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E83639" w:rsidRDefault="006F1849" w:rsidP="006F1849">
      <w:pPr>
        <w:pStyle w:val="1"/>
        <w:rPr>
          <w:rFonts w:cs="Aharoni"/>
          <w:b/>
          <w:bCs/>
          <w:szCs w:val="28"/>
        </w:rPr>
      </w:pPr>
      <w:r w:rsidRPr="00E83639">
        <w:rPr>
          <w:rFonts w:cs="Aharoni"/>
          <w:b/>
          <w:bCs/>
          <w:szCs w:val="28"/>
        </w:rPr>
        <w:t xml:space="preserve">АДМИНИСТРАЦИЯ МУНИЦИПАЛЬНОГО РАЙОНА </w:t>
      </w:r>
    </w:p>
    <w:p w:rsidR="006F1849" w:rsidRPr="00E83639" w:rsidRDefault="006F1849" w:rsidP="006F1849">
      <w:pPr>
        <w:pStyle w:val="1"/>
        <w:rPr>
          <w:rFonts w:cs="Aharoni"/>
          <w:b/>
          <w:bCs/>
          <w:szCs w:val="28"/>
        </w:rPr>
      </w:pPr>
      <w:r w:rsidRPr="00E83639">
        <w:rPr>
          <w:rFonts w:cs="Aharoni"/>
          <w:b/>
          <w:bCs/>
          <w:szCs w:val="28"/>
        </w:rPr>
        <w:t xml:space="preserve">«ЧЕРНЫШЕВСКИЙ РАЙОН» </w:t>
      </w:r>
    </w:p>
    <w:p w:rsidR="006F1849" w:rsidRPr="00E83639" w:rsidRDefault="006F1849" w:rsidP="006F1849">
      <w:pPr>
        <w:pStyle w:val="2"/>
        <w:rPr>
          <w:rFonts w:cs="Aharoni"/>
          <w:sz w:val="28"/>
          <w:szCs w:val="28"/>
        </w:rPr>
      </w:pPr>
    </w:p>
    <w:p w:rsidR="006F1849" w:rsidRPr="00E83639" w:rsidRDefault="006F1849" w:rsidP="006F1849">
      <w:pPr>
        <w:pStyle w:val="2"/>
        <w:rPr>
          <w:rFonts w:cs="Aharoni"/>
          <w:sz w:val="28"/>
          <w:szCs w:val="28"/>
        </w:rPr>
      </w:pPr>
      <w:r w:rsidRPr="00E83639">
        <w:rPr>
          <w:rFonts w:cs="Aharoni"/>
          <w:sz w:val="28"/>
          <w:szCs w:val="28"/>
        </w:rPr>
        <w:t>ПОСТАНОВЛЕНИЕ</w:t>
      </w:r>
    </w:p>
    <w:p w:rsidR="006F1849" w:rsidRPr="00E83639" w:rsidRDefault="006F1849" w:rsidP="006F1849">
      <w:pPr>
        <w:jc w:val="center"/>
        <w:rPr>
          <w:rFonts w:cs="Aharoni"/>
          <w:sz w:val="28"/>
          <w:szCs w:val="28"/>
        </w:rPr>
      </w:pPr>
    </w:p>
    <w:p w:rsidR="006F1849" w:rsidRPr="00E83639" w:rsidRDefault="00E83639" w:rsidP="006F1849">
      <w:pPr>
        <w:jc w:val="center"/>
        <w:rPr>
          <w:rFonts w:ascii="Times New Roman" w:hAnsi="Times New Roman" w:cs="Aharoni"/>
          <w:sz w:val="28"/>
          <w:szCs w:val="28"/>
        </w:rPr>
      </w:pPr>
      <w:proofErr w:type="gramStart"/>
      <w:r w:rsidRPr="00E83639">
        <w:rPr>
          <w:rFonts w:ascii="Times New Roman" w:hAnsi="Times New Roman" w:cs="Aharoni"/>
          <w:sz w:val="28"/>
          <w:szCs w:val="28"/>
        </w:rPr>
        <w:t xml:space="preserve">25 </w:t>
      </w:r>
      <w:r w:rsidR="00F262D4" w:rsidRPr="00E83639">
        <w:rPr>
          <w:rFonts w:ascii="Times New Roman" w:hAnsi="Times New Roman" w:cs="Aharoni"/>
          <w:sz w:val="28"/>
          <w:szCs w:val="28"/>
        </w:rPr>
        <w:t xml:space="preserve"> </w:t>
      </w:r>
      <w:r w:rsidR="00B27A6C" w:rsidRPr="00E83639">
        <w:rPr>
          <w:rFonts w:ascii="Times New Roman" w:hAnsi="Times New Roman" w:cs="Aharoni"/>
          <w:sz w:val="28"/>
          <w:szCs w:val="28"/>
        </w:rPr>
        <w:t>июня</w:t>
      </w:r>
      <w:proofErr w:type="gramEnd"/>
      <w:r w:rsidR="00355662" w:rsidRPr="00E83639">
        <w:rPr>
          <w:rFonts w:ascii="Times New Roman" w:hAnsi="Times New Roman" w:cs="Aharoni"/>
          <w:sz w:val="28"/>
          <w:szCs w:val="28"/>
        </w:rPr>
        <w:t xml:space="preserve"> 2025</w:t>
      </w:r>
      <w:r w:rsidR="006F1849" w:rsidRPr="00E83639">
        <w:rPr>
          <w:rFonts w:ascii="Times New Roman" w:hAnsi="Times New Roman" w:cs="Aharoni"/>
          <w:sz w:val="28"/>
          <w:szCs w:val="28"/>
        </w:rPr>
        <w:t xml:space="preserve"> года</w:t>
      </w:r>
      <w:r w:rsidR="006F1849" w:rsidRPr="00E83639">
        <w:rPr>
          <w:rFonts w:ascii="Times New Roman" w:hAnsi="Times New Roman" w:cs="Aharoni"/>
          <w:sz w:val="28"/>
          <w:szCs w:val="28"/>
        </w:rPr>
        <w:tab/>
        <w:t xml:space="preserve">         </w:t>
      </w:r>
      <w:r w:rsidR="006F1849" w:rsidRPr="00E83639">
        <w:rPr>
          <w:rFonts w:ascii="Times New Roman" w:hAnsi="Times New Roman" w:cs="Aharoni"/>
          <w:sz w:val="28"/>
          <w:szCs w:val="28"/>
        </w:rPr>
        <w:tab/>
      </w:r>
      <w:r w:rsidR="006F1849" w:rsidRPr="00E83639">
        <w:rPr>
          <w:rFonts w:ascii="Times New Roman" w:hAnsi="Times New Roman" w:cs="Aharoni"/>
          <w:sz w:val="28"/>
          <w:szCs w:val="28"/>
        </w:rPr>
        <w:tab/>
      </w:r>
      <w:r w:rsidR="006F1849" w:rsidRPr="00E83639">
        <w:rPr>
          <w:rFonts w:ascii="Times New Roman" w:hAnsi="Times New Roman" w:cs="Aharoni"/>
          <w:sz w:val="28"/>
          <w:szCs w:val="28"/>
        </w:rPr>
        <w:tab/>
      </w:r>
      <w:r w:rsidR="006F1849" w:rsidRPr="00E83639">
        <w:rPr>
          <w:rFonts w:ascii="Times New Roman" w:hAnsi="Times New Roman" w:cs="Aharoni"/>
          <w:sz w:val="28"/>
          <w:szCs w:val="28"/>
        </w:rPr>
        <w:tab/>
        <w:t xml:space="preserve">    </w:t>
      </w:r>
      <w:r w:rsidR="006F1849" w:rsidRPr="00E83639">
        <w:rPr>
          <w:rFonts w:ascii="Times New Roman" w:hAnsi="Times New Roman" w:cs="Aharoni"/>
          <w:sz w:val="28"/>
          <w:szCs w:val="28"/>
        </w:rPr>
        <w:tab/>
        <w:t xml:space="preserve">       </w:t>
      </w:r>
      <w:r w:rsidR="0076550D" w:rsidRPr="00E83639">
        <w:rPr>
          <w:rFonts w:ascii="Times New Roman" w:hAnsi="Times New Roman" w:cs="Aharoni"/>
          <w:sz w:val="28"/>
          <w:szCs w:val="28"/>
        </w:rPr>
        <w:t xml:space="preserve">  </w:t>
      </w:r>
      <w:r w:rsidR="00B27A6C" w:rsidRPr="00E83639">
        <w:rPr>
          <w:rFonts w:ascii="Times New Roman" w:hAnsi="Times New Roman" w:cs="Aharoni"/>
          <w:sz w:val="28"/>
          <w:szCs w:val="28"/>
        </w:rPr>
        <w:t xml:space="preserve">    </w:t>
      </w:r>
      <w:r w:rsidR="006A1838" w:rsidRPr="00E83639">
        <w:rPr>
          <w:rFonts w:ascii="Times New Roman" w:hAnsi="Times New Roman" w:cs="Aharoni"/>
          <w:sz w:val="28"/>
          <w:szCs w:val="28"/>
        </w:rPr>
        <w:t xml:space="preserve">   </w:t>
      </w:r>
      <w:r w:rsidR="00076F35" w:rsidRPr="00E83639">
        <w:rPr>
          <w:rFonts w:ascii="Times New Roman" w:hAnsi="Times New Roman" w:cs="Aharoni"/>
          <w:sz w:val="28"/>
          <w:szCs w:val="28"/>
        </w:rPr>
        <w:t xml:space="preserve">  </w:t>
      </w:r>
      <w:r w:rsidR="00D453F0" w:rsidRPr="00E83639">
        <w:rPr>
          <w:rFonts w:ascii="Times New Roman" w:hAnsi="Times New Roman" w:cs="Aharoni"/>
          <w:sz w:val="28"/>
          <w:szCs w:val="28"/>
        </w:rPr>
        <w:t xml:space="preserve">     </w:t>
      </w:r>
      <w:r w:rsidR="006F1849" w:rsidRPr="00E83639">
        <w:rPr>
          <w:rFonts w:ascii="Times New Roman" w:hAnsi="Times New Roman" w:cs="Aharoni"/>
          <w:sz w:val="28"/>
          <w:szCs w:val="28"/>
        </w:rPr>
        <w:t xml:space="preserve">        № </w:t>
      </w:r>
      <w:r w:rsidRPr="00E83639">
        <w:rPr>
          <w:rFonts w:ascii="Times New Roman" w:hAnsi="Times New Roman" w:cs="Aharoni"/>
          <w:sz w:val="28"/>
          <w:szCs w:val="28"/>
        </w:rPr>
        <w:t>276</w:t>
      </w:r>
    </w:p>
    <w:p w:rsidR="006F1849" w:rsidRPr="00E83639" w:rsidRDefault="006F1849" w:rsidP="006F1849">
      <w:pPr>
        <w:jc w:val="center"/>
        <w:rPr>
          <w:rFonts w:ascii="Times New Roman" w:hAnsi="Times New Roman" w:cs="Aharoni"/>
          <w:bCs/>
          <w:sz w:val="28"/>
          <w:szCs w:val="28"/>
        </w:rPr>
      </w:pPr>
      <w:proofErr w:type="spellStart"/>
      <w:r w:rsidRPr="00E83639">
        <w:rPr>
          <w:rFonts w:ascii="Times New Roman" w:hAnsi="Times New Roman" w:cs="Aharoni"/>
          <w:bCs/>
          <w:sz w:val="28"/>
          <w:szCs w:val="28"/>
        </w:rPr>
        <w:t>пгт</w:t>
      </w:r>
      <w:proofErr w:type="spellEnd"/>
      <w:r w:rsidRPr="00E83639">
        <w:rPr>
          <w:rFonts w:ascii="Times New Roman" w:hAnsi="Times New Roman" w:cs="Aharoni"/>
          <w:bCs/>
          <w:sz w:val="28"/>
          <w:szCs w:val="28"/>
        </w:rPr>
        <w:t>. Чернышевск</w:t>
      </w:r>
    </w:p>
    <w:p w:rsidR="00E83639" w:rsidRPr="00E83639" w:rsidRDefault="00E83639" w:rsidP="00E83639">
      <w:pPr>
        <w:spacing w:after="0" w:line="240" w:lineRule="auto"/>
        <w:jc w:val="center"/>
        <w:rPr>
          <w:rFonts w:ascii="Times New Roman" w:hAnsi="Times New Roman" w:cs="Aharoni"/>
          <w:b/>
          <w:bCs/>
          <w:sz w:val="28"/>
          <w:szCs w:val="28"/>
        </w:rPr>
      </w:pPr>
      <w:r w:rsidRPr="00E83639">
        <w:rPr>
          <w:rFonts w:ascii="Times New Roman" w:hAnsi="Times New Roman" w:cs="Aharoni"/>
          <w:b/>
          <w:bCs/>
          <w:sz w:val="28"/>
          <w:szCs w:val="28"/>
        </w:rPr>
        <w:t xml:space="preserve">О внесении изменений в постановление администрации муниципального района «Чернышевский район» от 20.11.2023г.  № </w:t>
      </w:r>
      <w:r w:rsidR="005122DC" w:rsidRPr="00E83639">
        <w:rPr>
          <w:rFonts w:ascii="Times New Roman" w:hAnsi="Times New Roman" w:cs="Aharoni"/>
          <w:b/>
          <w:bCs/>
          <w:sz w:val="28"/>
          <w:szCs w:val="28"/>
        </w:rPr>
        <w:t>531 «</w:t>
      </w:r>
      <w:r w:rsidRPr="00E83639">
        <w:rPr>
          <w:rFonts w:ascii="Times New Roman" w:hAnsi="Times New Roman" w:cs="Aharoni"/>
          <w:b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6B061A" w:rsidRPr="00E83639" w:rsidRDefault="006B061A" w:rsidP="006B061A">
      <w:pPr>
        <w:spacing w:after="0" w:line="240" w:lineRule="auto"/>
        <w:jc w:val="both"/>
        <w:rPr>
          <w:rFonts w:ascii="Times New Roman" w:hAnsi="Times New Roman" w:cs="Aharoni"/>
          <w:bCs/>
          <w:sz w:val="28"/>
          <w:szCs w:val="28"/>
        </w:rPr>
      </w:pPr>
    </w:p>
    <w:p w:rsidR="00E83639" w:rsidRPr="00E83639" w:rsidRDefault="00E83639" w:rsidP="005122DC">
      <w:pPr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 xml:space="preserve">В целях приведения действующих актов в соответствие </w:t>
      </w:r>
      <w:r w:rsidRPr="00E83639">
        <w:rPr>
          <w:rFonts w:ascii="Times New Roman" w:hAnsi="Times New Roman" w:cs="Aharoni"/>
          <w:color w:val="000000" w:themeColor="text1"/>
          <w:sz w:val="28"/>
          <w:szCs w:val="28"/>
        </w:rPr>
        <w:t xml:space="preserve">с </w:t>
      </w:r>
      <w:r w:rsidRPr="00E83639">
        <w:rPr>
          <w:rStyle w:val="a6"/>
          <w:rFonts w:ascii="Times New Roman" w:hAnsi="Times New Roman" w:cs="Aharoni"/>
          <w:color w:val="000000" w:themeColor="text1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постановлением Правительства Российской Федерации от 23.09.2024 № 1288 "О некоторых вопросах формирования 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E83639">
        <w:rPr>
          <w:rFonts w:ascii="Times New Roman" w:hAnsi="Times New Roman" w:cs="Aharoni"/>
          <w:color w:val="000000" w:themeColor="text1"/>
          <w:sz w:val="28"/>
          <w:szCs w:val="28"/>
        </w:rPr>
        <w:t>,</w:t>
      </w:r>
      <w:r w:rsidRPr="00E83639">
        <w:rPr>
          <w:rFonts w:ascii="Times New Roman" w:hAnsi="Times New Roman" w:cs="Aharoni"/>
          <w:sz w:val="28"/>
          <w:szCs w:val="28"/>
        </w:rPr>
        <w:t xml:space="preserve"> руководствуясь ст. 25 Устава муниципального района «Чернышевский район», администрация </w:t>
      </w:r>
      <w:r w:rsidRPr="00E83639">
        <w:rPr>
          <w:rFonts w:ascii="Times New Roman" w:eastAsia="Times New Roman" w:hAnsi="Times New Roman" w:cs="Aharoni"/>
          <w:sz w:val="28"/>
          <w:szCs w:val="28"/>
        </w:rPr>
        <w:t>муниципального района «Чернышевский район»</w:t>
      </w:r>
    </w:p>
    <w:p w:rsidR="00E83639" w:rsidRPr="00E83639" w:rsidRDefault="00E83639" w:rsidP="005122DC">
      <w:pPr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 xml:space="preserve">п о с т а н о в л я е </w:t>
      </w:r>
      <w:proofErr w:type="gramStart"/>
      <w:r w:rsidRPr="00E83639">
        <w:rPr>
          <w:rFonts w:ascii="Times New Roman" w:hAnsi="Times New Roman" w:cs="Aharoni"/>
          <w:sz w:val="28"/>
          <w:szCs w:val="28"/>
        </w:rPr>
        <w:t>т :</w:t>
      </w:r>
      <w:proofErr w:type="gramEnd"/>
    </w:p>
    <w:p w:rsidR="00E83639" w:rsidRPr="00E83639" w:rsidRDefault="00E83639" w:rsidP="00E83639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Внести в постановление Администрации муниципального района «Чернышевский район» от 20.11.2023г. № 531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E83639">
        <w:rPr>
          <w:rFonts w:ascii="Times New Roman" w:eastAsia="Times New Roman" w:hAnsi="Times New Roman" w:cs="Aharoni"/>
          <w:color w:val="1A1A1A"/>
          <w:sz w:val="28"/>
          <w:szCs w:val="28"/>
          <w:lang w:eastAsia="ru-RU"/>
        </w:rPr>
        <w:t>» следующие изменения:</w:t>
      </w:r>
    </w:p>
    <w:p w:rsidR="00E83639" w:rsidRPr="00E83639" w:rsidRDefault="00E83639" w:rsidP="00E83639">
      <w:pPr>
        <w:pStyle w:val="a4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1.1 приложение № 1 изложить в редакции в соответствии с приложением № 1 к настоящему постановлению;</w:t>
      </w:r>
    </w:p>
    <w:p w:rsidR="00E83639" w:rsidRPr="00E83639" w:rsidRDefault="00E83639" w:rsidP="00E83639">
      <w:pPr>
        <w:pStyle w:val="a4"/>
        <w:tabs>
          <w:tab w:val="left" w:pos="1134"/>
          <w:tab w:val="left" w:pos="1276"/>
        </w:tabs>
        <w:spacing w:after="0" w:line="240" w:lineRule="auto"/>
        <w:ind w:left="715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 xml:space="preserve">1.2    в приложении № 2 </w:t>
      </w:r>
    </w:p>
    <w:p w:rsidR="00E83639" w:rsidRPr="00E83639" w:rsidRDefault="00E83639" w:rsidP="00E83639">
      <w:pPr>
        <w:pStyle w:val="a4"/>
        <w:tabs>
          <w:tab w:val="left" w:pos="1134"/>
          <w:tab w:val="left" w:pos="1276"/>
        </w:tabs>
        <w:spacing w:after="0" w:line="240" w:lineRule="auto"/>
        <w:ind w:left="715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1.2.1 п.2.7 изложить в следующей редакции:</w:t>
      </w:r>
    </w:p>
    <w:p w:rsidR="00E83639" w:rsidRPr="00E83639" w:rsidRDefault="00E83639" w:rsidP="00E8363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«</w:t>
      </w:r>
      <w:bookmarkStart w:id="0" w:name="sub_1265"/>
      <w:r w:rsidRPr="00E83639">
        <w:rPr>
          <w:rFonts w:ascii="Times New Roman" w:hAnsi="Times New Roman" w:cs="Aharoni"/>
          <w:sz w:val="28"/>
          <w:szCs w:val="28"/>
        </w:rPr>
        <w:t xml:space="preserve">2.7. Уполномоченный </w:t>
      </w:r>
      <w:bookmarkStart w:id="1" w:name="_Hlk109772206"/>
      <w:bookmarkEnd w:id="0"/>
      <w:r w:rsidRPr="00E83639">
        <w:rPr>
          <w:rFonts w:ascii="Times New Roman" w:hAnsi="Times New Roman" w:cs="Aharoni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</w:p>
    <w:p w:rsidR="00E83639" w:rsidRPr="00E83639" w:rsidRDefault="00E83639" w:rsidP="00E836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 xml:space="preserve">рассматривает заявку и документы  (информацию), указанные в </w:t>
      </w:r>
      <w:r w:rsidRPr="00E83639">
        <w:rPr>
          <w:rStyle w:val="a6"/>
          <w:rFonts w:ascii="Times New Roman" w:hAnsi="Times New Roman" w:cs="Aharoni"/>
          <w:sz w:val="28"/>
          <w:szCs w:val="28"/>
        </w:rPr>
        <w:t>пункте 2.5</w:t>
      </w:r>
      <w:r w:rsidRPr="00E83639">
        <w:rPr>
          <w:rFonts w:ascii="Times New Roman" w:hAnsi="Times New Roman" w:cs="Aharoni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E83639">
        <w:rPr>
          <w:rStyle w:val="a6"/>
          <w:rFonts w:ascii="Times New Roman" w:hAnsi="Times New Roman" w:cs="Aharoni"/>
          <w:sz w:val="28"/>
          <w:szCs w:val="28"/>
        </w:rPr>
        <w:t>пунктом 2.9</w:t>
      </w:r>
      <w:r w:rsidRPr="00E83639">
        <w:rPr>
          <w:rFonts w:ascii="Times New Roman" w:hAnsi="Times New Roman" w:cs="Aharoni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 в Реестр исполнителей услуги, или об отказе в </w:t>
      </w:r>
      <w:r w:rsidRPr="00E83639">
        <w:rPr>
          <w:rFonts w:ascii="Times New Roman" w:hAnsi="Times New Roman" w:cs="Aharoni"/>
          <w:sz w:val="28"/>
          <w:szCs w:val="28"/>
        </w:rPr>
        <w:lastRenderedPageBreak/>
        <w:t>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E83639" w:rsidRPr="00E83639" w:rsidRDefault="00E83639" w:rsidP="00E83639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:rsidR="00E83639" w:rsidRPr="00E83639" w:rsidRDefault="00E83639" w:rsidP="00E83639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E83639" w:rsidRPr="00E83639" w:rsidRDefault="00E83639" w:rsidP="00E83639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Сведения о показателях, характеризующих качество и (или) объем оказания муниципальной услуги, объеме субсидии, предоставляемой исполнителю услуг в целях оплаты соглашения, указанные в соглашении, подлежат обязательной корректировке в течение 5 рабочих дней со дня фактического начала оказания услуги потребителям услуги.»;</w:t>
      </w:r>
    </w:p>
    <w:p w:rsidR="000803A2" w:rsidRDefault="00E83639" w:rsidP="0080133C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1.2.2 дополнить новым разделом 5 следующего содержания:</w:t>
      </w:r>
    </w:p>
    <w:p w:rsidR="00E83639" w:rsidRDefault="00E83639" w:rsidP="0080133C">
      <w:pPr>
        <w:pStyle w:val="a4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Aharoni"/>
          <w:b/>
          <w:bCs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«</w:t>
      </w:r>
      <w:r w:rsidRPr="00E83639">
        <w:rPr>
          <w:rFonts w:ascii="Times New Roman" w:hAnsi="Times New Roman" w:cs="Aharoni"/>
          <w:b/>
          <w:bCs/>
          <w:sz w:val="28"/>
          <w:szCs w:val="28"/>
        </w:rPr>
        <w:t>5. Мониторинг достижения результатов оказания муниципальных услуг в социальной сфере и также оценка исполнителя услуги</w:t>
      </w:r>
    </w:p>
    <w:p w:rsidR="0080133C" w:rsidRPr="0080133C" w:rsidRDefault="0080133C" w:rsidP="0080133C">
      <w:pPr>
        <w:pStyle w:val="a4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Aharoni"/>
          <w:b/>
          <w:bCs/>
          <w:sz w:val="28"/>
          <w:szCs w:val="28"/>
        </w:rPr>
      </w:pPr>
    </w:p>
    <w:p w:rsidR="00E83639" w:rsidRPr="00E83639" w:rsidRDefault="00E83639" w:rsidP="00E8363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5.1. 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E83639" w:rsidRPr="00E83639" w:rsidRDefault="00E83639" w:rsidP="00E8363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 xml:space="preserve">5.2. Оценка исполнителя услуги определяется в том числе в соответствии с оценкой потребителем услуги исполнителя услуги, осуществляемой в соответствии с пунктом 7 статьи 3 </w:t>
      </w:r>
      <w:r w:rsidRPr="00E83639">
        <w:rPr>
          <w:rStyle w:val="a6"/>
          <w:rFonts w:ascii="Times New Roman" w:hAnsi="Times New Roman" w:cs="Aharoni"/>
          <w:sz w:val="28"/>
          <w:szCs w:val="28"/>
        </w:rPr>
        <w:t>Федерального закона</w:t>
      </w:r>
      <w:r w:rsidRPr="00E83639">
        <w:rPr>
          <w:rFonts w:ascii="Times New Roman" w:hAnsi="Times New Roman" w:cs="Aharoni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 и результатами мониторинга достижения результатов оказания услуги, проведение которого обеспечивается Уполномоченным органом.</w:t>
      </w:r>
    </w:p>
    <w:p w:rsidR="00E83639" w:rsidRPr="00E83639" w:rsidRDefault="00E83639" w:rsidP="00E8363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 xml:space="preserve"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</w:t>
      </w:r>
      <w:r w:rsidRPr="00E83639">
        <w:rPr>
          <w:rFonts w:ascii="Times New Roman" w:hAnsi="Times New Roman" w:cs="Aharoni"/>
          <w:sz w:val="28"/>
          <w:szCs w:val="28"/>
        </w:rPr>
        <w:lastRenderedPageBreak/>
        <w:t>исполнителя услуг устанавливаются Министерством финансов Российской Федерации.».</w:t>
      </w:r>
    </w:p>
    <w:p w:rsidR="00E83639" w:rsidRPr="00E83639" w:rsidRDefault="00E83639" w:rsidP="00E83639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года, за исключением подпункта «б» подпункта 2 пункта 1 настоящего постановления, вступающего в силу с 1 января 2026 года.</w:t>
      </w:r>
    </w:p>
    <w:p w:rsidR="00E83639" w:rsidRPr="00E83639" w:rsidRDefault="00E83639" w:rsidP="00E83639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Aharoni"/>
          <w:sz w:val="28"/>
          <w:szCs w:val="28"/>
        </w:rPr>
      </w:pPr>
      <w:proofErr w:type="gramStart"/>
      <w:r w:rsidRPr="00E83639">
        <w:rPr>
          <w:rFonts w:ascii="Times New Roman" w:hAnsi="Times New Roman" w:cs="Aharoni"/>
          <w:sz w:val="28"/>
          <w:szCs w:val="28"/>
        </w:rPr>
        <w:t>Контроль  за</w:t>
      </w:r>
      <w:proofErr w:type="gramEnd"/>
      <w:r w:rsidRPr="00E83639">
        <w:rPr>
          <w:rFonts w:ascii="Times New Roman" w:hAnsi="Times New Roman" w:cs="Aharoni"/>
          <w:sz w:val="28"/>
          <w:szCs w:val="28"/>
        </w:rPr>
        <w:t xml:space="preserve">  исполнением настоящего постановления возложить на МКУ «Комитет образования и молодежной политики администрации муниципального района «Чернышевский район».</w:t>
      </w:r>
    </w:p>
    <w:p w:rsidR="00E83639" w:rsidRPr="00E83639" w:rsidRDefault="00E83639" w:rsidP="00E83639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Aharoni"/>
          <w:sz w:val="28"/>
          <w:szCs w:val="28"/>
        </w:rPr>
      </w:pPr>
      <w:r w:rsidRPr="00E83639">
        <w:rPr>
          <w:rFonts w:ascii="Times New Roman" w:hAnsi="Times New Roman" w:cs="Aharoni"/>
          <w:sz w:val="28"/>
          <w:szCs w:val="28"/>
        </w:rPr>
        <w:t>Опубликовать</w:t>
      </w:r>
      <w:r w:rsidR="005122DC">
        <w:rPr>
          <w:rFonts w:ascii="Times New Roman" w:hAnsi="Times New Roman" w:cs="Aharoni"/>
          <w:sz w:val="28"/>
          <w:szCs w:val="28"/>
        </w:rPr>
        <w:t xml:space="preserve"> настоящее постановление</w:t>
      </w:r>
      <w:r w:rsidRPr="00E83639">
        <w:rPr>
          <w:rFonts w:ascii="Times New Roman" w:hAnsi="Times New Roman" w:cs="Aharoni"/>
          <w:sz w:val="28"/>
          <w:szCs w:val="28"/>
        </w:rPr>
        <w:t xml:space="preserve"> на официальном сайте </w:t>
      </w:r>
      <w:hyperlink r:id="rId7" w:history="1">
        <w:proofErr w:type="gramStart"/>
        <w:r w:rsidRPr="00E83639">
          <w:rPr>
            <w:rStyle w:val="a3"/>
            <w:rFonts w:cs="Aharoni"/>
            <w:sz w:val="28"/>
            <w:szCs w:val="28"/>
            <w:lang w:val="en-US"/>
          </w:rPr>
          <w:t>https</w:t>
        </w:r>
        <w:r w:rsidRPr="00E83639">
          <w:rPr>
            <w:rStyle w:val="a3"/>
            <w:rFonts w:cs="Aharoni"/>
            <w:sz w:val="28"/>
            <w:szCs w:val="28"/>
          </w:rPr>
          <w:t>://</w:t>
        </w:r>
        <w:proofErr w:type="spellStart"/>
        <w:r w:rsidRPr="00E83639">
          <w:rPr>
            <w:rStyle w:val="a3"/>
            <w:rFonts w:cs="Aharoni"/>
            <w:sz w:val="28"/>
            <w:szCs w:val="28"/>
            <w:lang w:val="en-US"/>
          </w:rPr>
          <w:t>chernishev</w:t>
        </w:r>
        <w:proofErr w:type="spellEnd"/>
        <w:r w:rsidRPr="00E83639">
          <w:rPr>
            <w:rStyle w:val="a3"/>
            <w:rFonts w:cs="Aharoni"/>
            <w:sz w:val="28"/>
            <w:szCs w:val="28"/>
          </w:rPr>
          <w:t>.75.</w:t>
        </w:r>
        <w:proofErr w:type="spellStart"/>
        <w:r w:rsidRPr="00E83639">
          <w:rPr>
            <w:rStyle w:val="a3"/>
            <w:rFonts w:cs="Aharoni"/>
            <w:sz w:val="28"/>
            <w:szCs w:val="28"/>
            <w:lang w:val="en-US"/>
          </w:rPr>
          <w:t>ru</w:t>
        </w:r>
        <w:proofErr w:type="spellEnd"/>
      </w:hyperlink>
      <w:r w:rsidRPr="00E83639">
        <w:rPr>
          <w:rFonts w:ascii="Times New Roman" w:hAnsi="Times New Roman" w:cs="Aharoni"/>
          <w:sz w:val="28"/>
          <w:szCs w:val="28"/>
        </w:rPr>
        <w:t xml:space="preserve"> ,</w:t>
      </w:r>
      <w:proofErr w:type="gramEnd"/>
      <w:r w:rsidRPr="00E83639">
        <w:rPr>
          <w:rFonts w:ascii="Times New Roman" w:hAnsi="Times New Roman" w:cs="Aharoni"/>
          <w:sz w:val="28"/>
          <w:szCs w:val="28"/>
        </w:rPr>
        <w:t xml:space="preserve"> в разделе Документы.</w:t>
      </w:r>
    </w:p>
    <w:p w:rsidR="00E83639" w:rsidRDefault="00E83639" w:rsidP="00E8363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39" w:rsidRDefault="00E83639" w:rsidP="00E8363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39" w:rsidRDefault="00E83639" w:rsidP="00E8363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160D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83639" w:rsidRPr="002F601E" w:rsidRDefault="00E83639" w:rsidP="00E8363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«Чернышевский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С.А.Максимов</w:t>
      </w:r>
      <w:proofErr w:type="spellEnd"/>
    </w:p>
    <w:p w:rsidR="00E83639" w:rsidRPr="002F601E" w:rsidRDefault="00E83639" w:rsidP="00E8363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39" w:rsidRPr="002F601E" w:rsidRDefault="00E83639" w:rsidP="00E8363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39" w:rsidRDefault="00E83639" w:rsidP="00E836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39" w:rsidRDefault="00E83639" w:rsidP="00E836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39" w:rsidRPr="00C32184" w:rsidRDefault="00E83639" w:rsidP="00E836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83639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83639" w:rsidRPr="000E46EE" w:rsidRDefault="00E83639" w:rsidP="005122DC">
      <w:pPr>
        <w:pStyle w:val="a4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83639" w:rsidRDefault="00E83639" w:rsidP="005122DC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900B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3639" w:rsidRPr="008900B4" w:rsidRDefault="00E83639" w:rsidP="005122DC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900B4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</w:p>
    <w:p w:rsidR="00E83639" w:rsidRPr="00F00BB3" w:rsidRDefault="00E83639" w:rsidP="005122DC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00BB3">
        <w:rPr>
          <w:rFonts w:ascii="Times New Roman" w:hAnsi="Times New Roman" w:cs="Times New Roman"/>
          <w:sz w:val="28"/>
          <w:szCs w:val="28"/>
        </w:rPr>
        <w:t xml:space="preserve">от </w:t>
      </w:r>
      <w:r w:rsidR="005122DC">
        <w:rPr>
          <w:rFonts w:ascii="Times New Roman" w:hAnsi="Times New Roman" w:cs="Times New Roman"/>
          <w:sz w:val="28"/>
          <w:szCs w:val="28"/>
        </w:rPr>
        <w:t>25.06.</w:t>
      </w:r>
      <w:r w:rsidRPr="00F00BB3">
        <w:rPr>
          <w:rFonts w:ascii="Times New Roman" w:hAnsi="Times New Roman" w:cs="Times New Roman"/>
          <w:sz w:val="28"/>
          <w:szCs w:val="28"/>
        </w:rPr>
        <w:t xml:space="preserve">2025 № </w:t>
      </w:r>
      <w:r w:rsidR="005122DC">
        <w:rPr>
          <w:rFonts w:ascii="Times New Roman" w:hAnsi="Times New Roman" w:cs="Times New Roman"/>
          <w:sz w:val="28"/>
          <w:szCs w:val="28"/>
        </w:rPr>
        <w:t>276</w:t>
      </w:r>
    </w:p>
    <w:p w:rsidR="00E83639" w:rsidRPr="000E46EE" w:rsidRDefault="00E83639" w:rsidP="00E83639">
      <w:pPr>
        <w:pStyle w:val="a4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83639" w:rsidRPr="000E46EE" w:rsidRDefault="00E83639" w:rsidP="00E836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83639" w:rsidRPr="000E46EE" w:rsidRDefault="00E83639" w:rsidP="00E836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81B6D" w:rsidRPr="00B7104F" w:rsidRDefault="00881B6D" w:rsidP="00881B6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:rsidR="00881B6D" w:rsidRPr="00B7104F" w:rsidRDefault="00881B6D" w:rsidP="00881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>
        <w:rPr>
          <w:rStyle w:val="a6"/>
          <w:rFonts w:ascii="Times New Roman" w:hAnsi="Times New Roman"/>
          <w:b/>
          <w:bCs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881B6D" w:rsidRPr="00B7104F" w:rsidRDefault="00881B6D" w:rsidP="00881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B6D" w:rsidRPr="00B7104F" w:rsidRDefault="00881B6D" w:rsidP="00881B6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7104F">
        <w:rPr>
          <w:rStyle w:val="a6"/>
          <w:rFonts w:ascii="Times New Roman" w:hAnsi="Times New Roman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881B6D" w:rsidRPr="00B7104F" w:rsidRDefault="00881B6D" w:rsidP="00881B6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881B6D" w:rsidRPr="00B7104F" w:rsidRDefault="00881B6D" w:rsidP="00881B6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>
        <w:rPr>
          <w:rFonts w:ascii="Times New Roman" w:hAnsi="Times New Roman" w:cs="Times New Roman"/>
          <w:sz w:val="28"/>
          <w:szCs w:val="28"/>
        </w:rPr>
        <w:t>Комитет образования и молодежной политики администрации муниципального района «Чернышевский район»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881B6D" w:rsidRDefault="00881B6D" w:rsidP="00881B6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881B6D" w:rsidRPr="00B7104F" w:rsidRDefault="00881B6D" w:rsidP="00881B6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система «Навигатор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субъекта Забайкальского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881B6D" w:rsidRPr="00B7104F" w:rsidRDefault="00881B6D" w:rsidP="00881B6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881B6D" w:rsidRPr="00B7104F" w:rsidRDefault="00881B6D" w:rsidP="00881B6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0E19BC">
        <w:rPr>
          <w:rFonts w:ascii="Times New Roman" w:eastAsia="Calibri" w:hAnsi="Times New Roman" w:cs="Times New Roman"/>
          <w:sz w:val="28"/>
          <w:szCs w:val="28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«Чернышевский район»</w:t>
      </w:r>
      <w:r w:rsidRPr="000E19BC">
        <w:rPr>
          <w:rFonts w:ascii="Times New Roman" w:eastAsia="Calibri" w:hAnsi="Times New Roman" w:cs="Times New Roman"/>
          <w:sz w:val="28"/>
          <w:szCs w:val="28"/>
        </w:rPr>
        <w:t>, созданный на ба</w:t>
      </w:r>
      <w:r>
        <w:rPr>
          <w:rFonts w:ascii="Times New Roman" w:eastAsia="Calibri" w:hAnsi="Times New Roman" w:cs="Times New Roman"/>
          <w:sz w:val="28"/>
          <w:szCs w:val="28"/>
        </w:rPr>
        <w:t>зе Дома детского творчества п. Чернышевск</w:t>
      </w:r>
      <w:r w:rsidRPr="000E19BC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реестра получателей социального сертификата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муниципального района «Чернышевский район» от 26 января 2024 г.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№  24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B6D" w:rsidRPr="00B7104F" w:rsidRDefault="00881B6D" w:rsidP="00881B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881B6D" w:rsidRPr="00B7104F" w:rsidRDefault="00881B6D" w:rsidP="00881B6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881B6D" w:rsidRPr="004A6C1D" w:rsidRDefault="00881B6D" w:rsidP="00881B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881B6D" w:rsidRPr="00B7104F" w:rsidRDefault="00881B6D" w:rsidP="00881B6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B6D" w:rsidRPr="00B7104F" w:rsidRDefault="00881B6D" w:rsidP="00881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B6D" w:rsidRPr="00B7104F" w:rsidRDefault="00881B6D" w:rsidP="00881B6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:rsidR="00881B6D" w:rsidRPr="00B7104F" w:rsidRDefault="00881B6D" w:rsidP="00881B6D">
      <w:pPr>
        <w:widowControl w:val="0"/>
        <w:numPr>
          <w:ilvl w:val="2"/>
          <w:numId w:val="4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881B6D" w:rsidRPr="00B7104F" w:rsidRDefault="00881B6D" w:rsidP="00881B6D">
      <w:pPr>
        <w:widowControl w:val="0"/>
        <w:numPr>
          <w:ilvl w:val="2"/>
          <w:numId w:val="4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881B6D" w:rsidRPr="00B7104F" w:rsidRDefault="00881B6D" w:rsidP="00881B6D">
      <w:pPr>
        <w:widowControl w:val="0"/>
        <w:numPr>
          <w:ilvl w:val="2"/>
          <w:numId w:val="4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881B6D" w:rsidRPr="00B7104F" w:rsidRDefault="00881B6D" w:rsidP="00881B6D">
      <w:pPr>
        <w:widowControl w:val="0"/>
        <w:numPr>
          <w:ilvl w:val="2"/>
          <w:numId w:val="4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881B6D" w:rsidRPr="00B7104F" w:rsidRDefault="00881B6D" w:rsidP="00881B6D">
      <w:pPr>
        <w:widowControl w:val="0"/>
        <w:numPr>
          <w:ilvl w:val="2"/>
          <w:numId w:val="4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881B6D" w:rsidRPr="00B7104F" w:rsidRDefault="00881B6D" w:rsidP="00881B6D">
      <w:pPr>
        <w:widowControl w:val="0"/>
        <w:numPr>
          <w:ilvl w:val="2"/>
          <w:numId w:val="4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881B6D" w:rsidRPr="00B7104F" w:rsidRDefault="00881B6D" w:rsidP="00881B6D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881B6D" w:rsidRPr="00B7104F" w:rsidRDefault="00881B6D" w:rsidP="00881B6D">
      <w:pPr>
        <w:widowControl w:val="0"/>
        <w:numPr>
          <w:ilvl w:val="2"/>
          <w:numId w:val="4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881B6D" w:rsidRPr="00B7104F" w:rsidRDefault="00881B6D" w:rsidP="00881B6D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881B6D" w:rsidRPr="00B7104F" w:rsidRDefault="00881B6D" w:rsidP="00881B6D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а»-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881B6D" w:rsidRPr="00B7104F" w:rsidRDefault="00881B6D" w:rsidP="00881B6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 w:rsidRPr="00B7104F">
        <w:rPr>
          <w:rFonts w:ascii="Times New Roman" w:hAnsi="Times New Roman" w:cs="Times New Roman"/>
          <w:sz w:val="28"/>
          <w:szCs w:val="28"/>
        </w:rPr>
        <w:t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:rsidR="00881B6D" w:rsidRPr="00B7104F" w:rsidRDefault="00881B6D" w:rsidP="00881B6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5"/>
    </w:p>
    <w:p w:rsidR="00881B6D" w:rsidRPr="00B7104F" w:rsidRDefault="00881B6D" w:rsidP="00881B6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6-7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:rsidR="00881B6D" w:rsidRPr="00363205" w:rsidRDefault="00881B6D" w:rsidP="00881B6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421"/>
      <w:bookmarkStart w:id="8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881B6D" w:rsidRPr="00B7104F" w:rsidRDefault="00881B6D" w:rsidP="00881B6D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:rsidR="00881B6D" w:rsidRPr="00B7104F" w:rsidRDefault="00881B6D" w:rsidP="00881B6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881B6D" w:rsidRPr="00B7104F" w:rsidRDefault="00881B6D" w:rsidP="00881B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:rsidR="00881B6D" w:rsidRPr="00B7104F" w:rsidRDefault="00881B6D" w:rsidP="00881B6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881B6D" w:rsidRDefault="00881B6D" w:rsidP="00881B6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B6D" w:rsidRDefault="00881B6D" w:rsidP="00881B6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случае, если получатель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 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1B6D" w:rsidRPr="00B7104F" w:rsidRDefault="00881B6D" w:rsidP="00881B6D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:rsidR="00881B6D" w:rsidRPr="00B7104F" w:rsidRDefault="00881B6D" w:rsidP="00881B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sz w:val="28"/>
          <w:szCs w:val="28"/>
        </w:rPr>
        <w:t>пунктом 1</w:t>
      </w:r>
      <w:r>
        <w:rPr>
          <w:rStyle w:val="a6"/>
          <w:rFonts w:ascii="Times New Roman" w:hAnsi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881B6D" w:rsidRPr="00B7104F" w:rsidRDefault="00881B6D" w:rsidP="00881B6D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881B6D" w:rsidRPr="00B7104F" w:rsidRDefault="00881B6D" w:rsidP="00881B6D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1"/>
      <w:bookmarkEnd w:id="22"/>
    </w:p>
    <w:p w:rsidR="00881B6D" w:rsidRPr="00B7104F" w:rsidRDefault="00881B6D" w:rsidP="00881B6D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1B6D" w:rsidRPr="00B7104F" w:rsidRDefault="00881B6D" w:rsidP="00881B6D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неполных (недостоверных) сведений, указанных в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заявлениях, предусмотренных пунктами 6-7 настоящих Правил;</w:t>
      </w:r>
    </w:p>
    <w:p w:rsidR="00881B6D" w:rsidRPr="00B7104F" w:rsidRDefault="00881B6D" w:rsidP="00881B6D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881B6D" w:rsidRPr="00B7104F" w:rsidRDefault="00881B6D" w:rsidP="00881B6D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B6D" w:rsidRPr="00B7104F" w:rsidRDefault="00881B6D" w:rsidP="00881B6D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б»-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«в», «з»-«к» пункта 10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3"/>
    </w:p>
    <w:p w:rsidR="00881B6D" w:rsidRPr="00B7104F" w:rsidRDefault="00881B6D" w:rsidP="00881B6D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881B6D" w:rsidRPr="00B7104F" w:rsidRDefault="00881B6D" w:rsidP="00881B6D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 либо причины изменения сведений.</w:t>
      </w:r>
    </w:p>
    <w:p w:rsidR="00881B6D" w:rsidRPr="00B7104F" w:rsidRDefault="00881B6D" w:rsidP="00881B6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881B6D" w:rsidRPr="00B7104F" w:rsidRDefault="00881B6D" w:rsidP="00881B6D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6" w:name="_Ref21458283"/>
      <w:bookmarkEnd w:id="24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5"/>
    </w:p>
    <w:p w:rsidR="00881B6D" w:rsidRPr="00B7104F" w:rsidRDefault="00881B6D" w:rsidP="00881B6D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6"/>
    <w:bookmarkEnd w:id="27"/>
    <w:p w:rsidR="00881B6D" w:rsidRPr="00B7104F" w:rsidRDefault="00881B6D" w:rsidP="00881B6D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881B6D" w:rsidRPr="00B7104F" w:rsidRDefault="00881B6D" w:rsidP="00881B6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B6D" w:rsidRPr="00B7104F" w:rsidRDefault="00881B6D" w:rsidP="00881B6D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:rsidR="00881B6D" w:rsidRPr="00B7104F" w:rsidRDefault="00881B6D" w:rsidP="00881B6D">
      <w:pPr>
        <w:pStyle w:val="a4"/>
        <w:numPr>
          <w:ilvl w:val="0"/>
          <w:numId w:val="8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881B6D" w:rsidRPr="00B7104F" w:rsidRDefault="00881B6D" w:rsidP="00881B6D">
      <w:pPr>
        <w:pStyle w:val="a4"/>
        <w:numPr>
          <w:ilvl w:val="0"/>
          <w:numId w:val="8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881B6D" w:rsidRPr="00B7104F" w:rsidRDefault="00881B6D" w:rsidP="00881B6D">
      <w:pPr>
        <w:pStyle w:val="a4"/>
        <w:numPr>
          <w:ilvl w:val="0"/>
          <w:numId w:val="8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881B6D" w:rsidRPr="00B7104F" w:rsidRDefault="00881B6D" w:rsidP="00881B6D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9"/>
    </w:p>
    <w:p w:rsidR="00881B6D" w:rsidRPr="00B7104F" w:rsidRDefault="00881B6D" w:rsidP="00881B6D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881B6D" w:rsidRPr="00B7104F" w:rsidRDefault="00881B6D" w:rsidP="00881B6D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посредством информационной системы, содержащий:</w:t>
      </w:r>
      <w:bookmarkEnd w:id="30"/>
      <w:bookmarkEnd w:id="31"/>
    </w:p>
    <w:p w:rsidR="00881B6D" w:rsidRPr="00B7104F" w:rsidRDefault="00881B6D" w:rsidP="00881B6D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881B6D" w:rsidRPr="00B7104F" w:rsidRDefault="00881B6D" w:rsidP="00881B6D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881B6D" w:rsidRPr="00B7104F" w:rsidRDefault="00881B6D" w:rsidP="00881B6D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881B6D" w:rsidRPr="00B7104F" w:rsidRDefault="00881B6D" w:rsidP="00881B6D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 w:rsidRPr="00B7104F">
        <w:rPr>
          <w:rFonts w:ascii="Times New Roman" w:hAnsi="Times New Roman" w:cs="Times New Roman"/>
          <w:sz w:val="28"/>
          <w:szCs w:val="28"/>
        </w:rPr>
        <w:t>Уполномоченный орган в день получения запроса исполнителя услуг, предусмотренного пунктом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номера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r w:rsidRPr="00B7104F">
        <w:rPr>
          <w:rFonts w:ascii="Times New Roman" w:hAnsi="Times New Roman" w:cs="Times New Roman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r w:rsidRPr="00B7104F">
        <w:rPr>
          <w:rFonts w:ascii="Times New Roman" w:hAnsi="Times New Roman" w:cs="Times New Roman"/>
          <w:sz w:val="28"/>
          <w:szCs w:val="28"/>
        </w:rPr>
        <w:t>В случае выполнения всех условий, указанных в пункте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(проект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13 настоящих Правил), а также предоставляет исполнителю услуг сведения об </w:t>
      </w:r>
      <w:bookmarkStart w:id="37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:rsidR="00881B6D" w:rsidRPr="00B7104F" w:rsidRDefault="00881B6D" w:rsidP="00881B6D">
      <w:pPr>
        <w:pStyle w:val="a4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881B6D" w:rsidRPr="006C2726" w:rsidRDefault="00881B6D" w:rsidP="00881B6D">
      <w:pPr>
        <w:pStyle w:val="a4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0"/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:rsidR="00881B6D" w:rsidRPr="00B7104F" w:rsidRDefault="00881B6D" w:rsidP="00881B6D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«Чернышевский район»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осуществляющего финансовое обеспечение социального сертификата;</w:t>
      </w:r>
    </w:p>
    <w:p w:rsidR="00881B6D" w:rsidRPr="00B7104F" w:rsidRDefault="00881B6D" w:rsidP="00881B6D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881B6D" w:rsidRPr="00B7104F" w:rsidRDefault="00881B6D" w:rsidP="00881B6D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3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881B6D" w:rsidRPr="00B7104F" w:rsidRDefault="00881B6D" w:rsidP="00881B6D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881B6D" w:rsidRPr="00B7104F" w:rsidRDefault="00881B6D" w:rsidP="00881B6D">
      <w:pPr>
        <w:pStyle w:val="a4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27 настоящих Правил, в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включается как минимум одно из условий, пред</w:t>
      </w:r>
      <w:r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B7104F">
        <w:rPr>
          <w:rFonts w:ascii="Times New Roman" w:hAnsi="Times New Roman" w:cs="Times New Roman"/>
          <w:sz w:val="28"/>
          <w:szCs w:val="28"/>
        </w:rPr>
        <w:t>» пункта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81B6D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считается заключенным (акцептованным) с момента подписания получателем социального сертификата, его законным представителем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4" w:name="_Ref8572330"/>
    </w:p>
    <w:p w:rsidR="00881B6D" w:rsidRPr="00E06CA5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</w:p>
    <w:p w:rsidR="00881B6D" w:rsidRPr="00B7104F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случае, если в срок, указанный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881B6D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25499742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9" w:name="_Ref21458807"/>
    </w:p>
    <w:p w:rsidR="00881B6D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881B6D" w:rsidRDefault="00881B6D" w:rsidP="00881B6D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881B6D" w:rsidRPr="00E127B7" w:rsidRDefault="00881B6D" w:rsidP="00881B6D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881B6D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881B6D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 xml:space="preserve"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881B6D" w:rsidRPr="00881B6D" w:rsidRDefault="00881B6D" w:rsidP="00881B6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  <w:bookmarkStart w:id="50" w:name="_GoBack"/>
      <w:bookmarkEnd w:id="50"/>
    </w:p>
    <w:p w:rsidR="00881B6D" w:rsidRPr="00B7104F" w:rsidRDefault="00881B6D" w:rsidP="00881B6D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81B6D" w:rsidRPr="00B7104F" w:rsidRDefault="00881B6D" w:rsidP="00881B6D">
      <w:pPr>
        <w:pStyle w:val="a4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8"/>
    <w:bookmarkEnd w:id="49"/>
    <w:p w:rsidR="00881B6D" w:rsidRDefault="00881B6D" w:rsidP="00881B6D">
      <w:pPr>
        <w:pStyle w:val="a4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881B6D" w:rsidRPr="00C6098A" w:rsidRDefault="00881B6D" w:rsidP="00881B6D">
      <w:pPr>
        <w:pStyle w:val="a4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44 настоящих Правил, формирует ее в составе </w:t>
      </w:r>
      <w:r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:rsidR="00881B6D" w:rsidRPr="00E127B7" w:rsidRDefault="00881B6D" w:rsidP="00881B6D">
      <w:pPr>
        <w:pStyle w:val="a4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881B6D" w:rsidRPr="00E127B7" w:rsidRDefault="00881B6D" w:rsidP="00881B6D">
      <w:pPr>
        <w:pStyle w:val="a4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881B6D" w:rsidRPr="00881B6D" w:rsidRDefault="00881B6D" w:rsidP="00881B6D">
      <w:pPr>
        <w:pStyle w:val="a4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81B6D" w:rsidRPr="000E46EE" w:rsidRDefault="00881B6D" w:rsidP="00881B6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______________</w:t>
      </w:r>
    </w:p>
    <w:p w:rsidR="00355662" w:rsidRPr="00355662" w:rsidRDefault="00355662" w:rsidP="00881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6C" w:rsidRDefault="008F7B6C">
      <w:pPr>
        <w:spacing w:after="0" w:line="240" w:lineRule="auto"/>
      </w:pPr>
      <w:r>
        <w:separator/>
      </w:r>
    </w:p>
  </w:endnote>
  <w:endnote w:type="continuationSeparator" w:id="0">
    <w:p w:rsidR="008F7B6C" w:rsidRDefault="008F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6C" w:rsidRDefault="008F7B6C">
      <w:pPr>
        <w:spacing w:after="0" w:line="240" w:lineRule="auto"/>
      </w:pPr>
      <w:r>
        <w:separator/>
      </w:r>
    </w:p>
  </w:footnote>
  <w:footnote w:type="continuationSeparator" w:id="0">
    <w:p w:rsidR="008F7B6C" w:rsidRDefault="008F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0803A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1B6D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8F7B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1849"/>
    <w:rsid w:val="00076F35"/>
    <w:rsid w:val="000803A2"/>
    <w:rsid w:val="00160D6D"/>
    <w:rsid w:val="001B7638"/>
    <w:rsid w:val="0023266F"/>
    <w:rsid w:val="00233879"/>
    <w:rsid w:val="002E3840"/>
    <w:rsid w:val="003412B1"/>
    <w:rsid w:val="00355662"/>
    <w:rsid w:val="003F4F77"/>
    <w:rsid w:val="00455FBD"/>
    <w:rsid w:val="004C50B4"/>
    <w:rsid w:val="005122DC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0133C"/>
    <w:rsid w:val="00881B6D"/>
    <w:rsid w:val="008B057A"/>
    <w:rsid w:val="008F7B6C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83639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мой"/>
    <w:basedOn w:val="a"/>
    <w:link w:val="a5"/>
    <w:uiPriority w:val="34"/>
    <w:qFormat/>
    <w:rsid w:val="00E836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E83639"/>
    <w:rPr>
      <w:rFonts w:cs="Times New Roman"/>
      <w:b w:val="0"/>
      <w:color w:val="106BBE"/>
    </w:rPr>
  </w:style>
  <w:style w:type="character" w:customStyle="1" w:styleId="a5">
    <w:name w:val="Абзац списка Знак"/>
    <w:aliases w:val="мой Знак"/>
    <w:basedOn w:val="a0"/>
    <w:link w:val="a4"/>
    <w:locked/>
    <w:rsid w:val="00E83639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E836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3639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ishe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5593</Words>
  <Characters>31883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35</cp:revision>
  <cp:lastPrinted>2025-06-25T04:45:00Z</cp:lastPrinted>
  <dcterms:created xsi:type="dcterms:W3CDTF">2024-01-12T02:06:00Z</dcterms:created>
  <dcterms:modified xsi:type="dcterms:W3CDTF">2025-06-25T04:56:00Z</dcterms:modified>
</cp:coreProperties>
</file>