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6F1849" w:rsidRDefault="00B111F9" w:rsidP="006F1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F513D0">
        <w:rPr>
          <w:rFonts w:ascii="Times New Roman" w:hAnsi="Times New Roman" w:cs="Times New Roman"/>
          <w:sz w:val="28"/>
          <w:szCs w:val="28"/>
        </w:rPr>
        <w:t>сентября</w:t>
      </w:r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384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B111F9" w:rsidRDefault="00B111F9" w:rsidP="00B111F9">
      <w:pPr>
        <w:pStyle w:val="a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постановление Администрации муниципального района «Чернышевский район» № 272 от 18 июня 2025 </w:t>
      </w:r>
      <w:proofErr w:type="gramStart"/>
      <w:r>
        <w:rPr>
          <w:rFonts w:eastAsia="Calibri"/>
          <w:b/>
          <w:sz w:val="28"/>
          <w:szCs w:val="28"/>
          <w:lang w:eastAsia="en-US"/>
        </w:rPr>
        <w:t>года  «</w:t>
      </w:r>
      <w:proofErr w:type="gramEnd"/>
      <w:r w:rsidRPr="00BD4E93">
        <w:rPr>
          <w:rFonts w:eastAsia="Calibri"/>
          <w:b/>
          <w:sz w:val="28"/>
          <w:szCs w:val="28"/>
          <w:lang w:eastAsia="en-US"/>
        </w:rPr>
        <w:t>О предоставлении единовременной денежной выплаты гражданам, оказавшим содействие в привлечении</w:t>
      </w:r>
      <w:r>
        <w:rPr>
          <w:rFonts w:eastAsia="Calibri"/>
          <w:b/>
          <w:sz w:val="28"/>
          <w:szCs w:val="28"/>
          <w:lang w:eastAsia="en-US"/>
        </w:rPr>
        <w:t xml:space="preserve">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заключения  указанных контрактов в </w:t>
      </w:r>
      <w:r w:rsidRPr="00BD4E93">
        <w:rPr>
          <w:rFonts w:eastAsia="Calibri"/>
          <w:b/>
          <w:sz w:val="28"/>
          <w:szCs w:val="28"/>
          <w:lang w:eastAsia="en-US"/>
        </w:rPr>
        <w:t>Вооруженных Силах Российской Федерации</w:t>
      </w:r>
      <w:r>
        <w:rPr>
          <w:rFonts w:eastAsia="Calibri"/>
          <w:b/>
          <w:sz w:val="28"/>
          <w:szCs w:val="28"/>
          <w:lang w:eastAsia="en-US"/>
        </w:rPr>
        <w:t>».</w:t>
      </w:r>
    </w:p>
    <w:p w:rsidR="00B111F9" w:rsidRPr="00BD4E93" w:rsidRDefault="00B111F9" w:rsidP="00B111F9">
      <w:pPr>
        <w:pStyle w:val="a4"/>
        <w:jc w:val="center"/>
        <w:rPr>
          <w:rFonts w:eastAsia="Calibri"/>
          <w:b/>
          <w:sz w:val="28"/>
          <w:szCs w:val="28"/>
          <w:lang w:eastAsia="en-US"/>
        </w:rPr>
      </w:pP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 xml:space="preserve">В соответствии с Распоряжением Губернатора Забайкальского края от 24.02.2025 № 115-р «О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заключения  указанных контрактов в Вооруженных Силах Российской Федерации», с подпунктом 3 пункта 2 Правил предоставления бюджетам муниципальных районов (муниципальных округов, городских округов) Забайкальского края дотаций на поддержку мер по обеспечению сбалансированности </w:t>
      </w:r>
      <w:proofErr w:type="spellStart"/>
      <w:r w:rsidRPr="00B111F9">
        <w:rPr>
          <w:rFonts w:eastAsia="Calibri"/>
          <w:sz w:val="28"/>
          <w:szCs w:val="28"/>
          <w:lang w:eastAsia="en-US"/>
        </w:rPr>
        <w:t>бюджетовмуниципальных</w:t>
      </w:r>
      <w:proofErr w:type="spellEnd"/>
      <w:r w:rsidRPr="00B111F9">
        <w:rPr>
          <w:rFonts w:eastAsia="Calibri"/>
          <w:sz w:val="28"/>
          <w:szCs w:val="28"/>
          <w:lang w:eastAsia="en-US"/>
        </w:rPr>
        <w:t xml:space="preserve"> районов (муниципальных округов, городских округов) Забайкальского края из бюджета Забайкальского края, утвержденных постановлением Правительства Забайкальского края от 3 июня 2020 года № 187, распоряжениями Губернатора Забайкальского края  от 4 июля 2025 года № 458-р , от 8 сентября 2025 года № 571-р «О внесении изменений в распоряжение Губернатора Забайкальского края от 24 февраля 2025 № 115-р», в целях обеспечения предоставления в 2025 году единовременной денежной выплаты гражданам </w:t>
      </w:r>
      <w:proofErr w:type="spellStart"/>
      <w:r w:rsidRPr="00B111F9">
        <w:rPr>
          <w:rFonts w:eastAsia="Calibri"/>
          <w:sz w:val="28"/>
          <w:szCs w:val="28"/>
          <w:lang w:eastAsia="en-US"/>
        </w:rPr>
        <w:t>РоссийскойФедерации</w:t>
      </w:r>
      <w:proofErr w:type="spellEnd"/>
      <w:r w:rsidRPr="00B111F9">
        <w:rPr>
          <w:rFonts w:eastAsia="Calibri"/>
          <w:sz w:val="28"/>
          <w:szCs w:val="28"/>
          <w:lang w:eastAsia="en-US"/>
        </w:rPr>
        <w:t xml:space="preserve"> и иностранным гражданам, оказавшим содействие в привлечении граждан Российской Федерации либо иностранных граждан, законно находящихся на территории Российской Федерации, которые заключили в период с 1 марта 2025 года   контракт о прохождении военной службы в Вооруженных Силах Российской Федерации через пункты отбора на военную службу Забайкальского края,  руководствуясь ст. 25 Устава муниципального района «Чернышевский район», администрация муниципального района «Чернышевский район» Забайкальского края </w:t>
      </w:r>
      <w:r w:rsidRPr="00B111F9">
        <w:rPr>
          <w:rFonts w:eastAsia="Calibri"/>
          <w:b/>
          <w:sz w:val="28"/>
          <w:szCs w:val="28"/>
          <w:lang w:eastAsia="en-US"/>
        </w:rPr>
        <w:t xml:space="preserve">п о с т а н о в л я е т: 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B111F9">
        <w:rPr>
          <w:rFonts w:eastAsia="Calibri"/>
          <w:sz w:val="28"/>
          <w:szCs w:val="28"/>
          <w:lang w:eastAsia="en-US"/>
        </w:rPr>
        <w:t xml:space="preserve">Внести  </w:t>
      </w:r>
      <w:proofErr w:type="spellStart"/>
      <w:r w:rsidRPr="00B111F9">
        <w:rPr>
          <w:rFonts w:eastAsia="Calibri"/>
          <w:sz w:val="28"/>
          <w:szCs w:val="28"/>
          <w:lang w:eastAsia="en-US"/>
        </w:rPr>
        <w:t>измененияв</w:t>
      </w:r>
      <w:proofErr w:type="spellEnd"/>
      <w:proofErr w:type="gramEnd"/>
      <w:r w:rsidRPr="00B111F9">
        <w:rPr>
          <w:rFonts w:eastAsia="Calibri"/>
          <w:sz w:val="28"/>
          <w:szCs w:val="28"/>
          <w:lang w:eastAsia="en-US"/>
        </w:rPr>
        <w:t xml:space="preserve"> постановление Администрации муниципального района «Чернышевский район» № 272 от 18 июня 2025 года следующего содержания: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>1.1.В пункте 2 слова «30 июня» заменить на слова «31 декабря».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lastRenderedPageBreak/>
        <w:t xml:space="preserve">1.2. В пункте </w:t>
      </w:r>
      <w:proofErr w:type="gramStart"/>
      <w:r w:rsidRPr="00B111F9">
        <w:rPr>
          <w:rFonts w:eastAsia="Calibri"/>
          <w:sz w:val="28"/>
          <w:szCs w:val="28"/>
          <w:lang w:eastAsia="en-US"/>
        </w:rPr>
        <w:t>4  слова</w:t>
      </w:r>
      <w:proofErr w:type="gramEnd"/>
      <w:r w:rsidRPr="00B111F9">
        <w:rPr>
          <w:rFonts w:eastAsia="Calibri"/>
          <w:sz w:val="28"/>
          <w:szCs w:val="28"/>
          <w:lang w:eastAsia="en-US"/>
        </w:rPr>
        <w:t xml:space="preserve"> «30 июня» заменить на слова «31 декабря».</w:t>
      </w:r>
      <w:r w:rsidRPr="00B111F9">
        <w:rPr>
          <w:rFonts w:eastAsia="Calibri"/>
          <w:sz w:val="28"/>
          <w:szCs w:val="28"/>
          <w:lang w:eastAsia="en-US"/>
        </w:rPr>
        <w:tab/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>1.3. В пункте 6 слова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111F9">
        <w:rPr>
          <w:rFonts w:eastAsia="Calibri"/>
          <w:sz w:val="28"/>
          <w:szCs w:val="28"/>
          <w:lang w:eastAsia="en-US"/>
        </w:rPr>
        <w:t>«30 июня» заменить на слова «31 декабря».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>1.4. пункт 6 изложить в следующей редакции: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>«6. Обеспечить в 2025 году возмещение  расходов, связанных с наймом жилого помещения в период с 1 августа по 31 декабря 2025 года (включительно), приобретением проездных документов, горюче-смазочных материалов, произведенных в период с 1 января  по 31 декабря 2025 года (включительно), в целях прибытия граждан,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Федерации.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>Установить  максимальную стоимость возмещения расходов, связанных с наймом жилого помещения в период с 1 августа по 31 декабря 2025 года (включительно), приобретением проездных документов, закупкой  горюче- смазочных материалов, произведенных в период с 1 января по 31 декабря 2025 года (включительно), в целях прибытия граждан,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 не более 1 500 (Одной тысячи пятьсот) рублей в сутки.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 xml:space="preserve">1.5. дополнить </w:t>
      </w:r>
      <w:proofErr w:type="gramStart"/>
      <w:r w:rsidRPr="00B111F9">
        <w:rPr>
          <w:rFonts w:eastAsia="Calibri"/>
          <w:sz w:val="28"/>
          <w:szCs w:val="28"/>
          <w:lang w:eastAsia="en-US"/>
        </w:rPr>
        <w:t>пунктом  6.1</w:t>
      </w:r>
      <w:proofErr w:type="gramEnd"/>
      <w:r w:rsidRPr="00B111F9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 xml:space="preserve">«6.1.Определить, что расходы на возмещение расходов, связанных с наймом жилого помещения в период с 1 августа по 31 декабря 2025 гола (включительно), приобретением проездных документов, закупкой  горюче - смазочных материалов, произведенных в период с 1 января по 31 декабря 2025 гола (включительно), в целях прибытия граждан, в том числе из других субъектов Российской Федерации, в пункты отбора на военную </w:t>
      </w:r>
      <w:proofErr w:type="spellStart"/>
      <w:r w:rsidRPr="00B111F9">
        <w:rPr>
          <w:rFonts w:eastAsia="Calibri"/>
          <w:sz w:val="28"/>
          <w:szCs w:val="28"/>
          <w:lang w:eastAsia="en-US"/>
        </w:rPr>
        <w:t>службупо</w:t>
      </w:r>
      <w:proofErr w:type="spellEnd"/>
      <w:r w:rsidRPr="00B111F9">
        <w:rPr>
          <w:rFonts w:eastAsia="Calibri"/>
          <w:sz w:val="28"/>
          <w:szCs w:val="28"/>
          <w:lang w:eastAsia="en-US"/>
        </w:rPr>
        <w:t xml:space="preserve"> контракту на территории Забайкальского края для заключения контракта о прохождении военной службы в Вооруженных Силах Российской Федерации, осуществляются за счет дотации на поддержку мер по обеспечению сбалансированности бюджетов муниципальных районов (муниципальных округов, городских) Забайкальского края из бюджета Забайкальского края»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>2. В Порядке взаимодействия при  предоставлении в 2025 году единовременной денежной выплаты гражданам Российской Федерации иностранным гражданам, оказавшим содействие в привлечении граждан Российской Федерации либо  иностранных граждан, законно находящихся на территории Российской Федерации, которые заключили в период с марта 2025 года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111F9">
        <w:rPr>
          <w:rFonts w:eastAsia="Calibri"/>
          <w:sz w:val="28"/>
          <w:szCs w:val="28"/>
          <w:lang w:eastAsia="en-US"/>
        </w:rPr>
        <w:t>контракт о прохождении военной службы в Вооруженных Силах Российской Федерации через пункты отбора на военную службу по контракту на территории Забайкальского края, утвержденном указанным Постановлением: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 xml:space="preserve">а) в пункте 1 </w:t>
      </w:r>
      <w:proofErr w:type="gramStart"/>
      <w:r w:rsidRPr="00B111F9">
        <w:rPr>
          <w:rFonts w:eastAsia="Calibri"/>
          <w:sz w:val="28"/>
          <w:szCs w:val="28"/>
          <w:lang w:eastAsia="en-US"/>
        </w:rPr>
        <w:t>слова  «</w:t>
      </w:r>
      <w:proofErr w:type="gramEnd"/>
      <w:r w:rsidRPr="00B111F9">
        <w:rPr>
          <w:rFonts w:eastAsia="Calibri"/>
          <w:sz w:val="28"/>
          <w:szCs w:val="28"/>
          <w:lang w:eastAsia="en-US"/>
        </w:rPr>
        <w:t>с 1 марта по 30  июня» заменить словами   «с 1 марта по 31 декабря»;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>б) в абзаце шестом пункта 2 слова «30 июня» заменить словами «31 декабря»;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lastRenderedPageBreak/>
        <w:t>в) в приложении № 1 в наименовании слова ««30 июня» заменить словами «31 декабря».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>2. Утвердить Порядок возмещения расходов, связанных с наймом жилого помещения в период с 1 августа по 31 декабря 2025 года (включительно)в целях прибытия граждан,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 (Приложение №3).</w:t>
      </w:r>
    </w:p>
    <w:p w:rsidR="00B111F9" w:rsidRPr="00B111F9" w:rsidRDefault="00B111F9" w:rsidP="00B111F9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11F9">
        <w:rPr>
          <w:rFonts w:eastAsia="Calibri"/>
          <w:sz w:val="28"/>
          <w:szCs w:val="28"/>
          <w:lang w:eastAsia="en-US"/>
        </w:rPr>
        <w:t>3.Действие настоящего постановления распространяется на правоотношения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111F9">
        <w:rPr>
          <w:rFonts w:eastAsia="Calibri"/>
          <w:sz w:val="28"/>
          <w:szCs w:val="28"/>
          <w:lang w:eastAsia="en-US"/>
        </w:rPr>
        <w:t>возникшие с 1 августа 2025 года.</w:t>
      </w:r>
    </w:p>
    <w:p w:rsidR="00B111F9" w:rsidRPr="00B111F9" w:rsidRDefault="00B111F9" w:rsidP="00B111F9">
      <w:pPr>
        <w:pStyle w:val="a4"/>
        <w:ind w:firstLine="709"/>
        <w:jc w:val="both"/>
        <w:rPr>
          <w:sz w:val="28"/>
          <w:szCs w:val="28"/>
        </w:rPr>
      </w:pPr>
      <w:r w:rsidRPr="00B111F9">
        <w:rPr>
          <w:rFonts w:eastAsia="Calibri"/>
          <w:sz w:val="28"/>
          <w:szCs w:val="28"/>
          <w:lang w:eastAsia="en-US"/>
        </w:rPr>
        <w:t>4</w:t>
      </w:r>
      <w:r w:rsidRPr="00B111F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B111F9" w:rsidRPr="00B111F9" w:rsidRDefault="00B111F9" w:rsidP="00B111F9">
      <w:pPr>
        <w:pStyle w:val="a4"/>
        <w:ind w:firstLine="709"/>
        <w:jc w:val="both"/>
        <w:rPr>
          <w:sz w:val="28"/>
          <w:szCs w:val="28"/>
        </w:rPr>
      </w:pPr>
      <w:r w:rsidRPr="00B111F9">
        <w:rPr>
          <w:sz w:val="28"/>
          <w:szCs w:val="28"/>
        </w:rPr>
        <w:t xml:space="preserve">5.Настоящее решение опубликовать в газете «Наше время» и разместить на официальном сайте </w:t>
      </w:r>
      <w:hyperlink r:id="rId5" w:history="1">
        <w:r w:rsidRPr="00B111F9">
          <w:rPr>
            <w:rStyle w:val="a3"/>
            <w:sz w:val="28"/>
            <w:szCs w:val="28"/>
            <w:lang w:val="en-US"/>
          </w:rPr>
          <w:t>www</w:t>
        </w:r>
        <w:r w:rsidRPr="00B111F9">
          <w:rPr>
            <w:rStyle w:val="a3"/>
            <w:sz w:val="28"/>
            <w:szCs w:val="28"/>
          </w:rPr>
          <w:t>.</w:t>
        </w:r>
        <w:proofErr w:type="spellStart"/>
        <w:r w:rsidRPr="00B111F9">
          <w:rPr>
            <w:rStyle w:val="a3"/>
            <w:sz w:val="28"/>
            <w:szCs w:val="28"/>
            <w:lang w:val="en-US"/>
          </w:rPr>
          <w:t>chernishev</w:t>
        </w:r>
        <w:proofErr w:type="spellEnd"/>
        <w:r w:rsidRPr="00B111F9">
          <w:rPr>
            <w:rStyle w:val="a3"/>
            <w:sz w:val="28"/>
            <w:szCs w:val="28"/>
          </w:rPr>
          <w:t>.75.</w:t>
        </w:r>
        <w:proofErr w:type="spellStart"/>
        <w:r w:rsidRPr="00B111F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111F9">
        <w:rPr>
          <w:sz w:val="28"/>
          <w:szCs w:val="28"/>
        </w:rPr>
        <w:t xml:space="preserve"> в </w:t>
      </w:r>
      <w:proofErr w:type="gramStart"/>
      <w:r w:rsidRPr="00B111F9">
        <w:rPr>
          <w:sz w:val="28"/>
          <w:szCs w:val="28"/>
        </w:rPr>
        <w:t>разделе  Документы</w:t>
      </w:r>
      <w:proofErr w:type="gramEnd"/>
      <w:r w:rsidRPr="00B111F9">
        <w:rPr>
          <w:sz w:val="28"/>
          <w:szCs w:val="28"/>
        </w:rPr>
        <w:t>.</w:t>
      </w:r>
    </w:p>
    <w:p w:rsidR="00B111F9" w:rsidRPr="00BD4E93" w:rsidRDefault="00B111F9" w:rsidP="00B111F9">
      <w:pPr>
        <w:pStyle w:val="a4"/>
        <w:ind w:firstLine="709"/>
        <w:jc w:val="both"/>
        <w:rPr>
          <w:sz w:val="28"/>
          <w:szCs w:val="28"/>
        </w:rPr>
      </w:pPr>
      <w:r w:rsidRPr="00B111F9">
        <w:rPr>
          <w:sz w:val="28"/>
          <w:szCs w:val="28"/>
        </w:rPr>
        <w:t>6.Настоящее решение вступает в силу на следующий день после дня его официального опубликования</w:t>
      </w:r>
      <w:r w:rsidRPr="00BD4E93">
        <w:rPr>
          <w:sz w:val="28"/>
          <w:szCs w:val="28"/>
        </w:rPr>
        <w:t>.</w:t>
      </w:r>
    </w:p>
    <w:p w:rsidR="00B111F9" w:rsidRDefault="00B111F9" w:rsidP="00B111F9">
      <w:pPr>
        <w:pStyle w:val="a4"/>
        <w:jc w:val="both"/>
        <w:rPr>
          <w:sz w:val="28"/>
          <w:szCs w:val="28"/>
        </w:rPr>
      </w:pPr>
    </w:p>
    <w:p w:rsidR="00B111F9" w:rsidRDefault="00B111F9" w:rsidP="00B111F9">
      <w:pPr>
        <w:pStyle w:val="a4"/>
        <w:jc w:val="both"/>
        <w:rPr>
          <w:sz w:val="28"/>
          <w:szCs w:val="28"/>
        </w:rPr>
      </w:pPr>
    </w:p>
    <w:p w:rsidR="00B111F9" w:rsidRPr="00BD4E93" w:rsidRDefault="00B111F9" w:rsidP="00B111F9">
      <w:pPr>
        <w:pStyle w:val="a4"/>
        <w:jc w:val="both"/>
        <w:rPr>
          <w:sz w:val="28"/>
          <w:szCs w:val="28"/>
        </w:rPr>
      </w:pPr>
    </w:p>
    <w:p w:rsidR="00B111F9" w:rsidRPr="00BD4E93" w:rsidRDefault="00B111F9" w:rsidP="00B111F9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BD4E93">
        <w:rPr>
          <w:sz w:val="28"/>
          <w:szCs w:val="28"/>
        </w:rPr>
        <w:t xml:space="preserve"> муниципального района</w:t>
      </w:r>
    </w:p>
    <w:p w:rsidR="00B111F9" w:rsidRPr="00BD4E93" w:rsidRDefault="00B111F9" w:rsidP="00B111F9">
      <w:pPr>
        <w:pStyle w:val="a4"/>
        <w:jc w:val="both"/>
        <w:rPr>
          <w:sz w:val="28"/>
          <w:szCs w:val="28"/>
        </w:rPr>
      </w:pPr>
      <w:r w:rsidRPr="00BD4E93">
        <w:rPr>
          <w:sz w:val="28"/>
          <w:szCs w:val="28"/>
        </w:rPr>
        <w:t xml:space="preserve">«Чернышевский </w:t>
      </w:r>
      <w:proofErr w:type="gramStart"/>
      <w:r w:rsidRPr="00BD4E93">
        <w:rPr>
          <w:sz w:val="28"/>
          <w:szCs w:val="28"/>
        </w:rPr>
        <w:t>район»</w:t>
      </w:r>
      <w:r w:rsidRPr="00BD4E93">
        <w:rPr>
          <w:sz w:val="28"/>
          <w:szCs w:val="28"/>
        </w:rPr>
        <w:tab/>
      </w:r>
      <w:proofErr w:type="gramEnd"/>
      <w:r w:rsidRPr="00BD4E93">
        <w:rPr>
          <w:sz w:val="28"/>
          <w:szCs w:val="28"/>
        </w:rPr>
        <w:tab/>
      </w:r>
      <w:r w:rsidRPr="00BD4E93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</w:t>
      </w:r>
      <w:r w:rsidRPr="00BD4E9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Л.И. Вологдина</w:t>
      </w:r>
    </w:p>
    <w:p w:rsidR="00B111F9" w:rsidRPr="00BD4E93" w:rsidRDefault="00B111F9" w:rsidP="00B111F9">
      <w:pPr>
        <w:pStyle w:val="a4"/>
        <w:jc w:val="both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</w:p>
    <w:p w:rsidR="00B111F9" w:rsidRPr="00BD4E93" w:rsidRDefault="00B111F9" w:rsidP="00B111F9">
      <w:pPr>
        <w:pStyle w:val="a4"/>
        <w:jc w:val="right"/>
        <w:rPr>
          <w:sz w:val="28"/>
          <w:szCs w:val="28"/>
        </w:rPr>
      </w:pPr>
      <w:r w:rsidRPr="00BD4E93">
        <w:rPr>
          <w:sz w:val="28"/>
          <w:szCs w:val="28"/>
        </w:rPr>
        <w:lastRenderedPageBreak/>
        <w:t xml:space="preserve">  Приложение</w:t>
      </w:r>
      <w:r>
        <w:rPr>
          <w:sz w:val="28"/>
          <w:szCs w:val="28"/>
        </w:rPr>
        <w:t xml:space="preserve"> № 3</w:t>
      </w:r>
    </w:p>
    <w:p w:rsidR="00B111F9" w:rsidRPr="00DE0529" w:rsidRDefault="00B111F9" w:rsidP="00B111F9">
      <w:pPr>
        <w:pStyle w:val="a4"/>
        <w:jc w:val="right"/>
      </w:pPr>
      <w:r w:rsidRPr="00DE0529">
        <w:t>к постановлению администрации муниципального района</w:t>
      </w:r>
    </w:p>
    <w:p w:rsidR="00B111F9" w:rsidRPr="00DE0529" w:rsidRDefault="00B111F9" w:rsidP="00B111F9">
      <w:pPr>
        <w:pStyle w:val="a4"/>
        <w:jc w:val="right"/>
      </w:pPr>
      <w:r w:rsidRPr="00DE0529">
        <w:t>«</w:t>
      </w:r>
      <w:proofErr w:type="gramStart"/>
      <w:r w:rsidRPr="00DE0529">
        <w:t>Чернышевский  район</w:t>
      </w:r>
      <w:proofErr w:type="gramEnd"/>
      <w:r w:rsidRPr="00DE0529">
        <w:t>»</w:t>
      </w:r>
    </w:p>
    <w:p w:rsidR="00B111F9" w:rsidRPr="00BD4E93" w:rsidRDefault="00B111F9" w:rsidP="00B111F9">
      <w:pPr>
        <w:pStyle w:val="a4"/>
        <w:jc w:val="right"/>
        <w:rPr>
          <w:rFonts w:eastAsia="Calibri"/>
          <w:sz w:val="28"/>
          <w:szCs w:val="28"/>
          <w:lang w:eastAsia="en-US"/>
        </w:rPr>
      </w:pPr>
      <w:r w:rsidRPr="00DE0529">
        <w:t xml:space="preserve"> </w:t>
      </w:r>
      <w:proofErr w:type="gramStart"/>
      <w:r w:rsidRPr="00DE0529">
        <w:t>от  «</w:t>
      </w:r>
      <w:proofErr w:type="gramEnd"/>
      <w:r>
        <w:t>18</w:t>
      </w:r>
      <w:r w:rsidRPr="00DE0529">
        <w:t xml:space="preserve">» </w:t>
      </w:r>
      <w:r>
        <w:t xml:space="preserve">сентября </w:t>
      </w:r>
      <w:r w:rsidRPr="00DE0529">
        <w:t xml:space="preserve"> 2025 года № </w:t>
      </w:r>
      <w:r>
        <w:t>384</w:t>
      </w:r>
    </w:p>
    <w:p w:rsidR="00B111F9" w:rsidRPr="00BD4E93" w:rsidRDefault="00B111F9" w:rsidP="00B111F9">
      <w:pPr>
        <w:pStyle w:val="a4"/>
        <w:jc w:val="both"/>
        <w:rPr>
          <w:rFonts w:eastAsia="Calibri"/>
          <w:sz w:val="28"/>
          <w:szCs w:val="28"/>
          <w:lang w:eastAsia="en-US"/>
        </w:rPr>
      </w:pPr>
    </w:p>
    <w:p w:rsidR="00B111F9" w:rsidRDefault="00B111F9" w:rsidP="00B111F9">
      <w:pPr>
        <w:rPr>
          <w:rFonts w:ascii="Times New Roman" w:hAnsi="Times New Roman" w:cs="Times New Roman"/>
        </w:rPr>
      </w:pPr>
    </w:p>
    <w:p w:rsidR="00B111F9" w:rsidRPr="00A0246A" w:rsidRDefault="00B111F9" w:rsidP="00B111F9">
      <w:pPr>
        <w:pStyle w:val="a4"/>
        <w:jc w:val="center"/>
        <w:rPr>
          <w:b/>
          <w:sz w:val="27"/>
          <w:szCs w:val="27"/>
        </w:rPr>
      </w:pPr>
      <w:r w:rsidRPr="00A0246A">
        <w:rPr>
          <w:rFonts w:eastAsia="Calibri"/>
          <w:b/>
          <w:sz w:val="27"/>
          <w:szCs w:val="27"/>
        </w:rPr>
        <w:t>П О Р Я Д О К</w:t>
      </w:r>
    </w:p>
    <w:p w:rsidR="00B111F9" w:rsidRPr="00A0246A" w:rsidRDefault="00B111F9" w:rsidP="00B111F9">
      <w:pPr>
        <w:pStyle w:val="a4"/>
        <w:jc w:val="center"/>
        <w:rPr>
          <w:rFonts w:eastAsia="Calibri"/>
          <w:b/>
          <w:sz w:val="27"/>
          <w:szCs w:val="27"/>
        </w:rPr>
      </w:pPr>
      <w:r w:rsidRPr="00A0246A">
        <w:rPr>
          <w:rFonts w:eastAsia="Calibri"/>
          <w:b/>
          <w:sz w:val="27"/>
          <w:szCs w:val="27"/>
        </w:rPr>
        <w:t>возмещения расходов, связанных с наймом жилого помещения в период с 1 августа по 31 декабря 2025 года (включительно) в целях прибытия граждан,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</w:t>
      </w:r>
    </w:p>
    <w:p w:rsidR="00B111F9" w:rsidRPr="00A0246A" w:rsidRDefault="00B111F9" w:rsidP="00B111F9">
      <w:pPr>
        <w:pStyle w:val="a4"/>
        <w:jc w:val="center"/>
        <w:rPr>
          <w:b/>
          <w:sz w:val="27"/>
          <w:szCs w:val="27"/>
        </w:rPr>
      </w:pPr>
    </w:p>
    <w:p w:rsidR="00B111F9" w:rsidRPr="00A0246A" w:rsidRDefault="00B111F9" w:rsidP="00B111F9">
      <w:pPr>
        <w:pStyle w:val="a4"/>
        <w:ind w:firstLine="708"/>
        <w:jc w:val="both"/>
        <w:rPr>
          <w:rFonts w:eastAsia="Andale Sans UI"/>
          <w:kern w:val="1"/>
          <w:sz w:val="27"/>
          <w:szCs w:val="27"/>
          <w:shd w:val="clear" w:color="auto" w:fill="FFFFFF"/>
        </w:rPr>
      </w:pP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>1.</w:t>
      </w: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>Настоящий Порядок</w:t>
      </w: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 xml:space="preserve"> регламентирует возмещение расходов, связанных с наймом жилого помещения в период с 1 августа по 31 декабря 2025 года (включительно) граждан</w:t>
      </w: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 xml:space="preserve"> </w:t>
      </w: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>прибывших,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Федерации.</w:t>
      </w:r>
    </w:p>
    <w:p w:rsidR="00B111F9" w:rsidRPr="00A0246A" w:rsidRDefault="00B111F9" w:rsidP="00B111F9">
      <w:pPr>
        <w:pStyle w:val="a4"/>
        <w:ind w:firstLine="708"/>
        <w:jc w:val="both"/>
        <w:rPr>
          <w:rFonts w:eastAsia="Andale Sans UI"/>
          <w:kern w:val="1"/>
          <w:sz w:val="27"/>
          <w:szCs w:val="27"/>
          <w:shd w:val="clear" w:color="auto" w:fill="FFFFFF"/>
        </w:rPr>
      </w:pP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>2.Ко</w:t>
      </w: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>мпенсация расходов, связанных с</w:t>
      </w: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 xml:space="preserve"> наймом жилого граждан прибывших,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</w:t>
      </w: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 xml:space="preserve"> </w:t>
      </w: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>предоставляется гражданам при наличии документов, подтверждающих расходы, связанные с наймом жилого помещения.</w:t>
      </w:r>
    </w:p>
    <w:p w:rsidR="00B111F9" w:rsidRPr="00A0246A" w:rsidRDefault="00B111F9" w:rsidP="00B111F9">
      <w:pPr>
        <w:pStyle w:val="a4"/>
        <w:ind w:firstLine="708"/>
        <w:jc w:val="both"/>
        <w:rPr>
          <w:rFonts w:eastAsia="Andale Sans UI"/>
          <w:kern w:val="1"/>
          <w:sz w:val="27"/>
          <w:szCs w:val="27"/>
          <w:shd w:val="clear" w:color="auto" w:fill="FFFFFF"/>
        </w:rPr>
      </w:pP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>3.</w:t>
      </w: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>Установить</w:t>
      </w: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 xml:space="preserve"> максимальную стоимость возмещения расходов, связанных с наймом жилого помещения, в целях прибытия граждан,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 не более 1 500 (Одной тысячи пятьсот) рублей в сутки.</w:t>
      </w:r>
    </w:p>
    <w:p w:rsidR="00B111F9" w:rsidRPr="00A0246A" w:rsidRDefault="00B111F9" w:rsidP="00B111F9">
      <w:pPr>
        <w:pStyle w:val="a4"/>
        <w:ind w:firstLine="708"/>
        <w:jc w:val="both"/>
        <w:rPr>
          <w:rFonts w:eastAsia="Andale Sans UI"/>
          <w:kern w:val="1"/>
          <w:sz w:val="27"/>
          <w:szCs w:val="27"/>
          <w:shd w:val="clear" w:color="auto" w:fill="FFFFFF"/>
        </w:rPr>
      </w:pPr>
      <w:r w:rsidRPr="00A0246A">
        <w:rPr>
          <w:rFonts w:eastAsia="Andale Sans UI"/>
          <w:kern w:val="1"/>
          <w:sz w:val="27"/>
          <w:szCs w:val="27"/>
          <w:shd w:val="clear" w:color="auto" w:fill="FFFFFF"/>
        </w:rPr>
        <w:t>4.Расходы, связанные с наймом жилого помещения, в целях прибытия граждан,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Федерации, возмещаются гражданину администрацией муниципального района «Чернышевский район».</w:t>
      </w:r>
    </w:p>
    <w:p w:rsidR="00B111F9" w:rsidRPr="00A0246A" w:rsidRDefault="00B111F9" w:rsidP="00B1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0246A">
        <w:rPr>
          <w:rFonts w:ascii="Times New Roman" w:eastAsia="Calibri" w:hAnsi="Times New Roman" w:cs="Times New Roman"/>
          <w:sz w:val="27"/>
          <w:szCs w:val="27"/>
          <w:lang w:eastAsia="en-US"/>
        </w:rPr>
        <w:t>5.Гражданину возмещаются фактические расходы по найму жилого помещения, подтвержденные соответствующими документами.</w:t>
      </w:r>
    </w:p>
    <w:p w:rsidR="00B111F9" w:rsidRPr="00A0246A" w:rsidRDefault="00B111F9" w:rsidP="00B1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0246A">
        <w:rPr>
          <w:rFonts w:ascii="Times New Roman" w:eastAsia="Calibri" w:hAnsi="Times New Roman" w:cs="Times New Roman"/>
          <w:sz w:val="27"/>
          <w:szCs w:val="27"/>
          <w:lang w:eastAsia="en-US"/>
        </w:rPr>
        <w:t>Гражданин обязан представить отчет об израсходованных им суммах. Вместе с авансовым отчетом передаются документы (в оригинале), подтверждающие размер произведенных расходов, с указанием формы их оплаты (наличными, чеком, кредитной картой, безналичным перерасчетом).</w:t>
      </w:r>
    </w:p>
    <w:p w:rsidR="00B111F9" w:rsidRPr="00A0246A" w:rsidRDefault="00B111F9" w:rsidP="00B1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0246A">
        <w:rPr>
          <w:rFonts w:ascii="Times New Roman" w:eastAsia="Calibri" w:hAnsi="Times New Roman" w:cs="Times New Roman"/>
          <w:sz w:val="27"/>
          <w:szCs w:val="27"/>
          <w:lang w:eastAsia="en-US"/>
        </w:rPr>
        <w:t>При непредставлении документов, подтверждающих оплату расходов по найму жилого помещения, суммы такой оплаты не возмещаются.</w:t>
      </w:r>
    </w:p>
    <w:p w:rsidR="00B111F9" w:rsidRPr="00A0246A" w:rsidRDefault="00B111F9" w:rsidP="00B111F9">
      <w:pPr>
        <w:pStyle w:val="a4"/>
        <w:jc w:val="both"/>
        <w:rPr>
          <w:rFonts w:eastAsia="Andale Sans UI"/>
          <w:kern w:val="1"/>
          <w:sz w:val="27"/>
          <w:szCs w:val="27"/>
          <w:shd w:val="clear" w:color="auto" w:fill="FFFFFF"/>
        </w:rPr>
      </w:pPr>
    </w:p>
    <w:p w:rsidR="00B111F9" w:rsidRPr="00A0246A" w:rsidRDefault="00B111F9" w:rsidP="00B111F9">
      <w:pPr>
        <w:pStyle w:val="a4"/>
        <w:ind w:left="720"/>
        <w:jc w:val="center"/>
        <w:rPr>
          <w:sz w:val="27"/>
          <w:szCs w:val="27"/>
        </w:rPr>
      </w:pPr>
      <w:r w:rsidRPr="00A0246A">
        <w:rPr>
          <w:sz w:val="27"/>
          <w:szCs w:val="27"/>
        </w:rPr>
        <w:t>______________________</w:t>
      </w:r>
    </w:p>
    <w:p w:rsidR="00355662" w:rsidRPr="00355662" w:rsidRDefault="00355662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355662" w:rsidRPr="00355662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76F35"/>
    <w:rsid w:val="001B7638"/>
    <w:rsid w:val="00233879"/>
    <w:rsid w:val="003412B1"/>
    <w:rsid w:val="00355662"/>
    <w:rsid w:val="00367E52"/>
    <w:rsid w:val="003F4F77"/>
    <w:rsid w:val="00455FBD"/>
    <w:rsid w:val="004C50B4"/>
    <w:rsid w:val="005A5A91"/>
    <w:rsid w:val="005C4159"/>
    <w:rsid w:val="006A1838"/>
    <w:rsid w:val="006B061A"/>
    <w:rsid w:val="006F069A"/>
    <w:rsid w:val="006F1849"/>
    <w:rsid w:val="00702EA0"/>
    <w:rsid w:val="00742346"/>
    <w:rsid w:val="0076550D"/>
    <w:rsid w:val="00785F13"/>
    <w:rsid w:val="007D513A"/>
    <w:rsid w:val="008B057A"/>
    <w:rsid w:val="00917BD5"/>
    <w:rsid w:val="00941D14"/>
    <w:rsid w:val="00960F0C"/>
    <w:rsid w:val="009D400D"/>
    <w:rsid w:val="00A01F9C"/>
    <w:rsid w:val="00A0246A"/>
    <w:rsid w:val="00A122EB"/>
    <w:rsid w:val="00AD03B5"/>
    <w:rsid w:val="00AF5E39"/>
    <w:rsid w:val="00B05ACA"/>
    <w:rsid w:val="00B111F9"/>
    <w:rsid w:val="00B27A6C"/>
    <w:rsid w:val="00B5413E"/>
    <w:rsid w:val="00C766ED"/>
    <w:rsid w:val="00CC13CB"/>
    <w:rsid w:val="00CE5282"/>
    <w:rsid w:val="00CF7FD8"/>
    <w:rsid w:val="00D30C1F"/>
    <w:rsid w:val="00D453F0"/>
    <w:rsid w:val="00DE33A8"/>
    <w:rsid w:val="00ED5352"/>
    <w:rsid w:val="00F262D4"/>
    <w:rsid w:val="00F513D0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iPriority w:val="99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1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1355</Words>
  <Characters>7726</Characters>
  <Application>Microsoft Office Word</Application>
  <DocSecurity>0</DocSecurity>
  <Lines>64</Lines>
  <Paragraphs>18</Paragraphs>
  <ScaleCrop>false</ScaleCrop>
  <Company>Grizli777</Company>
  <LinksUpToDate>false</LinksUpToDate>
  <CharactersWithSpaces>9063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ТехПрог</cp:lastModifiedBy>
  <cp:revision>35</cp:revision>
  <dcterms:created xsi:type="dcterms:W3CDTF">2024-01-12T02:06:00Z</dcterms:created>
  <dcterms:modified xsi:type="dcterms:W3CDTF">2025-09-18T05:50:00Z</dcterms:modified>
</cp:coreProperties>
</file>