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1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  <w:r w:rsidR="0056149F" w:rsidRPr="00A55243">
        <w:rPr>
          <w:b/>
          <w:sz w:val="32"/>
          <w:szCs w:val="32"/>
        </w:rPr>
        <w:t>МУНИЦИПАЛЬНОГО ОКРУГА</w:t>
      </w:r>
    </w:p>
    <w:p w:rsidR="0056149F" w:rsidRPr="00A55243" w:rsidRDefault="0056149F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</w:t>
      </w:r>
      <w:r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>АЯ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  <w:bookmarkStart w:id="0" w:name="_GoBack"/>
      <w:bookmarkEnd w:id="0"/>
    </w:p>
    <w:p w:rsidR="002F101C" w:rsidRDefault="002F101C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07 ноября </w:t>
      </w:r>
      <w:r w:rsidRPr="003C154B">
        <w:rPr>
          <w:sz w:val="28"/>
          <w:szCs w:val="28"/>
        </w:rPr>
        <w:t>20</w:t>
      </w:r>
      <w:r>
        <w:rPr>
          <w:sz w:val="28"/>
          <w:szCs w:val="28"/>
        </w:rPr>
        <w:t>25 года</w:t>
      </w:r>
      <w:r w:rsidRPr="007A2AAB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     </w:t>
      </w:r>
      <w:r w:rsidRPr="007A2AAB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2F101C" w:rsidRPr="003852F3" w:rsidRDefault="002F101C" w:rsidP="002F101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3852F3">
        <w:rPr>
          <w:rFonts w:ascii="Times New Roman" w:hAnsi="Times New Roman"/>
          <w:b/>
          <w:bCs/>
          <w:sz w:val="28"/>
          <w:szCs w:val="28"/>
        </w:rPr>
        <w:t>Об утверждении Временного порядка работы Совета первого созыва Чернышевского муниципального округа Забайкальского края»</w:t>
      </w:r>
    </w:p>
    <w:p w:rsidR="002F101C" w:rsidRDefault="002F101C" w:rsidP="002F101C">
      <w:pPr>
        <w:rPr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852F3">
        <w:rPr>
          <w:rFonts w:ascii="Times New Roman" w:hAnsi="Times New Roman"/>
          <w:bCs/>
          <w:sz w:val="28"/>
          <w:szCs w:val="28"/>
        </w:rPr>
        <w:t>В соответствии со статьями 15, 17 Федерального закона от 20 марта 2025 года № 33-ФЗ «Об общих принципах организации местного самоуправления в единой системе публичной власти»,</w:t>
      </w:r>
      <w:r w:rsidRPr="003852F3">
        <w:rPr>
          <w:rFonts w:ascii="Times New Roman" w:eastAsiaTheme="minorEastAsia" w:hAnsi="Times New Roman" w:cs="Times New Roman CYR"/>
          <w:bCs/>
          <w:sz w:val="28"/>
          <w:szCs w:val="28"/>
          <w:lang w:eastAsia="ru-RU"/>
        </w:rPr>
        <w:t xml:space="preserve"> </w:t>
      </w:r>
      <w:r w:rsidRPr="003852F3">
        <w:rPr>
          <w:rFonts w:ascii="Times New Roman" w:hAnsi="Times New Roman"/>
          <w:bCs/>
          <w:sz w:val="28"/>
          <w:szCs w:val="28"/>
        </w:rPr>
        <w:t>Законом Забайкальского края от 20 июня 2025 г. № 2532-ЗЗК «Об образовании Чернышевского муниципального округа Забайкальского края», Совет Чернышевского муниципального округа, руководствуясь ст. 23 Устава муниципального района «Чернышевский район»</w:t>
      </w:r>
      <w:r w:rsidRPr="003852F3">
        <w:rPr>
          <w:rFonts w:ascii="Times New Roman" w:hAnsi="Times New Roman"/>
          <w:b/>
          <w:bCs/>
          <w:sz w:val="28"/>
          <w:szCs w:val="28"/>
        </w:rPr>
        <w:t xml:space="preserve"> решил:</w:t>
      </w:r>
    </w:p>
    <w:p w:rsidR="002F101C" w:rsidRPr="003852F3" w:rsidRDefault="002F101C" w:rsidP="002F101C">
      <w:pPr>
        <w:pStyle w:val="a3"/>
        <w:ind w:firstLine="708"/>
        <w:rPr>
          <w:rFonts w:ascii="Times New Roman" w:hAnsi="Times New Roman"/>
          <w:sz w:val="28"/>
          <w:szCs w:val="28"/>
        </w:rPr>
      </w:pPr>
      <w:bookmarkStart w:id="1" w:name="sub_1"/>
      <w:r w:rsidRPr="003852F3">
        <w:rPr>
          <w:rFonts w:ascii="Times New Roman" w:hAnsi="Times New Roman"/>
          <w:sz w:val="28"/>
          <w:szCs w:val="28"/>
        </w:rPr>
        <w:t xml:space="preserve">1. Утвердить прилагаемый Временный порядок работы Совета первого созыва </w:t>
      </w:r>
      <w:proofErr w:type="gramStart"/>
      <w:r w:rsidRPr="003852F3">
        <w:rPr>
          <w:rFonts w:ascii="Times New Roman" w:hAnsi="Times New Roman"/>
          <w:sz w:val="28"/>
          <w:szCs w:val="28"/>
        </w:rPr>
        <w:t>Чернышевского  муниципального</w:t>
      </w:r>
      <w:proofErr w:type="gramEnd"/>
      <w:r w:rsidRPr="003852F3">
        <w:rPr>
          <w:rFonts w:ascii="Times New Roman" w:hAnsi="Times New Roman"/>
          <w:sz w:val="28"/>
          <w:szCs w:val="28"/>
        </w:rPr>
        <w:t xml:space="preserve"> округа Забайкальского края.</w:t>
      </w:r>
    </w:p>
    <w:bookmarkEnd w:id="1"/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852F3">
        <w:rPr>
          <w:rFonts w:ascii="Times New Roman" w:hAnsi="Times New Roman"/>
          <w:bCs/>
          <w:sz w:val="28"/>
          <w:szCs w:val="28"/>
        </w:rPr>
        <w:t>2.</w:t>
      </w:r>
      <w:r w:rsidRPr="003852F3">
        <w:rPr>
          <w:rFonts w:ascii="Times New Roman" w:hAnsi="Times New Roman"/>
          <w:sz w:val="28"/>
          <w:szCs w:val="28"/>
        </w:rPr>
        <w:t xml:space="preserve"> </w:t>
      </w:r>
      <w:r w:rsidRPr="003852F3">
        <w:rPr>
          <w:rFonts w:ascii="Times New Roman" w:hAnsi="Times New Roman"/>
          <w:bCs/>
          <w:sz w:val="28"/>
          <w:szCs w:val="28"/>
        </w:rPr>
        <w:t>Настоящее решение вступает в силу с момента его подписания.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852F3">
        <w:rPr>
          <w:rFonts w:ascii="Times New Roman" w:hAnsi="Times New Roman"/>
          <w:bCs/>
          <w:sz w:val="28"/>
          <w:szCs w:val="28"/>
        </w:rPr>
        <w:t>3.</w:t>
      </w:r>
      <w:r w:rsidRPr="003852F3">
        <w:rPr>
          <w:rFonts w:ascii="Times New Roman" w:hAnsi="Times New Roman"/>
          <w:sz w:val="28"/>
          <w:szCs w:val="28"/>
        </w:rPr>
        <w:t xml:space="preserve"> </w:t>
      </w:r>
      <w:r w:rsidRPr="003852F3">
        <w:rPr>
          <w:rFonts w:ascii="Times New Roman" w:hAnsi="Times New Roman"/>
          <w:bCs/>
          <w:sz w:val="28"/>
          <w:szCs w:val="28"/>
        </w:rPr>
        <w:t xml:space="preserve">Настоящее решение опубликовать в газете «Наше время» и разместить на официальном сайте </w:t>
      </w:r>
      <w:hyperlink r:id="rId4" w:history="1">
        <w:r w:rsidRPr="003852F3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3852F3">
          <w:rPr>
            <w:rStyle w:val="a4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3852F3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chernyshev</w:t>
        </w:r>
        <w:proofErr w:type="spellEnd"/>
        <w:r w:rsidRPr="003852F3">
          <w:rPr>
            <w:rStyle w:val="a4"/>
            <w:rFonts w:ascii="Times New Roman" w:hAnsi="Times New Roman"/>
            <w:bCs/>
            <w:sz w:val="28"/>
            <w:szCs w:val="28"/>
          </w:rPr>
          <w:t>.75.</w:t>
        </w:r>
        <w:proofErr w:type="spellStart"/>
        <w:r w:rsidRPr="003852F3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3852F3">
        <w:rPr>
          <w:rFonts w:ascii="Times New Roman" w:hAnsi="Times New Roman"/>
          <w:bCs/>
          <w:sz w:val="28"/>
          <w:szCs w:val="28"/>
        </w:rPr>
        <w:t>, в разделе Документы.</w:t>
      </w: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sz w:val="28"/>
          <w:szCs w:val="28"/>
        </w:rPr>
      </w:pP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i/>
          <w:sz w:val="28"/>
          <w:szCs w:val="28"/>
        </w:rPr>
      </w:pPr>
      <w:r w:rsidRPr="005C4E2F">
        <w:rPr>
          <w:sz w:val="28"/>
          <w:szCs w:val="28"/>
        </w:rPr>
        <w:t>Глава муниципального района</w:t>
      </w:r>
    </w:p>
    <w:p w:rsidR="002F101C" w:rsidRPr="005C4E2F" w:rsidRDefault="002F101C" w:rsidP="002F101C">
      <w:pPr>
        <w:rPr>
          <w:sz w:val="28"/>
          <w:szCs w:val="28"/>
        </w:rPr>
      </w:pPr>
      <w:r w:rsidRPr="005C4E2F">
        <w:rPr>
          <w:sz w:val="28"/>
          <w:szCs w:val="28"/>
        </w:rPr>
        <w:t xml:space="preserve">«Чернышевский </w:t>
      </w:r>
      <w:proofErr w:type="gramStart"/>
      <w:r w:rsidRPr="005C4E2F">
        <w:rPr>
          <w:sz w:val="28"/>
          <w:szCs w:val="28"/>
        </w:rPr>
        <w:t>район»</w:t>
      </w:r>
      <w:r w:rsidRPr="005C4E2F">
        <w:rPr>
          <w:sz w:val="28"/>
          <w:szCs w:val="28"/>
        </w:rPr>
        <w:tab/>
      </w:r>
      <w:proofErr w:type="gramEnd"/>
      <w:r w:rsidRPr="005C4E2F">
        <w:rPr>
          <w:sz w:val="28"/>
          <w:szCs w:val="28"/>
        </w:rPr>
        <w:tab/>
      </w:r>
      <w:r w:rsidRPr="005C4E2F">
        <w:rPr>
          <w:sz w:val="28"/>
          <w:szCs w:val="28"/>
        </w:rPr>
        <w:tab/>
        <w:t xml:space="preserve">       </w:t>
      </w:r>
      <w:r w:rsidRPr="005C4E2F">
        <w:rPr>
          <w:sz w:val="28"/>
          <w:szCs w:val="28"/>
        </w:rPr>
        <w:tab/>
        <w:t xml:space="preserve">                      </w:t>
      </w:r>
      <w:proofErr w:type="spellStart"/>
      <w:r w:rsidRPr="005C4E2F">
        <w:rPr>
          <w:sz w:val="28"/>
          <w:szCs w:val="28"/>
        </w:rPr>
        <w:t>А.В.Подойницын</w:t>
      </w:r>
      <w:proofErr w:type="spellEnd"/>
    </w:p>
    <w:p w:rsidR="002F101C" w:rsidRDefault="002F101C">
      <w:pPr>
        <w:spacing w:after="160" w:line="259" w:lineRule="auto"/>
      </w:pPr>
      <w:r>
        <w:br w:type="page"/>
      </w:r>
    </w:p>
    <w:p w:rsidR="002F101C" w:rsidRPr="003852F3" w:rsidRDefault="002F101C" w:rsidP="002F101C">
      <w:pPr>
        <w:pStyle w:val="a3"/>
        <w:ind w:firstLine="708"/>
        <w:jc w:val="right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>риложение № 1</w:t>
      </w:r>
    </w:p>
    <w:p w:rsidR="002F101C" w:rsidRPr="003852F3" w:rsidRDefault="002F101C" w:rsidP="002F101C">
      <w:pPr>
        <w:pStyle w:val="a3"/>
        <w:ind w:firstLine="708"/>
        <w:jc w:val="right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к решению Совета</w:t>
      </w:r>
    </w:p>
    <w:p w:rsidR="002F101C" w:rsidRPr="003852F3" w:rsidRDefault="002F101C" w:rsidP="002F101C">
      <w:pPr>
        <w:pStyle w:val="a3"/>
        <w:ind w:firstLine="708"/>
        <w:jc w:val="right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Чернышевского муниципального округа</w:t>
      </w:r>
    </w:p>
    <w:p w:rsidR="002F101C" w:rsidRPr="003852F3" w:rsidRDefault="002F101C" w:rsidP="002F101C">
      <w:pPr>
        <w:pStyle w:val="a3"/>
        <w:ind w:firstLine="708"/>
        <w:jc w:val="right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Забайкальского края</w:t>
      </w:r>
    </w:p>
    <w:p w:rsidR="002F101C" w:rsidRPr="003852F3" w:rsidRDefault="002F101C" w:rsidP="002F101C">
      <w:pPr>
        <w:pStyle w:val="a3"/>
        <w:ind w:firstLine="708"/>
        <w:jc w:val="right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07</w:t>
      </w:r>
      <w:r w:rsidRPr="003852F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ноября</w:t>
      </w:r>
      <w:r w:rsidRPr="003852F3">
        <w:rPr>
          <w:rFonts w:ascii="Times New Roman" w:hAnsi="Times New Roman"/>
          <w:sz w:val="28"/>
          <w:szCs w:val="28"/>
        </w:rPr>
        <w:t xml:space="preserve"> 2025 г. №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Временный порядок работы</w:t>
      </w:r>
    </w:p>
    <w:p w:rsidR="002F101C" w:rsidRPr="003852F3" w:rsidRDefault="002F101C" w:rsidP="002F101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Совета первого созыва Чернышевского муниципального округа Забайкальского края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Статья 1. Общие положения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1. Настоящий Временный порядок работы Совета первого созыва Чернышевского муниципального округа Забайкальского края (далее - Временный порядок) устанавливает временный порядок работы Совета первого созыва Чернышевского муниципального округа Забайкальского края (далее - Совет) до утверждения Регламента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2. Основной формой работы Совета являются заседания Совета (далее - заседания).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3. Заседание состоит из одной или нескольких частей заседания Совета (далее - часть заседания).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4. Заседание правомочно, если на нем присутствует не менее 50 процентов от числа избранных депутатов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5. Присутствующим на заседании считается депутат Совета (далее - депутат), находящийся в зале заседаний Совета и зарегистрированный в порядке, предусмотренном настоящим Временным порядком.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6. Проведение заседаний Совета осуществляется в соответствии с законодательством Российской Федерации, настоящим Порядком, иными актами Совета.</w:t>
      </w:r>
    </w:p>
    <w:p w:rsidR="002F101C" w:rsidRPr="00A43455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43455">
        <w:rPr>
          <w:rFonts w:ascii="Times New Roman" w:hAnsi="Times New Roman"/>
          <w:sz w:val="28"/>
          <w:szCs w:val="28"/>
        </w:rPr>
        <w:t>7. До избрания Председателя Совета и вступления его в должность полномочия по ведению первого заседания, возлагаются на Главу муниципального района (далее - председательствующий).</w:t>
      </w:r>
      <w:r w:rsidRPr="00A4345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43455">
        <w:rPr>
          <w:rFonts w:ascii="Times New Roman" w:hAnsi="Times New Roman"/>
          <w:sz w:val="28"/>
          <w:szCs w:val="28"/>
        </w:rPr>
        <w:t>После избрания и вступления в должность полномочия по ведению первой сессии возлагаются на избранного председателя Совета депутатов Чернышевского муниципального округа (далее - председатель).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31D7C">
        <w:rPr>
          <w:rFonts w:ascii="Times New Roman" w:hAnsi="Times New Roman"/>
          <w:sz w:val="28"/>
          <w:szCs w:val="28"/>
        </w:rPr>
        <w:t>8. Возложение полномочий председательствующего</w:t>
      </w:r>
      <w:r w:rsidRPr="003852F3">
        <w:rPr>
          <w:rFonts w:ascii="Times New Roman" w:hAnsi="Times New Roman"/>
          <w:sz w:val="28"/>
          <w:szCs w:val="28"/>
        </w:rPr>
        <w:t xml:space="preserve"> на первом заседании Совета оформляются решением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9. Заседания являются открытыми.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Статья 2. Порядок проведения первого заседания Совета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1. Председатель Чернышевской районной территориальной избирательной комиссии информирует Совет о результатах выборов и передает слово председательствующему.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2. Председательствующий объявляет о начале заседания и вносит предложения по избранию секретаря заседания Совета, а также о повестке дня первого заседания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lastRenderedPageBreak/>
        <w:t>3. Решения по вопросам избрания секретаря заседания Совета, а также об утверждении повестки дня первого заседания Совета принимаются большинством голосов от установленной численности депутатов Совета и оформляются решениями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4. Предложения и замечания по вопросам, указанным в части 3 настоящего Временного порядка излагаются депутатами или председательствующим в выступлениях.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5. Председательствующий, группа депутатов (численностью не менее 1/3 от числа депутатов, присутствующих на заседании) до проведения голосования по вопросу утверждения повестки дня заседания могут вносить предложения по включению в повестку дня заседания дополнительных вопросов. При этом депутатская группа, председательствующий обязаны предоставить в распоряжение других депутатов, присутствующих на заседании, материалы, необходимые для рассмотрения вопроса, предлагаемого к включению в повестку дня заседания.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6. В случае, если на включении дополнительного вопроса в повестку дня заседания настаивает не менее 1/3 от числа депутатов, присутствующих на заседании, слово для обоснования предоставляется одному из депутатов.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7. В случае, если включить дополнительный вопрос в повестку дня заседания предлагает председательствующий, то он обосновывает свое предложение в общем порядке выступления.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8. Предложения оглашаются в порядке их поступления. При этом преимущество перед всеми остальными вопросами по включению в повестку дня заседания имеют актуальные проекты нормативных правовых актов. По предложению председательствующего или 1/3 от числа депутатов, присутствующих на заседании, может быть изменен порядок рассмотрения вопросов повестки дня заседания, объединены несколько вопросов или сняты определенные вопросы с повестки дня заседания с ограничениями, установленными действующим законодательством.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9. При обсуждении порядка работы в ходе заседания, включения дополнительных пунктов в повестку дня, объединения или снятия с повестки дня определенных вопросов прения ограничиваются выступлениями трех депутатов "за" включение и трех - "против" включения.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10. Вопрос о включении в повестку дня заседания поступивших предложений решается путем открытого голосования по каждому предложению отдельно большинством голосов от числа присутствующих на заседании депутатов.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11. Изменения утвержденной повестки дня заседания принимаются 2/3 голосов от числа депутатов, присутствующих на первом заседании.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12. Совет обязан рассмотреть на первом заседании все вопросы утвержденной повестки.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13. Продолжительность докладов, содокладов и заключительного слова устанавливается председательствующим, но не должна превышать: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до 15 минут - для доклада;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до 10 минут - для содоклада;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lastRenderedPageBreak/>
        <w:t>3) до 10 минут - для заключительного слова.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14. Выступающим предоставляется время: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в прениях - до 7 минут;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для повторных выступлений в прениях - до 3 минут;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3) для постатейного обсуждения проектов решения - до 5 минут;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4) для внесения депутатского запроса - до 5 минут;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5) для выступлений депутатов по процедурным вопросам и выступлений по кандидатурам, для ответов на вопросы, заявлений, обращений, справок, информационных сообщений и объявлений для сведения депутатов, внесения изменений в повестку дня заседания - до 3 минут;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6) для вопросов, выступлений по порядку ведения заседания Совета - до 3 минут.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15. По истечении установленного времени председательствующий предупреждает об этом выступающего, а затем вправе прервать его выступление.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16. С согласия большинства присутствующих на заседании депутатов председательствующий может установить общую продолжительность обсуждения вопроса, включенного в повестку дня заседания Совета, время, отводимое на вопросы и ответы, продлить время выступления.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17. В разделе повестки дня "Иные вопросы" предоставляется слово секретарю заседания Совета для оглашения депутатских запросов, заявлений, информационных сообщений и объявлений.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18. Председательствующий: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открывает, ведет и закрывает первое заседание, оглашает перерывы в ходе заседания;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обеспечивает соблюдение настоящего Порядка;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3) сообщает о числе присутствующих и отсутствующих на заседании депутатов;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4) сообщает сведения о приглашенных на заседание Совета лицах;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5) следит за соблюдением кворума;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6) предлагает на утверждение проект повестки дня первого заседания Совета;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7) представляет для обсуждения проекты решений первого заседания Совета, оглашает их полное название;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8) предоставляет слово докладчикам, содокладчикам;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9) оглашает список лиц, записавшихся для выступления, и предоставляет им слово, по решению Совета, принятому большинством от присутствующих депутатов, прекращает прения по обсуждаемому вопросу;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10) создает равные возможности депутатам для участия в обсуждении вопросов;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11) предоставляет слово депутатам для вопросов, справок и замечаний;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12) в необходимых случаях может изменить очередность выступлений депутатов с объявлением мотивов такого изменения;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 xml:space="preserve">13) следит за порядком в зале и, в случае его нарушения, принимает необходимые меры, вплоть до удаления из зала лиц, не являющихся </w:t>
      </w:r>
      <w:r w:rsidRPr="003852F3">
        <w:rPr>
          <w:rFonts w:ascii="Times New Roman" w:hAnsi="Times New Roman"/>
          <w:sz w:val="28"/>
          <w:szCs w:val="28"/>
        </w:rPr>
        <w:lastRenderedPageBreak/>
        <w:t>депутатами Совета, а в случае нарушения депутатом в ходе выступления Порядка вправе предупредить его, а при вторичном нарушении - лишить его слова;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14) проводит голосование по вопросам, требующим принятия решения, и объявляет его результаты;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15) дает поручения рабочим органам;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16) организует совместно с секретарем заседания ведение протокола заседания;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17) подписывает протокол первого заседания Совета и решения первого заседания Совета до избрания и вступления в должность Председателя Совета;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18) доводит официальные сообщения;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19) осуществляет иные действия, вытекающие из его полномочий.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19. Совет принимает нормативные и иные акты в форме решений.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20. Решения первого заседания Совета вступают в силу с момента их подписания, если иное не предусмотрено законом или не следует из текста решения.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21. До избрания и вступления в должность Председателя Совета решения Совета подписываются председательствующим.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22. Регистрационным номером актов первого заседания Совета в форме решений является порядковый номер соответствующего вопроса, указанного в повестке дня заседания и дата принятия соответствующего решения.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23. Порядковые номера вопросов повестки дня заседания могут изменяться с учетом внесенных изменений в повестку дня заседания.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24. Все организационные вопросы в ходе проведения заседания решаются в порядке рассмотрения процедурных вопросов большинством голосов от числа депутатов, присутствующих на заседании, и по ним акты Совета не принимаются.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25. Процедурный вопрос может не ставиться на голосование, если никто из депутатов не потребует иного.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26. Процедурными считаются вопросы, относящиеся к определению способа рассмотрения вопросов на первом заседании Совета, в том числе: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о перерыве в заседании, перенесении или закрытии заседания;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о проведении дополнительной регистрации;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3) об установлении временных ограничений для выступлений и по обсуждению вопроса в целом;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4) о предоставлении дополнительного времени для выступления;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5) о предоставлении слова приглашенным на заседание;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6) об определении способа голосования;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7) об утверждении повестки дня заседания;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8) о проведении повторного голосования;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9) о переносе рассмотрения вопроса;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10) об утверждении численного и персонального состава рабочих органов первого заседания.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 xml:space="preserve">27. Решение относительно того, является ли иной предложенный для обсуждения вопрос процедурным, принимается Советом большинством </w:t>
      </w:r>
      <w:r w:rsidRPr="003852F3">
        <w:rPr>
          <w:rFonts w:ascii="Times New Roman" w:hAnsi="Times New Roman"/>
          <w:sz w:val="28"/>
          <w:szCs w:val="28"/>
        </w:rPr>
        <w:lastRenderedPageBreak/>
        <w:t>голосов от присутствующих на заседании депутатов в порядке рассмотрения процедурных вопросов.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28. Предложения о внеочередном перерыве в ходе рассмотрения вопросов повестки дня вносятся председательствующим, депутатами и рассматриваются в порядке рассмотрения процедурных вопросов.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29. Решение Совета по любому вопросу принимается после обсуждения.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30. Решение может приниматься без обсуждения, если против этого не возражает ни один депутат, присутствующий на заседании.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31. При голосовании по рассматриваемому вопросу каждый депутат имеет один голос и подает его "за" предложенное решение, "против" него или "воздерживается".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32. Не участвовать в голосовании депутат не имеет права.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33. Проекты решений первого заседания выдаются депутатам для ознакомления.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34. Голосование по проекту решения проводится "в целом".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35. В случае поступления от депутатов предложений по изменению в проект решения, председательствующий ставит их на голосование по мере поступления после предварительного обсуждения каждого.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36. Изменения в проект решения считаются принятыми, если за них проголосовали более половины депутатов от установленной численности депутатов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37. В случае, если проект решения не набрал необходимого количества голосов при голосовании, председательствующий объявляет о проведении повторного голосования.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38. Если после повторного голосования вопрос не набрал необходимого количества голосов, председательствующий ставит данный вопрос на поименное голосование.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39. Если после поименного голосования вопрос не набрал необходимого количества голосов, председательствующий ставит на голосование вопрос о его доработке или подготовке нового проекта решения на основании предложений депутатов или председательствующего.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40. Данный вопрос подлежит рассмотрению в ходе данного заседания путем переноса времени рассмотрения. При этом порядковый номер вопроса в повестке дня не меняется.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41. В случае необходимости доработки данного вопроса или подготовки нового проекта решения, по решению Совета, большинством голосов от присутствующих депутатов может создаваться согласительная комиссия (без принятия правового акта), что отражается в протоколе заседания.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 xml:space="preserve">42. При выявлении ошибок, нарушений, неточностей в порядке или технике </w:t>
      </w:r>
      <w:proofErr w:type="gramStart"/>
      <w:r w:rsidRPr="003852F3">
        <w:rPr>
          <w:rFonts w:ascii="Times New Roman" w:hAnsi="Times New Roman"/>
          <w:sz w:val="28"/>
          <w:szCs w:val="28"/>
        </w:rPr>
        <w:t>открытого</w:t>
      </w:r>
      <w:proofErr w:type="gramEnd"/>
      <w:r w:rsidRPr="003852F3">
        <w:rPr>
          <w:rFonts w:ascii="Times New Roman" w:hAnsi="Times New Roman"/>
          <w:sz w:val="28"/>
          <w:szCs w:val="28"/>
        </w:rPr>
        <w:t xml:space="preserve"> или поименного голосования, итоги голосования по инициативе председательствующего выносятся на голосование для признания без издания правового акта недействительными, если за данное решение проголосует большинство от установленной численности депутатов Совета, и проводится повторное голосование.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43. На заседании ведется протокол, в котором указывается: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lastRenderedPageBreak/>
        <w:t>1) наименование Совета, дата и место проведения заседания, его порядковый номер;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общий состав Совета, число присутствующих и отсутствующих депутатов, а также фамилии и должности приглашенных, присутствующих на заседании Совета;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3) повестка дня, фамилия, инициалы докладчика и содокладчика по каждому вопросу;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4) фамилия, инициалы, название организации, политической партии от которой избран депутат, выступающий в прениях (для лиц, не являющихся депутатами Совета, - также должности);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5) перечень всех принятых решений с указанием количества голосов, поданных "за", "против", "воздержались".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44. К протоколу заседания прилагаются тексы принятых Советом решений, список депутатов, присутствующих на заседании и другие материалы.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45. Решения Совета по процедурным вопросам отражаются в тексте протокола заседания.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46. Протокол заседания подписывается председательствующим.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Статья 3. Права и обязанности депутата при проведении заседаний Совета депутатов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1. Депутат на заседании вправе: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избирать и быть избранным в органы Совета, предлагать кандидатуры для избрания в органы Совета;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избирать должностных лиц Совета, предлагать кандидатуры для избрания должностными лицами Совета, быть избранным должностным лицом Совета;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3) высказывать мнение по персональному составу создаваемых или созданных Советом органов и кандидатурам лиц, избираемых на должности Советом;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4) вносить предложения по повестке дня заседания и по порядку ее работы;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5) вносить предложения по проектам решений, рассматриваемым Советом;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6) участвовать в обсуждении вопросов, внесенных на рассмотрение Совета, задавать вопросы докладчику (содокладчику), кандидату, в отношении которого Совету предлагается принять соответствующее решение, выступать до голосования по мотивам голосования;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7) требовать постановки своих предложений на голосование, выступать с обоснованием своих предложений, давать справки;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8) требовать проведения повторного голосования в случаях нарушения правил голосования;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9) оглашать обращения, имеющие общественное значение;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10) осуществлять иные права, предусмотренные настоящим Временным порядком.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lastRenderedPageBreak/>
        <w:t>2. Депутат на заседании обязан: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соблюдать настоящий Временный порядок, повестку дня заседания и правомерные требования председательствующего на заседании;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выступать только с разрешения председательствующего на заседании, в начале выступления называть фамилию, имя, отчество;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3) регистрироваться и присутствовать на заседании и участвовать в работе заседания сессии;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4) лично осуществлять право на голосование.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Статья 4. Порядок посещения заседания Совета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1. Депутат обязан лично присутствовать на заседании. Депутат не вправе делегировать право голоса иному лицу, в том числе иному депутату.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 xml:space="preserve">2. В случае необходимости заседания Совета могут проводиться в режиме видеоконференцсвязи (или) </w:t>
      </w:r>
      <w:proofErr w:type="spellStart"/>
      <w:r w:rsidRPr="003852F3">
        <w:rPr>
          <w:rFonts w:ascii="Times New Roman" w:hAnsi="Times New Roman"/>
          <w:sz w:val="28"/>
          <w:szCs w:val="28"/>
        </w:rPr>
        <w:t>аудиоконференцсвязи</w:t>
      </w:r>
      <w:proofErr w:type="spellEnd"/>
      <w:r w:rsidRPr="003852F3">
        <w:rPr>
          <w:rFonts w:ascii="Times New Roman" w:hAnsi="Times New Roman"/>
          <w:sz w:val="28"/>
          <w:szCs w:val="28"/>
        </w:rPr>
        <w:t>, о чем указывается в протоколе заседания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 xml:space="preserve">3. Депутат, принимающий участие в заседании Совета в режиме удаленного доступа в случае проведения заседания Совета в режиме видеоконференцсвязи (или) </w:t>
      </w:r>
      <w:proofErr w:type="spellStart"/>
      <w:r w:rsidRPr="003852F3">
        <w:rPr>
          <w:rFonts w:ascii="Times New Roman" w:hAnsi="Times New Roman"/>
          <w:sz w:val="28"/>
          <w:szCs w:val="28"/>
        </w:rPr>
        <w:t>аудиоконференцсвязи</w:t>
      </w:r>
      <w:proofErr w:type="spellEnd"/>
      <w:r w:rsidRPr="003852F3">
        <w:rPr>
          <w:rFonts w:ascii="Times New Roman" w:hAnsi="Times New Roman"/>
          <w:sz w:val="28"/>
          <w:szCs w:val="28"/>
        </w:rPr>
        <w:t>, считается присутствующим на заседании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 xml:space="preserve">4. Для проведения заседания Совета в режиме видеоконференцсвязи (или) </w:t>
      </w:r>
      <w:proofErr w:type="spellStart"/>
      <w:r w:rsidRPr="003852F3">
        <w:rPr>
          <w:rFonts w:ascii="Times New Roman" w:hAnsi="Times New Roman"/>
          <w:sz w:val="28"/>
          <w:szCs w:val="28"/>
        </w:rPr>
        <w:t>аудиоконференцсвязи</w:t>
      </w:r>
      <w:proofErr w:type="spellEnd"/>
      <w:r w:rsidRPr="003852F3">
        <w:rPr>
          <w:rFonts w:ascii="Times New Roman" w:hAnsi="Times New Roman"/>
          <w:sz w:val="28"/>
          <w:szCs w:val="28"/>
        </w:rPr>
        <w:t xml:space="preserve"> используется электронная или иная связь, обеспечивающая аутентичность передаваемых и принимаемых сообщений.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5. На заседании могут присутствовать представители государственных органов, органов местного самоуправления и средств массовой информации.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6. Участвуя в заседании, приглашенные и представители средств массовой информации: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не вправе вмешиваться в работу заседания;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обязаны воздерживаться от проявления одобрения или неодобрения;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3) обязаны соблюдать порядок и должны подчиняться распоряжениям председательствующего на заседании сессии о необходимости неукоснительного соблюдения настоящего Временного порядка.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Статья 5. Председатель Совета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1. Совет возглавляет Председатель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2. Председатель Совета осуществляет свои полномочия на профессиональной постоянной основе.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3. Срок полномочий Председателя Совета соответствует сроку полномочий Совета, принявшего решение о его избрании.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4. Председатель Совета: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председательствует на заседаниях сессий Совета;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представляет Совет при взаимоотношениях с государственными органами, иными органами местного самоуправления, организациями и гражданами;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3) осуществляет общее руководство подготовкой вопросов, подлежащих рассмотрению Советом;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lastRenderedPageBreak/>
        <w:t>4) подписывает решения Совета, протоколы заседаний Совета;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5) по вопросам организации деятельности Совета издает постановления и распоряжения;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6) дает поручения по вопросам, отнесенным к его компетенции;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7) организует по своей инициативе, по решению Совета проведение согласительных процедур для преодоления возникших разногласий по вопросам, подлежащим рассмотрению Советом;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8) осуществляет иные полномочия, предусмотренные настоящим Временным порядком, иными решениями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Статья 6. Порядок избрания Председателя Совета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1. Председатель Совета избирается Советом на первом заседании Совета из числа депутатов открытым голосованием.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 xml:space="preserve">2. Правом выдвижения кандидатов на должность Председателя Совета (далее - кандидат) обладает Глава муниципального района </w:t>
      </w:r>
      <w:proofErr w:type="gramStart"/>
      <w:r w:rsidRPr="003852F3">
        <w:rPr>
          <w:rFonts w:ascii="Times New Roman" w:hAnsi="Times New Roman"/>
          <w:sz w:val="28"/>
          <w:szCs w:val="28"/>
        </w:rPr>
        <w:t>и  любой</w:t>
      </w:r>
      <w:proofErr w:type="gramEnd"/>
      <w:r w:rsidRPr="003852F3">
        <w:rPr>
          <w:rFonts w:ascii="Times New Roman" w:hAnsi="Times New Roman"/>
          <w:sz w:val="28"/>
          <w:szCs w:val="28"/>
        </w:rPr>
        <w:t xml:space="preserve"> депутат. Каждый депутат может выдвинуть только одного кандидата, включая себя.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3. Выдвинутые кандидаты дают согласие баллотироваться (в устной форме, заносится в протокол заседания).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4. После выдвижения кандидатов для избрания на должность Председателя Совета проводится их обсуждение на заседании сессии. Продолжительность обсуждения устанавливается большинством голосов от числа присутствующих на заседании сессии депутатов с учетом положения части 5 настоящей статьи Временного порядка.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5. Кандидаты для избрания на должность Председателя Совета в алфавитном порядке выступают на заседании продолжительностью не более 15 минут, а также отвечают на вопросы общей продолжительностью не более 30 минут.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6. Депутаты имеют право задавать вопросы кандидату для избрания на должность Председателя Совета, высказывать свое мнение по кандидату, агитировать за или против кандидата.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7. Обсуждение кандидатов для избрания на должность Председателя Совета прекращается по решению большинства голосов от числа присутствующих на заседании депутатов.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8. Кандидат считается избранным на должность Председателя Совета, если в результате голосования он получил большинство голосов от установленной численности депутатов.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9. В случае, если на должность Председателя Совета было выдвинуто более двух кандидатов и ни один из них не набрал требуемого для избрания числа голосов, проводится второй тур голосования по двум кандидатам, получившим наибольшее число голосов.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10. Если по результатам второго тура голосования ни один из двух кандидатов не набрал требуемого для избрания числа голосов депутатов, проводится повторное избрание с новым выдвижением кандидатов. Повторное избрание Председателя Совета проводится в соответствии с положениями, установленными настоящим разделом.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lastRenderedPageBreak/>
        <w:t xml:space="preserve">11. Решение об избрании Председателя Совета оформляется решением </w:t>
      </w:r>
      <w:proofErr w:type="gramStart"/>
      <w:r w:rsidRPr="003852F3">
        <w:rPr>
          <w:rFonts w:ascii="Times New Roman" w:hAnsi="Times New Roman"/>
          <w:sz w:val="28"/>
          <w:szCs w:val="28"/>
        </w:rPr>
        <w:t>Совета .</w:t>
      </w:r>
      <w:proofErr w:type="gramEnd"/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12. Председатель Совета вступает в должность со дня его избрания.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Статья 7. Заместитель Председателя Совета, порядок избрания заместителя Председателя Совета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1. Председатель имеет заместителя Председателя Совета (далее - заместитель Председателя). Заместитель Председателя работает на непостоянной основе, и выполняет функции Председателя Совета в случае его отсутствия.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2. Заместитель Председателя подотчетен Совету и Председателю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3. Заместитель Председателя избирается по представлению Председателя Совета открытым голосованием на срок полномочий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4. Обсуждение кандидата (кандидатов) осуществляется в порядке, предусмотренном настоящим Временным порядком для избрания Председателя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5. Кандидат считается избранным на должность заместителя Председателя, если в результате голосования он получил большинство голосов от установленной численности депутатов.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6. Если кандидат на должность заместителя Председателя в результате голосования не получил требуемого для избрания числа голосов, Председатель Совета проводит новое выдвижение кандидатуры с последующим обсуждением и голосованием.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7. Решение об избрании заместителя Председателя оформляется решением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8. Заместитель Председателя вступает в должность со дня его избрания.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Статья 8. Председательствующий на заседании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 xml:space="preserve">1. Председательствующим на заседании является Председатель Совета. До избрания Председателя Совета председательствующим на заседании является </w:t>
      </w:r>
      <w:r>
        <w:rPr>
          <w:rFonts w:ascii="Times New Roman" w:hAnsi="Times New Roman"/>
          <w:sz w:val="28"/>
          <w:szCs w:val="28"/>
        </w:rPr>
        <w:t>Глава муниципального района</w:t>
      </w:r>
      <w:r w:rsidRPr="003852F3">
        <w:rPr>
          <w:rFonts w:ascii="Times New Roman" w:hAnsi="Times New Roman"/>
          <w:sz w:val="28"/>
          <w:szCs w:val="28"/>
        </w:rPr>
        <w:t>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2. Председательствующий на заседании: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ведет заседание, объявляет перерыв в заседании;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разъясняет депутатам, приглашенным, иным лицам, принимающим участие в заседании, положения настоящего Временного порядка в части организации и порядка проведения заседания;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3) информирует о числе зарегистрированных депутатов, о составе приглашенных на заседание;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4) в соответствии с повесткой дня заседания предоставляет слово для докладов и содокладов по рассматриваемым Советом вопросам;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5) предупреждает выступающего на заседании об истечении времени, установленного для выступления;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6) предоставляет депутатам в порядке поступления заявок слово для выступления, реплик, сообщений, вопросов;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lastRenderedPageBreak/>
        <w:t>7) предоставляет приглашенным слово для выступления, ответов на вопросы, определяет приглашенным время для выступления, ответом на вопросы продолжительностью не более 5 минут;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8) ставит на голосование проекты решений Совета, иные предложения по рассматриваемым на заседании вопросам, объявляет результаты голосования;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9) обеспечивает соблюдение настоящего Временного порядка, в том числе обеспечивает порядок в зале заседания Совета, в случае нарушения настоящего Временного порядка предупреждает депутатов, приглашенных, иных лиц, принимающих участие в заседании, о недопустимости нарушения настоящего Временного порядка;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10) предупреждает депутата в случае, если его выступление не соответствует теме рассматриваемого на заседании вопроса;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11) подписывает протоколы и стенограммы заседания;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12) осуществляет иные полномочия, установленные настоящим Временным порядком.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3. Председательствующий на заседании не вправе комментировать выступления иных депутатов.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4. Председательствующий на заседании участвует в обсуждении рассматриваемых на заседании вопросов в порядке, установленном настоящим Временным порядком для иных депутатов.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5. Председательствующий на заседании обязан соблюдать настоящий Временный порядок.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6. Председательствующий на заседании вправе: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предоставить выступающему на заседании дополнительное время для выступления продолжительностью не более 5 минут;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в целях преодоления разногласий и разрешения других вопросов, возникающих в ходе работы заседания, организовать проведение консультаций с депутатами;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3) поставить перед Советом вопрос о лишении слова депутата в случае его предупреждения о недопустимости нарушения настоящего Временного порядка и при повторном нарушении таким депутатом настоящего Временного порядка;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4) поставить перед Советом вопрос о лишении слова депутата в случае его выступления, не соответствующего теме рассматриваемого на заседании сессии вопроса, и наличия у такого депутата предупреждения за выступление, не соответствующее теме рассматриваемого на заседании вопроса;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5) без предупреждения лишить слова депутата, иное лицо, выступающее на заседании сессии, допустившее оскорбительные выражения в адрес председательствующего на заседании, иных депутатов, приглашенных, иных лиц, принимающих участие в заседании, призывы к незаконным действиям, а также без предупреждения лишить слова иное лицо, выступающее на заседании, в случае его выступления, не соответствующего теме рассматриваемого на заседании вопроса, и (или) нарушения указанным лицом настоящего Временного порядка;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lastRenderedPageBreak/>
        <w:t>6) поставить перед Советом вопрос об удалении из зала заседаний Совета приглашенных и представителей средств массовой информации, нарушающих настоящий Временный порядок;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7) осуществлять иные права, предусмотренные Временным порядком.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Статья 9. Порядок формирования и утверждения повестки дня заседания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1. Проект повестки дня заседания формируется председательствующим на заседании в соответствии с предложениями постоянных комиссий Совета, депутатских фракций, депутатов.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2. Проект повестки дня заседания представляется для рассмотрения Совету председательствующим на заседании.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3. Совет вправе внести изменения в проект повестки дня заседания по предложениям депутатов. Каждое предложение депутатов по внесению изменений в проект повестки дня заседания депутатов рассматривается Советом отдельно, за исключением случая, предусмотренного частью 6 настоящей статьи Временного порядка.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4. При рассмотрении предложений депутатов по внесению изменений в проект повестки дня заседания Совет принимает одно из следующих решений: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о включении вопроса в проект повестки дня заседания;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об исключении вопроса из проекта повестки дня заседания.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5. Решение о внесении изменений в проект повестки дня заседания принимается большинством голосов от числа избранных депутатов путем открытого голосования. В случае, если предложение депутата по внесению изменения в проект повестки дня заседания не набрало большинство голосов от числа избранных депутатов, оно считается отклоненным.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6. Инициатор включения вопроса в проект повестки дня заседания до утверждения повестки дня заседания вправе отозвать его. В этом случае указанный вопрос исключается из проекта повестки дня заседания без обсуждения и голосования.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7. После рассмотрения всех поступивших предложений в проект повестки дня заседания повестка дня заседания утверждается Советом.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8. Решение Совета об утверждении повестки дня заседания принимается большинством голосов от числа избранных депутатов путем открытого голосования.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9. Решение Совета об утверждении повестки дня заседания оформляется решением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10. Совет вправе внести изменения в повестку дня заседания в порядке, предусмотренном настоящей статьей.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11. Вопросы, не включенные в повестку дня заседания, Советом не обсуждаются и не рассматриваются.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12. В случае, если заседание состоит из нескольких частей заседания, перед каждой частью заседания председательствующим на заседании представляется для рассмотрения Советом проект работы дня заседания в рамках утвержденной повестки дня заседания.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Статья 10. Рабочие органы заседания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1. В начале заседания до рассмотрения проекта повестки дня заседания Совет из числа депутатов формирует (избирает) следующие рабочие органы заседания: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секретарь заседания;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счетная комиссия для проведения тайного голосования.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2. Предложения в состав рабочих органов заседания вправе вносить председательствующий на заседании заседания, иные депутаты.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3. Решения Совета о формировании рабочих органов заседания принимаются большинством голосов от числа избранных депутатов.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4. Решения Совета об избрании секретаря заседания оформляется решением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5. Секретарь заседания: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регистрирует обращения, письменные вопросы, справки, сообщения, заявления, предложения и иные материалы, поступившие в ходе проведения заседания;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осуществляет ведение протокола заседания;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3) регистрирует депутатские фракции, постоянные комиссии, созданные в Совете.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6. Счетная комиссия для проведения тайного голосования организует проведение тайного голосования и осуществляет подсчет голосов депутатов по результатам тайного голосования в порядке, предусмотренным настоящим Временным порядком.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Статья 11. Последовательность и порядок рассмотрения вопросов повестки дня заседания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1. Совет рассматривает вопросы повестки дня заседания в порядке очередности их расположения в повестке дня заседания или порядке работы дня заседания (в случае если заседание состоит из нескольких частей заседания).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2. Совет вправе изменить очередность рассмотрения вопросов повестки дня заседания по решению большинства голосов от числа присутствующих на заседании депутатов.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3. Вопросы повестки дня заседания рассматриваются Советом в следующем порядке: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доклад;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вопросы докладчику;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3) выступление кандидата, в отношении которого Совету предлагается принять соответствующее решение (при наличии);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4) вопросы кандидату, в отношении которого Совету предлагается принять соответствующее решение (при наличии);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5) обсуждение вопроса и (или) проекта решения Совета;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6) голосование по проекту решения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lastRenderedPageBreak/>
        <w:t>Статья 12. Порядок выступлений на заседании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1. Депутаты, приглашенные, иные лица, принимающие участие в работе заседания, выступают на заседании только после предоставления слова председательствующим на заседании.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Выступление на заседании без разрешения председательствующего на заседании не допускается.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2. Депутат вправе выступать на заседании с предложениями, комментариями, оценкой по рассматриваемым Советом вопросам повестки дня заседания (далее - выступление при обсуждении вопроса повестки дня заседания), а также с репликами, сообщениями, вопросами и по порядку ведения заседания и другим процедурным вопросам.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3. Для выступления при обсуждении вопроса повестки дня заседания депутату предоставляется трибуна. Депутат при обсуждении вопроса повестки дня заседания вправе выступить со своего места.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Выступление с репликами, сообщениями, вопросами и по порядку ведения заседания осуществляется депутатом со своего места.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4. Заявки для выступления подаются депутатами председательствующему на заседании путем устного сообщения.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5. Председательствующий на заседании предоставляет депутатам слово в порядке поступления заявок, за исключением случая, предусмотренного частью 6 настоящей статьи.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6. Выступление по порядку ведения заседания и другим процедурным вопросам должно быть предоставлено депутату председательствующим на заседании вне очереди.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Под порядком ведения заседания и другим процедурным вопросам понимается соблюдение председательствующим на заседании, иными депутатами, иными лицами, принимающими участие в работе заседания настоящего Временного порядка.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Депутат, выступающий по порядку ведения заседания и другим процедурным вопросам, обязан указать, в чем выразилось нарушение настоящего Временного порядка председательствующим на заседании, иными депутатами, иными лицами, принимающими участие в работе заседания, с указанием нарушенной нормы настоящего Временного порядка.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7. Депутат при обсуждении одного вопроса повестки дня заседания вправе выступить не более 2 раз.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Депутат при обсуждении одного вопроса повестки дня заседания вправе выступить по порядку ведения заседания и другим процедурным вопросам не более 2 раз.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Депутат при обсуждении одного вопроса повестки дня заседания вправе задать выступающему на заседании не более 3 вопросов.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8. Председательствующим на заседании может быть предоставлено слово для выступления иным лицам, принимающими участие в заседании.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Заявки для выступления подаются лицами, принимающими участие в заседании, председательствующему на заседании в устной форме.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lastRenderedPageBreak/>
        <w:t>Лицам, предусмотренным настоящей частью, для выступления предоставляется трибуна.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9. Время для доклада устанавливается председательствующим на заседании по согласованию с соответствующими докладчиками.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Как правило, для доклада отводится не более 20 минут.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10. Для иных выступлений устанавливается следующее время: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для выступлений при обсуждении вопроса повестки дня заседания - не более 3 минут;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для иных выступлений не более 2 минут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11. Председательствующий на заседании предупреждает выступающего за 1 минуту до окончания выступления.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12. Выступающий на заседании не должен использовать в своей речи оскорбительные выражения, призывать к незаконным действиям, иным способом нарушать настоящий Временный порядок.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13. В случае, если по обсуждаемому вопросу повестки дня заседания нет желающих выступить или все желающие выступили, председательствующий на заседании прекращает обсуждение.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14. По решению большинства от числа присутствующих на заседании депутатов может быть установлена общая продолжительность времени обсуждения вопроса повестки дня заседания.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После истечения указанного времени обсуждение вопроса повестки дня заседания прекращается независимо от наличия желающих выступить по вопросу повестки дня заседания. Депутаты, иные лица, принимающие участие в заседании, не выступившие при обсуждении вопроса повестки дня заседания в связи с истечением времени обсуждения, вправе представить текст своего выступления секретарю заседания, который в дальнейшем прилагается к протоколу заседания.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Статья 13. Виды голосования и общие требования к проведению голосования при проведении заседания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1. При проведении заседания используется открытое или тайное голосование.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2. При проведении заседания каждый депутат голосует лично, передача права голоса иным лицам, в том числе иным депутатам, не допускается.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Депутат, не принявший участия в голосовании в установленное время, не вправе голосовать по его истечении.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3. При голосовании депутат имеет 1 голос и вправе проголосовать за принятие решения, против принятия решения или воздержаться от принятия решения.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4. Голосование может осуществляться одним из следующих способов: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путем поднятия депутатом руки или озвучивания депутатом варианта решения, за которое он проголосовал;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с использованием бюллетеней для тайного голосования.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Статья 14. Открытое голосование при проведении заседаний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lastRenderedPageBreak/>
        <w:t>1. Открытое голосование проводится путем поднятия депутатом руки или озвучивания депутатом варианта решения, за которое он проголосовал.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2. Подсчет голосов депутатов осуществляется секретарем заседания.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3. Перед началом открытого голосования председательствующий на заседании сообщает о предложении по вопросу повестки дня заседания, которое ставится на голосование, уточняет его формулировку.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В случае, если поступило несколько предложений по вопросу повестки дня заседания, председательствующий на заседании сообщает о последовательности их рассмотрения и ставит их на голосование в порядке их поступления.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В случае, если по результатам рассмотрения предложения, предусмотренного настоящим разделом Временного порядка, Советом принято решение, голосование по иным предложениям не проводится.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4. По окончании подсчета голосов председательствующий на заседании объявляет результаты голосования и сообщает о принятии или непринятии решения.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Статья 15. Тайное голосование при проведении заседаний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1. Тайное голосование может быть проведено при рассмотрении любого вопроса, внесенного на рассмотрение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Предложение о проведении тайного голосования вправе вносить депутат (депутаты).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Решение о проведении тайного голосования считается принятым, если за него проголосовало не менее половины присутствующих на заседании депутатов.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2. Тайное голосование проводится с использованием бюллетеней для тайного голосования.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3. Тайное голосование организует и проводит счетная комиссия для проведения тайного голосования, сформированная в соответствии со статьей 10 настоящего Временного порядка (далее по тексту статьи - счетная комиссия).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В счетную комиссию не могут входить депутаты, чьи кандидатуры выдвинуты в состав избираемых органов или на должности.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4. Счетная комиссия: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избирает из своего состава председателя и секретаря комиссии;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утверждает форму и текст бюллетеня для тайного голосования;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3) изготавливает бюллетени для тайного голосования;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4) организует тайное голосование, в том числе определяет время и место проведения тайного голосования, обеспечивает тайну волеизъявления депутата;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5) проводит подсчет голосов депутатов и определяет результаты тайного голосования.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5. Решения счетной комиссии принимаются большинством голосов членов счетной комиссии и оформляются протоколами счетной комиссии.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lastRenderedPageBreak/>
        <w:t>6. Бюллетени для тайного голосования изготавливаются счетной комиссией с соблюдением следующих требований: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при проведении голосования за нескольких кандидатов фамилии кандидатов размещаются в бюллетене в алфавитном порядке, при этом справа от фамилии каждого кандидата помещается пустой квадрат;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при проведении голосования по проекту решения или по единственной кандидатуре ниже информации о проекте решения или фамилии кандидата указываются варианты волеизъявления депутата словами "За" и "Против", справа от которых помещаются пустые квадраты.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7. На лицевой стороне бюллетеня для тайного голосования в правом верхнем углу ставятся подписи 2 членов счетной комиссии.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8. Время и место тайного голосования, порядок его проведения объявляются председателем счетной комиссии на заседании.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Продолжительность тайного голосования с использованием бюллетеней для тайного голосования составляет 20 минут с момента начала голосования, если иное не установлено Советом.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9. Бюллетени для тайного голосования выдаются депутатам членом счетной комиссии в соответствии со списком депутатов. При получении бюллетеня для тайного голосования депутат расписывается напротив своей фамилии в указанном списке.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10. Голосование проводится путем внесения депутатом в бюллетень для тайного голосования любого знака в квадрат, относящийся к кандидату, в пользу которого депутатом сделан выбор, а при проведении голосования по проекту решения или по единственной кандидатуре - любого знака в квадрат, относящийся к тому из вариантов волеизъявления, в отношении которого депутатом сделан выбор.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11. Если депутат считает, что при заполнении бюллетеня для тайного голосования допустил ошибку, он вправе обратиться к председателю счетной комиссии с просьбой выдать ему новый бюллетень для тайного голосования взамен испорченного. Председатель счетной комиссии выдает депутату новый бюллетень для тайного голосования, делая при этом соответствующую отметку в списке депутатов напротив фамилии данного депутата. Испорченный бюллетень для тайного голосования погашается, о чем производится запись в протоколе счетной комиссии.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12. Бюллетень для тайного голосования опускается депутатом в специальный ящик для голосования, опечатанный счетной комиссией.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13. После окончания тайного голосования неиспользованные бюллетени для тайного голосования погашаются, отрезая левый нижний угол, председателем счетной комиссии в присутствии членов счетной комиссии, о чем производится запись в протоколе счетной комиссии.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14. Депутаты, не получившие бюллетени для тайного голосования или не опустившие их в специальный ящик для голосования, считаются не принявшими участие в тайном голосовании.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 xml:space="preserve">15. При подсчете голосов депутатов счетная комиссия отделяет бюллетени для голосования неустановленной формы, то есть изготовленные </w:t>
      </w:r>
      <w:r w:rsidRPr="003852F3">
        <w:rPr>
          <w:rFonts w:ascii="Times New Roman" w:hAnsi="Times New Roman"/>
          <w:sz w:val="28"/>
          <w:szCs w:val="28"/>
        </w:rPr>
        <w:lastRenderedPageBreak/>
        <w:t>не счетной комиссией либо не заверенные в соответствии с частью 7 настоящей статьи Временного порядка. Бюллетени для голосования неустановленной формы при подсчете голосов депутатов не учитываются.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16. Недействительными при подсчете голосов депутатов считаются бюллетени для голосования, которые не содержат отметок в квадратах, расположенных напротив фамилий кандидатов, в квадратах, относящихся к позициям "За" и "Против", или в которых число отметок в указанных квадратах превышает число отметок, установленное частью 10 настоящей статьи Временного порядка.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17. О результатах тайного голосования счетная комиссия составляет протокол, который подписывается всеми членами счетной комиссии.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18. В протоколе счетной комиссии о результатах тайного голосования указываются следующие данные: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число депутатов, зарегистрированных на заседании сессии;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число депутатов, получивших бюллетени для тайного голосования;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3) число бюллетеней для тайного голосования, содержащихся в специальном ящике для голосования;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4) число депутатов, не принявших участие в тайном голосовании;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5) число недействительных бюллетеней для тайного голосования;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6) число действительных бюллетеней для тайного голосования;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7) число депутатов, проголосовавших за тот или иной вариант решения или кандидатуру;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8) число депутатов, проголосовавших против того или иного варианта решения или кандидатуры.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19. По окончании подсчета голосов депутатов председатель счетной комиссии оглашает на заседании сессии протокол счетной комиссии о результатах тайного голосования.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20. На основании протокола счетной комиссии о результатах тайного голосования председательствующий на заседании объявляет о принятии или об отклонении соответствующего решения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21. Результаты тайного голосования оформляются соответствующим решением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Статья 16. Повторное голосование при проведении заседаний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1. Повторное голосование при проведении заседания может проводиться при выявлении ошибки или нарушений в порядке проведения открытого голосования, в том числе при наличии заявления депутата о недостоверности (ошибочности) результата его волеизъявления.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2. В случае поступления непосредственно после проведения открытого голосования по вопросу повестки дня заседания (до начала рассмотрения следующего вопроса повестки дня сессии) заявления депутата о нарушении порядка проведения открытого голосования или недостоверности (ошибочности) результата его волеизъявления Совет вправе принять решение о проведении повторного голосования по данному вопросу повестки дня заседания.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lastRenderedPageBreak/>
        <w:t>Повторное голосование проводится по решению Совета, принятому большинством голосов от числа присутствующих на заседании депутатов.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Статья 17. Решения Совета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1. Решения Совета оформляются в виде решений Совета, за исключением решений, предусмотренных статьей 18 настоящего Временного порядка.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2. В настоящем Временном порядке при определении результатов голосования и принятии решений Совета применяются следующие понятия: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установленное число депутатов - 20;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число избранных депутатов - число депутатов, избранных на день проведения заседания и полномочия которых не прекращены;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3) число присутствующих на заседании депутатов - число депутатов, соответствующих части 5 статьи 1 настоящего Временного порядка.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Статья 18. Решения, принимаемые Советом большинством голосов от числа присутствующих на заседании депутатов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1. Большинством голосов от числа присутствующих на заседании депутатов Совет принимает решения: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об изменении очередности рассмотрения вопросов повестки дня заседания;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о пересчете голосов;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3) о проведении повторного голосования;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4) о прекращении прений (обсуждений) по вопросу повестки дня заседания;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5) об установлении общей продолжительности времени обсуждения вопроса повестки дня заседания;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6) о предоставлении выступающему на заседании дополнительного времени для выступления после истечения времени, предусмотренного пунктом 1 части 6 статьи 8 настоящего Временного порядка;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7) о лишении депутата слова.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2. Решения, предусмотренные настоящей статьей, относятся к процедурным вопросам, не оформляются решением Совета и включаются в протокол заседания.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Статья 19. Право нормотворческой инициативы в Совете депутатов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1. Право нормотворческой инициативы в Совете принадлежит депутатам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2. Право нормотворческой инициативы осуществляется в форме внесения в Совет: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проектов решений Совета;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поправок к проектам решений Совета;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3) предложений по кандидатурам для их избрания Советом;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4) предложений о персональном составе органов Совета;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5) в иных формах, предусмотренных настоящим Временным порядком.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52F3">
        <w:rPr>
          <w:rFonts w:ascii="Times New Roman" w:hAnsi="Times New Roman"/>
          <w:b/>
          <w:sz w:val="28"/>
          <w:szCs w:val="28"/>
        </w:rPr>
        <w:t>Статья 20. Постоянные комиссии Совета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1. Для предварительного рассмотрения и подготовки вопросов, относящихся к полномочиям Совета, в том числе для организации и осуществления нормотворческой деятельности по вопросам, относящимся к компетенции Совета, из числа депутатов Совет образует постоянные комиссии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2. Постоянные комиссии Совета образуются на срок полномочий Совета на первой сессии вновь избранного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В случае необходимости Совет в течение срока своих полномочий может образовывать новые постоянные комиссии Совета и упразднять или реорганизовывать (разделять, объединять, присоединять) существующие постоянные комиссии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3. Положение о постоянных комиссиях Совета, включающее их перечень, численный и персональный состав постоянных комиссий утверждается Советом. Совет вправе вносить изменения в численный и персональный состав постоянных комиссий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4. Персональный состав постоянной комиссии Совета избирается Советом открытым голосованием в целом по составу постоянной комиссии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5. Депутат, за исключением депутата, предусмотренного настоящей частью, может быть членом только одной постоянной комиссии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В состав постоянных комиссий Совета не может быть избран Председатель Совета, заместитель Председателя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6. Все члены постоянной комиссии Совета имеют равные права и несут равные обязанности.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7. Депутат, избранный в состав одной из постоянных комиссий Совета, может принимать участие в работе иных постоянных комиссий Совета с правом совещательного голоса.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8. Постоянная комиссия Совета: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проводит предварительное обсуждение по вопросам ведения постоянной комиссии Совета проектов решений Совета, подготавливает по результатам рассмотрения заключения, отзывы, замечания и предложения;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организует своевременную подготовку проектов решений Совета по нормотворческому регулированию по вопросам ведения постоянной комиссии Совета и (или) участвует совместно с иными постоянными комиссиями Совета в подготовке проектов правовых актов, иных документов, подлежащих рассмотрению Советом;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3) организует и осуществляет по вопросам ведения постоянной комиссии Совета контроль за соблюдением и исполнением решений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9. Постоянную комиссию Совета возглавляет председатель постоянной комиссии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10. Председатель постоянной комиссии Совета избирается Советом из числа членов постоянной комиссии открытым голосованием по предложению Председателя Совета, иных депутатов.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lastRenderedPageBreak/>
        <w:t>11. Председатель постоянной комиссии Совета осуществляет свои полномочия на не освобожденной основе (без отрыва от основной деятельности).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12. Председатель постоянной комиссии Совета: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1) обеспечивает руководство и организует деятельность постоянной комиссии Совета, председательствует на заседаниях постоянной комиссии Совета;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2) от имени постоянной комиссии Совета выступает с докладами и содокладами на заседании Совета и его органов;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3) созывает заседания постоянной комиссии Совета и организует подготовку материалов к заседанию, определяет дату, время, место проведения и проект повестки дня заседания постоянной комиссии Совета;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4) подписывает решения, заключения, иные документы постоянной комиссии Совета.</w:t>
      </w:r>
    </w:p>
    <w:p w:rsidR="002F101C" w:rsidRPr="003852F3" w:rsidRDefault="002F101C" w:rsidP="002F10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C" w:rsidRPr="00EC596D" w:rsidRDefault="002F101C" w:rsidP="002F101C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3852F3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F12C76" w:rsidRDefault="00F12C76" w:rsidP="002F101C">
      <w:pPr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2F101C"/>
    <w:rsid w:val="0056149F"/>
    <w:rsid w:val="006C0B77"/>
    <w:rsid w:val="008242FF"/>
    <w:rsid w:val="00863B67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14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14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rnyshev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21</Pages>
  <Words>7047</Words>
  <Characters>40171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3</cp:revision>
  <cp:lastPrinted>2025-11-13T04:37:00Z</cp:lastPrinted>
  <dcterms:created xsi:type="dcterms:W3CDTF">2025-11-07T07:16:00Z</dcterms:created>
  <dcterms:modified xsi:type="dcterms:W3CDTF">2025-11-13T04:40:00Z</dcterms:modified>
</cp:coreProperties>
</file>