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r w:rsidR="00864680" w:rsidRPr="00A55243">
        <w:rPr>
          <w:b/>
          <w:sz w:val="32"/>
          <w:szCs w:val="32"/>
        </w:rPr>
        <w:t>МУНИЦИПАЛЬНОГО ОКРУГА</w:t>
      </w:r>
    </w:p>
    <w:p w:rsidR="002F101C" w:rsidRDefault="008E01A2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ЗАБАЙКАЛЬСКОГО КРАЯ </w:t>
      </w:r>
    </w:p>
    <w:p w:rsidR="008E01A2" w:rsidRPr="00A55243" w:rsidRDefault="008E01A2" w:rsidP="002F101C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864680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2F101C">
        <w:rPr>
          <w:sz w:val="28"/>
          <w:szCs w:val="28"/>
        </w:rPr>
        <w:t xml:space="preserve">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bidi="ru-RU"/>
        </w:rPr>
      </w:pPr>
      <w:r w:rsidRPr="00864680">
        <w:rPr>
          <w:b/>
          <w:sz w:val="28"/>
          <w:szCs w:val="28"/>
        </w:rPr>
        <w:t>О реорганизации администрации Чернышевского муниципального округа Забайкальского края путем присоединения к ней администраций городских и сельских поселений муниципального района «Чернышевский район» Забайкальского края</w:t>
      </w:r>
    </w:p>
    <w:p w:rsidR="002F101C" w:rsidRDefault="002F101C" w:rsidP="002F101C">
      <w:pPr>
        <w:rPr>
          <w:sz w:val="28"/>
          <w:szCs w:val="28"/>
        </w:rPr>
      </w:pPr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64680" w:rsidRPr="00864680" w:rsidRDefault="00864680" w:rsidP="00864680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864680">
        <w:rPr>
          <w:rFonts w:eastAsia="SimSun"/>
          <w:sz w:val="28"/>
          <w:szCs w:val="28"/>
          <w:lang w:eastAsia="zh-CN"/>
        </w:rPr>
        <w:t xml:space="preserve">В соответствии со статьями 57, 58, 59, 60 Гражданского кодекса Российской Федерации, статьей 12 </w:t>
      </w:r>
      <w:r w:rsidRPr="00864680">
        <w:rPr>
          <w:sz w:val="28"/>
          <w:szCs w:val="20"/>
        </w:rPr>
        <w:t xml:space="preserve">Федерального закона </w:t>
      </w:r>
      <w:r w:rsidRPr="00864680">
        <w:rPr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статьей 5 </w:t>
      </w:r>
      <w:r w:rsidRPr="00864680">
        <w:rPr>
          <w:rFonts w:eastAsia="SimSun"/>
          <w:sz w:val="28"/>
          <w:szCs w:val="28"/>
          <w:lang w:eastAsia="zh-CN"/>
        </w:rPr>
        <w:t xml:space="preserve">Закона </w:t>
      </w:r>
      <w:r w:rsidRPr="00864680">
        <w:rPr>
          <w:rFonts w:eastAsia="SimSun"/>
          <w:bCs/>
          <w:sz w:val="28"/>
          <w:szCs w:val="28"/>
          <w:lang w:eastAsia="zh-CN"/>
        </w:rPr>
        <w:t xml:space="preserve">Забайкальского края от 20 июня 2025 года № 2532-ЗЗК </w:t>
      </w:r>
      <w:r w:rsidRPr="00864680">
        <w:rPr>
          <w:sz w:val="28"/>
          <w:szCs w:val="28"/>
        </w:rPr>
        <w:t xml:space="preserve">«Об образовании Чернышевского муниципального округа Забайкальского края», Совет Чернышевского муниципального округа Забайкальского края </w:t>
      </w:r>
      <w:r w:rsidRPr="00864680">
        <w:rPr>
          <w:b/>
          <w:sz w:val="28"/>
          <w:szCs w:val="28"/>
        </w:rPr>
        <w:t>р е ш и л:</w:t>
      </w:r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4680">
        <w:rPr>
          <w:sz w:val="28"/>
          <w:szCs w:val="28"/>
        </w:rPr>
        <w:tab/>
        <w:t xml:space="preserve">1. Реорганизовать администрацию Чернышевского муниципального округа Забайкальского края путем присоединения к ней администрации </w:t>
      </w:r>
      <w:r w:rsidRPr="00864680">
        <w:rPr>
          <w:sz w:val="28"/>
          <w:szCs w:val="28"/>
          <w:shd w:val="clear" w:color="auto" w:fill="FFFFFF"/>
        </w:rPr>
        <w:t>городского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Чернышевское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</w:t>
      </w:r>
      <w:r w:rsidRPr="00864680">
        <w:rPr>
          <w:sz w:val="28"/>
          <w:szCs w:val="28"/>
        </w:rPr>
        <w:t xml:space="preserve"> (ОГРН 1057513017924, ИНН  7525004880), администрации </w:t>
      </w:r>
      <w:r w:rsidRPr="00864680">
        <w:rPr>
          <w:sz w:val="28"/>
          <w:szCs w:val="28"/>
          <w:shd w:val="clear" w:color="auto" w:fill="FFFFFF"/>
        </w:rPr>
        <w:t>городского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Жирекенское</w:t>
      </w:r>
      <w:proofErr w:type="spellEnd"/>
      <w:r w:rsidRPr="00864680">
        <w:rPr>
          <w:sz w:val="28"/>
          <w:szCs w:val="28"/>
          <w:shd w:val="clear" w:color="auto" w:fill="FFFFFF"/>
        </w:rPr>
        <w:t xml:space="preserve">» </w:t>
      </w:r>
      <w:r w:rsidRPr="00864680">
        <w:rPr>
          <w:sz w:val="28"/>
          <w:szCs w:val="28"/>
        </w:rPr>
        <w:t>муниципального района «Чернышевский район» Забайкальского края (ОГРН 1057513017649, ИНН 7525004784), администрации городского поселения «</w:t>
      </w:r>
      <w:proofErr w:type="spellStart"/>
      <w:r w:rsidRPr="00864680">
        <w:rPr>
          <w:sz w:val="28"/>
          <w:szCs w:val="28"/>
        </w:rPr>
        <w:t>Букачачинское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 (ОГРН 1057513017902, ИНН 7525004865), администрации городского поселения «Аксеново-Зиловское» муниципального района «Чернышевский район» Забайкальского края (ОГРН 1057513017583, ИНН 7525004760), администрации сельского поселения «</w:t>
      </w:r>
      <w:proofErr w:type="spellStart"/>
      <w:r w:rsidRPr="00864680">
        <w:rPr>
          <w:sz w:val="28"/>
          <w:szCs w:val="28"/>
        </w:rPr>
        <w:t>Алеурское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1057513017704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7525004819</w:t>
      </w:r>
      <w:r w:rsidRPr="00864680">
        <w:rPr>
          <w:sz w:val="28"/>
          <w:szCs w:val="28"/>
        </w:rPr>
        <w:t>), администрации сельского поселения «</w:t>
      </w:r>
      <w:proofErr w:type="spellStart"/>
      <w:r w:rsidRPr="00864680">
        <w:rPr>
          <w:sz w:val="28"/>
          <w:szCs w:val="28"/>
        </w:rPr>
        <w:t>Бушулейское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1057513017792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7525004858</w:t>
      </w:r>
      <w:r w:rsidRPr="00864680">
        <w:rPr>
          <w:sz w:val="28"/>
          <w:szCs w:val="28"/>
        </w:rPr>
        <w:t>), администрации сельского поселения «</w:t>
      </w:r>
      <w:proofErr w:type="spellStart"/>
      <w:r w:rsidRPr="00864680">
        <w:rPr>
          <w:sz w:val="28"/>
          <w:szCs w:val="28"/>
        </w:rPr>
        <w:t>Байгульское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1057513017220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7525004738</w:t>
      </w:r>
      <w:r w:rsidRPr="00864680">
        <w:rPr>
          <w:sz w:val="28"/>
          <w:szCs w:val="28"/>
        </w:rPr>
        <w:t>),  администрации сельского поселения «</w:t>
      </w:r>
      <w:proofErr w:type="spellStart"/>
      <w:r w:rsidRPr="00864680">
        <w:rPr>
          <w:sz w:val="28"/>
          <w:szCs w:val="28"/>
        </w:rPr>
        <w:t>Гаурское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1057513017209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7525004720</w:t>
      </w:r>
      <w:r w:rsidRPr="00864680">
        <w:rPr>
          <w:sz w:val="28"/>
          <w:szCs w:val="28"/>
        </w:rPr>
        <w:t>), администрации сельского поселения «</w:t>
      </w:r>
      <w:proofErr w:type="spellStart"/>
      <w:r w:rsidRPr="00864680">
        <w:rPr>
          <w:sz w:val="28"/>
          <w:szCs w:val="28"/>
        </w:rPr>
        <w:t>Икшицкое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</w:t>
      </w:r>
      <w:r w:rsidRPr="00864680">
        <w:rPr>
          <w:sz w:val="28"/>
          <w:szCs w:val="28"/>
        </w:rPr>
        <w:lastRenderedPageBreak/>
        <w:t xml:space="preserve">края (ОГРН </w:t>
      </w:r>
      <w:r w:rsidRPr="00864680">
        <w:rPr>
          <w:rFonts w:cs="Calibri"/>
          <w:sz w:val="28"/>
          <w:szCs w:val="20"/>
        </w:rPr>
        <w:t>1057513017748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7525004833</w:t>
      </w:r>
      <w:r w:rsidRPr="00864680">
        <w:rPr>
          <w:sz w:val="28"/>
          <w:szCs w:val="28"/>
        </w:rPr>
        <w:t xml:space="preserve">),  администрации сельского поселения «Комсомольское»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1057513017693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7525004801</w:t>
      </w:r>
      <w:r w:rsidRPr="00864680">
        <w:rPr>
          <w:sz w:val="28"/>
          <w:szCs w:val="28"/>
        </w:rPr>
        <w:t>), администрации сельского поселения «</w:t>
      </w:r>
      <w:proofErr w:type="spellStart"/>
      <w:r w:rsidRPr="00864680">
        <w:rPr>
          <w:sz w:val="28"/>
          <w:szCs w:val="28"/>
        </w:rPr>
        <w:t>Курлыченское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1057513017760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7525004840</w:t>
      </w:r>
      <w:r w:rsidRPr="00864680">
        <w:rPr>
          <w:sz w:val="28"/>
          <w:szCs w:val="28"/>
        </w:rPr>
        <w:t>), администрации сельского поселения «</w:t>
      </w:r>
      <w:proofErr w:type="spellStart"/>
      <w:r w:rsidRPr="00864680">
        <w:rPr>
          <w:sz w:val="28"/>
          <w:szCs w:val="28"/>
        </w:rPr>
        <w:t>Мильгидунское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1057513017550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7525004752</w:t>
      </w:r>
      <w:r w:rsidRPr="00864680">
        <w:rPr>
          <w:sz w:val="28"/>
          <w:szCs w:val="28"/>
        </w:rPr>
        <w:t>),  администрации сельского поселения «</w:t>
      </w:r>
      <w:proofErr w:type="spellStart"/>
      <w:r w:rsidRPr="00864680">
        <w:rPr>
          <w:sz w:val="28"/>
          <w:szCs w:val="28"/>
        </w:rPr>
        <w:t>Новооловское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1057513017627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7525004777</w:t>
      </w:r>
      <w:r w:rsidRPr="00864680">
        <w:rPr>
          <w:sz w:val="28"/>
          <w:szCs w:val="28"/>
        </w:rPr>
        <w:t>), администрации сельского поселения «</w:t>
      </w:r>
      <w:proofErr w:type="spellStart"/>
      <w:r w:rsidRPr="00864680">
        <w:rPr>
          <w:sz w:val="28"/>
          <w:szCs w:val="28"/>
        </w:rPr>
        <w:t>Новоильинское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1057513017176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7525004713</w:t>
      </w:r>
      <w:r w:rsidRPr="00864680">
        <w:rPr>
          <w:sz w:val="28"/>
          <w:szCs w:val="28"/>
        </w:rPr>
        <w:t>), администрации сельского поселения «</w:t>
      </w:r>
      <w:proofErr w:type="spellStart"/>
      <w:r w:rsidRPr="00864680">
        <w:rPr>
          <w:sz w:val="28"/>
          <w:szCs w:val="28"/>
        </w:rPr>
        <w:t>Старооловское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1057513017913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7525004872</w:t>
      </w:r>
      <w:r w:rsidRPr="00864680">
        <w:rPr>
          <w:sz w:val="28"/>
          <w:szCs w:val="28"/>
        </w:rPr>
        <w:t>), администрации сельского поселения «</w:t>
      </w:r>
      <w:proofErr w:type="spellStart"/>
      <w:r w:rsidRPr="00864680">
        <w:rPr>
          <w:sz w:val="28"/>
          <w:szCs w:val="28"/>
        </w:rPr>
        <w:t>Укурейское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1057513017737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7525004826</w:t>
      </w:r>
      <w:r w:rsidRPr="00864680">
        <w:rPr>
          <w:sz w:val="28"/>
          <w:szCs w:val="28"/>
        </w:rPr>
        <w:t>),  администрации  сельского поселения «</w:t>
      </w:r>
      <w:proofErr w:type="spellStart"/>
      <w:r w:rsidRPr="00864680">
        <w:rPr>
          <w:sz w:val="28"/>
          <w:szCs w:val="28"/>
        </w:rPr>
        <w:t>Утанское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Забайкальского края (ОГРН </w:t>
      </w:r>
      <w:r w:rsidRPr="00864680">
        <w:rPr>
          <w:rFonts w:cs="Calibri"/>
          <w:sz w:val="28"/>
          <w:szCs w:val="20"/>
        </w:rPr>
        <w:t>1057513017650</w:t>
      </w:r>
      <w:r w:rsidRPr="00864680">
        <w:rPr>
          <w:sz w:val="28"/>
          <w:szCs w:val="28"/>
        </w:rPr>
        <w:t xml:space="preserve">, ИНН </w:t>
      </w:r>
      <w:r w:rsidRPr="00864680">
        <w:rPr>
          <w:rFonts w:cs="Calibri"/>
          <w:sz w:val="28"/>
          <w:szCs w:val="20"/>
        </w:rPr>
        <w:t>7525004791</w:t>
      </w:r>
      <w:r w:rsidRPr="00864680">
        <w:rPr>
          <w:sz w:val="28"/>
          <w:szCs w:val="28"/>
        </w:rPr>
        <w:t>), администрации  сельского поселения «</w:t>
      </w:r>
      <w:proofErr w:type="spellStart"/>
      <w:r w:rsidRPr="00864680">
        <w:rPr>
          <w:sz w:val="28"/>
          <w:szCs w:val="28"/>
        </w:rPr>
        <w:t>Урюмское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 (ОГРН 1057513017540, ИНН 7525004745)</w:t>
      </w:r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4680">
        <w:rPr>
          <w:sz w:val="28"/>
          <w:szCs w:val="28"/>
        </w:rPr>
        <w:tab/>
        <w:t xml:space="preserve">2. Считать администрацию Чернышевского муниципального округа Забайкальского края правопреемником администрации </w:t>
      </w:r>
      <w:r w:rsidRPr="00864680">
        <w:rPr>
          <w:sz w:val="28"/>
          <w:szCs w:val="28"/>
          <w:shd w:val="clear" w:color="auto" w:fill="FFFFFF"/>
        </w:rPr>
        <w:t>городского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Чернышевское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администрации городского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Жирекенское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администрации городского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Букачачинское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администрации городского поселения «Аксеново-Зиловское»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Алеурское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Бушулейское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Байгульское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Гаурское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Икшицкое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 администрации сельского поселения «Комсомольское»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Курлыченское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Мильгидунское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Новооловское</w:t>
      </w:r>
      <w:proofErr w:type="spellEnd"/>
      <w:r w:rsidRPr="00864680">
        <w:rPr>
          <w:sz w:val="28"/>
          <w:szCs w:val="28"/>
          <w:shd w:val="clear" w:color="auto" w:fill="FFFFFF"/>
        </w:rPr>
        <w:t xml:space="preserve">» </w:t>
      </w:r>
      <w:r w:rsidRPr="00864680">
        <w:rPr>
          <w:sz w:val="28"/>
          <w:szCs w:val="28"/>
          <w:shd w:val="clear" w:color="auto" w:fill="FFFFFF"/>
        </w:rPr>
        <w:lastRenderedPageBreak/>
        <w:t>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Новоильинское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Старооловское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Укурейское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 администрации 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Утанское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края, администрации  сельского поселения «</w:t>
      </w:r>
      <w:proofErr w:type="spellStart"/>
      <w:r w:rsidRPr="00864680">
        <w:rPr>
          <w:sz w:val="28"/>
          <w:szCs w:val="28"/>
          <w:shd w:val="clear" w:color="auto" w:fill="FFFFFF"/>
        </w:rPr>
        <w:t>Урюмское</w:t>
      </w:r>
      <w:proofErr w:type="spellEnd"/>
      <w:r w:rsidRPr="00864680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</w:t>
      </w:r>
      <w:r w:rsidRPr="00864680">
        <w:rPr>
          <w:sz w:val="28"/>
          <w:szCs w:val="28"/>
        </w:rPr>
        <w:t>.</w:t>
      </w:r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4680">
        <w:rPr>
          <w:sz w:val="28"/>
          <w:szCs w:val="28"/>
        </w:rPr>
        <w:tab/>
        <w:t>3. Определить администрацию Чернышевского муниципального округа Забайкальского края уполномоченным органом на направление в регистрирующий орган уведомления о начале процедуры реорганизации и опубликование уведомления о реорганизации от имени всех участвующих в реорганизации юридических лиц, указанных в пункте 1 настоящего решения.</w:t>
      </w:r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4680">
        <w:rPr>
          <w:sz w:val="28"/>
          <w:szCs w:val="28"/>
        </w:rPr>
        <w:tab/>
        <w:t xml:space="preserve">4. Возложить обязанности по проведению мероприятий, связанных с реорганизацией юридических лиц, указанных в пункте 1 настоящего решения, на главу муниципального района «Чернышевский район» Подойницына </w:t>
      </w:r>
      <w:proofErr w:type="gramStart"/>
      <w:r w:rsidRPr="00864680">
        <w:rPr>
          <w:sz w:val="28"/>
          <w:szCs w:val="28"/>
        </w:rPr>
        <w:t>А.В..</w:t>
      </w:r>
      <w:proofErr w:type="gramEnd"/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4680">
        <w:rPr>
          <w:sz w:val="28"/>
          <w:szCs w:val="28"/>
        </w:rPr>
        <w:tab/>
        <w:t>5. Главе муниципального района «Чернышевский район» Подойницыну А.В. уведомить регистрирующий орган в порядке, установленном федеральным законодательством, о принятии решения Советом Чернышевского муниципального округа Забайкальского края о реорганизации, а также осуществить иные необходимые юридические действия, связанные с указанной реорганизацией.</w:t>
      </w:r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4680">
        <w:rPr>
          <w:sz w:val="28"/>
          <w:szCs w:val="28"/>
        </w:rPr>
        <w:tab/>
        <w:t>6. Рекомендовать администрации городского поселения «</w:t>
      </w:r>
      <w:proofErr w:type="spellStart"/>
      <w:r w:rsidRPr="00864680">
        <w:rPr>
          <w:sz w:val="28"/>
          <w:szCs w:val="28"/>
        </w:rPr>
        <w:t>Чернышевское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администрации городского поселения «</w:t>
      </w:r>
      <w:proofErr w:type="spellStart"/>
      <w:r w:rsidRPr="00864680">
        <w:rPr>
          <w:sz w:val="28"/>
          <w:szCs w:val="28"/>
        </w:rPr>
        <w:t>Жирекенское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администрации городского поселения «</w:t>
      </w:r>
      <w:proofErr w:type="spellStart"/>
      <w:r w:rsidRPr="00864680">
        <w:rPr>
          <w:sz w:val="28"/>
          <w:szCs w:val="28"/>
        </w:rPr>
        <w:t>Букачачинское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администрации городского поселения «Аксеново-Зиловское»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</w:rPr>
        <w:t>Алеурское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 администрации сельского поселения «</w:t>
      </w:r>
      <w:proofErr w:type="spellStart"/>
      <w:r w:rsidRPr="00864680">
        <w:rPr>
          <w:sz w:val="28"/>
          <w:szCs w:val="28"/>
        </w:rPr>
        <w:t>Бушулейское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</w:rPr>
        <w:t>Байгульское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 администрации сельского поселения «</w:t>
      </w:r>
      <w:proofErr w:type="spellStart"/>
      <w:r w:rsidRPr="00864680">
        <w:rPr>
          <w:sz w:val="28"/>
          <w:szCs w:val="28"/>
        </w:rPr>
        <w:t>Гаурское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</w:rPr>
        <w:t>Икшицкое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 администрации сельского поселения «Комсомольское»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</w:rPr>
        <w:t>Курлыченское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</w:rPr>
        <w:t>Мильгидунское</w:t>
      </w:r>
      <w:proofErr w:type="spellEnd"/>
      <w:r w:rsidRPr="00864680">
        <w:rPr>
          <w:sz w:val="28"/>
          <w:szCs w:val="28"/>
        </w:rPr>
        <w:t xml:space="preserve">» муниципального района «Чернышевский район» </w:t>
      </w:r>
      <w:r w:rsidRPr="00864680">
        <w:rPr>
          <w:sz w:val="28"/>
          <w:szCs w:val="28"/>
        </w:rPr>
        <w:lastRenderedPageBreak/>
        <w:t>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</w:rPr>
        <w:t>Новооловское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</w:rPr>
        <w:t>Новоильинское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</w:rPr>
        <w:t>Старооловское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администрации сельского поселения «</w:t>
      </w:r>
      <w:proofErr w:type="spellStart"/>
      <w:r w:rsidRPr="00864680">
        <w:rPr>
          <w:sz w:val="28"/>
          <w:szCs w:val="28"/>
        </w:rPr>
        <w:t>Укурейское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 администрации  сельского поселения «</w:t>
      </w:r>
      <w:proofErr w:type="spellStart"/>
      <w:r w:rsidRPr="00864680">
        <w:rPr>
          <w:sz w:val="28"/>
          <w:szCs w:val="28"/>
        </w:rPr>
        <w:t>Утанское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края, администрации  сельского поселения «</w:t>
      </w:r>
      <w:proofErr w:type="spellStart"/>
      <w:r w:rsidRPr="00864680">
        <w:rPr>
          <w:sz w:val="28"/>
          <w:szCs w:val="28"/>
        </w:rPr>
        <w:t>Урюмское</w:t>
      </w:r>
      <w:proofErr w:type="spellEnd"/>
      <w:r w:rsidRPr="00864680">
        <w:rPr>
          <w:sz w:val="28"/>
          <w:szCs w:val="28"/>
        </w:rPr>
        <w:t>» муниципального района «Чернышевский район» Забайкальского края провести реорганизационные мероприятия в соответствии с действующим законодательством.</w:t>
      </w:r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4680">
        <w:rPr>
          <w:sz w:val="28"/>
          <w:szCs w:val="28"/>
        </w:rPr>
        <w:tab/>
        <w:t xml:space="preserve">7. Настоящее решение опубликовать в газете «Наше время» и разместить на официальном сайте www.chernishev.75.ru в </w:t>
      </w:r>
      <w:proofErr w:type="gramStart"/>
      <w:r w:rsidRPr="00864680">
        <w:rPr>
          <w:sz w:val="28"/>
          <w:szCs w:val="28"/>
        </w:rPr>
        <w:t>разделе  Документы</w:t>
      </w:r>
      <w:proofErr w:type="gramEnd"/>
      <w:r w:rsidRPr="00864680">
        <w:rPr>
          <w:sz w:val="28"/>
          <w:szCs w:val="28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864680">
        <w:rPr>
          <w:sz w:val="28"/>
          <w:szCs w:val="28"/>
        </w:rPr>
        <w:t>пгт</w:t>
      </w:r>
      <w:proofErr w:type="spellEnd"/>
      <w:r w:rsidRPr="00864680">
        <w:rPr>
          <w:sz w:val="28"/>
          <w:szCs w:val="28"/>
        </w:rPr>
        <w:t xml:space="preserve">. </w:t>
      </w:r>
      <w:proofErr w:type="spellStart"/>
      <w:r w:rsidRPr="00864680">
        <w:rPr>
          <w:sz w:val="28"/>
          <w:szCs w:val="28"/>
        </w:rPr>
        <w:t>Жирекен</w:t>
      </w:r>
      <w:proofErr w:type="spellEnd"/>
      <w:r w:rsidRPr="00864680">
        <w:rPr>
          <w:sz w:val="28"/>
          <w:szCs w:val="28"/>
        </w:rPr>
        <w:t xml:space="preserve">, д.15; Забайкальский край, </w:t>
      </w:r>
      <w:proofErr w:type="spellStart"/>
      <w:r w:rsidRPr="00864680">
        <w:rPr>
          <w:sz w:val="28"/>
          <w:szCs w:val="28"/>
        </w:rPr>
        <w:t>пгт</w:t>
      </w:r>
      <w:proofErr w:type="spellEnd"/>
      <w:r w:rsidRPr="00864680">
        <w:rPr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864680">
        <w:rPr>
          <w:sz w:val="28"/>
          <w:szCs w:val="28"/>
        </w:rPr>
        <w:t>пгт</w:t>
      </w:r>
      <w:proofErr w:type="spellEnd"/>
      <w:r w:rsidRPr="00864680">
        <w:rPr>
          <w:sz w:val="28"/>
          <w:szCs w:val="28"/>
        </w:rPr>
        <w:t xml:space="preserve">. </w:t>
      </w:r>
      <w:proofErr w:type="spellStart"/>
      <w:r w:rsidRPr="00864680">
        <w:rPr>
          <w:sz w:val="28"/>
          <w:szCs w:val="28"/>
        </w:rPr>
        <w:t>Аксёново-Зиловское</w:t>
      </w:r>
      <w:proofErr w:type="spellEnd"/>
      <w:r w:rsidRPr="00864680">
        <w:rPr>
          <w:sz w:val="28"/>
          <w:szCs w:val="28"/>
        </w:rPr>
        <w:t xml:space="preserve">, ул. Октябрьская, д.9; Забайкальский край, с. </w:t>
      </w:r>
      <w:proofErr w:type="spellStart"/>
      <w:r w:rsidRPr="00864680">
        <w:rPr>
          <w:sz w:val="28"/>
          <w:szCs w:val="28"/>
        </w:rPr>
        <w:t>Алеур</w:t>
      </w:r>
      <w:proofErr w:type="spellEnd"/>
      <w:r w:rsidRPr="00864680">
        <w:rPr>
          <w:sz w:val="28"/>
          <w:szCs w:val="28"/>
        </w:rPr>
        <w:t xml:space="preserve">, ул. Кирова, д.51; Забайкальский край, с. </w:t>
      </w:r>
      <w:proofErr w:type="spellStart"/>
      <w:r w:rsidRPr="00864680">
        <w:rPr>
          <w:sz w:val="28"/>
          <w:szCs w:val="28"/>
        </w:rPr>
        <w:t>Утан</w:t>
      </w:r>
      <w:proofErr w:type="spellEnd"/>
      <w:r w:rsidRPr="00864680">
        <w:rPr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864680">
        <w:rPr>
          <w:sz w:val="28"/>
          <w:szCs w:val="28"/>
        </w:rPr>
        <w:t>Олов</w:t>
      </w:r>
      <w:proofErr w:type="spellEnd"/>
      <w:r w:rsidRPr="00864680">
        <w:rPr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864680">
        <w:rPr>
          <w:sz w:val="28"/>
          <w:szCs w:val="28"/>
        </w:rPr>
        <w:t>Олов</w:t>
      </w:r>
      <w:proofErr w:type="spellEnd"/>
      <w:r w:rsidRPr="00864680">
        <w:rPr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864680">
        <w:rPr>
          <w:sz w:val="28"/>
          <w:szCs w:val="28"/>
        </w:rPr>
        <w:t>Укурей</w:t>
      </w:r>
      <w:proofErr w:type="spellEnd"/>
      <w:r w:rsidRPr="00864680">
        <w:rPr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864680">
        <w:rPr>
          <w:sz w:val="28"/>
          <w:szCs w:val="28"/>
        </w:rPr>
        <w:t>Икшица</w:t>
      </w:r>
      <w:proofErr w:type="spellEnd"/>
      <w:r w:rsidRPr="00864680">
        <w:rPr>
          <w:sz w:val="28"/>
          <w:szCs w:val="28"/>
        </w:rPr>
        <w:t xml:space="preserve">, ул. Сельская, д.2; Забайкальский край, с. </w:t>
      </w:r>
      <w:proofErr w:type="spellStart"/>
      <w:r w:rsidRPr="00864680">
        <w:rPr>
          <w:sz w:val="28"/>
          <w:szCs w:val="28"/>
        </w:rPr>
        <w:t>Мильгидун</w:t>
      </w:r>
      <w:proofErr w:type="spellEnd"/>
      <w:r w:rsidRPr="00864680">
        <w:rPr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864680">
        <w:rPr>
          <w:sz w:val="28"/>
          <w:szCs w:val="28"/>
        </w:rPr>
        <w:t>Урюм</w:t>
      </w:r>
      <w:proofErr w:type="spellEnd"/>
      <w:r w:rsidRPr="00864680">
        <w:rPr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864680">
        <w:rPr>
          <w:sz w:val="28"/>
          <w:szCs w:val="28"/>
        </w:rPr>
        <w:t>Новоильинск</w:t>
      </w:r>
      <w:proofErr w:type="spellEnd"/>
      <w:r w:rsidRPr="00864680">
        <w:rPr>
          <w:sz w:val="28"/>
          <w:szCs w:val="28"/>
        </w:rPr>
        <w:t xml:space="preserve">, ул. Центральная. д. 54; Забайкальский край, с. </w:t>
      </w:r>
      <w:proofErr w:type="spellStart"/>
      <w:r w:rsidRPr="00864680">
        <w:rPr>
          <w:sz w:val="28"/>
          <w:szCs w:val="28"/>
        </w:rPr>
        <w:t>Байгул</w:t>
      </w:r>
      <w:proofErr w:type="spellEnd"/>
      <w:r w:rsidRPr="00864680">
        <w:rPr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864680">
        <w:rPr>
          <w:sz w:val="28"/>
          <w:szCs w:val="28"/>
        </w:rPr>
        <w:t>Курлыч</w:t>
      </w:r>
      <w:proofErr w:type="spellEnd"/>
      <w:r w:rsidRPr="00864680">
        <w:rPr>
          <w:sz w:val="28"/>
          <w:szCs w:val="28"/>
        </w:rPr>
        <w:t xml:space="preserve">, ул. Еланская, д.20  </w:t>
      </w:r>
    </w:p>
    <w:p w:rsidR="00864680" w:rsidRPr="00864680" w:rsidRDefault="00864680" w:rsidP="0086468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64680">
        <w:rPr>
          <w:sz w:val="28"/>
          <w:szCs w:val="28"/>
        </w:rPr>
        <w:t xml:space="preserve">         8. Настоящее решение вступает в силу на следующий день после дня его официального опубликования.</w:t>
      </w:r>
    </w:p>
    <w:p w:rsidR="002F101C" w:rsidRPr="00864680" w:rsidRDefault="002F101C" w:rsidP="002F101C">
      <w:pPr>
        <w:jc w:val="center"/>
        <w:rPr>
          <w:sz w:val="28"/>
          <w:szCs w:val="28"/>
        </w:rPr>
      </w:pPr>
    </w:p>
    <w:p w:rsidR="002F101C" w:rsidRPr="00864680" w:rsidRDefault="002F101C" w:rsidP="002F101C">
      <w:pPr>
        <w:rPr>
          <w:sz w:val="28"/>
          <w:szCs w:val="28"/>
        </w:rPr>
      </w:pPr>
    </w:p>
    <w:p w:rsidR="002F101C" w:rsidRPr="00864680" w:rsidRDefault="002F101C" w:rsidP="002F101C">
      <w:pPr>
        <w:jc w:val="center"/>
        <w:rPr>
          <w:sz w:val="28"/>
          <w:szCs w:val="28"/>
        </w:rPr>
      </w:pPr>
    </w:p>
    <w:p w:rsidR="002F101C" w:rsidRPr="00864680" w:rsidRDefault="002F101C" w:rsidP="002F101C">
      <w:pPr>
        <w:rPr>
          <w:i/>
          <w:sz w:val="28"/>
          <w:szCs w:val="28"/>
        </w:rPr>
      </w:pPr>
      <w:r w:rsidRPr="00864680">
        <w:rPr>
          <w:sz w:val="28"/>
          <w:szCs w:val="28"/>
        </w:rPr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864680">
        <w:rPr>
          <w:sz w:val="28"/>
          <w:szCs w:val="28"/>
        </w:rPr>
        <w:t xml:space="preserve">«Чернышевский </w:t>
      </w:r>
      <w:proofErr w:type="gramStart"/>
      <w:r w:rsidRPr="00864680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3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6C0B77"/>
    <w:rsid w:val="008242FF"/>
    <w:rsid w:val="00863B67"/>
    <w:rsid w:val="00864680"/>
    <w:rsid w:val="00870751"/>
    <w:rsid w:val="008E01A2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1534</Words>
  <Characters>8749</Characters>
  <Application>Microsoft Office Word</Application>
  <DocSecurity>0</DocSecurity>
  <Lines>72</Lines>
  <Paragraphs>20</Paragraphs>
  <ScaleCrop>false</ScaleCrop>
  <Company/>
  <LinksUpToDate>false</LinksUpToDate>
  <CharactersWithSpaces>10263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2025-11-13T05:07:00Z</dcterms:modified>
</cp:coreProperties>
</file>