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01C" w:rsidRPr="00A55243"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roofErr w:type="gramStart"/>
      <w:r w:rsidRPr="00A55243">
        <w:rPr>
          <w:b/>
          <w:sz w:val="32"/>
          <w:szCs w:val="32"/>
        </w:rPr>
        <w:t xml:space="preserve">МУНИЦИПАЛЬНОГО  </w:t>
      </w:r>
      <w:r>
        <w:rPr>
          <w:b/>
          <w:sz w:val="32"/>
          <w:szCs w:val="32"/>
        </w:rPr>
        <w:t>ОКРУГА</w:t>
      </w:r>
      <w:proofErr w:type="gramEnd"/>
    </w:p>
    <w:p w:rsidR="00D1084F" w:rsidRPr="00D1084F" w:rsidRDefault="00D1084F" w:rsidP="00D1084F">
      <w:pPr>
        <w:overflowPunct w:val="0"/>
        <w:autoSpaceDE w:val="0"/>
        <w:autoSpaceDN w:val="0"/>
        <w:adjustRightInd w:val="0"/>
        <w:jc w:val="center"/>
        <w:textAlignment w:val="baseline"/>
        <w:outlineLvl w:val="0"/>
        <w:rPr>
          <w:b/>
          <w:sz w:val="28"/>
          <w:szCs w:val="28"/>
        </w:rPr>
      </w:pPr>
      <w:r w:rsidRPr="00D1084F">
        <w:rPr>
          <w:b/>
          <w:sz w:val="28"/>
          <w:szCs w:val="28"/>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575D17" w:rsidP="002F101C">
      <w:pPr>
        <w:rPr>
          <w:sz w:val="28"/>
          <w:szCs w:val="28"/>
        </w:rPr>
      </w:pPr>
      <w:r>
        <w:rPr>
          <w:sz w:val="28"/>
          <w:szCs w:val="28"/>
        </w:rPr>
        <w:t xml:space="preserve">07 </w:t>
      </w:r>
      <w:r w:rsidR="002F101C">
        <w:rPr>
          <w:sz w:val="28"/>
          <w:szCs w:val="28"/>
        </w:rPr>
        <w:t xml:space="preserve">ноября </w:t>
      </w:r>
      <w:r w:rsidR="002F101C" w:rsidRPr="003C154B">
        <w:rPr>
          <w:sz w:val="28"/>
          <w:szCs w:val="28"/>
        </w:rPr>
        <w:t>20</w:t>
      </w:r>
      <w:r w:rsidR="002F101C">
        <w:rPr>
          <w:sz w:val="28"/>
          <w:szCs w:val="28"/>
        </w:rPr>
        <w:t>25 года</w:t>
      </w:r>
      <w:r w:rsidR="002F101C" w:rsidRPr="007A2AAB">
        <w:rPr>
          <w:sz w:val="28"/>
          <w:szCs w:val="28"/>
        </w:rPr>
        <w:t xml:space="preserve">        </w:t>
      </w:r>
      <w:r>
        <w:rPr>
          <w:sz w:val="28"/>
          <w:szCs w:val="28"/>
        </w:rPr>
        <w:t xml:space="preserve">                               </w:t>
      </w:r>
      <w:r w:rsidR="002F101C" w:rsidRPr="007A2AAB">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14</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p w:rsidR="00575D17" w:rsidRPr="00575D17" w:rsidRDefault="00575D17" w:rsidP="00575D17">
      <w:pPr>
        <w:overflowPunct w:val="0"/>
        <w:autoSpaceDE w:val="0"/>
        <w:autoSpaceDN w:val="0"/>
        <w:adjustRightInd w:val="0"/>
        <w:jc w:val="center"/>
        <w:textAlignment w:val="baseline"/>
        <w:rPr>
          <w:b/>
          <w:color w:val="000000"/>
          <w:sz w:val="28"/>
          <w:szCs w:val="28"/>
          <w:lang w:bidi="ru-RU"/>
        </w:rPr>
      </w:pPr>
      <w:r w:rsidRPr="00575D17">
        <w:rPr>
          <w:b/>
          <w:sz w:val="28"/>
          <w:szCs w:val="28"/>
        </w:rPr>
        <w:t>О вопросах правопреемства органов местного самоуправления Чернышевского муниципального округа Забайкальского края</w:t>
      </w:r>
    </w:p>
    <w:p w:rsidR="002F101C" w:rsidRDefault="002F101C" w:rsidP="002F101C">
      <w:pPr>
        <w:rPr>
          <w:sz w:val="28"/>
          <w:szCs w:val="28"/>
        </w:rPr>
      </w:pPr>
    </w:p>
    <w:p w:rsidR="00575D17" w:rsidRPr="00575D17" w:rsidRDefault="00575D17" w:rsidP="00575D17">
      <w:pPr>
        <w:overflowPunct w:val="0"/>
        <w:autoSpaceDE w:val="0"/>
        <w:autoSpaceDN w:val="0"/>
        <w:adjustRightInd w:val="0"/>
        <w:ind w:firstLine="708"/>
        <w:jc w:val="both"/>
        <w:textAlignment w:val="baseline"/>
        <w:rPr>
          <w:b/>
          <w:bCs/>
          <w:sz w:val="28"/>
          <w:szCs w:val="20"/>
        </w:rPr>
      </w:pPr>
      <w:r w:rsidRPr="00575D17">
        <w:rPr>
          <w:rFonts w:eastAsia="SimSun"/>
          <w:sz w:val="28"/>
          <w:szCs w:val="20"/>
          <w:lang w:eastAsia="zh-CN"/>
        </w:rPr>
        <w:t xml:space="preserve">В соответствии со статьей 13 </w:t>
      </w:r>
      <w:r w:rsidRPr="00575D17">
        <w:rPr>
          <w:sz w:val="28"/>
          <w:szCs w:val="20"/>
        </w:rPr>
        <w:t xml:space="preserve">Федерального закона от 20 марта 2025 года № 33-ФЗ «Об общих принципах организации местного самоуправления в единой системе публичной власти», статьей 3 </w:t>
      </w:r>
      <w:r w:rsidRPr="00575D17">
        <w:rPr>
          <w:rFonts w:eastAsia="SimSun"/>
          <w:sz w:val="28"/>
          <w:szCs w:val="20"/>
          <w:lang w:eastAsia="zh-CN"/>
        </w:rPr>
        <w:t xml:space="preserve">Закона </w:t>
      </w:r>
      <w:r w:rsidRPr="00575D17">
        <w:rPr>
          <w:rFonts w:eastAsia="SimSun"/>
          <w:bCs/>
          <w:sz w:val="28"/>
          <w:szCs w:val="20"/>
          <w:lang w:eastAsia="zh-CN"/>
        </w:rPr>
        <w:t>Забайкальского края от 20 июня 2025 года № 2532-ЗЗК «Об образовании Чернышевского муниципального округа Забайкальского края»</w:t>
      </w:r>
      <w:r w:rsidRPr="00575D17">
        <w:rPr>
          <w:sz w:val="28"/>
          <w:szCs w:val="20"/>
        </w:rPr>
        <w:t xml:space="preserve"> Совет Чернышевского муниципального округа Забайкальского края </w:t>
      </w:r>
      <w:r w:rsidRPr="00575D17">
        <w:rPr>
          <w:sz w:val="28"/>
          <w:szCs w:val="20"/>
        </w:rPr>
        <w:br/>
      </w:r>
      <w:r w:rsidRPr="00575D17">
        <w:rPr>
          <w:b/>
          <w:sz w:val="28"/>
          <w:szCs w:val="20"/>
        </w:rPr>
        <w:t>р е ш и л:</w:t>
      </w:r>
    </w:p>
    <w:p w:rsidR="00575D17" w:rsidRPr="00575D17" w:rsidRDefault="00575D17" w:rsidP="00575D17">
      <w:pPr>
        <w:overflowPunct w:val="0"/>
        <w:autoSpaceDE w:val="0"/>
        <w:autoSpaceDN w:val="0"/>
        <w:adjustRightInd w:val="0"/>
        <w:jc w:val="both"/>
        <w:textAlignment w:val="baseline"/>
        <w:rPr>
          <w:rFonts w:ascii="PT Astra Serif" w:hAnsi="PT Astra Serif"/>
          <w:sz w:val="28"/>
          <w:szCs w:val="20"/>
        </w:rPr>
      </w:pP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1. Определить Совет Чернышевского муниципального округа Забайкальского края правопреемником в отношениях с органами государственной власти Российской Федерации, органами государственной власти Забайкальского края и иных субъектов Российской Федерации, органами местного самоуправления, физическими и юридическими лицами следующих органов местного самоуправления: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1) Совета муниципального района «Чернышевский район» (ОГРН 1027501005564, ИНН 7525006333);</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r>
      <w:proofErr w:type="gramStart"/>
      <w:r w:rsidRPr="00575D17">
        <w:rPr>
          <w:sz w:val="28"/>
          <w:szCs w:val="20"/>
        </w:rPr>
        <w:t>2)Совета</w:t>
      </w:r>
      <w:proofErr w:type="gramEnd"/>
      <w:r w:rsidRPr="00575D17">
        <w:rPr>
          <w:sz w:val="28"/>
          <w:szCs w:val="20"/>
        </w:rPr>
        <w:t xml:space="preserve"> городского поселения «Аксеново-Зиловское» муниципального района «Чернышевский район» Забайкальского края; </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3) Совета городского поселения «</w:t>
      </w:r>
      <w:proofErr w:type="spellStart"/>
      <w:r w:rsidRPr="00575D17">
        <w:rPr>
          <w:sz w:val="28"/>
          <w:szCs w:val="20"/>
        </w:rPr>
        <w:t>Букачачинское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4) Совета городского поселения «</w:t>
      </w:r>
      <w:proofErr w:type="spellStart"/>
      <w:r w:rsidRPr="00575D17">
        <w:rPr>
          <w:sz w:val="28"/>
          <w:szCs w:val="20"/>
        </w:rPr>
        <w:t>Жирекенское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5) Совета городского поселения «</w:t>
      </w:r>
      <w:proofErr w:type="spellStart"/>
      <w:r w:rsidRPr="00575D17">
        <w:rPr>
          <w:sz w:val="28"/>
          <w:szCs w:val="20"/>
        </w:rPr>
        <w:t>Чернышевское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6) Совета сельского поселения «</w:t>
      </w:r>
      <w:proofErr w:type="spellStart"/>
      <w:r w:rsidRPr="00575D17">
        <w:rPr>
          <w:sz w:val="28"/>
          <w:szCs w:val="20"/>
        </w:rPr>
        <w:t>Гаурское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7) Совета сельского поселения «</w:t>
      </w:r>
      <w:proofErr w:type="spellStart"/>
      <w:r w:rsidRPr="00575D17">
        <w:rPr>
          <w:sz w:val="28"/>
          <w:szCs w:val="20"/>
        </w:rPr>
        <w:t>Урюмское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8) Совета сельского поселения «</w:t>
      </w:r>
      <w:proofErr w:type="spellStart"/>
      <w:r w:rsidRPr="00575D17">
        <w:rPr>
          <w:sz w:val="28"/>
          <w:szCs w:val="20"/>
        </w:rPr>
        <w:t>Укурейское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9) Совета сельского поселения «</w:t>
      </w:r>
      <w:proofErr w:type="spellStart"/>
      <w:r w:rsidRPr="00575D17">
        <w:rPr>
          <w:sz w:val="28"/>
          <w:szCs w:val="20"/>
        </w:rPr>
        <w:t>Новоильинское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lastRenderedPageBreak/>
        <w:tab/>
        <w:t>10) Совета сельского поселения «</w:t>
      </w:r>
      <w:proofErr w:type="spellStart"/>
      <w:r w:rsidRPr="00575D17">
        <w:rPr>
          <w:sz w:val="28"/>
          <w:szCs w:val="20"/>
        </w:rPr>
        <w:t>Байгульское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11) Совета сельского поселения «</w:t>
      </w:r>
      <w:proofErr w:type="spellStart"/>
      <w:r w:rsidRPr="00575D17">
        <w:rPr>
          <w:sz w:val="28"/>
          <w:szCs w:val="20"/>
        </w:rPr>
        <w:t>Икшицкое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12) Совета сельского поселения «</w:t>
      </w:r>
      <w:proofErr w:type="spellStart"/>
      <w:r w:rsidRPr="00575D17">
        <w:rPr>
          <w:sz w:val="28"/>
          <w:szCs w:val="20"/>
        </w:rPr>
        <w:t>Курлыченское</w:t>
      </w:r>
      <w:proofErr w:type="spellEnd"/>
      <w:r w:rsidRPr="00575D17">
        <w:rPr>
          <w:sz w:val="28"/>
          <w:szCs w:val="20"/>
        </w:rPr>
        <w:t>» муниципального района «Чернышевский район» Забайкальского края;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13) Совета сельского поселения «</w:t>
      </w:r>
      <w:proofErr w:type="spellStart"/>
      <w:r w:rsidRPr="00575D17">
        <w:rPr>
          <w:sz w:val="28"/>
          <w:szCs w:val="20"/>
        </w:rPr>
        <w:t>Мильгунское</w:t>
      </w:r>
      <w:proofErr w:type="spellEnd"/>
      <w:r w:rsidRPr="00575D17">
        <w:rPr>
          <w:sz w:val="28"/>
          <w:szCs w:val="20"/>
        </w:rPr>
        <w:t xml:space="preserve">» муниципального района «Чернышевский район» Забайкальского </w:t>
      </w:r>
      <w:proofErr w:type="gramStart"/>
      <w:r w:rsidRPr="00575D17">
        <w:rPr>
          <w:sz w:val="28"/>
          <w:szCs w:val="20"/>
        </w:rPr>
        <w:t>края..</w:t>
      </w:r>
      <w:proofErr w:type="gramEnd"/>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 xml:space="preserve"> </w:t>
      </w:r>
      <w:r w:rsidRPr="00575D17">
        <w:rPr>
          <w:sz w:val="28"/>
          <w:szCs w:val="20"/>
        </w:rPr>
        <w:tab/>
        <w:t>2. Определить администрацию Чернышевского муниципального округа Забайкальского края правопреемником в отношениях с органами государственной власти Российской Федерации, органами государственной власти Забайкальского края и иных субъектов Российской Федерации, органами местного самоуправления, физическими и юридическими лицами следующих органов местного самоуправления: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1) администрации муниципального района «Чернышевский район» (ОГРН 1027500903264, ИНН 7525002160); </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2) администрации городского поселения «</w:t>
      </w:r>
      <w:proofErr w:type="spellStart"/>
      <w:r w:rsidRPr="00575D17">
        <w:rPr>
          <w:sz w:val="28"/>
          <w:szCs w:val="20"/>
        </w:rPr>
        <w:t>Чернышевское</w:t>
      </w:r>
      <w:proofErr w:type="spellEnd"/>
      <w:r w:rsidRPr="00575D17">
        <w:rPr>
          <w:sz w:val="28"/>
          <w:szCs w:val="20"/>
        </w:rPr>
        <w:t xml:space="preserve">» муниципального района «Чернышевский район» Забайкальского края (ОГРН 1057513017924, </w:t>
      </w:r>
      <w:proofErr w:type="gramStart"/>
      <w:r w:rsidRPr="00575D17">
        <w:rPr>
          <w:sz w:val="28"/>
          <w:szCs w:val="20"/>
        </w:rPr>
        <w:t>ИНН  7525004880</w:t>
      </w:r>
      <w:proofErr w:type="gramEnd"/>
      <w:r w:rsidRPr="00575D17">
        <w:rPr>
          <w:sz w:val="28"/>
          <w:szCs w:val="20"/>
        </w:rPr>
        <w:t xml:space="preserve">),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3) администрации городского поселения «</w:t>
      </w:r>
      <w:proofErr w:type="spellStart"/>
      <w:r w:rsidRPr="00575D17">
        <w:rPr>
          <w:sz w:val="28"/>
          <w:szCs w:val="20"/>
        </w:rPr>
        <w:t>Жирекенское</w:t>
      </w:r>
      <w:proofErr w:type="spellEnd"/>
      <w:r w:rsidRPr="00575D17">
        <w:rPr>
          <w:sz w:val="28"/>
          <w:szCs w:val="20"/>
        </w:rPr>
        <w:t>» муниципального района «Чернышевский район» Забайкальского края (ОГРН 1057513017649, ИНН 7525004784),</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4) администрации городского поселения «</w:t>
      </w:r>
      <w:proofErr w:type="spellStart"/>
      <w:r w:rsidRPr="00575D17">
        <w:rPr>
          <w:sz w:val="28"/>
          <w:szCs w:val="20"/>
        </w:rPr>
        <w:t>Букачачинское</w:t>
      </w:r>
      <w:proofErr w:type="spellEnd"/>
      <w:r w:rsidRPr="00575D17">
        <w:rPr>
          <w:sz w:val="28"/>
          <w:szCs w:val="20"/>
        </w:rPr>
        <w:t xml:space="preserve">» муниципального района «Чернышевский район» Забайкальского края (ОГРН 1057513017902, ИНН 7525004865),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 xml:space="preserve">5) администрации городского поселения «Аксеново-Зиловское» муниципального района «Чернышевский район» Забайкальского края (ОГРН 1057513017583, ИНН 7525004760),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6) администрации сельского поселения «</w:t>
      </w:r>
      <w:proofErr w:type="spellStart"/>
      <w:r w:rsidRPr="00575D17">
        <w:rPr>
          <w:sz w:val="28"/>
          <w:szCs w:val="20"/>
        </w:rPr>
        <w:t>Алеурское</w:t>
      </w:r>
      <w:proofErr w:type="spellEnd"/>
      <w:r w:rsidRPr="00575D17">
        <w:rPr>
          <w:sz w:val="28"/>
          <w:szCs w:val="20"/>
        </w:rPr>
        <w:t>» муниципального района «Чернышевский район» Забайкальского края (ОГРН 1057513017704, ИНН 7525004819),</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7) администрации сельского поселения «</w:t>
      </w:r>
      <w:proofErr w:type="spellStart"/>
      <w:r w:rsidRPr="00575D17">
        <w:rPr>
          <w:sz w:val="28"/>
          <w:szCs w:val="20"/>
        </w:rPr>
        <w:t>Бушулейское</w:t>
      </w:r>
      <w:proofErr w:type="spellEnd"/>
      <w:r w:rsidRPr="00575D17">
        <w:rPr>
          <w:sz w:val="28"/>
          <w:szCs w:val="20"/>
        </w:rPr>
        <w:t>» муниципального района «Чернышевский район» Забайкальского края (ОГРН 1057513017792, ИНН 7525004858),</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8) администрации сельского поселения «</w:t>
      </w:r>
      <w:proofErr w:type="spellStart"/>
      <w:r w:rsidRPr="00575D17">
        <w:rPr>
          <w:sz w:val="28"/>
          <w:szCs w:val="20"/>
        </w:rPr>
        <w:t>Байгульское</w:t>
      </w:r>
      <w:proofErr w:type="spellEnd"/>
      <w:r w:rsidRPr="00575D17">
        <w:rPr>
          <w:sz w:val="28"/>
          <w:szCs w:val="20"/>
        </w:rPr>
        <w:t xml:space="preserve">» муниципального района «Чернышевский район» Забайкальского края (ОГРН 1057513017220, ИНН 7525004738),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9) администрации сельского поселения «</w:t>
      </w:r>
      <w:proofErr w:type="spellStart"/>
      <w:r w:rsidRPr="00575D17">
        <w:rPr>
          <w:sz w:val="28"/>
          <w:szCs w:val="20"/>
        </w:rPr>
        <w:t>Гаурское</w:t>
      </w:r>
      <w:proofErr w:type="spellEnd"/>
      <w:r w:rsidRPr="00575D17">
        <w:rPr>
          <w:sz w:val="28"/>
          <w:szCs w:val="20"/>
        </w:rPr>
        <w:t>» муниципального района «Чернышевский район» Забайкальского края (ОГРН 1057513017209, ИНН 7525004720),</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10) администрации сельского поселения «</w:t>
      </w:r>
      <w:proofErr w:type="spellStart"/>
      <w:r w:rsidRPr="00575D17">
        <w:rPr>
          <w:sz w:val="28"/>
          <w:szCs w:val="20"/>
        </w:rPr>
        <w:t>Икшицкое</w:t>
      </w:r>
      <w:proofErr w:type="spellEnd"/>
      <w:r w:rsidRPr="00575D17">
        <w:rPr>
          <w:sz w:val="28"/>
          <w:szCs w:val="20"/>
        </w:rPr>
        <w:t xml:space="preserve">» муниципального района «Чернышевский район» Забайкальского края (ОГРН 1057513017748, ИНН 7525004833),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lastRenderedPageBreak/>
        <w:t>11) администрации сельского поселения «Комсомольское» муниципального района «Чернышевский район» Забайкальского края (ОГРН 1057513017693, ИНН 7525004801),</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12) администрации сельского поселения «</w:t>
      </w:r>
      <w:proofErr w:type="spellStart"/>
      <w:r w:rsidRPr="00575D17">
        <w:rPr>
          <w:sz w:val="28"/>
          <w:szCs w:val="20"/>
        </w:rPr>
        <w:t>Курлыченское</w:t>
      </w:r>
      <w:proofErr w:type="spellEnd"/>
      <w:r w:rsidRPr="00575D17">
        <w:rPr>
          <w:sz w:val="28"/>
          <w:szCs w:val="20"/>
        </w:rPr>
        <w:t xml:space="preserve">» муниципального района «Чернышевский район» Забайкальского края (ОГРН 1057513017760, ИНН 7525004840),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13) администрации сельского поселения «</w:t>
      </w:r>
      <w:proofErr w:type="spellStart"/>
      <w:r w:rsidRPr="00575D17">
        <w:rPr>
          <w:sz w:val="28"/>
          <w:szCs w:val="20"/>
        </w:rPr>
        <w:t>Мильгидунское</w:t>
      </w:r>
      <w:proofErr w:type="spellEnd"/>
      <w:r w:rsidRPr="00575D17">
        <w:rPr>
          <w:sz w:val="28"/>
          <w:szCs w:val="20"/>
        </w:rPr>
        <w:t xml:space="preserve">» муниципального района «Чернышевский район» Забайкальского края (ОГРН 1057513017550, ИНН 7525004752),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14) администрации сельского поселения «</w:t>
      </w:r>
      <w:proofErr w:type="spellStart"/>
      <w:r w:rsidRPr="00575D17">
        <w:rPr>
          <w:sz w:val="28"/>
          <w:szCs w:val="20"/>
        </w:rPr>
        <w:t>Новооловское</w:t>
      </w:r>
      <w:proofErr w:type="spellEnd"/>
      <w:r w:rsidRPr="00575D17">
        <w:rPr>
          <w:sz w:val="28"/>
          <w:szCs w:val="20"/>
        </w:rPr>
        <w:t xml:space="preserve">» муниципального района «Чернышевский район» Забайкальского края (ОГРН 1057513017627, ИНН 7525004777),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15) администрации сельского поселения «</w:t>
      </w:r>
      <w:proofErr w:type="spellStart"/>
      <w:r w:rsidRPr="00575D17">
        <w:rPr>
          <w:sz w:val="28"/>
          <w:szCs w:val="20"/>
        </w:rPr>
        <w:t>Новоильинское</w:t>
      </w:r>
      <w:proofErr w:type="spellEnd"/>
      <w:r w:rsidRPr="00575D17">
        <w:rPr>
          <w:sz w:val="28"/>
          <w:szCs w:val="20"/>
        </w:rPr>
        <w:t xml:space="preserve">» муниципального района «Чернышевский район» Забайкальского края (ОГРН 1057513017176, ИНН 7525004713),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16) администрации сельского поселения «</w:t>
      </w:r>
      <w:proofErr w:type="spellStart"/>
      <w:r w:rsidRPr="00575D17">
        <w:rPr>
          <w:sz w:val="28"/>
          <w:szCs w:val="20"/>
        </w:rPr>
        <w:t>Старооловское</w:t>
      </w:r>
      <w:proofErr w:type="spellEnd"/>
      <w:r w:rsidRPr="00575D17">
        <w:rPr>
          <w:sz w:val="28"/>
          <w:szCs w:val="20"/>
        </w:rPr>
        <w:t>» муниципального района «Чернышевский район» Забайкальского края (ОГРН 1057513017913, ИНН 7525004872),</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17) администрации сельского поселения «</w:t>
      </w:r>
      <w:proofErr w:type="spellStart"/>
      <w:r w:rsidRPr="00575D17">
        <w:rPr>
          <w:sz w:val="28"/>
          <w:szCs w:val="20"/>
        </w:rPr>
        <w:t>Укурейское</w:t>
      </w:r>
      <w:proofErr w:type="spellEnd"/>
      <w:r w:rsidRPr="00575D17">
        <w:rPr>
          <w:sz w:val="28"/>
          <w:szCs w:val="20"/>
        </w:rPr>
        <w:t xml:space="preserve">» муниципального района «Чернышевский район» Забайкальского края (ОГРН 1057513017737, ИНН 7525004826),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 xml:space="preserve">18) </w:t>
      </w:r>
      <w:proofErr w:type="gramStart"/>
      <w:r w:rsidRPr="00575D17">
        <w:rPr>
          <w:sz w:val="28"/>
          <w:szCs w:val="20"/>
        </w:rPr>
        <w:t>администрации  сельского</w:t>
      </w:r>
      <w:proofErr w:type="gramEnd"/>
      <w:r w:rsidRPr="00575D17">
        <w:rPr>
          <w:sz w:val="28"/>
          <w:szCs w:val="20"/>
        </w:rPr>
        <w:t xml:space="preserve"> поселения «</w:t>
      </w:r>
      <w:proofErr w:type="spellStart"/>
      <w:r w:rsidRPr="00575D17">
        <w:rPr>
          <w:sz w:val="28"/>
          <w:szCs w:val="20"/>
        </w:rPr>
        <w:t>Утанское</w:t>
      </w:r>
      <w:proofErr w:type="spellEnd"/>
      <w:r w:rsidRPr="00575D17">
        <w:rPr>
          <w:sz w:val="28"/>
          <w:szCs w:val="20"/>
        </w:rPr>
        <w:t xml:space="preserve">» муниципального района «Чернышевский район» Забайкальского края (ОГРН 1057513017650, ИНН 7525004791),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 xml:space="preserve">19) </w:t>
      </w:r>
      <w:proofErr w:type="gramStart"/>
      <w:r w:rsidRPr="00575D17">
        <w:rPr>
          <w:sz w:val="28"/>
          <w:szCs w:val="20"/>
        </w:rPr>
        <w:t>администрации  сельского</w:t>
      </w:r>
      <w:proofErr w:type="gramEnd"/>
      <w:r w:rsidRPr="00575D17">
        <w:rPr>
          <w:sz w:val="28"/>
          <w:szCs w:val="20"/>
        </w:rPr>
        <w:t xml:space="preserve"> поселения «</w:t>
      </w:r>
      <w:proofErr w:type="spellStart"/>
      <w:r w:rsidRPr="00575D17">
        <w:rPr>
          <w:sz w:val="28"/>
          <w:szCs w:val="20"/>
        </w:rPr>
        <w:t>Урюмское</w:t>
      </w:r>
      <w:proofErr w:type="spellEnd"/>
      <w:r w:rsidRPr="00575D17">
        <w:rPr>
          <w:sz w:val="28"/>
          <w:szCs w:val="20"/>
        </w:rPr>
        <w:t>» муниципального района «Чернышевский район» Забайкальского края (ОГРН 1057513017540, ИНН 7525004745)</w:t>
      </w:r>
      <w:r w:rsidRPr="00575D17">
        <w:rPr>
          <w:sz w:val="28"/>
          <w:szCs w:val="20"/>
        </w:rPr>
        <w:tab/>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3. Определить контрольно-счетную палату Чернышевского муниципального округа Забайкальского края правопреемником в отношениях с органами государственной власти Российской Федерации, органами государственной власти Забайкальского края и иных субъектов Российской Федерации, органами местного самоуправления, физическими и юридическими лицами контрольно-счетной палаты муниципального района «Чернышевский район» (ОГРН 1157513000138, ИНН 7525006358).</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4. Муниципальные правовые акты, принятые органами местного самоуправления муниципального района «Чернышевский район» Забайкальского края и поселений, входящих в состав муниципального района «Чернышевский район» Забайкальского края, действуют в части, не противоречащей федеральным законам и иным нормативным правовым актам Российской Федерации, законам и иным нормативным правовым актам Забайкальского края, а также муниципальным правовым актам органов местного самоуправления Чернышевского муниципального округа Забайкальского края. </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Правовые акты, принятые органами местного самоуправления муниципального района «Чернышевский район» Забайкальского края и </w:t>
      </w:r>
      <w:r w:rsidRPr="00575D17">
        <w:rPr>
          <w:sz w:val="28"/>
          <w:szCs w:val="20"/>
        </w:rPr>
        <w:lastRenderedPageBreak/>
        <w:t xml:space="preserve">поселений, входящих в состав муниципального района «Чернышевский район» Забайкальского края, изменяются, признаются утратившими силу (отменяются) органами местного самоуправления Чернышевского муниципального округа Забайкальского края, являющимися правопреемниками соответствующих органов местного самоуправления муниципального района «Чернышевский район» Забайкальского края и поселений, входящих в состав муниципального района «Чернышевский район» Забайкальского края. </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5. В переходный период, предусмотренный статьей 4 Закона Забайкальского края </w:t>
      </w:r>
      <w:r w:rsidRPr="00575D17">
        <w:rPr>
          <w:rFonts w:eastAsia="SimSun"/>
          <w:bCs/>
          <w:sz w:val="28"/>
          <w:szCs w:val="20"/>
          <w:lang w:eastAsia="zh-CN"/>
        </w:rPr>
        <w:t>от 20 июня 2025 года № 2532-ЗЗК «Об образовании Чернышевского муниципального округа Забайкальского края»</w:t>
      </w:r>
      <w:r w:rsidRPr="00575D17">
        <w:rPr>
          <w:sz w:val="28"/>
          <w:szCs w:val="20"/>
        </w:rPr>
        <w:t>:</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1) исполнение бюджетов муниципального района «Чернышевский </w:t>
      </w:r>
      <w:bookmarkStart w:id="0" w:name="_GoBack"/>
      <w:bookmarkEnd w:id="0"/>
      <w:r w:rsidRPr="00575D17">
        <w:rPr>
          <w:sz w:val="28"/>
          <w:szCs w:val="20"/>
        </w:rPr>
        <w:t xml:space="preserve">район» Забайкальского края (далее-муниципальный район», </w:t>
      </w:r>
      <w:r w:rsidRPr="00575D17">
        <w:rPr>
          <w:sz w:val="28"/>
          <w:szCs w:val="20"/>
          <w:shd w:val="clear" w:color="auto" w:fill="FFFFFF"/>
        </w:rPr>
        <w:t>городского поселения «</w:t>
      </w:r>
      <w:proofErr w:type="spellStart"/>
      <w:r w:rsidRPr="00575D17">
        <w:rPr>
          <w:sz w:val="28"/>
          <w:szCs w:val="20"/>
          <w:shd w:val="clear" w:color="auto" w:fill="FFFFFF"/>
        </w:rPr>
        <w:t>Чернышевское</w:t>
      </w:r>
      <w:proofErr w:type="spellEnd"/>
      <w:r w:rsidRPr="00575D17">
        <w:rPr>
          <w:sz w:val="28"/>
          <w:szCs w:val="20"/>
          <w:shd w:val="clear" w:color="auto" w:fill="FFFFFF"/>
        </w:rPr>
        <w:t>» муниципального района «Чернышевский район» Забайкальского края, городского поселения «</w:t>
      </w:r>
      <w:proofErr w:type="spellStart"/>
      <w:r w:rsidRPr="00575D17">
        <w:rPr>
          <w:sz w:val="28"/>
          <w:szCs w:val="20"/>
          <w:shd w:val="clear" w:color="auto" w:fill="FFFFFF"/>
        </w:rPr>
        <w:t>Жирекенское</w:t>
      </w:r>
      <w:proofErr w:type="spellEnd"/>
      <w:r w:rsidRPr="00575D17">
        <w:rPr>
          <w:sz w:val="28"/>
          <w:szCs w:val="20"/>
          <w:shd w:val="clear" w:color="auto" w:fill="FFFFFF"/>
        </w:rPr>
        <w:t>» муниципального района «Чернышевский район» Забайкальского края, городского поселения «</w:t>
      </w:r>
      <w:proofErr w:type="spellStart"/>
      <w:r w:rsidRPr="00575D17">
        <w:rPr>
          <w:sz w:val="28"/>
          <w:szCs w:val="20"/>
          <w:shd w:val="clear" w:color="auto" w:fill="FFFFFF"/>
        </w:rPr>
        <w:t>Букачачинское</w:t>
      </w:r>
      <w:proofErr w:type="spellEnd"/>
      <w:r w:rsidRPr="00575D17">
        <w:rPr>
          <w:sz w:val="28"/>
          <w:szCs w:val="20"/>
          <w:shd w:val="clear" w:color="auto" w:fill="FFFFFF"/>
        </w:rPr>
        <w:t>» муниципального района «Чернышевский район» Забайкальского края, городского поселения «Аксеново-Зиловское»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Алеурское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Бушулейское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Байгульское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Гаурское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Икшицкое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«Комсомольское»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Курлыченское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Мильгидунское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Новооловское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Новоильинское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Старооловское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Укурейское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Утанское</w:t>
      </w:r>
      <w:proofErr w:type="spellEnd"/>
      <w:r w:rsidRPr="00575D17">
        <w:rPr>
          <w:sz w:val="28"/>
          <w:szCs w:val="20"/>
          <w:shd w:val="clear" w:color="auto" w:fill="FFFFFF"/>
        </w:rPr>
        <w:t>» муниципального района «Чернышевский район» Забайкальского края, сельского поселения «</w:t>
      </w:r>
      <w:proofErr w:type="spellStart"/>
      <w:r w:rsidRPr="00575D17">
        <w:rPr>
          <w:sz w:val="28"/>
          <w:szCs w:val="20"/>
          <w:shd w:val="clear" w:color="auto" w:fill="FFFFFF"/>
        </w:rPr>
        <w:t>Урюмское</w:t>
      </w:r>
      <w:proofErr w:type="spellEnd"/>
      <w:r w:rsidRPr="00575D17">
        <w:rPr>
          <w:sz w:val="28"/>
          <w:szCs w:val="20"/>
          <w:shd w:val="clear" w:color="auto" w:fill="FFFFFF"/>
        </w:rPr>
        <w:t xml:space="preserve">» муниципального района «Чернышевский район» Забайкальского края, </w:t>
      </w:r>
      <w:r w:rsidRPr="00575D17">
        <w:rPr>
          <w:sz w:val="28"/>
          <w:szCs w:val="20"/>
        </w:rPr>
        <w:t>(далее вместе - поселения), составление бюджетной и иной отчетности муниципального района, поселений и контроль за исполнением бюджетов муниципального района, поселений осуществляется:</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а) в соответствии с муниципальными правовыми актами, регулирующими бюджетный процесс в Чернышевском муниципальном </w:t>
      </w:r>
      <w:r w:rsidRPr="00575D17">
        <w:rPr>
          <w:sz w:val="28"/>
          <w:szCs w:val="20"/>
        </w:rPr>
        <w:lastRenderedPageBreak/>
        <w:t>округе Забайкальского края, а также регулирующими бюджетный процесс в муниципальном районе, поселениях;</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б) в соответствии с соглашениями, заключенными между органами местного самоуправления поселений, входивших в состав муниципального района «Чернышевский район» Забайкальского края, и органами местного самоуправления муниципального района «Чернышевский район» Забайкальского края о передаче осуществления части своих полномочий по решению вопросов местного значения за счет иных межбюджетных трансфертов, предоставляемых из бюджетов этих поселений в бюджет муниципального района «Чернышевский район» Забайкальского края, и (или) за счет  иных межбюджетных трансфертов, предоставляемых из бюджета муниципального района «Чернышевский район» Забайкальского края в бюджеты поселений в соответствии с Бюджетным кодексом Российской Федерации;</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в) в соответствии с соглашениями, заключенными между органами государственной власти Забайкальского края и органами местного самоуправления преобразованных муниципальных образований о предоставлении из бюджета Забайкальского края бюджетам преобразованных муниципальных образований межбюджетных трансфертов, имеющих целевое значение;</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2) финансовое обеспечение деятельности муниципальных казенных учреждений, финансовое обеспечение выполнения муниципального задания муниципальными бюджетными и автономными учреждениями преобразованных муниципальных образований, предоставление указанным муниципальным бюджетным и автономным учреждениям субсидий на иные цели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а также денежное содержание, осуществление закупок товаров, работ и услуг для обеспечения муниципальных нужд органов местного самоуправления преобразованных муниципальных образований до 31 декабря 2025 года осуществляются за счет средств соответствующих бюджетов преобразованных муниципальных образований</w:t>
      </w:r>
      <w:r w:rsidRPr="00575D17">
        <w:rPr>
          <w:sz w:val="28"/>
          <w:szCs w:val="20"/>
          <w:shd w:val="clear" w:color="auto" w:fill="FFFFFF"/>
        </w:rPr>
        <w:t xml:space="preserve">, с 1 января 2026 года осуществляются за счет средств бюджета </w:t>
      </w:r>
      <w:r w:rsidRPr="00575D17">
        <w:rPr>
          <w:sz w:val="28"/>
          <w:szCs w:val="20"/>
        </w:rPr>
        <w:t>Чернышевского муниципального округа Забайкальского края</w:t>
      </w:r>
      <w:r w:rsidRPr="00575D17">
        <w:rPr>
          <w:sz w:val="28"/>
          <w:szCs w:val="20"/>
          <w:shd w:val="clear" w:color="auto" w:fill="FFFFFF"/>
        </w:rPr>
        <w:t>.</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6. Остатки средств, находящиеся на единых счетах бюджетов преобразованных муниципальных образований по состоянию на 31 декабря 2025  года, включая заключительные обороты по доходам, поступившим в бюджеты  преобразованных муниципальных образований в 2025 году, подлежащих отражению в отчетности об исполнении бюджетов за 2025 год, подлежат перечислению на единый счет бюджета Чернышевского  муниципального округа Забайкальского края в соответствии с планом реализации мероприятий по осуществлению кассового обслуживания исполнения бюджета Чернышевского муниципального округа Забайкальского края с 1 января 2026 года.</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lastRenderedPageBreak/>
        <w:tab/>
        <w:t>7. В случае выявления муниципального долга преобразованных муниципальных образований Чернышевский муниципальный округ Забайкальского края является правопреемником и обеспечивает управление указанным муниципальным долгом.</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8. Чернышевский муниципальный округ Забайкальского края является собственником муниципального имущества преобразованных муниципальных образований. </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9. Перечень объектов имущества, составляющих муниципальную собственность Чернышевского муниципального округа Забайкальского края, утверждается Советом Чернышевского муниципального округа Забайкальского края. </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ab/>
        <w:t xml:space="preserve">10. Настоящее решение опубликовать в газете «Наше время» и разместить на официальном сайте www.chernishev.75.ru в </w:t>
      </w:r>
      <w:proofErr w:type="gramStart"/>
      <w:r w:rsidRPr="00575D17">
        <w:rPr>
          <w:sz w:val="28"/>
          <w:szCs w:val="20"/>
        </w:rPr>
        <w:t>разделе  Документы</w:t>
      </w:r>
      <w:proofErr w:type="gramEnd"/>
      <w:r w:rsidRPr="00575D17">
        <w:rPr>
          <w:sz w:val="28"/>
          <w:szCs w:val="20"/>
        </w:rPr>
        <w:t xml:space="preserve">, на специально оборудованных стендах специально отведенных местах, доступных для неограниченного круга лиц, расположенных по следующим адресам:  Забайкальский край, </w:t>
      </w:r>
      <w:proofErr w:type="spellStart"/>
      <w:r w:rsidRPr="00575D17">
        <w:rPr>
          <w:sz w:val="28"/>
          <w:szCs w:val="20"/>
        </w:rPr>
        <w:t>пгт</w:t>
      </w:r>
      <w:proofErr w:type="spellEnd"/>
      <w:r w:rsidRPr="00575D17">
        <w:rPr>
          <w:sz w:val="28"/>
          <w:szCs w:val="20"/>
        </w:rPr>
        <w:t xml:space="preserve">. </w:t>
      </w:r>
      <w:proofErr w:type="spellStart"/>
      <w:r w:rsidRPr="00575D17">
        <w:rPr>
          <w:sz w:val="28"/>
          <w:szCs w:val="20"/>
        </w:rPr>
        <w:t>Жирекен</w:t>
      </w:r>
      <w:proofErr w:type="spellEnd"/>
      <w:r w:rsidRPr="00575D17">
        <w:rPr>
          <w:sz w:val="28"/>
          <w:szCs w:val="20"/>
        </w:rPr>
        <w:t xml:space="preserve">, д.15; Забайкальский край, </w:t>
      </w:r>
      <w:proofErr w:type="spellStart"/>
      <w:r w:rsidRPr="00575D17">
        <w:rPr>
          <w:sz w:val="28"/>
          <w:szCs w:val="20"/>
        </w:rPr>
        <w:t>пгт</w:t>
      </w:r>
      <w:proofErr w:type="spellEnd"/>
      <w:r w:rsidRPr="00575D17">
        <w:rPr>
          <w:sz w:val="28"/>
          <w:szCs w:val="20"/>
        </w:rPr>
        <w:t xml:space="preserve">. Букачача, Клубный проспект, д.1; Забайкальский край, </w:t>
      </w:r>
      <w:proofErr w:type="spellStart"/>
      <w:r w:rsidRPr="00575D17">
        <w:rPr>
          <w:sz w:val="28"/>
          <w:szCs w:val="20"/>
        </w:rPr>
        <w:t>пгт</w:t>
      </w:r>
      <w:proofErr w:type="spellEnd"/>
      <w:r w:rsidRPr="00575D17">
        <w:rPr>
          <w:sz w:val="28"/>
          <w:szCs w:val="20"/>
        </w:rPr>
        <w:t xml:space="preserve">. </w:t>
      </w:r>
      <w:proofErr w:type="spellStart"/>
      <w:r w:rsidRPr="00575D17">
        <w:rPr>
          <w:sz w:val="28"/>
          <w:szCs w:val="20"/>
        </w:rPr>
        <w:t>Аксёново-Зиловское</w:t>
      </w:r>
      <w:proofErr w:type="spellEnd"/>
      <w:r w:rsidRPr="00575D17">
        <w:rPr>
          <w:sz w:val="28"/>
          <w:szCs w:val="20"/>
        </w:rPr>
        <w:t xml:space="preserve">, ул. Октябрьская, д.9; Забайкальский край, с. </w:t>
      </w:r>
      <w:proofErr w:type="spellStart"/>
      <w:r w:rsidRPr="00575D17">
        <w:rPr>
          <w:sz w:val="28"/>
          <w:szCs w:val="20"/>
        </w:rPr>
        <w:t>Алеур</w:t>
      </w:r>
      <w:proofErr w:type="spellEnd"/>
      <w:r w:rsidRPr="00575D17">
        <w:rPr>
          <w:sz w:val="28"/>
          <w:szCs w:val="20"/>
        </w:rPr>
        <w:t xml:space="preserve">, ул. Кирова, д.51; Забайкальский край, с. </w:t>
      </w:r>
      <w:proofErr w:type="spellStart"/>
      <w:r w:rsidRPr="00575D17">
        <w:rPr>
          <w:sz w:val="28"/>
          <w:szCs w:val="20"/>
        </w:rPr>
        <w:t>Утан</w:t>
      </w:r>
      <w:proofErr w:type="spellEnd"/>
      <w:r w:rsidRPr="00575D17">
        <w:rPr>
          <w:sz w:val="28"/>
          <w:szCs w:val="20"/>
        </w:rPr>
        <w:t xml:space="preserve">, ул. Погодаева, д.45 «а»; Забайкальский край, с. Старый </w:t>
      </w:r>
      <w:proofErr w:type="spellStart"/>
      <w:r w:rsidRPr="00575D17">
        <w:rPr>
          <w:sz w:val="28"/>
          <w:szCs w:val="20"/>
        </w:rPr>
        <w:t>Олов</w:t>
      </w:r>
      <w:proofErr w:type="spellEnd"/>
      <w:r w:rsidRPr="00575D17">
        <w:rPr>
          <w:sz w:val="28"/>
          <w:szCs w:val="20"/>
        </w:rPr>
        <w:t xml:space="preserve">, ул. Ленина, д. 49 «а»; Забайкальский край, с. Новый </w:t>
      </w:r>
      <w:proofErr w:type="spellStart"/>
      <w:r w:rsidRPr="00575D17">
        <w:rPr>
          <w:sz w:val="28"/>
          <w:szCs w:val="20"/>
        </w:rPr>
        <w:t>Олов</w:t>
      </w:r>
      <w:proofErr w:type="spellEnd"/>
      <w:r w:rsidRPr="00575D17">
        <w:rPr>
          <w:sz w:val="28"/>
          <w:szCs w:val="20"/>
        </w:rPr>
        <w:t xml:space="preserve">, ул. Погодаева, д. 64 «а»; Забайкальский край, с. </w:t>
      </w:r>
      <w:proofErr w:type="spellStart"/>
      <w:r w:rsidRPr="00575D17">
        <w:rPr>
          <w:sz w:val="28"/>
          <w:szCs w:val="20"/>
        </w:rPr>
        <w:t>Укурей</w:t>
      </w:r>
      <w:proofErr w:type="spellEnd"/>
      <w:r w:rsidRPr="00575D17">
        <w:rPr>
          <w:sz w:val="28"/>
          <w:szCs w:val="20"/>
        </w:rPr>
        <w:t xml:space="preserve">, ул. Лазо, д. 16; Забайкальский край, с. Гаур, ул. Центральная, д. 33; Забайкальский край, с. </w:t>
      </w:r>
      <w:proofErr w:type="spellStart"/>
      <w:r w:rsidRPr="00575D17">
        <w:rPr>
          <w:sz w:val="28"/>
          <w:szCs w:val="20"/>
        </w:rPr>
        <w:t>Икшица</w:t>
      </w:r>
      <w:proofErr w:type="spellEnd"/>
      <w:r w:rsidRPr="00575D17">
        <w:rPr>
          <w:sz w:val="28"/>
          <w:szCs w:val="20"/>
        </w:rPr>
        <w:t xml:space="preserve">, ул. Сельская, д.2; Забайкальский край, с. </w:t>
      </w:r>
      <w:proofErr w:type="spellStart"/>
      <w:r w:rsidRPr="00575D17">
        <w:rPr>
          <w:sz w:val="28"/>
          <w:szCs w:val="20"/>
        </w:rPr>
        <w:t>Мильгидун</w:t>
      </w:r>
      <w:proofErr w:type="spellEnd"/>
      <w:r w:rsidRPr="00575D17">
        <w:rPr>
          <w:sz w:val="28"/>
          <w:szCs w:val="20"/>
        </w:rPr>
        <w:t xml:space="preserve">, ул. Молодежная, д. 40; Забайкальский край, с. Комсомольское, ул. Октябрьская, д. 24; Забайкальский край, с. </w:t>
      </w:r>
      <w:proofErr w:type="spellStart"/>
      <w:r w:rsidRPr="00575D17">
        <w:rPr>
          <w:sz w:val="28"/>
          <w:szCs w:val="20"/>
        </w:rPr>
        <w:t>Урюм</w:t>
      </w:r>
      <w:proofErr w:type="spellEnd"/>
      <w:r w:rsidRPr="00575D17">
        <w:rPr>
          <w:sz w:val="28"/>
          <w:szCs w:val="20"/>
        </w:rPr>
        <w:t xml:space="preserve">, ул. Энергетиков, д. 2 копр.2; Забайкальский край, с. </w:t>
      </w:r>
      <w:proofErr w:type="spellStart"/>
      <w:r w:rsidRPr="00575D17">
        <w:rPr>
          <w:sz w:val="28"/>
          <w:szCs w:val="20"/>
        </w:rPr>
        <w:t>Новоильинск</w:t>
      </w:r>
      <w:proofErr w:type="spellEnd"/>
      <w:r w:rsidRPr="00575D17">
        <w:rPr>
          <w:sz w:val="28"/>
          <w:szCs w:val="20"/>
        </w:rPr>
        <w:t xml:space="preserve">, ул. Центральная. д. 54; Забайкальский край, с. </w:t>
      </w:r>
      <w:proofErr w:type="spellStart"/>
      <w:r w:rsidRPr="00575D17">
        <w:rPr>
          <w:sz w:val="28"/>
          <w:szCs w:val="20"/>
        </w:rPr>
        <w:t>Байгул</w:t>
      </w:r>
      <w:proofErr w:type="spellEnd"/>
      <w:r w:rsidRPr="00575D17">
        <w:rPr>
          <w:sz w:val="28"/>
          <w:szCs w:val="20"/>
        </w:rPr>
        <w:t xml:space="preserve">, ул. Молодежная, д.8; Забайкальский край, с. Бушулей, ул. Железнодорожная, д.7 корп. 8; Забайкальский край, с. </w:t>
      </w:r>
      <w:proofErr w:type="spellStart"/>
      <w:r w:rsidRPr="00575D17">
        <w:rPr>
          <w:sz w:val="28"/>
          <w:szCs w:val="20"/>
        </w:rPr>
        <w:t>Курлыч</w:t>
      </w:r>
      <w:proofErr w:type="spellEnd"/>
      <w:r w:rsidRPr="00575D17">
        <w:rPr>
          <w:sz w:val="28"/>
          <w:szCs w:val="20"/>
        </w:rPr>
        <w:t xml:space="preserve">, ул. Еланская, д.20  </w:t>
      </w:r>
    </w:p>
    <w:p w:rsidR="00575D17" w:rsidRPr="00575D17" w:rsidRDefault="00575D17" w:rsidP="00575D17">
      <w:pPr>
        <w:overflowPunct w:val="0"/>
        <w:autoSpaceDE w:val="0"/>
        <w:autoSpaceDN w:val="0"/>
        <w:adjustRightInd w:val="0"/>
        <w:ind w:firstLine="708"/>
        <w:jc w:val="both"/>
        <w:textAlignment w:val="baseline"/>
        <w:rPr>
          <w:sz w:val="28"/>
          <w:szCs w:val="20"/>
        </w:rPr>
      </w:pPr>
      <w:r w:rsidRPr="00575D17">
        <w:rPr>
          <w:sz w:val="28"/>
          <w:szCs w:val="20"/>
        </w:rPr>
        <w:t>11. Настоящее решение вступает в силу на следующий день после дня его официального опубликования.</w:t>
      </w: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Глава муниципального района</w:t>
      </w:r>
    </w:p>
    <w:p w:rsidR="00575D17" w:rsidRPr="00575D17" w:rsidRDefault="00575D17" w:rsidP="00575D17">
      <w:pPr>
        <w:overflowPunct w:val="0"/>
        <w:autoSpaceDE w:val="0"/>
        <w:autoSpaceDN w:val="0"/>
        <w:adjustRightInd w:val="0"/>
        <w:jc w:val="both"/>
        <w:textAlignment w:val="baseline"/>
        <w:rPr>
          <w:sz w:val="28"/>
          <w:szCs w:val="20"/>
        </w:rPr>
      </w:pPr>
      <w:r w:rsidRPr="00575D17">
        <w:rPr>
          <w:sz w:val="28"/>
          <w:szCs w:val="20"/>
        </w:rPr>
        <w:t xml:space="preserve">«Чернышевский </w:t>
      </w:r>
      <w:proofErr w:type="gramStart"/>
      <w:r w:rsidRPr="00575D17">
        <w:rPr>
          <w:sz w:val="28"/>
          <w:szCs w:val="20"/>
        </w:rPr>
        <w:t>район»</w:t>
      </w:r>
      <w:r w:rsidRPr="00575D17">
        <w:rPr>
          <w:sz w:val="28"/>
          <w:szCs w:val="20"/>
        </w:rPr>
        <w:tab/>
      </w:r>
      <w:proofErr w:type="gramEnd"/>
      <w:r w:rsidRPr="00575D17">
        <w:rPr>
          <w:sz w:val="28"/>
          <w:szCs w:val="20"/>
        </w:rPr>
        <w:tab/>
        <w:t xml:space="preserve">                                          А.В. Подойницын</w:t>
      </w: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575D17" w:rsidRPr="00575D17" w:rsidRDefault="00575D17" w:rsidP="00575D17">
      <w:pPr>
        <w:overflowPunct w:val="0"/>
        <w:autoSpaceDE w:val="0"/>
        <w:autoSpaceDN w:val="0"/>
        <w:adjustRightInd w:val="0"/>
        <w:jc w:val="both"/>
        <w:textAlignment w:val="baseline"/>
        <w:rPr>
          <w:sz w:val="28"/>
          <w:szCs w:val="20"/>
        </w:rPr>
      </w:pPr>
    </w:p>
    <w:p w:rsidR="00F12C76" w:rsidRDefault="00F12C76" w:rsidP="002F101C">
      <w:pPr>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Times New Roman"/>
    <w:charset w:val="CC"/>
    <w:family w:val="roman"/>
    <w:pitch w:val="variable"/>
    <w:sig w:usb0="00000003"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2F101C"/>
    <w:rsid w:val="00575D17"/>
    <w:rsid w:val="006C0B77"/>
    <w:rsid w:val="008242FF"/>
    <w:rsid w:val="00863B67"/>
    <w:rsid w:val="00870751"/>
    <w:rsid w:val="00922C48"/>
    <w:rsid w:val="00B915B7"/>
    <w:rsid w:val="00C424F1"/>
    <w:rsid w:val="00D1084F"/>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paragraph" w:styleId="a5">
    <w:name w:val="Balloon Text"/>
    <w:basedOn w:val="a"/>
    <w:link w:val="a6"/>
    <w:uiPriority w:val="99"/>
    <w:semiHidden/>
    <w:unhideWhenUsed/>
    <w:rsid w:val="00D1084F"/>
    <w:rPr>
      <w:rFonts w:ascii="Segoe UI" w:hAnsi="Segoe UI" w:cs="Segoe UI"/>
      <w:sz w:val="18"/>
      <w:szCs w:val="18"/>
    </w:rPr>
  </w:style>
  <w:style w:type="character" w:customStyle="1" w:styleId="a6">
    <w:name w:val="Текст выноски Знак"/>
    <w:basedOn w:val="a0"/>
    <w:link w:val="a5"/>
    <w:uiPriority w:val="99"/>
    <w:semiHidden/>
    <w:rsid w:val="00D108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2155</Words>
  <Characters>12286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5</cp:revision>
  <cp:lastPrinted>2025-11-13T05:16:00Z</cp:lastPrinted>
  <dcterms:created xsi:type="dcterms:W3CDTF">2025-11-07T07:16:00Z</dcterms:created>
  <dcterms:modified xsi:type="dcterms:W3CDTF">2025-11-13T05:18:00Z</dcterms:modified>
</cp:coreProperties>
</file>