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01C" w:rsidRDefault="002F101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 xml:space="preserve">СОВЕТ </w:t>
      </w:r>
      <w:r>
        <w:rPr>
          <w:b/>
          <w:sz w:val="32"/>
          <w:szCs w:val="32"/>
        </w:rPr>
        <w:t>ЧЕРНЫШЕВСКОГО</w:t>
      </w:r>
      <w:r w:rsidRPr="00A55243">
        <w:rPr>
          <w:b/>
          <w:sz w:val="32"/>
          <w:szCs w:val="32"/>
        </w:rPr>
        <w:t xml:space="preserve"> </w:t>
      </w:r>
      <w:proofErr w:type="gramStart"/>
      <w:r w:rsidRPr="00A55243">
        <w:rPr>
          <w:b/>
          <w:sz w:val="32"/>
          <w:szCs w:val="32"/>
        </w:rPr>
        <w:t xml:space="preserve">МУНИЦИПАЛЬНОГО  </w:t>
      </w:r>
      <w:r>
        <w:rPr>
          <w:b/>
          <w:sz w:val="32"/>
          <w:szCs w:val="32"/>
        </w:rPr>
        <w:t>ОКРУГА</w:t>
      </w:r>
      <w:proofErr w:type="gramEnd"/>
    </w:p>
    <w:p w:rsidR="00E82418" w:rsidRPr="00A55243" w:rsidRDefault="00E82418" w:rsidP="002F10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ЗАБАЙКАЛЬСКОГО КРАЯ</w:t>
      </w:r>
      <w:bookmarkStart w:id="0" w:name="_GoBack"/>
      <w:bookmarkEnd w:id="0"/>
    </w:p>
    <w:p w:rsidR="002F101C" w:rsidRPr="00A55243" w:rsidRDefault="002F101C" w:rsidP="002F101C">
      <w:pPr>
        <w:jc w:val="center"/>
        <w:rPr>
          <w:b/>
          <w:sz w:val="32"/>
          <w:szCs w:val="32"/>
        </w:rPr>
      </w:pPr>
    </w:p>
    <w:p w:rsidR="002F101C" w:rsidRPr="00A55243" w:rsidRDefault="002F101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>Р Е Ш Е Н И Е</w:t>
      </w:r>
    </w:p>
    <w:p w:rsidR="002F101C" w:rsidRPr="00A55243" w:rsidRDefault="002F101C" w:rsidP="002F101C">
      <w:pPr>
        <w:jc w:val="center"/>
        <w:rPr>
          <w:b/>
          <w:sz w:val="36"/>
          <w:szCs w:val="40"/>
        </w:rPr>
      </w:pPr>
    </w:p>
    <w:p w:rsidR="002F101C" w:rsidRDefault="00501FAD" w:rsidP="002F101C">
      <w:pPr>
        <w:rPr>
          <w:sz w:val="28"/>
          <w:szCs w:val="28"/>
        </w:rPr>
      </w:pPr>
      <w:r>
        <w:rPr>
          <w:sz w:val="28"/>
          <w:szCs w:val="28"/>
        </w:rPr>
        <w:t xml:space="preserve">07 </w:t>
      </w:r>
      <w:r w:rsidR="002F101C">
        <w:rPr>
          <w:sz w:val="28"/>
          <w:szCs w:val="28"/>
        </w:rPr>
        <w:t xml:space="preserve">ноября </w:t>
      </w:r>
      <w:r w:rsidR="002F101C" w:rsidRPr="003C154B">
        <w:rPr>
          <w:sz w:val="28"/>
          <w:szCs w:val="28"/>
        </w:rPr>
        <w:t>20</w:t>
      </w:r>
      <w:r w:rsidR="002F101C">
        <w:rPr>
          <w:sz w:val="28"/>
          <w:szCs w:val="28"/>
        </w:rPr>
        <w:t>25 года</w:t>
      </w:r>
      <w:r>
        <w:rPr>
          <w:sz w:val="28"/>
          <w:szCs w:val="28"/>
        </w:rPr>
        <w:t xml:space="preserve">         </w:t>
      </w:r>
      <w:r w:rsidR="002F101C" w:rsidRPr="007A2AAB">
        <w:rPr>
          <w:sz w:val="28"/>
          <w:szCs w:val="28"/>
        </w:rPr>
        <w:t xml:space="preserve">                                               </w:t>
      </w:r>
      <w:r w:rsidR="002F101C">
        <w:rPr>
          <w:sz w:val="28"/>
          <w:szCs w:val="28"/>
        </w:rPr>
        <w:t xml:space="preserve">                                  </w:t>
      </w:r>
      <w:r w:rsidR="002F101C" w:rsidRPr="007A2AAB">
        <w:rPr>
          <w:sz w:val="28"/>
          <w:szCs w:val="28"/>
        </w:rPr>
        <w:t>№</w:t>
      </w:r>
      <w:r w:rsidR="002F101C">
        <w:rPr>
          <w:sz w:val="28"/>
          <w:szCs w:val="28"/>
        </w:rPr>
        <w:t xml:space="preserve"> </w:t>
      </w:r>
      <w:r>
        <w:rPr>
          <w:sz w:val="28"/>
          <w:szCs w:val="28"/>
        </w:rPr>
        <w:t>21</w:t>
      </w:r>
    </w:p>
    <w:p w:rsidR="002F101C" w:rsidRDefault="002F101C" w:rsidP="002F101C">
      <w:pPr>
        <w:jc w:val="center"/>
        <w:rPr>
          <w:sz w:val="28"/>
          <w:szCs w:val="28"/>
        </w:rPr>
      </w:pPr>
      <w:r w:rsidRPr="00712D1B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712D1B">
        <w:rPr>
          <w:sz w:val="28"/>
          <w:szCs w:val="28"/>
        </w:rPr>
        <w:t>Чернышевск</w:t>
      </w:r>
    </w:p>
    <w:p w:rsidR="002F101C" w:rsidRDefault="002F101C" w:rsidP="002F101C">
      <w:pPr>
        <w:jc w:val="center"/>
        <w:rPr>
          <w:sz w:val="28"/>
          <w:szCs w:val="28"/>
        </w:rPr>
      </w:pPr>
    </w:p>
    <w:p w:rsidR="002F101C" w:rsidRDefault="00501FAD" w:rsidP="00501FAD">
      <w:pPr>
        <w:jc w:val="center"/>
        <w:rPr>
          <w:sz w:val="28"/>
          <w:szCs w:val="28"/>
        </w:rPr>
      </w:pPr>
      <w:r w:rsidRPr="00501FAD">
        <w:rPr>
          <w:rFonts w:eastAsia="Calibri"/>
          <w:b/>
          <w:bCs/>
          <w:sz w:val="28"/>
          <w:szCs w:val="28"/>
          <w:lang w:eastAsia="en-US"/>
        </w:rPr>
        <w:t>Об имуществе Чернышевского муниципального округа Забайкальского края</w:t>
      </w:r>
    </w:p>
    <w:p w:rsidR="00501FAD" w:rsidRPr="00501FAD" w:rsidRDefault="00501FAD" w:rsidP="00501FAD">
      <w:pPr>
        <w:widowControl w:val="0"/>
        <w:autoSpaceDE w:val="0"/>
        <w:autoSpaceDN w:val="0"/>
        <w:adjustRightInd w:val="0"/>
        <w:spacing w:before="108" w:after="108"/>
        <w:ind w:firstLine="540"/>
        <w:jc w:val="both"/>
        <w:outlineLvl w:val="0"/>
        <w:rPr>
          <w:rFonts w:eastAsiaTheme="minorEastAsia"/>
          <w:bCs/>
          <w:color w:val="26282F"/>
          <w:sz w:val="28"/>
          <w:szCs w:val="28"/>
        </w:rPr>
      </w:pPr>
      <w:r w:rsidRPr="00501FAD">
        <w:rPr>
          <w:rFonts w:eastAsiaTheme="minorEastAsia"/>
          <w:bCs/>
          <w:color w:val="26282F"/>
          <w:sz w:val="28"/>
          <w:szCs w:val="28"/>
        </w:rPr>
        <w:t xml:space="preserve">В соответствии со статьёй 63 Федерального закона от 20 марта 2025 года № 33-ФЗ «Об общих принципах организации местного самоуправления единой системе публичной власти», в целях реализации Закона Забайкальского края </w:t>
      </w:r>
      <w:hyperlink r:id="rId5" w:history="1">
        <w:r w:rsidRPr="00501FAD">
          <w:rPr>
            <w:rFonts w:eastAsiaTheme="minorEastAsia"/>
            <w:sz w:val="28"/>
            <w:szCs w:val="28"/>
          </w:rPr>
          <w:t>от 20 июня 2025 г. N 2532-ЗЗК "Об образовании Чернышевского муниципального округа Забайкальского края"</w:t>
        </w:r>
      </w:hyperlink>
      <w:r w:rsidRPr="00501FAD">
        <w:rPr>
          <w:rFonts w:eastAsiaTheme="minorEastAsia"/>
          <w:bCs/>
          <w:color w:val="26282F"/>
          <w:sz w:val="28"/>
          <w:szCs w:val="28"/>
        </w:rPr>
        <w:t xml:space="preserve"> Совет Чернышевского муниципального округа </w:t>
      </w:r>
      <w:r w:rsidRPr="00501FAD">
        <w:rPr>
          <w:rFonts w:eastAsiaTheme="minorEastAsia"/>
          <w:b/>
          <w:bCs/>
          <w:color w:val="26282F"/>
          <w:sz w:val="28"/>
          <w:szCs w:val="28"/>
        </w:rPr>
        <w:t>р е ш и л:</w:t>
      </w:r>
    </w:p>
    <w:p w:rsidR="00501FAD" w:rsidRPr="00501FAD" w:rsidRDefault="00501FAD" w:rsidP="00501FAD">
      <w:pPr>
        <w:numPr>
          <w:ilvl w:val="0"/>
          <w:numId w:val="1"/>
        </w:numPr>
        <w:tabs>
          <w:tab w:val="left" w:pos="540"/>
          <w:tab w:val="left" w:pos="567"/>
        </w:tabs>
        <w:spacing w:after="200" w:line="276" w:lineRule="auto"/>
        <w:ind w:left="142" w:firstLine="398"/>
        <w:contextualSpacing/>
        <w:jc w:val="both"/>
        <w:rPr>
          <w:rFonts w:eastAsiaTheme="minorEastAsia"/>
          <w:sz w:val="28"/>
          <w:szCs w:val="28"/>
        </w:rPr>
      </w:pPr>
      <w:r w:rsidRPr="00501FAD">
        <w:rPr>
          <w:rFonts w:eastAsiaTheme="minorEastAsia"/>
          <w:sz w:val="28"/>
          <w:szCs w:val="28"/>
        </w:rPr>
        <w:t>Определить, что всё имущество (в том числе закрепленное за учреждениями, предприятиями на праве оперативного управления, хозяйственного ведения, договоров безвозмездного пользования, земельные участки и малоценный инвентарь), находящееся в собственности муниципального района «Чернышевский район», городского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Аксёново-Зиловское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городского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Букачачинское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городского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Жирекенское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городского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Чернышевское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Алеурское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Байгульское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Бушулейское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 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Гаурское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Икшицкое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«Комсомольское»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Курлыченское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Мильгидунское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Новоильинское</w:t>
      </w:r>
      <w:proofErr w:type="spellEnd"/>
      <w:r w:rsidRPr="00501FAD">
        <w:rPr>
          <w:rFonts w:eastAsiaTheme="minorEastAsia"/>
          <w:sz w:val="28"/>
          <w:szCs w:val="28"/>
        </w:rPr>
        <w:t xml:space="preserve">» </w:t>
      </w:r>
      <w:r w:rsidRPr="00501FAD">
        <w:rPr>
          <w:rFonts w:eastAsiaTheme="minorEastAsia"/>
          <w:sz w:val="28"/>
          <w:szCs w:val="28"/>
        </w:rPr>
        <w:lastRenderedPageBreak/>
        <w:t>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Новооловское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Старооловское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Укурейское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Урюмское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Утанское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 переходит в собственность Чернышевского муниципального округа Забайкальского края (далее- Чернышевский муниципальный округ), без составления дополнительных передаточных документов.</w:t>
      </w:r>
    </w:p>
    <w:p w:rsidR="00501FAD" w:rsidRPr="00501FAD" w:rsidRDefault="00501FAD" w:rsidP="00501FAD">
      <w:pPr>
        <w:numPr>
          <w:ilvl w:val="0"/>
          <w:numId w:val="1"/>
        </w:numPr>
        <w:tabs>
          <w:tab w:val="left" w:pos="540"/>
        </w:tabs>
        <w:spacing w:after="200" w:line="276" w:lineRule="auto"/>
        <w:ind w:firstLine="256"/>
        <w:contextualSpacing/>
        <w:jc w:val="both"/>
        <w:rPr>
          <w:rFonts w:eastAsiaTheme="minorEastAsia"/>
          <w:sz w:val="28"/>
          <w:szCs w:val="28"/>
        </w:rPr>
      </w:pPr>
      <w:r w:rsidRPr="00501FAD">
        <w:rPr>
          <w:rFonts w:eastAsiaTheme="minorEastAsia"/>
          <w:sz w:val="28"/>
          <w:szCs w:val="28"/>
        </w:rPr>
        <w:t>Главам городского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Аксёново-Зиловское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городского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Букачачинское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городского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Жирекенское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городского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Чернышевское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Алеурское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Байгульское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Бушулейское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 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Гаурское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Икшицкое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«Комсомольское»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Курлыченское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Мильгидунское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Новоильинское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Новооловское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Старооловское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Укурейское</w:t>
      </w:r>
      <w:proofErr w:type="spellEnd"/>
      <w:r w:rsidRPr="00501FAD">
        <w:rPr>
          <w:rFonts w:eastAsiaTheme="minorEastAsia"/>
          <w:sz w:val="28"/>
          <w:szCs w:val="28"/>
        </w:rPr>
        <w:t xml:space="preserve">» муниципального района «Чернышевский район» Забайкальского края, </w:t>
      </w:r>
      <w:r w:rsidRPr="00501FAD">
        <w:rPr>
          <w:rFonts w:eastAsiaTheme="minorEastAsia"/>
          <w:sz w:val="28"/>
          <w:szCs w:val="28"/>
        </w:rPr>
        <w:lastRenderedPageBreak/>
        <w:t>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Урюмское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Утанское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 в срок до 28 ноября 2025 года направить в администрацию Чернышевского муниципального округа сформированные перечни муниципального имущества (в том числе закрепленные за учреждениями, предприятиями, на праве оперативного управления, хозяйственного ведения, договоров безвозмездного пользования, земельные участки и малоценный инвентарь), по формам согласно приложениям 1,2,3,4,5,6,7 к настоящему решению, передать имущество на баланс администрации Чернышевского муниципального округа по актам приёма-передач формы ОС-1.</w:t>
      </w:r>
    </w:p>
    <w:p w:rsidR="00501FAD" w:rsidRPr="00501FAD" w:rsidRDefault="00501FAD" w:rsidP="00501FAD">
      <w:pPr>
        <w:numPr>
          <w:ilvl w:val="0"/>
          <w:numId w:val="1"/>
        </w:numPr>
        <w:tabs>
          <w:tab w:val="left" w:pos="540"/>
        </w:tabs>
        <w:spacing w:after="200" w:line="276" w:lineRule="auto"/>
        <w:ind w:firstLine="256"/>
        <w:contextualSpacing/>
        <w:jc w:val="both"/>
        <w:rPr>
          <w:rFonts w:eastAsiaTheme="minorEastAsia"/>
          <w:sz w:val="28"/>
          <w:szCs w:val="28"/>
        </w:rPr>
      </w:pPr>
      <w:r w:rsidRPr="00501FAD">
        <w:rPr>
          <w:rFonts w:eastAsiaTheme="minorEastAsia"/>
          <w:sz w:val="28"/>
          <w:szCs w:val="28"/>
        </w:rPr>
        <w:t>Администрации Чернышевского муниципального округа Забайкальского края обеспечить:</w:t>
      </w:r>
    </w:p>
    <w:p w:rsidR="00501FAD" w:rsidRPr="00501FAD" w:rsidRDefault="00501FAD" w:rsidP="00501FAD">
      <w:pPr>
        <w:numPr>
          <w:ilvl w:val="1"/>
          <w:numId w:val="2"/>
        </w:numPr>
        <w:tabs>
          <w:tab w:val="left" w:pos="540"/>
        </w:tabs>
        <w:spacing w:after="200" w:line="276" w:lineRule="auto"/>
        <w:ind w:firstLine="475"/>
        <w:contextualSpacing/>
        <w:jc w:val="both"/>
        <w:rPr>
          <w:rFonts w:eastAsiaTheme="minorEastAsia"/>
          <w:sz w:val="28"/>
          <w:szCs w:val="28"/>
        </w:rPr>
      </w:pPr>
      <w:r w:rsidRPr="00501FAD">
        <w:rPr>
          <w:rFonts w:eastAsiaTheme="minorEastAsia"/>
          <w:sz w:val="28"/>
          <w:szCs w:val="28"/>
        </w:rPr>
        <w:t>проведение проверки на предмет достоверности сведений, содержащихся в перечнях муниципального имущества городского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Аксёново-Зиловское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городского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Букачачинское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городского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Жирекенское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городского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Чернышевское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Алеурское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Байгульское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Бушулейское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 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Гаурское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Икшицкое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«Комсомольское»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Курлыченское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Мильгидунское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Новоильинское</w:t>
      </w:r>
      <w:proofErr w:type="spellEnd"/>
      <w:r w:rsidRPr="00501FAD">
        <w:rPr>
          <w:rFonts w:eastAsiaTheme="minorEastAsia"/>
          <w:sz w:val="28"/>
          <w:szCs w:val="28"/>
        </w:rPr>
        <w:t xml:space="preserve">» муниципального района «Чернышевский район» Забайкальского края, сельского поселения </w:t>
      </w:r>
      <w:r w:rsidRPr="00501FAD">
        <w:rPr>
          <w:rFonts w:eastAsiaTheme="minorEastAsia"/>
          <w:sz w:val="28"/>
          <w:szCs w:val="28"/>
        </w:rPr>
        <w:lastRenderedPageBreak/>
        <w:t>«</w:t>
      </w:r>
      <w:proofErr w:type="spellStart"/>
      <w:r w:rsidRPr="00501FAD">
        <w:rPr>
          <w:rFonts w:eastAsiaTheme="minorEastAsia"/>
          <w:sz w:val="28"/>
          <w:szCs w:val="28"/>
        </w:rPr>
        <w:t>Новооловское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Старооловское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Укурейское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Урюмское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Утанское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края;</w:t>
      </w:r>
    </w:p>
    <w:p w:rsidR="00501FAD" w:rsidRPr="00501FAD" w:rsidRDefault="00501FAD" w:rsidP="00501FAD">
      <w:pPr>
        <w:tabs>
          <w:tab w:val="left" w:pos="540"/>
        </w:tabs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501FAD">
        <w:rPr>
          <w:rFonts w:eastAsiaTheme="minorEastAsia"/>
          <w:sz w:val="28"/>
          <w:szCs w:val="28"/>
        </w:rPr>
        <w:t>3.2. обеспечить постановку на баланс Чернышевского муниципального округа Забайкальского края, переданного по форме ОС-1 имущества от муниципального района «Чернышевский район» Забайкальского края, городского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Аксёново-Зиловское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городского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Букачачинское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городского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Жирекенское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городского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Чернышевское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Алеурское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Байгульское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Бушулейское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 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Гаурское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Икшицкое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«Комсомольское»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Курлыченское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Мильгидунское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Новоильинское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Новооловское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Старооловское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Укурейское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Урюмское</w:t>
      </w:r>
      <w:proofErr w:type="spellEnd"/>
      <w:r w:rsidRPr="00501FAD">
        <w:rPr>
          <w:rFonts w:eastAsiaTheme="minorEastAsia"/>
          <w:sz w:val="28"/>
          <w:szCs w:val="28"/>
        </w:rPr>
        <w:t xml:space="preserve">» муниципального района «Чернышевский район» Забайкальского края, сельского поселения </w:t>
      </w:r>
      <w:r w:rsidRPr="00501FAD">
        <w:rPr>
          <w:rFonts w:eastAsiaTheme="minorEastAsia"/>
          <w:sz w:val="28"/>
          <w:szCs w:val="28"/>
        </w:rPr>
        <w:lastRenderedPageBreak/>
        <w:t>«</w:t>
      </w:r>
      <w:proofErr w:type="spellStart"/>
      <w:r w:rsidRPr="00501FAD">
        <w:rPr>
          <w:rFonts w:eastAsiaTheme="minorEastAsia"/>
          <w:sz w:val="28"/>
          <w:szCs w:val="28"/>
        </w:rPr>
        <w:t>Утанское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края;</w:t>
      </w:r>
    </w:p>
    <w:p w:rsidR="00501FAD" w:rsidRPr="00501FAD" w:rsidRDefault="00501FAD" w:rsidP="00501FAD">
      <w:pPr>
        <w:tabs>
          <w:tab w:val="left" w:pos="540"/>
        </w:tabs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501FAD">
        <w:rPr>
          <w:rFonts w:eastAsiaTheme="minorEastAsia"/>
          <w:sz w:val="28"/>
          <w:szCs w:val="28"/>
        </w:rPr>
        <w:t>3.3. обеспечить формирование единого реестра муниципального имущества путем объединения перечней муниципального имущества муниципального района «Чернышевский район» Забайкальского края, городского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Аксёново-Зиловское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городского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Букачачинское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городского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Жирекенское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городского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Чернышевское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Алеурское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Байгульское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Бушулейское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 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Гаурское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Икшицкое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«Комсомольское»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Курлыченское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Мильгидунское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Новоильинское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Новооловское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Старооловское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Укурейское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Урюмское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 w:rsidRPr="00501FAD">
        <w:rPr>
          <w:rFonts w:eastAsiaTheme="minorEastAsia"/>
          <w:sz w:val="28"/>
          <w:szCs w:val="28"/>
        </w:rPr>
        <w:t>Утанское</w:t>
      </w:r>
      <w:proofErr w:type="spellEnd"/>
      <w:r w:rsidRPr="00501FAD">
        <w:rPr>
          <w:rFonts w:eastAsiaTheme="minorEastAsia"/>
          <w:sz w:val="28"/>
          <w:szCs w:val="28"/>
        </w:rPr>
        <w:t>» муниципального района «Чернышевский район» Забайкальского края;</w:t>
      </w:r>
    </w:p>
    <w:p w:rsidR="00501FAD" w:rsidRPr="00501FAD" w:rsidRDefault="00501FAD" w:rsidP="00501FAD">
      <w:pPr>
        <w:tabs>
          <w:tab w:val="left" w:pos="540"/>
        </w:tabs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501FAD">
        <w:rPr>
          <w:rFonts w:eastAsiaTheme="minorEastAsia"/>
          <w:sz w:val="28"/>
          <w:szCs w:val="28"/>
        </w:rPr>
        <w:t>3.4. переоформить имущество в собственность Чернышевского муниципального округа в Управлении регистрационной службы государственной регистрации, кадастра и картографии по Забайкальскому краю;</w:t>
      </w:r>
    </w:p>
    <w:p w:rsidR="00501FAD" w:rsidRPr="00501FAD" w:rsidRDefault="00501FAD" w:rsidP="00501FAD">
      <w:pPr>
        <w:tabs>
          <w:tab w:val="left" w:pos="540"/>
        </w:tabs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501FAD">
        <w:rPr>
          <w:rFonts w:eastAsiaTheme="minorEastAsia"/>
          <w:sz w:val="28"/>
          <w:szCs w:val="28"/>
        </w:rPr>
        <w:lastRenderedPageBreak/>
        <w:t>3.5. передать на баланс соответствующих учреждений и предприятий принятое в собственность Чернышевского муниципального округа имущество и закрепить за материально ответственными лицами;</w:t>
      </w:r>
    </w:p>
    <w:p w:rsidR="00501FAD" w:rsidRPr="00501FAD" w:rsidRDefault="00501FAD" w:rsidP="00501FAD">
      <w:pPr>
        <w:tabs>
          <w:tab w:val="left" w:pos="540"/>
        </w:tabs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501FAD">
        <w:rPr>
          <w:rFonts w:eastAsiaTheme="minorEastAsia"/>
          <w:sz w:val="28"/>
          <w:szCs w:val="28"/>
        </w:rPr>
        <w:t>3.6. руководителям учреждений, предприятий переоформить право оперативного управления и хозяйственного ведения имуществом в Управлении регистрационной службы государственной регистрации, кадастра и картографии по Забайкальскому краю.</w:t>
      </w:r>
    </w:p>
    <w:p w:rsidR="00501FAD" w:rsidRPr="00501FAD" w:rsidRDefault="00501FAD" w:rsidP="00501FAD">
      <w:pPr>
        <w:tabs>
          <w:tab w:val="left" w:pos="540"/>
        </w:tabs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501FAD">
        <w:rPr>
          <w:rFonts w:eastAsiaTheme="minorEastAsia"/>
          <w:sz w:val="28"/>
          <w:szCs w:val="28"/>
        </w:rPr>
        <w:t xml:space="preserve">4. </w:t>
      </w:r>
      <w:r w:rsidRPr="00501FAD">
        <w:rPr>
          <w:rFonts w:eastAsiaTheme="minorEastAsia" w:cstheme="minorBidi"/>
          <w:sz w:val="28"/>
          <w:szCs w:val="28"/>
        </w:rPr>
        <w:t xml:space="preserve">Настоящее решение опубликовать </w:t>
      </w:r>
      <w:r w:rsidRPr="00501FAD">
        <w:rPr>
          <w:rFonts w:eastAsiaTheme="minorEastAsia"/>
          <w:sz w:val="28"/>
          <w:szCs w:val="28"/>
        </w:rPr>
        <w:t>в общественно-политической газете Чернышевского муниципального округа Забайкальского края «Наше время» (ПИ № ТУ 75-00232 от 11.12.2015</w:t>
      </w:r>
      <w:r w:rsidRPr="00501FAD">
        <w:rPr>
          <w:rFonts w:asciiTheme="minorHAnsi" w:eastAsiaTheme="minorEastAsia" w:hAnsiTheme="minorHAnsi" w:cstheme="minorBidi"/>
          <w:color w:val="FF0000"/>
          <w:sz w:val="22"/>
          <w:szCs w:val="22"/>
        </w:rPr>
        <w:t>)</w:t>
      </w:r>
      <w:r w:rsidRPr="00501FAD">
        <w:rPr>
          <w:rFonts w:asciiTheme="minorHAnsi" w:eastAsiaTheme="minorEastAsia" w:hAnsiTheme="minorHAnsi" w:cstheme="minorBidi"/>
          <w:sz w:val="22"/>
          <w:szCs w:val="22"/>
        </w:rPr>
        <w:t xml:space="preserve">. </w:t>
      </w:r>
      <w:r w:rsidRPr="00501FAD">
        <w:rPr>
          <w:rFonts w:eastAsiaTheme="minorEastAsia" w:cstheme="minorBidi"/>
          <w:sz w:val="28"/>
          <w:szCs w:val="28"/>
        </w:rPr>
        <w:t xml:space="preserve">и разместить на официальном сайте </w:t>
      </w:r>
      <w:hyperlink r:id="rId6" w:history="1">
        <w:proofErr w:type="gramStart"/>
        <w:r w:rsidRPr="00501FAD">
          <w:rPr>
            <w:rFonts w:eastAsiaTheme="minorEastAsia"/>
            <w:color w:val="0000FF"/>
            <w:sz w:val="28"/>
            <w:szCs w:val="28"/>
            <w:u w:val="single"/>
            <w:lang w:val="en-US"/>
          </w:rPr>
          <w:t>www</w:t>
        </w:r>
        <w:r w:rsidRPr="00501FAD">
          <w:rPr>
            <w:rFonts w:eastAsiaTheme="minorEastAsia"/>
            <w:color w:val="0000FF"/>
            <w:sz w:val="28"/>
            <w:szCs w:val="28"/>
            <w:u w:val="single"/>
          </w:rPr>
          <w:t>.</w:t>
        </w:r>
        <w:proofErr w:type="spellStart"/>
        <w:r w:rsidRPr="00501FAD">
          <w:rPr>
            <w:rFonts w:eastAsiaTheme="minorEastAsia"/>
            <w:color w:val="0000FF"/>
            <w:sz w:val="28"/>
            <w:szCs w:val="28"/>
            <w:u w:val="single"/>
            <w:lang w:val="en-US"/>
          </w:rPr>
          <w:t>chernyshev</w:t>
        </w:r>
        <w:proofErr w:type="spellEnd"/>
        <w:r w:rsidRPr="00501FAD">
          <w:rPr>
            <w:rFonts w:eastAsiaTheme="minorEastAsia"/>
            <w:color w:val="0000FF"/>
            <w:sz w:val="28"/>
            <w:szCs w:val="28"/>
            <w:u w:val="single"/>
          </w:rPr>
          <w:t>.75.</w:t>
        </w:r>
        <w:proofErr w:type="spellStart"/>
        <w:r w:rsidRPr="00501FAD">
          <w:rPr>
            <w:rFonts w:eastAsiaTheme="minorEastAsia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501FAD">
        <w:rPr>
          <w:rFonts w:eastAsiaTheme="minorEastAsia"/>
          <w:color w:val="0000FF"/>
          <w:sz w:val="28"/>
          <w:szCs w:val="28"/>
          <w:u w:val="single"/>
        </w:rPr>
        <w:t xml:space="preserve"> </w:t>
      </w:r>
      <w:r w:rsidRPr="00501FAD">
        <w:rPr>
          <w:rFonts w:eastAsiaTheme="minorEastAsia"/>
          <w:sz w:val="28"/>
          <w:szCs w:val="28"/>
        </w:rPr>
        <w:t>.</w:t>
      </w:r>
      <w:proofErr w:type="gramEnd"/>
    </w:p>
    <w:p w:rsidR="00501FAD" w:rsidRPr="00501FAD" w:rsidRDefault="00501FAD" w:rsidP="00501FAD">
      <w:pPr>
        <w:spacing w:line="276" w:lineRule="auto"/>
        <w:ind w:firstLine="709"/>
        <w:jc w:val="both"/>
        <w:rPr>
          <w:rFonts w:eastAsiaTheme="minorEastAsia" w:cstheme="minorBidi"/>
          <w:sz w:val="28"/>
          <w:szCs w:val="28"/>
        </w:rPr>
      </w:pPr>
      <w:r w:rsidRPr="00501FAD">
        <w:rPr>
          <w:rFonts w:eastAsiaTheme="minorEastAsia"/>
          <w:sz w:val="28"/>
          <w:szCs w:val="28"/>
        </w:rPr>
        <w:t xml:space="preserve">5. Настоящее решение обнародовать </w:t>
      </w:r>
      <w:r w:rsidRPr="00501FAD">
        <w:rPr>
          <w:rFonts w:eastAsiaTheme="minorEastAsia" w:cstheme="minorBidi"/>
          <w:sz w:val="28"/>
          <w:szCs w:val="28"/>
        </w:rPr>
        <w:t xml:space="preserve">на специально оборудованных стендах в специально отведенных местах, доступных для неограниченного круга лиц по адресам: </w:t>
      </w:r>
      <w:proofErr w:type="spellStart"/>
      <w:r w:rsidRPr="00501FAD">
        <w:rPr>
          <w:rFonts w:eastAsiaTheme="minorEastAsia" w:cstheme="minorBidi"/>
          <w:sz w:val="28"/>
          <w:szCs w:val="28"/>
        </w:rPr>
        <w:t>пгт</w:t>
      </w:r>
      <w:proofErr w:type="spellEnd"/>
      <w:r w:rsidRPr="00501FAD">
        <w:rPr>
          <w:rFonts w:eastAsiaTheme="minorEastAsia" w:cstheme="minorBidi"/>
          <w:sz w:val="28"/>
          <w:szCs w:val="28"/>
        </w:rPr>
        <w:t xml:space="preserve">. </w:t>
      </w:r>
      <w:proofErr w:type="spellStart"/>
      <w:r w:rsidRPr="00501FAD">
        <w:rPr>
          <w:rFonts w:eastAsiaTheme="minorEastAsia" w:cstheme="minorBidi"/>
          <w:sz w:val="28"/>
          <w:szCs w:val="28"/>
        </w:rPr>
        <w:t>Жирекен</w:t>
      </w:r>
      <w:proofErr w:type="spellEnd"/>
      <w:r w:rsidRPr="00501FAD">
        <w:rPr>
          <w:rFonts w:eastAsiaTheme="minorEastAsia" w:cstheme="minorBidi"/>
          <w:sz w:val="28"/>
          <w:szCs w:val="28"/>
        </w:rPr>
        <w:t>, д.</w:t>
      </w:r>
      <w:proofErr w:type="gramStart"/>
      <w:r w:rsidRPr="00501FAD">
        <w:rPr>
          <w:rFonts w:eastAsiaTheme="minorEastAsia" w:cstheme="minorBidi"/>
          <w:sz w:val="28"/>
          <w:szCs w:val="28"/>
        </w:rPr>
        <w:t>15,пгт</w:t>
      </w:r>
      <w:proofErr w:type="gramEnd"/>
      <w:r w:rsidRPr="00501FAD">
        <w:rPr>
          <w:rFonts w:eastAsiaTheme="minorEastAsia" w:cstheme="minorBidi"/>
          <w:sz w:val="28"/>
          <w:szCs w:val="28"/>
        </w:rPr>
        <w:t xml:space="preserve">. Букачача, Клубный проспект, д.1; </w:t>
      </w:r>
      <w:proofErr w:type="spellStart"/>
      <w:r w:rsidRPr="00501FAD">
        <w:rPr>
          <w:rFonts w:eastAsiaTheme="minorEastAsia" w:cstheme="minorBidi"/>
          <w:sz w:val="28"/>
          <w:szCs w:val="28"/>
        </w:rPr>
        <w:t>пгт</w:t>
      </w:r>
      <w:proofErr w:type="spellEnd"/>
      <w:r w:rsidRPr="00501FAD">
        <w:rPr>
          <w:rFonts w:eastAsiaTheme="minorEastAsia" w:cstheme="minorBidi"/>
          <w:sz w:val="28"/>
          <w:szCs w:val="28"/>
        </w:rPr>
        <w:t xml:space="preserve">. </w:t>
      </w:r>
      <w:proofErr w:type="spellStart"/>
      <w:r w:rsidRPr="00501FAD">
        <w:rPr>
          <w:rFonts w:eastAsiaTheme="minorEastAsia" w:cstheme="minorBidi"/>
          <w:sz w:val="28"/>
          <w:szCs w:val="28"/>
        </w:rPr>
        <w:t>Аксёново-Зиловское</w:t>
      </w:r>
      <w:proofErr w:type="spellEnd"/>
      <w:r w:rsidRPr="00501FAD">
        <w:rPr>
          <w:rFonts w:eastAsiaTheme="minorEastAsia" w:cstheme="minorBidi"/>
          <w:sz w:val="28"/>
          <w:szCs w:val="28"/>
        </w:rPr>
        <w:t xml:space="preserve">, ул. Октябрьская, д.9; с. </w:t>
      </w:r>
      <w:proofErr w:type="spellStart"/>
      <w:r w:rsidRPr="00501FAD">
        <w:rPr>
          <w:rFonts w:eastAsiaTheme="minorEastAsia" w:cstheme="minorBidi"/>
          <w:sz w:val="28"/>
          <w:szCs w:val="28"/>
        </w:rPr>
        <w:t>Алеур</w:t>
      </w:r>
      <w:proofErr w:type="spellEnd"/>
      <w:r w:rsidRPr="00501FAD">
        <w:rPr>
          <w:rFonts w:eastAsiaTheme="minorEastAsia" w:cstheme="minorBidi"/>
          <w:sz w:val="28"/>
          <w:szCs w:val="28"/>
        </w:rPr>
        <w:t xml:space="preserve">, ул. Кирова, д.51; с. </w:t>
      </w:r>
      <w:proofErr w:type="spellStart"/>
      <w:r w:rsidRPr="00501FAD">
        <w:rPr>
          <w:rFonts w:eastAsiaTheme="minorEastAsia" w:cstheme="minorBidi"/>
          <w:sz w:val="28"/>
          <w:szCs w:val="28"/>
        </w:rPr>
        <w:t>Утан</w:t>
      </w:r>
      <w:proofErr w:type="spellEnd"/>
      <w:r w:rsidRPr="00501FAD">
        <w:rPr>
          <w:rFonts w:eastAsiaTheme="minorEastAsia" w:cstheme="minorBidi"/>
          <w:sz w:val="28"/>
          <w:szCs w:val="28"/>
        </w:rPr>
        <w:t xml:space="preserve">, ул. Погодаева, д.45 «а»; с. Старый </w:t>
      </w:r>
      <w:proofErr w:type="spellStart"/>
      <w:r w:rsidRPr="00501FAD">
        <w:rPr>
          <w:rFonts w:eastAsiaTheme="minorEastAsia" w:cstheme="minorBidi"/>
          <w:sz w:val="28"/>
          <w:szCs w:val="28"/>
        </w:rPr>
        <w:t>Олов</w:t>
      </w:r>
      <w:proofErr w:type="spellEnd"/>
      <w:r w:rsidRPr="00501FAD">
        <w:rPr>
          <w:rFonts w:eastAsiaTheme="minorEastAsia" w:cstheme="minorBidi"/>
          <w:sz w:val="28"/>
          <w:szCs w:val="28"/>
        </w:rPr>
        <w:t xml:space="preserve">, ул. Ленина, д. 49 «а»; с. Новый </w:t>
      </w:r>
      <w:proofErr w:type="spellStart"/>
      <w:r w:rsidRPr="00501FAD">
        <w:rPr>
          <w:rFonts w:eastAsiaTheme="minorEastAsia" w:cstheme="minorBidi"/>
          <w:sz w:val="28"/>
          <w:szCs w:val="28"/>
        </w:rPr>
        <w:t>Олов</w:t>
      </w:r>
      <w:proofErr w:type="spellEnd"/>
      <w:r w:rsidRPr="00501FAD">
        <w:rPr>
          <w:rFonts w:eastAsiaTheme="minorEastAsia" w:cstheme="minorBidi"/>
          <w:sz w:val="28"/>
          <w:szCs w:val="28"/>
        </w:rPr>
        <w:t xml:space="preserve">, ул. Погодаева, д. 64 «а»; с. </w:t>
      </w:r>
      <w:proofErr w:type="spellStart"/>
      <w:r w:rsidRPr="00501FAD">
        <w:rPr>
          <w:rFonts w:eastAsiaTheme="minorEastAsia" w:cstheme="minorBidi"/>
          <w:sz w:val="28"/>
          <w:szCs w:val="28"/>
        </w:rPr>
        <w:t>Укурей</w:t>
      </w:r>
      <w:proofErr w:type="spellEnd"/>
      <w:r w:rsidRPr="00501FAD">
        <w:rPr>
          <w:rFonts w:eastAsiaTheme="minorEastAsia" w:cstheme="minorBidi"/>
          <w:sz w:val="28"/>
          <w:szCs w:val="28"/>
        </w:rPr>
        <w:t xml:space="preserve">, ул. Лазо, д. 16; с. Гаур, ул. Центральная, д. 33; с. </w:t>
      </w:r>
      <w:proofErr w:type="spellStart"/>
      <w:r w:rsidRPr="00501FAD">
        <w:rPr>
          <w:rFonts w:eastAsiaTheme="minorEastAsia" w:cstheme="minorBidi"/>
          <w:sz w:val="28"/>
          <w:szCs w:val="28"/>
        </w:rPr>
        <w:t>Икшица</w:t>
      </w:r>
      <w:proofErr w:type="spellEnd"/>
      <w:r w:rsidRPr="00501FAD">
        <w:rPr>
          <w:rFonts w:eastAsiaTheme="minorEastAsia" w:cstheme="minorBidi"/>
          <w:sz w:val="28"/>
          <w:szCs w:val="28"/>
        </w:rPr>
        <w:t xml:space="preserve">, ул. Сельская, д.2; с. </w:t>
      </w:r>
      <w:proofErr w:type="spellStart"/>
      <w:r w:rsidRPr="00501FAD">
        <w:rPr>
          <w:rFonts w:eastAsiaTheme="minorEastAsia" w:cstheme="minorBidi"/>
          <w:sz w:val="28"/>
          <w:szCs w:val="28"/>
        </w:rPr>
        <w:t>Мильгидун</w:t>
      </w:r>
      <w:proofErr w:type="spellEnd"/>
      <w:r w:rsidRPr="00501FAD">
        <w:rPr>
          <w:rFonts w:eastAsiaTheme="minorEastAsia" w:cstheme="minorBidi"/>
          <w:sz w:val="28"/>
          <w:szCs w:val="28"/>
        </w:rPr>
        <w:t xml:space="preserve">, ул. Молодежная, д. 40; с. Комсомольское, ул. Октябрьская, д. 24; с. </w:t>
      </w:r>
      <w:proofErr w:type="spellStart"/>
      <w:r w:rsidRPr="00501FAD">
        <w:rPr>
          <w:rFonts w:eastAsiaTheme="minorEastAsia" w:cstheme="minorBidi"/>
          <w:sz w:val="28"/>
          <w:szCs w:val="28"/>
        </w:rPr>
        <w:t>Урюм</w:t>
      </w:r>
      <w:proofErr w:type="spellEnd"/>
      <w:r w:rsidRPr="00501FAD">
        <w:rPr>
          <w:rFonts w:eastAsiaTheme="minorEastAsia" w:cstheme="minorBidi"/>
          <w:sz w:val="28"/>
          <w:szCs w:val="28"/>
        </w:rPr>
        <w:t xml:space="preserve">, ул. Энергетиков, д. 2 копр.2; с. </w:t>
      </w:r>
      <w:proofErr w:type="spellStart"/>
      <w:r w:rsidRPr="00501FAD">
        <w:rPr>
          <w:rFonts w:eastAsiaTheme="minorEastAsia" w:cstheme="minorBidi"/>
          <w:sz w:val="28"/>
          <w:szCs w:val="28"/>
        </w:rPr>
        <w:t>Новоильинск</w:t>
      </w:r>
      <w:proofErr w:type="spellEnd"/>
      <w:r w:rsidRPr="00501FAD">
        <w:rPr>
          <w:rFonts w:eastAsiaTheme="minorEastAsia" w:cstheme="minorBidi"/>
          <w:sz w:val="28"/>
          <w:szCs w:val="28"/>
        </w:rPr>
        <w:t xml:space="preserve">, ул. Центральная. д. 54; с. </w:t>
      </w:r>
      <w:proofErr w:type="spellStart"/>
      <w:r w:rsidRPr="00501FAD">
        <w:rPr>
          <w:rFonts w:eastAsiaTheme="minorEastAsia" w:cstheme="minorBidi"/>
          <w:sz w:val="28"/>
          <w:szCs w:val="28"/>
        </w:rPr>
        <w:t>Байгул</w:t>
      </w:r>
      <w:proofErr w:type="spellEnd"/>
      <w:r w:rsidRPr="00501FAD">
        <w:rPr>
          <w:rFonts w:eastAsiaTheme="minorEastAsia" w:cstheme="minorBidi"/>
          <w:sz w:val="28"/>
          <w:szCs w:val="28"/>
        </w:rPr>
        <w:t xml:space="preserve">, ул. Молодежная, д.8; с. Бушулей, ул. Железнодорожная, д.7 корп. 8.с. </w:t>
      </w:r>
      <w:proofErr w:type="spellStart"/>
      <w:r w:rsidRPr="00501FAD">
        <w:rPr>
          <w:rFonts w:eastAsiaTheme="minorEastAsia" w:cstheme="minorBidi"/>
          <w:sz w:val="28"/>
          <w:szCs w:val="28"/>
        </w:rPr>
        <w:t>Курлыч</w:t>
      </w:r>
      <w:proofErr w:type="spellEnd"/>
      <w:r w:rsidRPr="00501FAD">
        <w:rPr>
          <w:rFonts w:eastAsiaTheme="minorEastAsia" w:cstheme="minorBidi"/>
          <w:sz w:val="28"/>
          <w:szCs w:val="28"/>
        </w:rPr>
        <w:t>, ул. Еланская, д.20</w:t>
      </w:r>
    </w:p>
    <w:p w:rsidR="00501FAD" w:rsidRPr="00501FAD" w:rsidRDefault="00501FAD" w:rsidP="00501FAD">
      <w:pPr>
        <w:tabs>
          <w:tab w:val="left" w:pos="540"/>
        </w:tabs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501FAD">
        <w:rPr>
          <w:rFonts w:eastAsiaTheme="minorEastAsia"/>
          <w:sz w:val="28"/>
          <w:szCs w:val="28"/>
        </w:rPr>
        <w:t xml:space="preserve"> 6. Настоящее решение вступает в силу на следующий день после его официального опубликования.</w:t>
      </w:r>
    </w:p>
    <w:p w:rsidR="00501FAD" w:rsidRPr="00501FAD" w:rsidRDefault="00501FAD" w:rsidP="00501FA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8"/>
          <w:szCs w:val="28"/>
        </w:rPr>
      </w:pPr>
      <w:r w:rsidRPr="00501FAD">
        <w:rPr>
          <w:rFonts w:eastAsiaTheme="minorEastAsia"/>
          <w:sz w:val="28"/>
          <w:szCs w:val="28"/>
        </w:rPr>
        <w:t xml:space="preserve">         7. Контроль за исполнением настоящего решения оставляю за собой.</w:t>
      </w:r>
    </w:p>
    <w:p w:rsidR="00501FAD" w:rsidRPr="00501FAD" w:rsidRDefault="00501FAD" w:rsidP="00501FAD">
      <w:pPr>
        <w:tabs>
          <w:tab w:val="left" w:pos="540"/>
        </w:tabs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</w:p>
    <w:p w:rsidR="002F101C" w:rsidRPr="005C4E2F" w:rsidRDefault="002F101C" w:rsidP="002F101C">
      <w:pPr>
        <w:jc w:val="center"/>
        <w:rPr>
          <w:sz w:val="28"/>
          <w:szCs w:val="28"/>
        </w:rPr>
      </w:pPr>
    </w:p>
    <w:p w:rsidR="002F101C" w:rsidRPr="005C4E2F" w:rsidRDefault="002F101C" w:rsidP="002F101C">
      <w:pPr>
        <w:rPr>
          <w:sz w:val="28"/>
          <w:szCs w:val="28"/>
        </w:rPr>
      </w:pPr>
    </w:p>
    <w:p w:rsidR="002F101C" w:rsidRPr="005C4E2F" w:rsidRDefault="002F101C" w:rsidP="002F101C">
      <w:pPr>
        <w:jc w:val="center"/>
        <w:rPr>
          <w:sz w:val="28"/>
          <w:szCs w:val="28"/>
        </w:rPr>
      </w:pPr>
    </w:p>
    <w:p w:rsidR="002F101C" w:rsidRPr="005C4E2F" w:rsidRDefault="002F101C" w:rsidP="002F101C">
      <w:pPr>
        <w:rPr>
          <w:i/>
          <w:sz w:val="28"/>
          <w:szCs w:val="28"/>
        </w:rPr>
      </w:pPr>
      <w:r w:rsidRPr="005C4E2F">
        <w:rPr>
          <w:sz w:val="28"/>
          <w:szCs w:val="28"/>
        </w:rPr>
        <w:t>Глава муниципального района</w:t>
      </w:r>
    </w:p>
    <w:p w:rsidR="00F12C76" w:rsidRPr="00964F65" w:rsidRDefault="002F101C" w:rsidP="00964F65">
      <w:pPr>
        <w:rPr>
          <w:sz w:val="28"/>
          <w:szCs w:val="28"/>
        </w:rPr>
      </w:pPr>
      <w:r w:rsidRPr="005C4E2F">
        <w:rPr>
          <w:sz w:val="28"/>
          <w:szCs w:val="28"/>
        </w:rPr>
        <w:t xml:space="preserve">«Чернышевский </w:t>
      </w:r>
      <w:proofErr w:type="gramStart"/>
      <w:r w:rsidRPr="005C4E2F">
        <w:rPr>
          <w:sz w:val="28"/>
          <w:szCs w:val="28"/>
        </w:rPr>
        <w:t>район»</w:t>
      </w:r>
      <w:r w:rsidRPr="005C4E2F">
        <w:rPr>
          <w:sz w:val="28"/>
          <w:szCs w:val="28"/>
        </w:rPr>
        <w:tab/>
      </w:r>
      <w:proofErr w:type="gramEnd"/>
      <w:r w:rsidRPr="005C4E2F">
        <w:rPr>
          <w:sz w:val="28"/>
          <w:szCs w:val="28"/>
        </w:rPr>
        <w:tab/>
      </w:r>
      <w:r w:rsidRPr="005C4E2F">
        <w:rPr>
          <w:sz w:val="28"/>
          <w:szCs w:val="28"/>
        </w:rPr>
        <w:tab/>
        <w:t xml:space="preserve">       </w:t>
      </w:r>
      <w:r w:rsidRPr="005C4E2F">
        <w:rPr>
          <w:sz w:val="28"/>
          <w:szCs w:val="28"/>
        </w:rPr>
        <w:tab/>
        <w:t xml:space="preserve">                      </w:t>
      </w:r>
      <w:proofErr w:type="spellStart"/>
      <w:r w:rsidRPr="005C4E2F">
        <w:rPr>
          <w:sz w:val="28"/>
          <w:szCs w:val="28"/>
        </w:rPr>
        <w:t>А.В.Подойницын</w:t>
      </w:r>
      <w:proofErr w:type="spellEnd"/>
    </w:p>
    <w:sectPr w:rsidR="00F12C76" w:rsidRPr="00964F6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02129"/>
    <w:multiLevelType w:val="multilevel"/>
    <w:tmpl w:val="A6463D6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2160"/>
      </w:pPr>
      <w:rPr>
        <w:rFonts w:hint="default"/>
      </w:rPr>
    </w:lvl>
  </w:abstractNum>
  <w:abstractNum w:abstractNumId="1" w15:restartNumberingAfterBreak="0">
    <w:nsid w:val="6E563353"/>
    <w:multiLevelType w:val="multilevel"/>
    <w:tmpl w:val="05CA85C8"/>
    <w:lvl w:ilvl="0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67"/>
    <w:rsid w:val="002F101C"/>
    <w:rsid w:val="00501FAD"/>
    <w:rsid w:val="006C0B77"/>
    <w:rsid w:val="008242FF"/>
    <w:rsid w:val="00863B67"/>
    <w:rsid w:val="00870751"/>
    <w:rsid w:val="00922C48"/>
    <w:rsid w:val="00964F65"/>
    <w:rsid w:val="00B915B7"/>
    <w:rsid w:val="00C424F1"/>
    <w:rsid w:val="00E8241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1095A-8F32-4E63-871E-65605549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01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F10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rnyshev.75.ru" TargetMode="External"/><Relationship Id="rId5" Type="http://schemas.openxmlformats.org/officeDocument/2006/relationships/hyperlink" Target="https://internet.garant.ru/document/redirect/412202840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1950</Words>
  <Characters>11121</Characters>
  <Application>Microsoft Office Word</Application>
  <DocSecurity>0</DocSecurity>
  <Lines>92</Lines>
  <Paragraphs>26</Paragraphs>
  <ScaleCrop>false</ScaleCrop>
  <Company/>
  <LinksUpToDate>false</LinksUpToDate>
  <CharactersWithSpaces>13045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ТехПрог</dc:creator>
  <cp:keywords/>
  <dc:description/>
  <cp:lastModifiedBy>ТехПрог</cp:lastModifiedBy>
  <cp:revision>6</cp:revision>
  <dcterms:created xsi:type="dcterms:W3CDTF">2025-11-07T07:16:00Z</dcterms:created>
  <dcterms:modified xsi:type="dcterms:W3CDTF">2025-11-13T05:56:00Z</dcterms:modified>
</cp:coreProperties>
</file>