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150B59" w:rsidP="002F101C">
      <w:pPr>
        <w:rPr>
          <w:sz w:val="28"/>
          <w:szCs w:val="28"/>
        </w:rPr>
      </w:pPr>
      <w:r>
        <w:rPr>
          <w:sz w:val="28"/>
          <w:szCs w:val="28"/>
        </w:rPr>
        <w:t xml:space="preserve">21 </w:t>
      </w:r>
      <w:r w:rsidR="002F101C">
        <w:rPr>
          <w:sz w:val="28"/>
          <w:szCs w:val="28"/>
        </w:rPr>
        <w:t xml:space="preserve">ноября </w:t>
      </w:r>
      <w:r w:rsidR="002F101C" w:rsidRPr="003C154B">
        <w:rPr>
          <w:sz w:val="28"/>
          <w:szCs w:val="28"/>
        </w:rPr>
        <w:t>20</w:t>
      </w:r>
      <w:r w:rsidR="002F101C">
        <w:rPr>
          <w:sz w:val="28"/>
          <w:szCs w:val="28"/>
        </w:rPr>
        <w:t>25 года</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37</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150B59" w:rsidRDefault="00150B59" w:rsidP="00150B59">
      <w:pPr>
        <w:shd w:val="clear" w:color="auto" w:fill="FFFFFF"/>
        <w:jc w:val="center"/>
        <w:rPr>
          <w:b/>
          <w:bCs/>
          <w:sz w:val="28"/>
          <w:szCs w:val="28"/>
        </w:rPr>
      </w:pPr>
      <w:r>
        <w:rPr>
          <w:b/>
          <w:bCs/>
          <w:sz w:val="28"/>
          <w:szCs w:val="28"/>
        </w:rPr>
        <w:t>Об утверждении Положения о муниципальном земельном контроле на территории Чернышевского муниципального округа</w:t>
      </w:r>
    </w:p>
    <w:p w:rsidR="00150B59" w:rsidRPr="00150B59" w:rsidRDefault="00150B59" w:rsidP="00150B59">
      <w:pPr>
        <w:shd w:val="clear" w:color="auto" w:fill="FFFFFF"/>
        <w:jc w:val="center"/>
        <w:rPr>
          <w:b/>
          <w:bCs/>
          <w:sz w:val="26"/>
          <w:szCs w:val="26"/>
        </w:rPr>
      </w:pPr>
    </w:p>
    <w:p w:rsidR="00150B59" w:rsidRPr="00150B59" w:rsidRDefault="00150B59" w:rsidP="00150B59">
      <w:pPr>
        <w:shd w:val="clear" w:color="auto" w:fill="FFFFFF"/>
        <w:ind w:firstLine="709"/>
        <w:jc w:val="both"/>
        <w:rPr>
          <w:b/>
          <w:sz w:val="26"/>
          <w:szCs w:val="26"/>
        </w:rPr>
      </w:pPr>
      <w:r w:rsidRPr="00150B59">
        <w:rPr>
          <w:sz w:val="26"/>
          <w:szCs w:val="26"/>
        </w:rPr>
        <w:t xml:space="preserve">В соответствии со статьей 72 Земельного кодекса Российской Федерации, Федеральными законами от 20 марта 2025 года № 33-ФЗ «Об общих принципах организации местного самоуправления единой системе публичной власти»,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Совет Чернышевского муниципального округа Забайкальского края </w:t>
      </w:r>
      <w:r w:rsidRPr="00150B59">
        <w:rPr>
          <w:b/>
          <w:sz w:val="26"/>
          <w:szCs w:val="26"/>
        </w:rPr>
        <w:t>решил:</w:t>
      </w:r>
    </w:p>
    <w:p w:rsidR="00150B59" w:rsidRPr="00150B59" w:rsidRDefault="00150B59" w:rsidP="00150B59">
      <w:pPr>
        <w:shd w:val="clear" w:color="auto" w:fill="FFFFFF"/>
        <w:ind w:firstLine="709"/>
        <w:jc w:val="both"/>
        <w:rPr>
          <w:sz w:val="26"/>
          <w:szCs w:val="26"/>
        </w:rPr>
      </w:pPr>
    </w:p>
    <w:p w:rsidR="00150B59" w:rsidRPr="00150B59" w:rsidRDefault="00150B59" w:rsidP="00150B59">
      <w:pPr>
        <w:pStyle w:val="a5"/>
        <w:spacing w:after="0" w:line="240" w:lineRule="auto"/>
        <w:ind w:left="0" w:firstLine="709"/>
        <w:jc w:val="both"/>
        <w:rPr>
          <w:rFonts w:ascii="Times New Roman" w:hAnsi="Times New Roman"/>
          <w:sz w:val="26"/>
          <w:szCs w:val="26"/>
        </w:rPr>
      </w:pPr>
      <w:r w:rsidRPr="00150B59">
        <w:rPr>
          <w:rFonts w:ascii="Times New Roman" w:hAnsi="Times New Roman"/>
          <w:sz w:val="26"/>
          <w:szCs w:val="26"/>
        </w:rPr>
        <w:t>1.Утвердить прилагаемое Положение о муниципальном земельном контроле на территории Чернышевского муниципального округа.</w:t>
      </w:r>
    </w:p>
    <w:p w:rsidR="00150B59" w:rsidRPr="00150B59" w:rsidRDefault="00150B59" w:rsidP="00150B59">
      <w:pPr>
        <w:pStyle w:val="a5"/>
        <w:spacing w:after="0" w:line="240" w:lineRule="auto"/>
        <w:ind w:left="0" w:firstLine="709"/>
        <w:jc w:val="both"/>
        <w:rPr>
          <w:rFonts w:ascii="Times New Roman" w:hAnsi="Times New Roman"/>
          <w:sz w:val="26"/>
          <w:szCs w:val="26"/>
        </w:rPr>
      </w:pPr>
      <w:r w:rsidRPr="00150B59">
        <w:rPr>
          <w:rFonts w:ascii="Times New Roman" w:hAnsi="Times New Roman"/>
          <w:sz w:val="26"/>
          <w:szCs w:val="26"/>
        </w:rPr>
        <w:t>2. Решение</w:t>
      </w:r>
      <w:r w:rsidRPr="00150B59">
        <w:rPr>
          <w:rFonts w:ascii="Times New Roman" w:hAnsi="Times New Roman"/>
          <w:i/>
          <w:sz w:val="26"/>
          <w:szCs w:val="26"/>
        </w:rPr>
        <w:t xml:space="preserve"> </w:t>
      </w:r>
      <w:r w:rsidRPr="00150B59">
        <w:rPr>
          <w:rFonts w:ascii="Times New Roman" w:hAnsi="Times New Roman"/>
          <w:sz w:val="26"/>
          <w:szCs w:val="26"/>
        </w:rPr>
        <w:t>Совета муниципального района «Чернышевский район»</w:t>
      </w:r>
      <w:r w:rsidRPr="00150B59">
        <w:rPr>
          <w:rFonts w:ascii="Times New Roman" w:hAnsi="Times New Roman"/>
          <w:i/>
          <w:sz w:val="26"/>
          <w:szCs w:val="26"/>
        </w:rPr>
        <w:t xml:space="preserve"> </w:t>
      </w:r>
      <w:r w:rsidRPr="00150B59">
        <w:rPr>
          <w:rFonts w:ascii="Times New Roman" w:hAnsi="Times New Roman"/>
          <w:sz w:val="26"/>
          <w:szCs w:val="26"/>
        </w:rPr>
        <w:t>от 29 марта 2023 года №84 «Об утверждении Положения «О муниципальном земельном контроле на территории сельских поселений муниципального района «Чернышевский район» признать утратившим силу.</w:t>
      </w:r>
    </w:p>
    <w:p w:rsidR="00150B59" w:rsidRPr="00150B59" w:rsidRDefault="00150B59" w:rsidP="00150B59">
      <w:pPr>
        <w:tabs>
          <w:tab w:val="left" w:pos="540"/>
        </w:tabs>
        <w:ind w:firstLine="567"/>
        <w:jc w:val="both"/>
        <w:rPr>
          <w:rStyle w:val="a4"/>
          <w:sz w:val="26"/>
          <w:szCs w:val="26"/>
        </w:rPr>
      </w:pPr>
      <w:r w:rsidRPr="00150B59">
        <w:rPr>
          <w:sz w:val="26"/>
          <w:szCs w:val="26"/>
        </w:rPr>
        <w:t xml:space="preserve">3. Настоящее решение опубликовать в общественно-политической газете Чернышевского муниципального округа Забайкальского края «Наше </w:t>
      </w:r>
      <w:proofErr w:type="gramStart"/>
      <w:r w:rsidRPr="00150B59">
        <w:rPr>
          <w:sz w:val="26"/>
          <w:szCs w:val="26"/>
        </w:rPr>
        <w:t>время»  и</w:t>
      </w:r>
      <w:proofErr w:type="gramEnd"/>
      <w:r w:rsidRPr="00150B59">
        <w:rPr>
          <w:sz w:val="26"/>
          <w:szCs w:val="26"/>
        </w:rPr>
        <w:t xml:space="preserve"> разместить на официальном сайте </w:t>
      </w:r>
      <w:hyperlink r:id="rId7" w:history="1">
        <w:r w:rsidRPr="00150B59">
          <w:rPr>
            <w:rStyle w:val="a4"/>
            <w:sz w:val="26"/>
            <w:szCs w:val="26"/>
            <w:lang w:val="en-US"/>
          </w:rPr>
          <w:t>www</w:t>
        </w:r>
        <w:r w:rsidRPr="00150B59">
          <w:rPr>
            <w:rStyle w:val="a4"/>
            <w:sz w:val="26"/>
            <w:szCs w:val="26"/>
          </w:rPr>
          <w:t>.</w:t>
        </w:r>
        <w:proofErr w:type="spellStart"/>
        <w:r w:rsidRPr="00150B59">
          <w:rPr>
            <w:rStyle w:val="a4"/>
            <w:sz w:val="26"/>
            <w:szCs w:val="26"/>
            <w:lang w:val="en-US"/>
          </w:rPr>
          <w:t>chernishev</w:t>
        </w:r>
        <w:proofErr w:type="spellEnd"/>
        <w:r w:rsidRPr="00150B59">
          <w:rPr>
            <w:rStyle w:val="a4"/>
            <w:sz w:val="26"/>
            <w:szCs w:val="26"/>
          </w:rPr>
          <w:t>.75.</w:t>
        </w:r>
        <w:proofErr w:type="spellStart"/>
        <w:r w:rsidRPr="00150B59">
          <w:rPr>
            <w:rStyle w:val="a4"/>
            <w:sz w:val="26"/>
            <w:szCs w:val="26"/>
            <w:lang w:val="en-US"/>
          </w:rPr>
          <w:t>ru</w:t>
        </w:r>
        <w:proofErr w:type="spellEnd"/>
      </w:hyperlink>
      <w:r w:rsidRPr="00150B59">
        <w:rPr>
          <w:rStyle w:val="a4"/>
          <w:sz w:val="26"/>
          <w:szCs w:val="26"/>
        </w:rPr>
        <w:t xml:space="preserve"> .</w:t>
      </w:r>
    </w:p>
    <w:p w:rsidR="00150B59" w:rsidRPr="00150B59" w:rsidRDefault="00150B59" w:rsidP="00150B59">
      <w:pPr>
        <w:ind w:firstLine="709"/>
        <w:jc w:val="both"/>
        <w:rPr>
          <w:sz w:val="26"/>
          <w:szCs w:val="26"/>
        </w:rPr>
      </w:pPr>
      <w:r w:rsidRPr="00150B59">
        <w:rPr>
          <w:rStyle w:val="a4"/>
          <w:sz w:val="26"/>
          <w:szCs w:val="26"/>
        </w:rPr>
        <w:t xml:space="preserve">4. Настоящее решение обнародовать </w:t>
      </w:r>
      <w:r w:rsidRPr="00150B59">
        <w:rPr>
          <w:sz w:val="26"/>
          <w:szCs w:val="26"/>
        </w:rPr>
        <w:t xml:space="preserve">на специально оборудованных стендах в специально отведенных местах, доступных для неограниченного круга лиц по адресам: </w:t>
      </w:r>
      <w:proofErr w:type="spellStart"/>
      <w:r w:rsidRPr="00150B59">
        <w:rPr>
          <w:sz w:val="26"/>
          <w:szCs w:val="26"/>
        </w:rPr>
        <w:t>пгт</w:t>
      </w:r>
      <w:proofErr w:type="spellEnd"/>
      <w:r w:rsidRPr="00150B59">
        <w:rPr>
          <w:sz w:val="26"/>
          <w:szCs w:val="26"/>
        </w:rPr>
        <w:t xml:space="preserve">. </w:t>
      </w:r>
      <w:proofErr w:type="spellStart"/>
      <w:r w:rsidRPr="00150B59">
        <w:rPr>
          <w:sz w:val="26"/>
          <w:szCs w:val="26"/>
        </w:rPr>
        <w:t>Жирекен</w:t>
      </w:r>
      <w:proofErr w:type="spellEnd"/>
      <w:r w:rsidRPr="00150B59">
        <w:rPr>
          <w:sz w:val="26"/>
          <w:szCs w:val="26"/>
        </w:rPr>
        <w:t>, д.</w:t>
      </w:r>
      <w:proofErr w:type="gramStart"/>
      <w:r w:rsidRPr="00150B59">
        <w:rPr>
          <w:sz w:val="26"/>
          <w:szCs w:val="26"/>
        </w:rPr>
        <w:t>15,пгт</w:t>
      </w:r>
      <w:proofErr w:type="gramEnd"/>
      <w:r w:rsidRPr="00150B59">
        <w:rPr>
          <w:sz w:val="26"/>
          <w:szCs w:val="26"/>
        </w:rPr>
        <w:t xml:space="preserve">. Букачача, Клубный проспект, д.1; </w:t>
      </w:r>
      <w:proofErr w:type="spellStart"/>
      <w:r w:rsidRPr="00150B59">
        <w:rPr>
          <w:sz w:val="26"/>
          <w:szCs w:val="26"/>
        </w:rPr>
        <w:t>пгт</w:t>
      </w:r>
      <w:proofErr w:type="spellEnd"/>
      <w:r w:rsidRPr="00150B59">
        <w:rPr>
          <w:sz w:val="26"/>
          <w:szCs w:val="26"/>
        </w:rPr>
        <w:t xml:space="preserve">. </w:t>
      </w:r>
      <w:proofErr w:type="spellStart"/>
      <w:r w:rsidRPr="00150B59">
        <w:rPr>
          <w:sz w:val="26"/>
          <w:szCs w:val="26"/>
        </w:rPr>
        <w:t>Аксёново-Зиловское</w:t>
      </w:r>
      <w:proofErr w:type="spellEnd"/>
      <w:r w:rsidRPr="00150B59">
        <w:rPr>
          <w:sz w:val="26"/>
          <w:szCs w:val="26"/>
        </w:rPr>
        <w:t xml:space="preserve">, ул. Октябрьская, д.9; с. </w:t>
      </w:r>
      <w:proofErr w:type="spellStart"/>
      <w:r w:rsidRPr="00150B59">
        <w:rPr>
          <w:sz w:val="26"/>
          <w:szCs w:val="26"/>
        </w:rPr>
        <w:t>Алеур</w:t>
      </w:r>
      <w:proofErr w:type="spellEnd"/>
      <w:r w:rsidRPr="00150B59">
        <w:rPr>
          <w:sz w:val="26"/>
          <w:szCs w:val="26"/>
        </w:rPr>
        <w:t xml:space="preserve">, ул. Кирова, д.51; с. </w:t>
      </w:r>
      <w:proofErr w:type="spellStart"/>
      <w:r w:rsidRPr="00150B59">
        <w:rPr>
          <w:sz w:val="26"/>
          <w:szCs w:val="26"/>
        </w:rPr>
        <w:t>Утан</w:t>
      </w:r>
      <w:proofErr w:type="spellEnd"/>
      <w:r w:rsidRPr="00150B59">
        <w:rPr>
          <w:sz w:val="26"/>
          <w:szCs w:val="26"/>
        </w:rPr>
        <w:t xml:space="preserve">, ул. Погодаева, д.45 «а»; с. Старый </w:t>
      </w:r>
      <w:proofErr w:type="spellStart"/>
      <w:r w:rsidRPr="00150B59">
        <w:rPr>
          <w:sz w:val="26"/>
          <w:szCs w:val="26"/>
        </w:rPr>
        <w:t>Олов</w:t>
      </w:r>
      <w:proofErr w:type="spellEnd"/>
      <w:r w:rsidRPr="00150B59">
        <w:rPr>
          <w:sz w:val="26"/>
          <w:szCs w:val="26"/>
        </w:rPr>
        <w:t xml:space="preserve">, ул. Ленина, д. 49 «а»; с. Новый </w:t>
      </w:r>
      <w:proofErr w:type="spellStart"/>
      <w:r w:rsidRPr="00150B59">
        <w:rPr>
          <w:sz w:val="26"/>
          <w:szCs w:val="26"/>
        </w:rPr>
        <w:t>Олов</w:t>
      </w:r>
      <w:proofErr w:type="spellEnd"/>
      <w:r w:rsidRPr="00150B59">
        <w:rPr>
          <w:sz w:val="26"/>
          <w:szCs w:val="26"/>
        </w:rPr>
        <w:t xml:space="preserve">, ул. Погодаева, д. 64 «а»; с. </w:t>
      </w:r>
      <w:proofErr w:type="spellStart"/>
      <w:r w:rsidRPr="00150B59">
        <w:rPr>
          <w:sz w:val="26"/>
          <w:szCs w:val="26"/>
        </w:rPr>
        <w:t>Укурей</w:t>
      </w:r>
      <w:proofErr w:type="spellEnd"/>
      <w:r w:rsidRPr="00150B59">
        <w:rPr>
          <w:sz w:val="26"/>
          <w:szCs w:val="26"/>
        </w:rPr>
        <w:t xml:space="preserve">, ул. Лазо, д. 16; с. Гаур, ул. Центральная, д. 33; с. </w:t>
      </w:r>
      <w:proofErr w:type="spellStart"/>
      <w:r w:rsidRPr="00150B59">
        <w:rPr>
          <w:sz w:val="26"/>
          <w:szCs w:val="26"/>
        </w:rPr>
        <w:t>Икшица</w:t>
      </w:r>
      <w:proofErr w:type="spellEnd"/>
      <w:r w:rsidRPr="00150B59">
        <w:rPr>
          <w:sz w:val="26"/>
          <w:szCs w:val="26"/>
        </w:rPr>
        <w:t xml:space="preserve">, ул. Сельская, д.2; с. </w:t>
      </w:r>
      <w:proofErr w:type="spellStart"/>
      <w:r w:rsidRPr="00150B59">
        <w:rPr>
          <w:sz w:val="26"/>
          <w:szCs w:val="26"/>
        </w:rPr>
        <w:t>Мильгидун</w:t>
      </w:r>
      <w:proofErr w:type="spellEnd"/>
      <w:r w:rsidRPr="00150B59">
        <w:rPr>
          <w:sz w:val="26"/>
          <w:szCs w:val="26"/>
        </w:rPr>
        <w:t xml:space="preserve">, ул. Молодежная, д. 40; с. Комсомольское, ул. Октябрьская, д. 24; с. </w:t>
      </w:r>
      <w:proofErr w:type="spellStart"/>
      <w:r w:rsidRPr="00150B59">
        <w:rPr>
          <w:sz w:val="26"/>
          <w:szCs w:val="26"/>
        </w:rPr>
        <w:t>Урюм</w:t>
      </w:r>
      <w:proofErr w:type="spellEnd"/>
      <w:r w:rsidRPr="00150B59">
        <w:rPr>
          <w:sz w:val="26"/>
          <w:szCs w:val="26"/>
        </w:rPr>
        <w:t xml:space="preserve">, ул. Энергетиков, д. 2 копр.2; с. </w:t>
      </w:r>
      <w:proofErr w:type="spellStart"/>
      <w:r w:rsidRPr="00150B59">
        <w:rPr>
          <w:sz w:val="26"/>
          <w:szCs w:val="26"/>
        </w:rPr>
        <w:t>Новоильинск</w:t>
      </w:r>
      <w:proofErr w:type="spellEnd"/>
      <w:r w:rsidRPr="00150B59">
        <w:rPr>
          <w:sz w:val="26"/>
          <w:szCs w:val="26"/>
        </w:rPr>
        <w:t xml:space="preserve">, ул. Центральная. д. 54; с. </w:t>
      </w:r>
      <w:proofErr w:type="spellStart"/>
      <w:r w:rsidRPr="00150B59">
        <w:rPr>
          <w:sz w:val="26"/>
          <w:szCs w:val="26"/>
        </w:rPr>
        <w:t>Байгул</w:t>
      </w:r>
      <w:proofErr w:type="spellEnd"/>
      <w:r w:rsidRPr="00150B59">
        <w:rPr>
          <w:sz w:val="26"/>
          <w:szCs w:val="26"/>
        </w:rPr>
        <w:t xml:space="preserve">, ул. Молодежная, д.8; с. Бушулей, ул. Железнодорожная, д.7 корп. 8.с. </w:t>
      </w:r>
      <w:proofErr w:type="spellStart"/>
      <w:r w:rsidRPr="00150B59">
        <w:rPr>
          <w:sz w:val="26"/>
          <w:szCs w:val="26"/>
        </w:rPr>
        <w:t>Курлыч</w:t>
      </w:r>
      <w:proofErr w:type="spellEnd"/>
      <w:r w:rsidRPr="00150B59">
        <w:rPr>
          <w:sz w:val="26"/>
          <w:szCs w:val="26"/>
        </w:rPr>
        <w:t>, ул. Еланская, д.20</w:t>
      </w:r>
    </w:p>
    <w:p w:rsidR="00150B59" w:rsidRPr="00150B59" w:rsidRDefault="00150B59" w:rsidP="00150B59">
      <w:pPr>
        <w:tabs>
          <w:tab w:val="left" w:pos="540"/>
        </w:tabs>
        <w:ind w:firstLine="567"/>
        <w:jc w:val="both"/>
        <w:rPr>
          <w:sz w:val="26"/>
          <w:szCs w:val="26"/>
        </w:rPr>
      </w:pPr>
      <w:r w:rsidRPr="00150B59">
        <w:rPr>
          <w:sz w:val="26"/>
          <w:szCs w:val="26"/>
        </w:rPr>
        <w:t xml:space="preserve"> 6. Настоящее решение вступает в силу на следующий день после его официального опубликования.</w:t>
      </w:r>
    </w:p>
    <w:p w:rsidR="00150B59" w:rsidRPr="00150B59" w:rsidRDefault="00150B59" w:rsidP="00150B59">
      <w:pPr>
        <w:widowControl w:val="0"/>
        <w:autoSpaceDE w:val="0"/>
        <w:autoSpaceDN w:val="0"/>
        <w:adjustRightInd w:val="0"/>
        <w:jc w:val="both"/>
        <w:rPr>
          <w:sz w:val="26"/>
          <w:szCs w:val="26"/>
        </w:rPr>
      </w:pPr>
      <w:r w:rsidRPr="00150B59">
        <w:rPr>
          <w:sz w:val="26"/>
          <w:szCs w:val="26"/>
        </w:rPr>
        <w:t xml:space="preserve">         7. Контроль за исполнением настоящего решения оставляю за собой.</w:t>
      </w:r>
    </w:p>
    <w:p w:rsidR="00150B59" w:rsidRPr="00150B59" w:rsidRDefault="00150B59" w:rsidP="00150B59">
      <w:pPr>
        <w:jc w:val="center"/>
        <w:rPr>
          <w:sz w:val="26"/>
          <w:szCs w:val="26"/>
        </w:rPr>
      </w:pPr>
    </w:p>
    <w:p w:rsidR="00150B59" w:rsidRPr="00150B59" w:rsidRDefault="00150B59" w:rsidP="00150B59">
      <w:pPr>
        <w:rPr>
          <w:i/>
          <w:sz w:val="26"/>
          <w:szCs w:val="26"/>
        </w:rPr>
      </w:pPr>
      <w:r w:rsidRPr="00150B59">
        <w:rPr>
          <w:sz w:val="26"/>
          <w:szCs w:val="26"/>
        </w:rPr>
        <w:t>Глава муниципального района</w:t>
      </w:r>
    </w:p>
    <w:p w:rsidR="00150B59" w:rsidRPr="00150B59" w:rsidRDefault="00150B59" w:rsidP="00150B59">
      <w:pPr>
        <w:rPr>
          <w:sz w:val="26"/>
          <w:szCs w:val="26"/>
        </w:rPr>
      </w:pPr>
      <w:r w:rsidRPr="00150B59">
        <w:rPr>
          <w:sz w:val="26"/>
          <w:szCs w:val="26"/>
        </w:rPr>
        <w:t xml:space="preserve">«Чернышевский </w:t>
      </w:r>
      <w:proofErr w:type="gramStart"/>
      <w:r w:rsidRPr="00150B59">
        <w:rPr>
          <w:sz w:val="26"/>
          <w:szCs w:val="26"/>
        </w:rPr>
        <w:t>район»</w:t>
      </w:r>
      <w:r w:rsidRPr="00150B59">
        <w:rPr>
          <w:sz w:val="26"/>
          <w:szCs w:val="26"/>
        </w:rPr>
        <w:tab/>
      </w:r>
      <w:proofErr w:type="gramEnd"/>
      <w:r w:rsidRPr="00150B59">
        <w:rPr>
          <w:sz w:val="26"/>
          <w:szCs w:val="26"/>
        </w:rPr>
        <w:tab/>
        <w:t xml:space="preserve">                                          </w:t>
      </w:r>
      <w:proofErr w:type="spellStart"/>
      <w:r w:rsidRPr="00150B59">
        <w:rPr>
          <w:sz w:val="26"/>
          <w:szCs w:val="26"/>
        </w:rPr>
        <w:t>А.В.Подойницын</w:t>
      </w:r>
      <w:proofErr w:type="spellEnd"/>
    </w:p>
    <w:p w:rsidR="00150B59" w:rsidRPr="00B26E6A" w:rsidRDefault="00150B59" w:rsidP="00150B59">
      <w:pPr>
        <w:shd w:val="clear" w:color="auto" w:fill="FFFFFF"/>
        <w:jc w:val="right"/>
        <w:textAlignment w:val="baseline"/>
        <w:outlineLvl w:val="1"/>
        <w:rPr>
          <w:spacing w:val="2"/>
        </w:rPr>
      </w:pPr>
      <w:r w:rsidRPr="00B26E6A">
        <w:rPr>
          <w:spacing w:val="2"/>
        </w:rPr>
        <w:lastRenderedPageBreak/>
        <w:t xml:space="preserve">Приложение к решению </w:t>
      </w:r>
    </w:p>
    <w:p w:rsidR="00150B59" w:rsidRPr="00B26E6A" w:rsidRDefault="00150B59" w:rsidP="00150B59">
      <w:pPr>
        <w:shd w:val="clear" w:color="auto" w:fill="FFFFFF"/>
        <w:wordWrap w:val="0"/>
        <w:jc w:val="right"/>
        <w:textAlignment w:val="baseline"/>
        <w:outlineLvl w:val="1"/>
        <w:rPr>
          <w:spacing w:val="2"/>
        </w:rPr>
      </w:pPr>
      <w:r w:rsidRPr="00B26E6A">
        <w:rPr>
          <w:spacing w:val="2"/>
        </w:rPr>
        <w:t>Совета Чернышевского</w:t>
      </w:r>
    </w:p>
    <w:p w:rsidR="00150B59" w:rsidRPr="00B26E6A" w:rsidRDefault="00150B59" w:rsidP="00150B59">
      <w:pPr>
        <w:shd w:val="clear" w:color="auto" w:fill="FFFFFF"/>
        <w:wordWrap w:val="0"/>
        <w:jc w:val="right"/>
        <w:textAlignment w:val="baseline"/>
        <w:outlineLvl w:val="1"/>
        <w:rPr>
          <w:spacing w:val="2"/>
        </w:rPr>
      </w:pPr>
      <w:r w:rsidRPr="00B26E6A">
        <w:rPr>
          <w:spacing w:val="2"/>
        </w:rPr>
        <w:t xml:space="preserve"> муниципального округа Забайкальского края</w:t>
      </w:r>
    </w:p>
    <w:p w:rsidR="00150B59" w:rsidRPr="00736124" w:rsidRDefault="00150B59" w:rsidP="00150B59">
      <w:pPr>
        <w:shd w:val="clear" w:color="auto" w:fill="FFFFFF"/>
        <w:jc w:val="right"/>
        <w:textAlignment w:val="baseline"/>
        <w:outlineLvl w:val="1"/>
        <w:rPr>
          <w:spacing w:val="2"/>
        </w:rPr>
      </w:pPr>
      <w:r>
        <w:rPr>
          <w:spacing w:val="2"/>
        </w:rPr>
        <w:t>от "21" ноября № 3</w:t>
      </w:r>
      <w:r w:rsidRPr="00736124">
        <w:rPr>
          <w:spacing w:val="2"/>
        </w:rPr>
        <w:t>7</w:t>
      </w:r>
    </w:p>
    <w:p w:rsidR="00150B59" w:rsidRDefault="00150B59" w:rsidP="00150B59">
      <w:pPr>
        <w:autoSpaceDE w:val="0"/>
        <w:autoSpaceDN w:val="0"/>
        <w:adjustRightInd w:val="0"/>
        <w:rPr>
          <w:rFonts w:eastAsia="TimesNewRomanPSMT"/>
          <w:b/>
        </w:rPr>
      </w:pPr>
    </w:p>
    <w:p w:rsidR="00150B59" w:rsidRDefault="00150B59" w:rsidP="00150B59">
      <w:pPr>
        <w:pStyle w:val="a5"/>
        <w:spacing w:after="0" w:line="240" w:lineRule="auto"/>
        <w:ind w:left="0"/>
        <w:jc w:val="center"/>
        <w:rPr>
          <w:rFonts w:ascii="Times New Roman" w:hAnsi="Times New Roman"/>
          <w:sz w:val="28"/>
          <w:szCs w:val="28"/>
        </w:rPr>
      </w:pPr>
      <w:r>
        <w:rPr>
          <w:rFonts w:ascii="Times New Roman" w:hAnsi="Times New Roman"/>
          <w:b/>
          <w:bCs/>
          <w:sz w:val="28"/>
          <w:szCs w:val="28"/>
        </w:rPr>
        <w:t>ПОЛОЖЕНИЕ</w:t>
      </w:r>
    </w:p>
    <w:p w:rsidR="00150B59" w:rsidRDefault="00150B59" w:rsidP="00150B59">
      <w:pPr>
        <w:pStyle w:val="a5"/>
        <w:spacing w:after="0" w:line="240" w:lineRule="auto"/>
        <w:ind w:left="0"/>
        <w:jc w:val="center"/>
        <w:rPr>
          <w:rFonts w:ascii="Times New Roman" w:hAnsi="Times New Roman"/>
          <w:sz w:val="28"/>
          <w:szCs w:val="28"/>
        </w:rPr>
      </w:pPr>
      <w:r>
        <w:rPr>
          <w:rFonts w:ascii="Times New Roman" w:hAnsi="Times New Roman"/>
          <w:b/>
          <w:bCs/>
          <w:sz w:val="28"/>
          <w:szCs w:val="28"/>
        </w:rPr>
        <w:t>о муниципальном земельном контроле на территории</w:t>
      </w:r>
    </w:p>
    <w:p w:rsidR="00150B59" w:rsidRPr="00736124" w:rsidRDefault="00150B59" w:rsidP="00150B59">
      <w:pPr>
        <w:pStyle w:val="ConsPlusNormal"/>
        <w:ind w:firstLine="0"/>
        <w:jc w:val="center"/>
        <w:rPr>
          <w:b/>
          <w:sz w:val="28"/>
        </w:rPr>
      </w:pPr>
      <w:r>
        <w:rPr>
          <w:b/>
          <w:sz w:val="28"/>
          <w:szCs w:val="28"/>
        </w:rPr>
        <w:t xml:space="preserve">Чернышевского муниципального округа </w:t>
      </w:r>
    </w:p>
    <w:p w:rsidR="00150B59" w:rsidRPr="00736124" w:rsidRDefault="00150B59" w:rsidP="00150B59">
      <w:pPr>
        <w:pStyle w:val="ConsPlusNormal"/>
        <w:ind w:firstLine="709"/>
        <w:jc w:val="center"/>
        <w:rPr>
          <w:b/>
          <w:sz w:val="28"/>
        </w:rPr>
      </w:pPr>
      <w:r>
        <w:rPr>
          <w:b/>
          <w:sz w:val="28"/>
        </w:rPr>
        <w:t>1.Общие положения</w:t>
      </w:r>
    </w:p>
    <w:p w:rsidR="00150B59" w:rsidRDefault="00150B59" w:rsidP="00150B59">
      <w:pPr>
        <w:pStyle w:val="a5"/>
        <w:spacing w:after="0" w:line="240" w:lineRule="auto"/>
        <w:ind w:left="0" w:firstLine="709"/>
        <w:jc w:val="both"/>
        <w:rPr>
          <w:rFonts w:ascii="Times New Roman" w:hAnsi="Times New Roman"/>
          <w:i/>
          <w:sz w:val="28"/>
          <w:szCs w:val="28"/>
        </w:rPr>
      </w:pPr>
      <w:r>
        <w:rPr>
          <w:rFonts w:ascii="Times New Roman" w:hAnsi="Times New Roman"/>
          <w:sz w:val="28"/>
          <w:szCs w:val="28"/>
        </w:rPr>
        <w:t>1.1. Настоящее Положение устанавливает порядок организации и осуществления муниципального земельного контроля на территории Чернышевского муниципального округа (далее – муниципальный контроль)</w:t>
      </w:r>
      <w:r>
        <w:rPr>
          <w:rFonts w:ascii="Times New Roman" w:hAnsi="Times New Roman"/>
          <w:i/>
          <w:sz w:val="28"/>
          <w:szCs w:val="28"/>
        </w:rPr>
        <w:t>.</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1.2. Органом местного самоуправления Чернышевского муниципального округа, уполномоченным на осуществление муниципального контроля, является администрация Чернышевского муниципального округа (далее – контрольный орган).</w:t>
      </w:r>
    </w:p>
    <w:p w:rsidR="00150B59" w:rsidRDefault="00150B59" w:rsidP="00150B59">
      <w:pPr>
        <w:pStyle w:val="a5"/>
        <w:spacing w:after="0" w:line="240" w:lineRule="auto"/>
        <w:ind w:left="0" w:firstLine="709"/>
        <w:jc w:val="both"/>
        <w:rPr>
          <w:rFonts w:ascii="Times New Roman" w:hAnsi="Times New Roman"/>
          <w:sz w:val="28"/>
        </w:rPr>
      </w:pPr>
      <w:r>
        <w:rPr>
          <w:rFonts w:ascii="Times New Roman" w:hAnsi="Times New Roman"/>
          <w:sz w:val="28"/>
          <w:szCs w:val="28"/>
        </w:rPr>
        <w:t xml:space="preserve">1.3. Должностными лицами, уполномоченными на осуществление </w:t>
      </w:r>
      <w:r>
        <w:rPr>
          <w:rFonts w:ascii="Times New Roman" w:hAnsi="Times New Roman"/>
          <w:bCs/>
          <w:sz w:val="28"/>
          <w:szCs w:val="28"/>
          <w:lang w:eastAsia="zh-CN"/>
        </w:rPr>
        <w:t>муниципального контроля</w:t>
      </w:r>
      <w:r>
        <w:rPr>
          <w:rFonts w:ascii="Times New Roman" w:hAnsi="Times New Roman"/>
          <w:sz w:val="28"/>
          <w:szCs w:val="28"/>
        </w:rPr>
        <w:t xml:space="preserve"> (далее – инспекторы), являются специалисты Управления земельно-имущественных отношений Чернышевского муниципального округа</w:t>
      </w:r>
      <w:r>
        <w:rPr>
          <w:rFonts w:ascii="Times New Roman" w:hAnsi="Times New Roman"/>
          <w:sz w:val="28"/>
        </w:rPr>
        <w:t xml:space="preserve">. Перечень должностных лиц контрольного органа, уполномоченных на осуществление муниципального контроля, установлен приложением № 1 к настоящему Положению. </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1.4. Инспекторы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а также Земельным кодексом Российской Федерации.</w:t>
      </w:r>
    </w:p>
    <w:p w:rsidR="00150B59" w:rsidRDefault="00150B59" w:rsidP="00150B59">
      <w:pPr>
        <w:tabs>
          <w:tab w:val="left" w:pos="1134"/>
        </w:tabs>
        <w:ind w:firstLine="709"/>
        <w:jc w:val="both"/>
        <w:rPr>
          <w:sz w:val="28"/>
        </w:rPr>
      </w:pPr>
      <w:r>
        <w:rPr>
          <w:sz w:val="28"/>
        </w:rPr>
        <w:t>1.5. Предметом муниципального контроля является:</w:t>
      </w:r>
    </w:p>
    <w:p w:rsidR="00150B59" w:rsidRDefault="00150B59" w:rsidP="00150B59">
      <w:pPr>
        <w:pStyle w:val="ConsPlusNormal"/>
        <w:spacing w:after="0"/>
        <w:ind w:firstLine="709"/>
        <w:jc w:val="both"/>
        <w:rPr>
          <w:sz w:val="28"/>
          <w:szCs w:val="28"/>
        </w:rPr>
      </w:pPr>
      <w:r>
        <w:rPr>
          <w:sz w:val="28"/>
          <w:szCs w:val="28"/>
        </w:rPr>
        <w:t>1)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150B59" w:rsidRDefault="00150B59" w:rsidP="00150B59">
      <w:pPr>
        <w:pStyle w:val="ConsPlusNormal"/>
        <w:spacing w:after="0"/>
        <w:ind w:firstLine="709"/>
        <w:jc w:val="both"/>
        <w:rPr>
          <w:sz w:val="28"/>
          <w:szCs w:val="28"/>
        </w:rPr>
      </w:pPr>
      <w:r>
        <w:rPr>
          <w:sz w:val="28"/>
          <w:szCs w:val="28"/>
        </w:rPr>
        <w:t>2) исполнение решений, принимаемых по результатам контрольных мероприятий.</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1.6. Объектами муниципального контроля (далее – объект контроля) являются:</w:t>
      </w:r>
    </w:p>
    <w:p w:rsidR="00150B59" w:rsidRDefault="00150B59" w:rsidP="00150B59">
      <w:pPr>
        <w:ind w:firstLine="709"/>
        <w:jc w:val="both"/>
        <w:rPr>
          <w:sz w:val="28"/>
        </w:rPr>
      </w:pPr>
      <w:r>
        <w:rPr>
          <w:sz w:val="28"/>
        </w:rPr>
        <w:t>1) деятельность, действия (бездействие) контролируемых лиц в сфере землепользования,</w:t>
      </w:r>
      <w:r>
        <w:rPr>
          <w:i/>
        </w:rPr>
        <w:t xml:space="preserve"> </w:t>
      </w:r>
      <w:r>
        <w:rPr>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50B59" w:rsidRDefault="00150B59" w:rsidP="00150B59">
      <w:pPr>
        <w:ind w:firstLine="709"/>
        <w:jc w:val="both"/>
        <w:rPr>
          <w:sz w:val="28"/>
        </w:rPr>
      </w:pPr>
      <w:r>
        <w:rPr>
          <w:sz w:val="28"/>
        </w:rPr>
        <w:lastRenderedPageBreak/>
        <w:t>2) результаты деятельности контролируемых лиц, в том числе работы и услуги, к которым предъявляются обязательные требования;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rPr>
        <w:t xml:space="preserve">3) объекты земельных отношений, </w:t>
      </w:r>
      <w:r>
        <w:rPr>
          <w:rFonts w:ascii="Times New Roman" w:hAnsi="Times New Roman"/>
          <w:sz w:val="28"/>
          <w:szCs w:val="28"/>
        </w:rPr>
        <w:t>расположенные в границах</w:t>
      </w:r>
      <w:r>
        <w:rPr>
          <w:rFonts w:ascii="Times New Roman" w:hAnsi="Times New Roman"/>
          <w:i/>
          <w:sz w:val="28"/>
          <w:szCs w:val="28"/>
        </w:rPr>
        <w:t xml:space="preserve"> </w:t>
      </w:r>
      <w:r>
        <w:rPr>
          <w:rFonts w:ascii="Times New Roman" w:hAnsi="Times New Roman"/>
          <w:sz w:val="28"/>
          <w:szCs w:val="28"/>
        </w:rPr>
        <w:t>Чернышевского муниципального округа.</w:t>
      </w:r>
    </w:p>
    <w:p w:rsidR="00150B59" w:rsidRDefault="00150B59" w:rsidP="00150B59">
      <w:pPr>
        <w:tabs>
          <w:tab w:val="left" w:pos="1134"/>
        </w:tabs>
        <w:ind w:firstLine="709"/>
        <w:jc w:val="both"/>
        <w:rPr>
          <w:sz w:val="28"/>
        </w:rPr>
      </w:pPr>
      <w:r>
        <w:rPr>
          <w:sz w:val="28"/>
        </w:rPr>
        <w:t>1.7. Учет объектов контроля осуществляется посредством создания:</w:t>
      </w:r>
    </w:p>
    <w:p w:rsidR="00150B59" w:rsidRDefault="00150B59" w:rsidP="00150B59">
      <w:pPr>
        <w:ind w:firstLine="709"/>
        <w:jc w:val="both"/>
        <w:rPr>
          <w:sz w:val="28"/>
        </w:rPr>
      </w:pPr>
      <w:r>
        <w:rPr>
          <w:sz w:val="28"/>
        </w:rPr>
        <w:t xml:space="preserve">1) единого реестра контрольных мероприятий; </w:t>
      </w:r>
    </w:p>
    <w:p w:rsidR="00150B59" w:rsidRDefault="00150B59" w:rsidP="00150B59">
      <w:pPr>
        <w:ind w:firstLine="709"/>
        <w:jc w:val="both"/>
        <w:rPr>
          <w:sz w:val="28"/>
        </w:rPr>
      </w:pPr>
      <w:r>
        <w:rPr>
          <w:sz w:val="28"/>
        </w:rPr>
        <w:t>2) единого реестра видов муниципального контроля;</w:t>
      </w:r>
    </w:p>
    <w:p w:rsidR="00150B59" w:rsidRDefault="00150B59" w:rsidP="00150B59">
      <w:pPr>
        <w:pStyle w:val="ConsPlusNormal"/>
        <w:spacing w:after="0"/>
        <w:ind w:firstLine="709"/>
        <w:jc w:val="both"/>
        <w:rPr>
          <w:sz w:val="28"/>
        </w:rPr>
      </w:pPr>
      <w:r>
        <w:rPr>
          <w:sz w:val="28"/>
        </w:rPr>
        <w:t>3) реестр заключений о подтверждении соблюдения обязательных требований;</w:t>
      </w:r>
    </w:p>
    <w:p w:rsidR="00150B59" w:rsidRDefault="00150B59" w:rsidP="00150B59">
      <w:pPr>
        <w:pStyle w:val="ConsPlusNormal"/>
        <w:spacing w:after="0"/>
        <w:ind w:firstLine="709"/>
        <w:jc w:val="both"/>
        <w:rPr>
          <w:sz w:val="28"/>
        </w:rPr>
      </w:pPr>
      <w:r>
        <w:rPr>
          <w:sz w:val="28"/>
        </w:rPr>
        <w:t>4) информационные системы контрольных (надзорных) органов.</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1.8. Контрольный орган обеспечивает учет объектов контроля в рамках осуществления муниципального контроля.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1.9.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1.11. Контролируемые лица при осуществлении муниципального контроля реализуют права и несут обязанности, установленные Федеральным законом № 248-ФЗ.</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150B59" w:rsidRPr="00736124" w:rsidRDefault="00150B59" w:rsidP="00150B59">
      <w:pPr>
        <w:pStyle w:val="ConsPlusTitle"/>
        <w:ind w:firstLine="709"/>
        <w:jc w:val="center"/>
        <w:outlineLvl w:val="1"/>
      </w:pPr>
      <w:r>
        <w:rPr>
          <w:sz w:val="28"/>
        </w:rPr>
        <w:t>2. Категории риска причинения вреда (ущерба)</w:t>
      </w:r>
      <w:r>
        <w:rPr>
          <w:rStyle w:val="a8"/>
          <w:b w:val="0"/>
          <w:sz w:val="28"/>
        </w:rPr>
        <w:footnoteReference w:id="1"/>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Style w:val="a8"/>
          <w:rFonts w:ascii="Times New Roman" w:hAnsi="Times New Roman"/>
          <w:sz w:val="28"/>
        </w:rPr>
        <w:footnoteReference w:id="2"/>
      </w:r>
    </w:p>
    <w:p w:rsidR="00150B59" w:rsidRDefault="00150B59" w:rsidP="00150B59">
      <w:pPr>
        <w:ind w:firstLine="709"/>
        <w:jc w:val="both"/>
        <w:rPr>
          <w:sz w:val="28"/>
        </w:rPr>
      </w:pPr>
      <w:r>
        <w:rPr>
          <w:sz w:val="28"/>
        </w:rPr>
        <w:t>1) средний риск;</w:t>
      </w:r>
    </w:p>
    <w:p w:rsidR="00150B59" w:rsidRDefault="00150B59" w:rsidP="00150B59">
      <w:pPr>
        <w:ind w:firstLine="709"/>
        <w:jc w:val="both"/>
        <w:rPr>
          <w:sz w:val="28"/>
        </w:rPr>
      </w:pPr>
      <w:r>
        <w:rPr>
          <w:sz w:val="28"/>
        </w:rPr>
        <w:t>2) умеренный риск;</w:t>
      </w:r>
    </w:p>
    <w:p w:rsidR="00150B59" w:rsidRDefault="00150B59" w:rsidP="00150B59">
      <w:pPr>
        <w:ind w:firstLine="709"/>
        <w:jc w:val="both"/>
        <w:rPr>
          <w:sz w:val="28"/>
        </w:rPr>
      </w:pPr>
      <w:r>
        <w:rPr>
          <w:sz w:val="28"/>
        </w:rPr>
        <w:t>3) низкий риск.</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 2 к настоящему Положению.</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2.8. Контрольный орган ведет перечни земельных участков, отнесенных к одной из категорий риска (далее – перечни земельных участков). Перечни земельных участков содержат следующую информацию:</w:t>
      </w:r>
    </w:p>
    <w:p w:rsidR="00150B59" w:rsidRDefault="00150B59" w:rsidP="00150B59">
      <w:pPr>
        <w:autoSpaceDE w:val="0"/>
        <w:autoSpaceDN w:val="0"/>
        <w:adjustRightInd w:val="0"/>
        <w:ind w:firstLine="709"/>
        <w:jc w:val="both"/>
        <w:rPr>
          <w:sz w:val="28"/>
          <w:szCs w:val="28"/>
        </w:rPr>
      </w:pPr>
      <w:r>
        <w:rPr>
          <w:sz w:val="28"/>
          <w:szCs w:val="28"/>
        </w:rPr>
        <w:t>а) кадастровый номер земельного участка или при его отсутствии адрес местоположения земельного участка;</w:t>
      </w:r>
    </w:p>
    <w:p w:rsidR="00150B59" w:rsidRDefault="00150B59" w:rsidP="00150B59">
      <w:pPr>
        <w:autoSpaceDE w:val="0"/>
        <w:autoSpaceDN w:val="0"/>
        <w:adjustRightInd w:val="0"/>
        <w:ind w:firstLine="709"/>
        <w:jc w:val="both"/>
        <w:rPr>
          <w:sz w:val="28"/>
          <w:szCs w:val="28"/>
        </w:rPr>
      </w:pPr>
      <w:r>
        <w:rPr>
          <w:sz w:val="28"/>
          <w:szCs w:val="28"/>
        </w:rPr>
        <w:t>б) категория риска, к которой отнесен земельный участок;</w:t>
      </w:r>
    </w:p>
    <w:p w:rsidR="00150B59" w:rsidRDefault="00150B59" w:rsidP="00150B59">
      <w:pPr>
        <w:autoSpaceDE w:val="0"/>
        <w:autoSpaceDN w:val="0"/>
        <w:adjustRightInd w:val="0"/>
        <w:ind w:firstLine="709"/>
        <w:jc w:val="both"/>
        <w:rPr>
          <w:sz w:val="28"/>
          <w:szCs w:val="28"/>
        </w:rPr>
      </w:pPr>
      <w:r>
        <w:rPr>
          <w:sz w:val="28"/>
          <w:szCs w:val="28"/>
        </w:rPr>
        <w:t>в) реквизиты решения об отнесении земельного участка к категории риска.</w:t>
      </w:r>
    </w:p>
    <w:p w:rsidR="00150B59" w:rsidRPr="00736124" w:rsidRDefault="00150B59" w:rsidP="00150B59">
      <w:pPr>
        <w:tabs>
          <w:tab w:val="left" w:pos="540"/>
        </w:tabs>
        <w:ind w:firstLine="567"/>
        <w:jc w:val="both"/>
        <w:rPr>
          <w:sz w:val="28"/>
        </w:rPr>
      </w:pPr>
      <w:r>
        <w:rPr>
          <w:sz w:val="28"/>
        </w:rPr>
        <w:t xml:space="preserve">2.9. Перечни земельных участков с указанием категорий риска размещаются на официальном сайте </w:t>
      </w:r>
      <w:r>
        <w:rPr>
          <w:sz w:val="28"/>
          <w:szCs w:val="28"/>
        </w:rPr>
        <w:t>официальном сайте администрации Чернышевского муниципального округа</w:t>
      </w:r>
      <w:r>
        <w:rPr>
          <w:i/>
          <w:sz w:val="28"/>
          <w:szCs w:val="28"/>
        </w:rPr>
        <w:t xml:space="preserve"> </w:t>
      </w:r>
      <w:r>
        <w:rPr>
          <w:sz w:val="28"/>
          <w:szCs w:val="28"/>
        </w:rPr>
        <w:t>в информационно-телекоммуникационной сети «Интернет».</w:t>
      </w:r>
    </w:p>
    <w:p w:rsidR="00150B59" w:rsidRDefault="00150B59" w:rsidP="00150B59">
      <w:pPr>
        <w:tabs>
          <w:tab w:val="left" w:pos="1134"/>
        </w:tabs>
        <w:ind w:firstLine="709"/>
        <w:jc w:val="center"/>
        <w:rPr>
          <w:b/>
          <w:sz w:val="28"/>
        </w:rPr>
      </w:pPr>
      <w:r>
        <w:rPr>
          <w:b/>
          <w:sz w:val="28"/>
        </w:rPr>
        <w:t>3. Виды профилактических мероприятий, которые проводятся</w:t>
      </w:r>
    </w:p>
    <w:p w:rsidR="00150B59" w:rsidRDefault="00150B59" w:rsidP="00150B59">
      <w:pPr>
        <w:tabs>
          <w:tab w:val="left" w:pos="1134"/>
        </w:tabs>
        <w:ind w:firstLine="709"/>
        <w:jc w:val="center"/>
        <w:rPr>
          <w:b/>
          <w:sz w:val="28"/>
        </w:rPr>
      </w:pPr>
      <w:r>
        <w:rPr>
          <w:b/>
          <w:sz w:val="28"/>
        </w:rPr>
        <w:t>при осуществлении муниципального контроля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создание условий для доведения обязательных требований до контролируемых лиц и повышение информированности о способах их соблюдения.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3.2.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50B59" w:rsidRDefault="00150B59" w:rsidP="00150B59">
      <w:pPr>
        <w:pStyle w:val="a5"/>
        <w:spacing w:after="0" w:line="240" w:lineRule="auto"/>
        <w:ind w:left="0" w:firstLine="709"/>
        <w:jc w:val="both"/>
        <w:rPr>
          <w:rFonts w:ascii="Times New Roman" w:hAnsi="Times New Roman"/>
          <w:i/>
          <w:sz w:val="28"/>
          <w:szCs w:val="28"/>
        </w:rPr>
      </w:pPr>
      <w:r>
        <w:rPr>
          <w:rFonts w:ascii="Times New Roman" w:hAnsi="Times New Roman"/>
          <w:sz w:val="28"/>
          <w:szCs w:val="28"/>
        </w:rPr>
        <w:t>Утвержденная Программа профилактики размещается на официальном сайте администрации Чернышевского муниципального округа</w:t>
      </w:r>
      <w:r>
        <w:rPr>
          <w:rFonts w:ascii="Times New Roman" w:hAnsi="Times New Roman"/>
          <w:i/>
          <w:sz w:val="28"/>
          <w:szCs w:val="28"/>
        </w:rPr>
        <w:t xml:space="preserve"> </w:t>
      </w:r>
      <w:r>
        <w:rPr>
          <w:rFonts w:ascii="Times New Roman" w:hAnsi="Times New Roman"/>
          <w:sz w:val="28"/>
          <w:szCs w:val="28"/>
        </w:rPr>
        <w:t>в информационно-телекоммуникационной сети «Интернет».</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Контрольный орган может проводить профилактические мероприятия, не предусмотренные Программой профилактики.</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3.3. При осуществлении муниципального контроля контрольный орган проводит следующие виды профилактических мероприятий</w:t>
      </w:r>
      <w:r>
        <w:rPr>
          <w:rStyle w:val="a8"/>
          <w:rFonts w:ascii="Times New Roman" w:hAnsi="Times New Roman"/>
          <w:sz w:val="28"/>
          <w:szCs w:val="28"/>
        </w:rPr>
        <w:footnoteReference w:id="3"/>
      </w:r>
      <w:r>
        <w:rPr>
          <w:rFonts w:ascii="Times New Roman" w:hAnsi="Times New Roman"/>
          <w:sz w:val="28"/>
          <w:szCs w:val="28"/>
        </w:rPr>
        <w:t>:</w:t>
      </w:r>
    </w:p>
    <w:p w:rsidR="00150B59" w:rsidRDefault="00150B59" w:rsidP="00150B59">
      <w:pPr>
        <w:pStyle w:val="a9"/>
        <w:widowControl w:val="0"/>
        <w:tabs>
          <w:tab w:val="left" w:pos="1134"/>
        </w:tabs>
        <w:ind w:left="0" w:firstLine="737"/>
        <w:jc w:val="both"/>
      </w:pPr>
      <w:r>
        <w:rPr>
          <w:rFonts w:ascii="Times New Roman" w:hAnsi="Times New Roman"/>
          <w:sz w:val="28"/>
        </w:rPr>
        <w:t>1) информирование;</w:t>
      </w:r>
    </w:p>
    <w:p w:rsidR="00150B59" w:rsidRDefault="00150B59" w:rsidP="00150B59">
      <w:pPr>
        <w:pStyle w:val="a9"/>
        <w:widowControl w:val="0"/>
        <w:tabs>
          <w:tab w:val="left" w:pos="1134"/>
        </w:tabs>
        <w:ind w:left="0" w:firstLine="737"/>
        <w:jc w:val="both"/>
      </w:pPr>
      <w:r>
        <w:rPr>
          <w:rFonts w:ascii="Times New Roman" w:hAnsi="Times New Roman"/>
          <w:sz w:val="28"/>
        </w:rPr>
        <w:t>2) консультирование;</w:t>
      </w:r>
    </w:p>
    <w:p w:rsidR="00150B59" w:rsidRDefault="00150B59" w:rsidP="00150B59">
      <w:pPr>
        <w:pStyle w:val="a9"/>
        <w:widowControl w:val="0"/>
        <w:tabs>
          <w:tab w:val="left" w:pos="1134"/>
        </w:tabs>
        <w:ind w:left="0" w:firstLine="794"/>
        <w:jc w:val="both"/>
      </w:pPr>
      <w:r>
        <w:rPr>
          <w:rFonts w:ascii="Times New Roman" w:hAnsi="Times New Roman"/>
          <w:sz w:val="28"/>
        </w:rPr>
        <w:t>3) объявление предостережения;</w:t>
      </w:r>
    </w:p>
    <w:p w:rsidR="00150B59" w:rsidRDefault="00150B59" w:rsidP="00150B59">
      <w:pPr>
        <w:pStyle w:val="a9"/>
        <w:widowControl w:val="0"/>
        <w:tabs>
          <w:tab w:val="left" w:pos="1134"/>
        </w:tabs>
        <w:ind w:left="0" w:firstLine="737"/>
        <w:jc w:val="both"/>
      </w:pPr>
      <w:r>
        <w:rPr>
          <w:rFonts w:ascii="Times New Roman" w:hAnsi="Times New Roman"/>
          <w:color w:val="000000"/>
          <w:sz w:val="28"/>
        </w:rPr>
        <w:t>4) профилактический визит.</w:t>
      </w:r>
      <w:r>
        <w:rPr>
          <w:rFonts w:ascii="Times New Roman" w:hAnsi="Times New Roman"/>
          <w:color w:val="000000"/>
          <w:sz w:val="28"/>
        </w:rPr>
        <w:tab/>
      </w:r>
    </w:p>
    <w:p w:rsidR="00150B59" w:rsidRDefault="00150B59" w:rsidP="00150B59">
      <w:pPr>
        <w:pStyle w:val="a9"/>
        <w:widowControl w:val="0"/>
        <w:tabs>
          <w:tab w:val="left" w:pos="1134"/>
        </w:tabs>
        <w:spacing w:after="0"/>
        <w:ind w:left="0" w:firstLine="737"/>
        <w:jc w:val="both"/>
      </w:pPr>
      <w:r>
        <w:rPr>
          <w:rFonts w:ascii="Times New Roman" w:hAnsi="Times New Roman"/>
          <w:sz w:val="28"/>
        </w:rPr>
        <w:t xml:space="preserve">3.4. Информирование осуществляется посредством размещения сведений, предусмотренных </w:t>
      </w:r>
      <w:hyperlink r:id="rId8" w:history="1">
        <w:r>
          <w:rPr>
            <w:rFonts w:ascii="Times New Roman" w:hAnsi="Times New Roman"/>
            <w:color w:val="000000"/>
            <w:sz w:val="28"/>
          </w:rPr>
          <w:t>частью 3 статьи 46</w:t>
        </w:r>
      </w:hyperlink>
      <w:r>
        <w:rPr>
          <w:rFonts w:ascii="Times New Roman" w:hAnsi="Times New Roman"/>
          <w:sz w:val="28"/>
        </w:rPr>
        <w:t xml:space="preserve"> Федерального закона № 248-ФЗ на официальном сайте </w:t>
      </w:r>
      <w:r>
        <w:rPr>
          <w:rFonts w:ascii="Times New Roman" w:hAnsi="Times New Roman"/>
          <w:sz w:val="28"/>
          <w:szCs w:val="28"/>
        </w:rPr>
        <w:t>администрации Чернышевского муниципального округа</w:t>
      </w:r>
      <w:r>
        <w:rPr>
          <w:rFonts w:ascii="Times New Roman" w:hAnsi="Times New Roman"/>
          <w:i/>
          <w:sz w:val="28"/>
          <w:szCs w:val="28"/>
        </w:rPr>
        <w:t xml:space="preserve"> </w:t>
      </w:r>
      <w:r>
        <w:rPr>
          <w:rFonts w:ascii="Times New Roman" w:hAnsi="Times New Roman"/>
          <w:sz w:val="28"/>
          <w:szCs w:val="28"/>
        </w:rPr>
        <w:t>в информационно-телекоммуникационной сети «Интернет»</w:t>
      </w:r>
      <w:r>
        <w:rPr>
          <w:rFonts w:ascii="Times New Roman" w:hAnsi="Times New Roman"/>
          <w:sz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50B59" w:rsidRDefault="00150B59" w:rsidP="00150B59">
      <w:pPr>
        <w:jc w:val="both"/>
        <w:rPr>
          <w:sz w:val="28"/>
        </w:rPr>
      </w:pPr>
      <w:r>
        <w:rPr>
          <w:sz w:val="28"/>
        </w:rPr>
        <w:tab/>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150B59" w:rsidRDefault="00150B59" w:rsidP="00150B59">
      <w:pPr>
        <w:pStyle w:val="a9"/>
        <w:widowControl w:val="0"/>
        <w:tabs>
          <w:tab w:val="left" w:pos="1134"/>
        </w:tabs>
        <w:spacing w:after="0"/>
        <w:ind w:left="0" w:firstLine="737"/>
        <w:jc w:val="both"/>
      </w:pPr>
      <w:r>
        <w:rPr>
          <w:rFonts w:ascii="Times New Roman" w:hAnsi="Times New Roman"/>
          <w:sz w:val="28"/>
        </w:rPr>
        <w:t xml:space="preserve">3.5 Консультирование контролируемых лиц и их представителей осуществляется по обращениям контролируемых лиц и их представителей по </w:t>
      </w:r>
      <w:r>
        <w:rPr>
          <w:rFonts w:ascii="Times New Roman" w:hAnsi="Times New Roman"/>
          <w:sz w:val="28"/>
        </w:rPr>
        <w:lastRenderedPageBreak/>
        <w:t>вопросам, связанным с организацией и осуществлением муниципального контроля.</w:t>
      </w:r>
    </w:p>
    <w:p w:rsidR="00150B59" w:rsidRDefault="00150B59" w:rsidP="00150B59">
      <w:pPr>
        <w:pStyle w:val="a9"/>
        <w:widowControl w:val="0"/>
        <w:tabs>
          <w:tab w:val="left" w:pos="1134"/>
        </w:tabs>
        <w:spacing w:after="0"/>
        <w:ind w:left="0" w:firstLine="737"/>
        <w:jc w:val="both"/>
      </w:pPr>
      <w:r>
        <w:rPr>
          <w:rFonts w:ascii="Times New Roman" w:hAnsi="Times New Roman"/>
          <w:sz w:val="28"/>
        </w:rPr>
        <w:t>Консультирование осуществляется без взимания платы.</w:t>
      </w:r>
    </w:p>
    <w:p w:rsidR="00150B59" w:rsidRDefault="00150B59" w:rsidP="00150B59">
      <w:pPr>
        <w:pStyle w:val="formattext"/>
        <w:widowControl w:val="0"/>
        <w:spacing w:before="0" w:after="0"/>
        <w:ind w:firstLine="737"/>
        <w:jc w:val="both"/>
      </w:pPr>
      <w:r>
        <w:rPr>
          <w:sz w:val="28"/>
        </w:rPr>
        <w:t xml:space="preserve">Консультирование может осуществляться по телефону, посредством </w:t>
      </w:r>
      <w:proofErr w:type="spellStart"/>
      <w:proofErr w:type="gramStart"/>
      <w:r>
        <w:rPr>
          <w:sz w:val="28"/>
        </w:rPr>
        <w:t>видеоконференц</w:t>
      </w:r>
      <w:proofErr w:type="spellEnd"/>
      <w:r>
        <w:rPr>
          <w:sz w:val="28"/>
        </w:rPr>
        <w:t>-связи</w:t>
      </w:r>
      <w:proofErr w:type="gramEnd"/>
      <w:r>
        <w:rPr>
          <w:sz w:val="28"/>
        </w:rPr>
        <w:t>, на личном приеме, либо в ходе проведения профилактических мероприятий, контрольных мероприятий, так и в письменной форме.</w:t>
      </w:r>
    </w:p>
    <w:p w:rsidR="00150B59" w:rsidRDefault="00150B59" w:rsidP="00150B59">
      <w:pPr>
        <w:jc w:val="both"/>
        <w:rPr>
          <w:sz w:val="28"/>
        </w:rPr>
      </w:pPr>
      <w:r>
        <w:rPr>
          <w:sz w:val="28"/>
        </w:rPr>
        <w:tab/>
        <w:t>Время консультирования не должно превышать 10 минут.</w:t>
      </w:r>
    </w:p>
    <w:p w:rsidR="00150B59" w:rsidRDefault="00150B59" w:rsidP="00150B59">
      <w:pPr>
        <w:jc w:val="both"/>
        <w:rPr>
          <w:sz w:val="28"/>
        </w:rPr>
      </w:pPr>
      <w:r>
        <w:rPr>
          <w:sz w:val="28"/>
        </w:rPr>
        <w:tab/>
        <w:t xml:space="preserve">Личный прием граждан проводится руководителем структурного подразделения администрации Чернышевского муниципального округа Забайкальского края, уполномоченного на проведение контрольных мероприятий. </w:t>
      </w:r>
    </w:p>
    <w:p w:rsidR="00150B59" w:rsidRDefault="00150B59" w:rsidP="00150B59">
      <w:pPr>
        <w:jc w:val="both"/>
        <w:rPr>
          <w:sz w:val="28"/>
          <w:szCs w:val="28"/>
        </w:rPr>
      </w:pPr>
      <w:r>
        <w:rPr>
          <w:sz w:val="28"/>
        </w:rPr>
        <w:tab/>
        <w:t xml:space="preserve">Информация о месте приема, а также об установленных для приема днях и часах размещается на официальном сайте </w:t>
      </w:r>
      <w:r>
        <w:rPr>
          <w:sz w:val="28"/>
          <w:szCs w:val="28"/>
        </w:rPr>
        <w:t>администрации Чернышевского муниципального округа</w:t>
      </w:r>
      <w:r>
        <w:rPr>
          <w:i/>
          <w:sz w:val="28"/>
          <w:szCs w:val="28"/>
        </w:rPr>
        <w:t xml:space="preserve"> </w:t>
      </w:r>
      <w:r>
        <w:rPr>
          <w:sz w:val="28"/>
          <w:szCs w:val="28"/>
        </w:rPr>
        <w:t>в информационно-телекоммуникационной сети «Интернет».</w:t>
      </w:r>
    </w:p>
    <w:p w:rsidR="00150B59" w:rsidRDefault="00150B59" w:rsidP="00150B59">
      <w:pPr>
        <w:jc w:val="both"/>
      </w:pPr>
      <w:r>
        <w:rPr>
          <w:sz w:val="28"/>
        </w:rPr>
        <w:tab/>
        <w:t>3.6.Консультирование осуществляется по следующим вопросам:</w:t>
      </w:r>
    </w:p>
    <w:p w:rsidR="00150B59" w:rsidRDefault="00150B59" w:rsidP="00150B59">
      <w:pPr>
        <w:tabs>
          <w:tab w:val="left" w:pos="1134"/>
        </w:tabs>
        <w:ind w:firstLine="737"/>
        <w:jc w:val="both"/>
      </w:pPr>
      <w:r>
        <w:rPr>
          <w:sz w:val="28"/>
        </w:rPr>
        <w:t>а) организация и осуществление муниципального контроля;</w:t>
      </w:r>
    </w:p>
    <w:p w:rsidR="00150B59" w:rsidRDefault="00150B59" w:rsidP="00150B59">
      <w:pPr>
        <w:tabs>
          <w:tab w:val="left" w:pos="1134"/>
        </w:tabs>
        <w:ind w:firstLine="737"/>
        <w:jc w:val="both"/>
      </w:pPr>
      <w:r>
        <w:rPr>
          <w:sz w:val="28"/>
        </w:rPr>
        <w:t>б) порядок осуществления профилактических, контрольных мероприятий, установленных настоящим положением.</w:t>
      </w:r>
    </w:p>
    <w:p w:rsidR="00150B59" w:rsidRDefault="00150B59" w:rsidP="00150B59">
      <w:pPr>
        <w:tabs>
          <w:tab w:val="left" w:pos="1134"/>
        </w:tabs>
        <w:ind w:firstLine="737"/>
        <w:jc w:val="both"/>
      </w:pPr>
      <w:r>
        <w:rPr>
          <w:sz w:val="2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150B59" w:rsidRDefault="00150B59" w:rsidP="00150B59">
      <w:pPr>
        <w:tabs>
          <w:tab w:val="left" w:pos="1134"/>
        </w:tabs>
        <w:ind w:firstLine="737"/>
        <w:jc w:val="both"/>
      </w:pPr>
      <w:r>
        <w:rPr>
          <w:sz w:val="28"/>
        </w:rPr>
        <w:t>г) обжалования решений контрольных органов, действий (бездействия) их должностных лиц.</w:t>
      </w:r>
    </w:p>
    <w:p w:rsidR="00150B59" w:rsidRDefault="00150B59" w:rsidP="00150B59">
      <w:pPr>
        <w:tabs>
          <w:tab w:val="left" w:pos="1134"/>
        </w:tabs>
        <w:ind w:firstLine="737"/>
        <w:jc w:val="both"/>
      </w:pPr>
      <w:r>
        <w:rPr>
          <w:sz w:val="28"/>
        </w:rPr>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rsidR="00150B59" w:rsidRDefault="00150B59" w:rsidP="00150B59">
      <w:pPr>
        <w:tabs>
          <w:tab w:val="left" w:pos="1134"/>
        </w:tabs>
        <w:ind w:firstLine="737"/>
        <w:jc w:val="both"/>
      </w:pPr>
      <w:r>
        <w:rPr>
          <w:sz w:val="28"/>
        </w:rPr>
        <w:t>3.7.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150B59" w:rsidRDefault="00150B59" w:rsidP="00150B59">
      <w:pPr>
        <w:jc w:val="both"/>
        <w:rPr>
          <w:sz w:val="28"/>
        </w:rPr>
      </w:pPr>
      <w:r>
        <w:rPr>
          <w:sz w:val="28"/>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150B59" w:rsidRDefault="00150B59" w:rsidP="00150B59">
      <w:pPr>
        <w:jc w:val="both"/>
        <w:rPr>
          <w:sz w:val="28"/>
        </w:rPr>
      </w:pPr>
      <w:r>
        <w:rPr>
          <w:sz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150B59" w:rsidRDefault="00150B59" w:rsidP="00150B59">
      <w:pPr>
        <w:jc w:val="both"/>
      </w:pPr>
      <w:r>
        <w:rPr>
          <w:sz w:val="28"/>
        </w:rPr>
        <w:tab/>
        <w:t>В случае если в течение календарного года поступило три</w:t>
      </w:r>
      <w:r>
        <w:rPr>
          <w:color w:val="FF3333"/>
          <w:sz w:val="28"/>
        </w:rPr>
        <w:t xml:space="preserve"> </w:t>
      </w:r>
      <w:r>
        <w:rPr>
          <w:sz w:val="28"/>
        </w:rPr>
        <w:t>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proofErr w:type="gramStart"/>
      <w:r>
        <w:rPr>
          <w:sz w:val="28"/>
        </w:rPr>
        <w:t>»,:</w:t>
      </w:r>
      <w:proofErr w:type="gramEnd"/>
      <w:r>
        <w:rPr>
          <w:sz w:val="28"/>
        </w:rPr>
        <w:t xml:space="preserve"> https://.., письменного разъяснения, подписанного уполномоченным должностным </w:t>
      </w:r>
      <w:r>
        <w:rPr>
          <w:sz w:val="28"/>
        </w:rPr>
        <w:lastRenderedPageBreak/>
        <w:t>лицом, без указания в таком разъяснении сведений, отнесенных к категории ограниченного доступа.</w:t>
      </w:r>
    </w:p>
    <w:p w:rsidR="00150B59" w:rsidRPr="00423781" w:rsidRDefault="00150B59" w:rsidP="00150B59">
      <w:pPr>
        <w:jc w:val="both"/>
      </w:pPr>
      <w:r>
        <w:rPr>
          <w:color w:val="FF3333"/>
          <w:sz w:val="28"/>
        </w:rPr>
        <w:tab/>
      </w:r>
      <w:r w:rsidRPr="00423781">
        <w:rPr>
          <w:sz w:val="28"/>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9" w:history="1">
        <w:r w:rsidRPr="00423781">
          <w:rPr>
            <w:sz w:val="28"/>
          </w:rPr>
          <w:t>статьей 49</w:t>
        </w:r>
      </w:hyperlink>
      <w:r w:rsidRPr="00423781">
        <w:rPr>
          <w:sz w:val="28"/>
        </w:rPr>
        <w:t xml:space="preserve"> Федерального закона № 248-ФЗ.</w:t>
      </w:r>
    </w:p>
    <w:p w:rsidR="00150B59" w:rsidRPr="00DF78B8" w:rsidRDefault="00150B59" w:rsidP="00150B59">
      <w:pPr>
        <w:jc w:val="both"/>
        <w:rPr>
          <w:color w:val="FF0000"/>
          <w:sz w:val="28"/>
        </w:rPr>
      </w:pPr>
      <w:r w:rsidRPr="00423781">
        <w:rPr>
          <w:sz w:val="28"/>
        </w:rPr>
        <w:tab/>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w:t>
      </w:r>
      <w:r w:rsidRPr="00EA175B">
        <w:rPr>
          <w:sz w:val="28"/>
        </w:rPr>
        <w:t>пунктом 8.4. Положения.</w:t>
      </w:r>
      <w:r w:rsidRPr="00423781">
        <w:rPr>
          <w:color w:val="FF0000"/>
          <w:sz w:val="28"/>
        </w:rPr>
        <w:t xml:space="preserve"> </w:t>
      </w:r>
    </w:p>
    <w:p w:rsidR="00150B59" w:rsidRPr="00423781" w:rsidRDefault="00150B59" w:rsidP="00150B59">
      <w:pPr>
        <w:jc w:val="both"/>
        <w:rPr>
          <w:sz w:val="28"/>
        </w:rPr>
      </w:pPr>
      <w:r w:rsidRPr="00423781">
        <w:rPr>
          <w:sz w:val="28"/>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150B59" w:rsidRDefault="00150B59" w:rsidP="00150B59">
      <w:pPr>
        <w:jc w:val="both"/>
      </w:pPr>
      <w:r w:rsidRPr="00423781">
        <w:rPr>
          <w:sz w:val="28"/>
        </w:rPr>
        <w:tab/>
        <w:t>Возражение на предостережение подается руководителю контрольного</w:t>
      </w:r>
      <w:r>
        <w:rPr>
          <w:sz w:val="28"/>
        </w:rPr>
        <w:t xml:space="preserve"> органа и рассматривается лицом уполномоченным на осуществление муниципального контроля </w:t>
      </w:r>
    </w:p>
    <w:p w:rsidR="00150B59" w:rsidRDefault="00150B59" w:rsidP="00150B59">
      <w:pPr>
        <w:jc w:val="both"/>
        <w:rPr>
          <w:sz w:val="28"/>
        </w:rPr>
      </w:pPr>
      <w:r>
        <w:rPr>
          <w:sz w:val="28"/>
        </w:rPr>
        <w:tab/>
        <w:t>3.9.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150B59" w:rsidRDefault="00150B59" w:rsidP="00150B59">
      <w:pPr>
        <w:ind w:firstLine="708"/>
        <w:jc w:val="both"/>
        <w:rPr>
          <w:sz w:val="28"/>
        </w:rPr>
      </w:pPr>
      <w:r>
        <w:rPr>
          <w:sz w:val="28"/>
        </w:rPr>
        <w:t>3.10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150B59" w:rsidRDefault="00150B59" w:rsidP="00150B59">
      <w:pPr>
        <w:jc w:val="both"/>
        <w:rPr>
          <w:sz w:val="28"/>
        </w:rPr>
      </w:pPr>
      <w:r>
        <w:rPr>
          <w:sz w:val="28"/>
        </w:rPr>
        <w:tab/>
        <w:t>Заявление подается посредством Единого портала государственных и муниципальных услуг (функций).</w:t>
      </w:r>
    </w:p>
    <w:p w:rsidR="00150B59" w:rsidRDefault="00150B59" w:rsidP="00150B59">
      <w:pPr>
        <w:jc w:val="both"/>
        <w:rPr>
          <w:sz w:val="28"/>
        </w:rPr>
      </w:pPr>
      <w:r>
        <w:rPr>
          <w:sz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150B59" w:rsidRDefault="00150B59" w:rsidP="00150B59">
      <w:pPr>
        <w:jc w:val="both"/>
        <w:rPr>
          <w:sz w:val="28"/>
        </w:rPr>
      </w:pPr>
      <w:r>
        <w:rPr>
          <w:sz w:val="28"/>
        </w:rPr>
        <w:tab/>
        <w:t xml:space="preserve">Решение об отказе в проведении профилактического визита может быть обжаловано контролируемым лицом в порядке, установленном </w:t>
      </w:r>
      <w:proofErr w:type="gramStart"/>
      <w:r>
        <w:rPr>
          <w:sz w:val="28"/>
        </w:rPr>
        <w:t>Федеральным  законом</w:t>
      </w:r>
      <w:proofErr w:type="gramEnd"/>
      <w:r>
        <w:rPr>
          <w:sz w:val="28"/>
        </w:rPr>
        <w:t xml:space="preserve"> № 248-ФЗ.</w:t>
      </w:r>
    </w:p>
    <w:p w:rsidR="00150B59" w:rsidRDefault="00150B59" w:rsidP="00150B59">
      <w:pPr>
        <w:jc w:val="both"/>
        <w:rPr>
          <w:sz w:val="28"/>
        </w:rPr>
      </w:pPr>
      <w:r>
        <w:rPr>
          <w:sz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150B59" w:rsidRDefault="00150B59" w:rsidP="00150B59">
      <w:pPr>
        <w:jc w:val="both"/>
      </w:pPr>
    </w:p>
    <w:p w:rsidR="00150B59" w:rsidRDefault="00150B59" w:rsidP="00150B59">
      <w:pPr>
        <w:pStyle w:val="a5"/>
        <w:spacing w:after="0" w:line="240" w:lineRule="auto"/>
        <w:ind w:left="0"/>
        <w:jc w:val="center"/>
        <w:rPr>
          <w:rFonts w:ascii="Times New Roman" w:hAnsi="Times New Roman"/>
          <w:b/>
          <w:bCs/>
          <w:sz w:val="28"/>
          <w:szCs w:val="28"/>
        </w:rPr>
      </w:pPr>
      <w:r>
        <w:rPr>
          <w:rFonts w:ascii="Times New Roman" w:hAnsi="Times New Roman"/>
          <w:b/>
          <w:bCs/>
          <w:sz w:val="28"/>
          <w:szCs w:val="28"/>
        </w:rPr>
        <w:t>4. Порядок организации муниципального контроля</w:t>
      </w:r>
    </w:p>
    <w:p w:rsidR="00150B59" w:rsidRDefault="00150B59" w:rsidP="00150B59">
      <w:pPr>
        <w:pStyle w:val="a5"/>
        <w:spacing w:after="0" w:line="240" w:lineRule="auto"/>
        <w:ind w:left="0"/>
        <w:jc w:val="center"/>
        <w:rPr>
          <w:rFonts w:ascii="Times New Roman" w:hAnsi="Times New Roman"/>
          <w:sz w:val="28"/>
          <w:szCs w:val="28"/>
        </w:rPr>
      </w:pP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150B59" w:rsidRDefault="00150B59" w:rsidP="00150B59">
      <w:pPr>
        <w:pStyle w:val="a5"/>
        <w:tabs>
          <w:tab w:val="left" w:pos="7350"/>
        </w:tabs>
        <w:spacing w:after="0" w:line="240" w:lineRule="auto"/>
        <w:ind w:left="0" w:firstLine="709"/>
        <w:jc w:val="both"/>
        <w:rPr>
          <w:rFonts w:ascii="Times New Roman" w:hAnsi="Times New Roman"/>
          <w:sz w:val="28"/>
          <w:szCs w:val="28"/>
        </w:rPr>
      </w:pPr>
      <w:r>
        <w:rPr>
          <w:rFonts w:ascii="Times New Roman" w:hAnsi="Times New Roman"/>
          <w:sz w:val="28"/>
          <w:szCs w:val="28"/>
        </w:rPr>
        <w:t>1) дата, время и место выпуска решения;</w:t>
      </w:r>
      <w:r>
        <w:rPr>
          <w:rFonts w:ascii="Times New Roman" w:hAnsi="Times New Roman"/>
          <w:sz w:val="28"/>
          <w:szCs w:val="28"/>
        </w:rPr>
        <w:tab/>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2) кем принято решение;</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3) основание проведения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4) вид контроля;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6) объект контроля, в отношении которого проводится контрольное мероприятие;</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9) вид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10) перечень контрольных действий, совершаемых в рамках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11) предмет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12) проверочные листы, если их применение является обязательным;</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13) дата проведения контрольного мероприятия, в том числе срок непосредственного взаимодействия с контролируемым лицом;</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15) иные сведения, если это предусмотрено настоящим Положением.</w:t>
      </w:r>
    </w:p>
    <w:p w:rsidR="00150B59" w:rsidRDefault="00150B59" w:rsidP="00150B59">
      <w:pPr>
        <w:pStyle w:val="a5"/>
        <w:spacing w:after="0" w:line="240" w:lineRule="auto"/>
        <w:ind w:left="0" w:firstLine="709"/>
        <w:jc w:val="both"/>
        <w:rPr>
          <w:rFonts w:ascii="Times New Roman" w:hAnsi="Times New Roman"/>
          <w:sz w:val="28"/>
        </w:rPr>
      </w:pPr>
      <w:r>
        <w:rPr>
          <w:rFonts w:ascii="Times New Roman" w:hAnsi="Times New Roman"/>
          <w:sz w:val="28"/>
          <w:szCs w:val="28"/>
        </w:rPr>
        <w:t>4.3.</w:t>
      </w:r>
      <w:r>
        <w:rPr>
          <w:rFonts w:ascii="Times New Roman" w:hAnsi="Times New Roman"/>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r>
        <w:rPr>
          <w:rStyle w:val="a8"/>
          <w:rFonts w:ascii="Times New Roman" w:hAnsi="Times New Roman"/>
          <w:sz w:val="28"/>
        </w:rPr>
        <w:footnoteReference w:id="4"/>
      </w:r>
    </w:p>
    <w:p w:rsidR="00150B59" w:rsidRDefault="00150B59" w:rsidP="00150B59">
      <w:pPr>
        <w:pStyle w:val="ConsPlusNormal"/>
        <w:spacing w:after="0"/>
        <w:ind w:firstLine="709"/>
        <w:jc w:val="both"/>
        <w:rPr>
          <w:sz w:val="28"/>
        </w:rPr>
      </w:pPr>
      <w:r>
        <w:rPr>
          <w:sz w:val="28"/>
        </w:rPr>
        <w:t xml:space="preserve">1) при взаимодействии с контролируемыми лицами: </w:t>
      </w:r>
    </w:p>
    <w:p w:rsidR="00150B59" w:rsidRDefault="00150B59" w:rsidP="00150B59">
      <w:pPr>
        <w:pStyle w:val="ConsPlusNormal"/>
        <w:spacing w:after="0"/>
        <w:ind w:firstLine="709"/>
        <w:rPr>
          <w:sz w:val="28"/>
        </w:rPr>
      </w:pPr>
      <w:r>
        <w:rPr>
          <w:sz w:val="28"/>
        </w:rPr>
        <w:t>а) инспекционный визит;</w:t>
      </w:r>
    </w:p>
    <w:p w:rsidR="00150B59" w:rsidRDefault="00150B59" w:rsidP="00150B59">
      <w:pPr>
        <w:pStyle w:val="ConsPlusNormal"/>
        <w:spacing w:after="0"/>
        <w:ind w:firstLine="709"/>
        <w:rPr>
          <w:sz w:val="28"/>
        </w:rPr>
      </w:pPr>
      <w:r>
        <w:rPr>
          <w:sz w:val="28"/>
        </w:rPr>
        <w:t>б) документарная проверка;</w:t>
      </w:r>
    </w:p>
    <w:p w:rsidR="00150B59" w:rsidRDefault="00150B59" w:rsidP="00150B59">
      <w:pPr>
        <w:pStyle w:val="ConsPlusNormal"/>
        <w:spacing w:after="0"/>
        <w:ind w:firstLine="709"/>
        <w:rPr>
          <w:sz w:val="28"/>
        </w:rPr>
      </w:pPr>
      <w:r>
        <w:rPr>
          <w:sz w:val="28"/>
        </w:rPr>
        <w:t>в) выездная проверка.</w:t>
      </w:r>
    </w:p>
    <w:p w:rsidR="00150B59" w:rsidRDefault="00150B59" w:rsidP="00150B59">
      <w:pPr>
        <w:pStyle w:val="ConsPlusNormal"/>
        <w:spacing w:after="0"/>
        <w:ind w:firstLine="709"/>
        <w:jc w:val="both"/>
        <w:rPr>
          <w:sz w:val="28"/>
        </w:rPr>
      </w:pPr>
      <w:r>
        <w:rPr>
          <w:sz w:val="28"/>
        </w:rPr>
        <w:t xml:space="preserve">2) без взаимодействия с контролируемыми лицами: </w:t>
      </w:r>
    </w:p>
    <w:p w:rsidR="00150B59" w:rsidRDefault="00150B59" w:rsidP="00150B59">
      <w:pPr>
        <w:pStyle w:val="ConsPlusNormal"/>
        <w:spacing w:after="0"/>
        <w:ind w:firstLine="709"/>
        <w:rPr>
          <w:sz w:val="28"/>
        </w:rPr>
      </w:pPr>
      <w:r>
        <w:rPr>
          <w:sz w:val="28"/>
        </w:rPr>
        <w:lastRenderedPageBreak/>
        <w:t>а) наблюдение за соблюдением обязательных требований (мониторинг безопасности);</w:t>
      </w:r>
    </w:p>
    <w:p w:rsidR="00150B59" w:rsidRDefault="00150B59" w:rsidP="00150B59">
      <w:pPr>
        <w:pStyle w:val="ConsPlusNormal"/>
        <w:spacing w:after="0"/>
        <w:ind w:firstLine="709"/>
        <w:rPr>
          <w:sz w:val="28"/>
        </w:rPr>
      </w:pPr>
      <w:r>
        <w:rPr>
          <w:sz w:val="28"/>
        </w:rPr>
        <w:t>б) выездное обследование.</w:t>
      </w:r>
    </w:p>
    <w:p w:rsidR="00150B59" w:rsidRDefault="00150B59" w:rsidP="00150B59">
      <w:pPr>
        <w:pStyle w:val="ConsPlusNormal"/>
        <w:spacing w:after="0"/>
        <w:ind w:firstLine="709"/>
        <w:jc w:val="both"/>
        <w:rPr>
          <w:sz w:val="28"/>
        </w:rPr>
      </w:pPr>
      <w:r>
        <w:rPr>
          <w:sz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150B59" w:rsidRPr="00423781" w:rsidRDefault="00150B59" w:rsidP="00150B59">
      <w:pPr>
        <w:pStyle w:val="ConsPlusNormal"/>
        <w:spacing w:after="0"/>
        <w:ind w:firstLine="709"/>
        <w:jc w:val="both"/>
        <w:rPr>
          <w:sz w:val="28"/>
        </w:rPr>
      </w:pPr>
      <w:r>
        <w:rPr>
          <w:sz w:val="28"/>
        </w:rPr>
        <w:t xml:space="preserve">4.4. При осуществлении муниципального контроля взаимодействием с контролируемыми лицами являются: </w:t>
      </w:r>
    </w:p>
    <w:p w:rsidR="00150B59" w:rsidRPr="00423781" w:rsidRDefault="00150B59" w:rsidP="00150B59">
      <w:pPr>
        <w:pStyle w:val="ConsPlusNormal"/>
        <w:spacing w:after="0"/>
        <w:ind w:firstLine="709"/>
        <w:jc w:val="both"/>
        <w:rPr>
          <w:sz w:val="28"/>
        </w:rPr>
      </w:pPr>
      <w:r>
        <w:rPr>
          <w:sz w:val="28"/>
        </w:rPr>
        <w:t xml:space="preserve">1) встречи, телефонные и иные переговоры (непосредственное взаимодействие) между инспектором и контролируемым лицом или его представителем;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 запрос документов, иных материалов;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50B59" w:rsidRDefault="00150B59" w:rsidP="00150B59">
      <w:pPr>
        <w:autoSpaceDE w:val="0"/>
        <w:autoSpaceDN w:val="0"/>
        <w:adjustRightInd w:val="0"/>
        <w:ind w:firstLine="709"/>
        <w:jc w:val="both"/>
        <w:rPr>
          <w:sz w:val="28"/>
        </w:rPr>
      </w:pPr>
      <w:r>
        <w:rPr>
          <w:sz w:val="28"/>
        </w:rPr>
        <w:t xml:space="preserve">4.5. Контрольные мероприятия, осуществляемые при </w:t>
      </w:r>
      <w:r>
        <w:rPr>
          <w:rFonts w:eastAsia="Calibri"/>
          <w:sz w:val="28"/>
          <w:szCs w:val="28"/>
          <w:lang w:eastAsia="en-US"/>
        </w:rPr>
        <w:t xml:space="preserve">взаимодействии с контролируемым лицом, </w:t>
      </w:r>
      <w:r>
        <w:rPr>
          <w:sz w:val="28"/>
        </w:rPr>
        <w:t>проводятся контрольным органом по следующим основаниям:</w:t>
      </w:r>
    </w:p>
    <w:p w:rsidR="00150B59" w:rsidRDefault="00150B59" w:rsidP="00150B59">
      <w:pPr>
        <w:tabs>
          <w:tab w:val="left" w:pos="1134"/>
        </w:tabs>
        <w:ind w:firstLine="709"/>
        <w:jc w:val="both"/>
        <w:rPr>
          <w:sz w:val="28"/>
          <w:szCs w:val="28"/>
        </w:rPr>
      </w:pPr>
      <w:r>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50B59" w:rsidRDefault="00150B59" w:rsidP="00150B59">
      <w:pPr>
        <w:tabs>
          <w:tab w:val="left" w:pos="1134"/>
        </w:tabs>
        <w:ind w:firstLine="709"/>
        <w:jc w:val="both"/>
        <w:rPr>
          <w:sz w:val="28"/>
          <w:szCs w:val="28"/>
        </w:rPr>
      </w:pPr>
      <w:r>
        <w:rPr>
          <w:sz w:val="28"/>
          <w:szCs w:val="28"/>
        </w:rPr>
        <w:t>2) наступление сроков проведения контрольных мероприятий, включенных в план проведения контрольных мероприятий;</w:t>
      </w:r>
    </w:p>
    <w:p w:rsidR="00150B59" w:rsidRDefault="00150B59" w:rsidP="00150B59">
      <w:pPr>
        <w:tabs>
          <w:tab w:val="left" w:pos="1134"/>
        </w:tabs>
        <w:ind w:firstLine="709"/>
        <w:jc w:val="both"/>
        <w:rPr>
          <w:sz w:val="28"/>
          <w:szCs w:val="28"/>
        </w:rPr>
      </w:pPr>
      <w:r>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50B59" w:rsidRDefault="00150B59" w:rsidP="00150B59">
      <w:pPr>
        <w:tabs>
          <w:tab w:val="left" w:pos="1134"/>
        </w:tabs>
        <w:ind w:firstLine="709"/>
        <w:jc w:val="both"/>
        <w:rPr>
          <w:sz w:val="28"/>
          <w:szCs w:val="28"/>
        </w:rPr>
      </w:pPr>
      <w:r>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50B59" w:rsidRDefault="00150B59" w:rsidP="00150B59">
      <w:pPr>
        <w:tabs>
          <w:tab w:val="left" w:pos="1134"/>
        </w:tabs>
        <w:ind w:firstLine="709"/>
        <w:jc w:val="both"/>
        <w:rPr>
          <w:sz w:val="28"/>
          <w:szCs w:val="28"/>
        </w:rPr>
      </w:pPr>
      <w:r>
        <w:rPr>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Pr>
            <w:sz w:val="28"/>
            <w:szCs w:val="28"/>
          </w:rPr>
          <w:t>частью 1 статьи 95</w:t>
        </w:r>
      </w:hyperlink>
      <w:r>
        <w:rPr>
          <w:sz w:val="28"/>
          <w:szCs w:val="28"/>
        </w:rPr>
        <w:t xml:space="preserve"> Федерального закона № 248-ФЗ.</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4.6.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150B59" w:rsidRDefault="00150B59" w:rsidP="00150B59">
      <w:pPr>
        <w:ind w:firstLine="709"/>
        <w:jc w:val="both"/>
        <w:rPr>
          <w:sz w:val="28"/>
          <w:szCs w:val="28"/>
        </w:rPr>
      </w:pPr>
      <w:r>
        <w:rPr>
          <w:sz w:val="28"/>
          <w:szCs w:val="28"/>
        </w:rPr>
        <w:lastRenderedPageBreak/>
        <w:t>4.7.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Pr>
          <w:rStyle w:val="a8"/>
          <w:rFonts w:ascii="Times New Roman" w:eastAsiaTheme="minorEastAsia" w:hAnsi="Times New Roman"/>
          <w:sz w:val="28"/>
          <w:szCs w:val="28"/>
        </w:rPr>
        <w:footnoteReference w:id="5"/>
      </w:r>
      <w:r>
        <w:rPr>
          <w:sz w:val="28"/>
          <w:szCs w:val="28"/>
        </w:rPr>
        <w:t xml:space="preserve"> </w:t>
      </w:r>
      <w:r w:rsidRPr="00423781">
        <w:rPr>
          <w:sz w:val="28"/>
          <w:szCs w:val="28"/>
        </w:rPr>
        <w:tab/>
      </w:r>
      <w:r>
        <w:rPr>
          <w:sz w:val="28"/>
          <w:szCs w:val="28"/>
        </w:rPr>
        <w:t>1) осмотр;</w:t>
      </w:r>
    </w:p>
    <w:p w:rsidR="00150B59" w:rsidRDefault="00150B59" w:rsidP="00150B59">
      <w:pPr>
        <w:ind w:firstLine="709"/>
        <w:jc w:val="both"/>
        <w:rPr>
          <w:sz w:val="28"/>
          <w:szCs w:val="28"/>
        </w:rPr>
      </w:pPr>
      <w:r>
        <w:rPr>
          <w:sz w:val="28"/>
          <w:szCs w:val="28"/>
        </w:rPr>
        <w:t>2) получение письменных объяснений;</w:t>
      </w:r>
    </w:p>
    <w:p w:rsidR="00150B59" w:rsidRDefault="00150B59" w:rsidP="00150B59">
      <w:pPr>
        <w:ind w:firstLine="709"/>
        <w:jc w:val="both"/>
        <w:rPr>
          <w:sz w:val="28"/>
          <w:szCs w:val="28"/>
        </w:rPr>
      </w:pPr>
      <w:r>
        <w:rPr>
          <w:sz w:val="28"/>
          <w:szCs w:val="28"/>
        </w:rPr>
        <w:t>3) истребование документов.</w:t>
      </w:r>
    </w:p>
    <w:p w:rsidR="00150B59" w:rsidRDefault="00150B59" w:rsidP="00150B59">
      <w:pPr>
        <w:tabs>
          <w:tab w:val="left" w:pos="1134"/>
        </w:tabs>
        <w:ind w:firstLine="709"/>
        <w:jc w:val="both"/>
        <w:rPr>
          <w:sz w:val="28"/>
          <w:szCs w:val="28"/>
        </w:rPr>
      </w:pPr>
      <w:r>
        <w:rPr>
          <w:sz w:val="28"/>
          <w:szCs w:val="28"/>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w:t>
      </w:r>
    </w:p>
    <w:p w:rsidR="00150B59" w:rsidRDefault="00150B59" w:rsidP="00150B59">
      <w:pPr>
        <w:tabs>
          <w:tab w:val="left" w:pos="1134"/>
        </w:tabs>
        <w:ind w:firstLine="709"/>
        <w:jc w:val="both"/>
        <w:rPr>
          <w:sz w:val="28"/>
          <w:szCs w:val="28"/>
        </w:rPr>
      </w:pPr>
      <w:r>
        <w:rPr>
          <w:sz w:val="28"/>
          <w:szCs w:val="28"/>
        </w:rPr>
        <w:t>4.9. Контрольные мероприятия проводятся инспекторами, указанными в решении контрольного органа о проведении контрольного мероприятия.</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4.10.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Минэкономразвития России от 31 марта 2021 года № 151 «О типовых формах документов, используемых контрольным (надзорным) органом».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rsidR="00150B59" w:rsidRDefault="00150B59" w:rsidP="00150B59">
      <w:pPr>
        <w:pStyle w:val="ConsPlusNormal"/>
        <w:spacing w:after="0"/>
        <w:ind w:firstLine="709"/>
        <w:jc w:val="both"/>
        <w:rPr>
          <w:sz w:val="28"/>
        </w:rPr>
      </w:pPr>
      <w:r>
        <w:rPr>
          <w:sz w:val="28"/>
        </w:rPr>
        <w:t>4.11.</w:t>
      </w:r>
      <w:r>
        <w:rPr>
          <w:sz w:val="28"/>
          <w:lang w:val="en-US"/>
        </w:rPr>
        <w:t> </w:t>
      </w:r>
      <w:r>
        <w:rPr>
          <w:sz w:val="28"/>
        </w:rPr>
        <w:t>Документы, иные материалы, являющиеся доказательствами нарушения обязательных требований, приобщаются к акту.</w:t>
      </w:r>
    </w:p>
    <w:p w:rsidR="00150B59" w:rsidRDefault="00150B59" w:rsidP="00150B59">
      <w:pPr>
        <w:pStyle w:val="ConsPlusNormal"/>
        <w:spacing w:after="0"/>
        <w:ind w:firstLine="709"/>
        <w:jc w:val="both"/>
        <w:rPr>
          <w:sz w:val="28"/>
        </w:rPr>
      </w:pPr>
      <w:r>
        <w:rPr>
          <w:sz w:val="28"/>
        </w:rPr>
        <w:t>Заполненные при проведении контрольного мероприятия проверочные листы должны быть приобщены к акту.</w:t>
      </w:r>
    </w:p>
    <w:p w:rsidR="00150B59" w:rsidRDefault="00150B59" w:rsidP="00150B59">
      <w:pPr>
        <w:pStyle w:val="ConsPlusNormal"/>
        <w:spacing w:after="0"/>
        <w:ind w:firstLine="709"/>
        <w:jc w:val="both"/>
        <w:rPr>
          <w:sz w:val="28"/>
        </w:rPr>
      </w:pPr>
      <w:r>
        <w:rPr>
          <w:sz w:val="28"/>
        </w:rPr>
        <w:t>4.12.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50B59" w:rsidRDefault="00150B59" w:rsidP="00150B59">
      <w:pPr>
        <w:pStyle w:val="ConsPlusNormal"/>
        <w:spacing w:after="0"/>
        <w:ind w:firstLine="709"/>
        <w:jc w:val="both"/>
        <w:rPr>
          <w:sz w:val="28"/>
        </w:rPr>
      </w:pPr>
      <w:r>
        <w:rPr>
          <w:sz w:val="28"/>
        </w:rPr>
        <w:t xml:space="preserve">4.13. Результаты контрольного мероприятия, содержащие информацию, </w:t>
      </w:r>
      <w:r>
        <w:rPr>
          <w:sz w:val="28"/>
        </w:rPr>
        <w:lastRenderedPageBreak/>
        <w:t>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50B59" w:rsidRDefault="00150B59" w:rsidP="00150B59">
      <w:pPr>
        <w:pStyle w:val="ConsPlusNormal"/>
        <w:spacing w:after="0"/>
        <w:ind w:firstLine="709"/>
        <w:jc w:val="both"/>
        <w:rPr>
          <w:sz w:val="28"/>
          <w:szCs w:val="28"/>
        </w:rPr>
      </w:pPr>
      <w:r>
        <w:rPr>
          <w:sz w:val="28"/>
        </w:rPr>
        <w:t xml:space="preserve">4.14. </w:t>
      </w:r>
      <w:r>
        <w:rPr>
          <w:sz w:val="28"/>
          <w:szCs w:val="28"/>
          <w:shd w:val="clear" w:color="auto" w:fill="FFFFFF"/>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t>4.15.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4.16.</w:t>
      </w:r>
      <w:r>
        <w:rPr>
          <w:rFonts w:ascii="Times New Roman" w:hAnsi="Times New Roman"/>
          <w:sz w:val="28"/>
          <w:lang w:val="en-US"/>
        </w:rPr>
        <w:t> </w:t>
      </w:r>
      <w:r>
        <w:rPr>
          <w:rFonts w:ascii="Times New Roman" w:hAnsi="Times New Roman"/>
          <w:sz w:val="28"/>
        </w:rPr>
        <w:t>Контрольный орган в случае выявления при проведении контрольного мероприятия нарушений контролируемым лицом обязательных требований</w:t>
      </w:r>
      <w:r>
        <w:rPr>
          <w:rFonts w:ascii="Times New Roman" w:eastAsia="Calibri" w:hAnsi="Times New Roman"/>
          <w:bCs/>
          <w:sz w:val="28"/>
          <w:szCs w:val="28"/>
        </w:rPr>
        <w:t xml:space="preserve"> в пределах полномочий, предусмотренных законодательством Российской Федерации,</w:t>
      </w:r>
      <w:r>
        <w:rPr>
          <w:rFonts w:ascii="Times New Roman" w:hAnsi="Times New Roman"/>
          <w:sz w:val="28"/>
        </w:rPr>
        <w:t xml:space="preserve"> обязан:</w:t>
      </w:r>
    </w:p>
    <w:p w:rsidR="00150B59" w:rsidRDefault="00150B59" w:rsidP="00150B59">
      <w:pPr>
        <w:pStyle w:val="ConsPlusNormal"/>
        <w:spacing w:after="0"/>
        <w:ind w:firstLine="709"/>
        <w:jc w:val="both"/>
        <w:rPr>
          <w:sz w:val="28"/>
        </w:rPr>
      </w:pPr>
      <w:r>
        <w:rPr>
          <w:sz w:val="28"/>
        </w:rPr>
        <w:t>1)</w:t>
      </w:r>
      <w:r>
        <w:rPr>
          <w:sz w:val="28"/>
          <w:lang w:val="en-US"/>
        </w:rPr>
        <w:t> </w:t>
      </w:r>
      <w:r>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50B59" w:rsidRDefault="00150B59" w:rsidP="00150B59">
      <w:pPr>
        <w:ind w:firstLine="709"/>
        <w:jc w:val="both"/>
        <w:rPr>
          <w:sz w:val="28"/>
        </w:rPr>
      </w:pPr>
      <w:r>
        <w:rPr>
          <w:sz w:val="28"/>
        </w:rPr>
        <w:t>2)</w:t>
      </w:r>
      <w:r>
        <w:rPr>
          <w:sz w:val="28"/>
          <w:lang w:val="en-US"/>
        </w:rPr>
        <w:t> </w:t>
      </w:r>
      <w:r>
        <w:rPr>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50B59" w:rsidRDefault="00150B59" w:rsidP="00150B59">
      <w:pPr>
        <w:pStyle w:val="ConsPlusNormal"/>
        <w:spacing w:after="0"/>
        <w:ind w:firstLine="709"/>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w:t>
      </w:r>
      <w:r>
        <w:rPr>
          <w:sz w:val="28"/>
        </w:rPr>
        <w:lastRenderedPageBreak/>
        <w:t>ответственности;</w:t>
      </w:r>
    </w:p>
    <w:p w:rsidR="00150B59" w:rsidRDefault="00150B59" w:rsidP="00150B59">
      <w:pPr>
        <w:pStyle w:val="ConsPlusNormal"/>
        <w:spacing w:after="0"/>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rsidR="00150B59" w:rsidRDefault="00150B59" w:rsidP="00150B59">
      <w:pPr>
        <w:pStyle w:val="ConsPlusNormal"/>
        <w:spacing w:after="0"/>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50B59" w:rsidRDefault="00150B59" w:rsidP="00150B59">
      <w:pPr>
        <w:pStyle w:val="ConsPlusNormal"/>
        <w:spacing w:after="0"/>
        <w:ind w:firstLine="709"/>
        <w:jc w:val="both"/>
        <w:rPr>
          <w:sz w:val="28"/>
        </w:rPr>
      </w:pPr>
      <w:r>
        <w:rPr>
          <w:color w:val="000000"/>
          <w:sz w:val="30"/>
          <w:szCs w:val="30"/>
          <w:shd w:val="clear" w:color="auto" w:fill="FFFFFF"/>
        </w:rPr>
        <w:t>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150B59" w:rsidRDefault="00150B59" w:rsidP="00150B59">
      <w:pPr>
        <w:pStyle w:val="ConsPlusNormal"/>
        <w:spacing w:after="0"/>
        <w:ind w:firstLine="709"/>
        <w:jc w:val="both"/>
        <w:rPr>
          <w:sz w:val="28"/>
        </w:rPr>
      </w:pPr>
      <w:r>
        <w:rPr>
          <w:sz w:val="28"/>
        </w:rPr>
        <w:t>4.17. Предписание оформляется по форме согласно приложению № 4 к настоящему Положению.</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4.18.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rPr>
        <w:t>4.19.</w:t>
      </w:r>
      <w:r>
        <w:rPr>
          <w:rFonts w:ascii="Times New Roman" w:hAnsi="Times New Roman" w:cs="Times New Roman"/>
          <w:sz w:val="28"/>
          <w:lang w:val="en-US"/>
        </w:rPr>
        <w:t> </w:t>
      </w:r>
      <w:r>
        <w:rPr>
          <w:rFonts w:ascii="Times New Roman" w:hAnsi="Times New Roman" w:cs="Times New Roman"/>
          <w:sz w:val="28"/>
          <w:szCs w:val="28"/>
        </w:rPr>
        <w:t>По истечении срока исполнения контролируемым лицом решения, принятого в соответствии с подпунктом 1 пункта 4.15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150B59" w:rsidRDefault="00150B59" w:rsidP="00150B59">
      <w:pPr>
        <w:pStyle w:val="ConsPlusNormal"/>
        <w:spacing w:after="0"/>
        <w:ind w:firstLine="709"/>
        <w:jc w:val="both"/>
        <w:rPr>
          <w:sz w:val="28"/>
        </w:rPr>
      </w:pPr>
      <w:r>
        <w:rPr>
          <w:sz w:val="28"/>
        </w:rPr>
        <w:t>4.20.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50B59" w:rsidRDefault="00150B59" w:rsidP="00150B59">
      <w:pPr>
        <w:pStyle w:val="ConsPlusNormal"/>
        <w:spacing w:after="0"/>
        <w:ind w:firstLine="709"/>
        <w:jc w:val="both"/>
        <w:rPr>
          <w:sz w:val="28"/>
        </w:rPr>
      </w:pPr>
      <w:r>
        <w:rPr>
          <w:sz w:val="28"/>
        </w:rPr>
        <w:t xml:space="preserve">4.21.  </w:t>
      </w:r>
      <w:r>
        <w:rPr>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r>
        <w:rPr>
          <w:rStyle w:val="a8"/>
          <w:rFonts w:ascii="Times New Roman" w:hAnsi="Times New Roman"/>
          <w:sz w:val="28"/>
          <w:szCs w:val="28"/>
        </w:rPr>
        <w:footnoteReference w:id="6"/>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проводится оценка исполнения решения, принятого по итогам выездной проверки, допускается проведение выездной проверки.</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4.22. В случае, если по итогам проведения контрольного мероприятия, предусмотренного пунктом 4.19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4.15 настоящего Положения, с указанием новых сроков его исполнения. </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50B59" w:rsidRDefault="00150B59" w:rsidP="00150B59">
      <w:pPr>
        <w:pStyle w:val="HTML"/>
        <w:spacing w:after="0"/>
        <w:ind w:firstLine="709"/>
        <w:jc w:val="both"/>
        <w:rPr>
          <w:rFonts w:ascii="Times New Roman" w:hAnsi="Times New Roman" w:cs="Times New Roman"/>
          <w:sz w:val="28"/>
        </w:rPr>
      </w:pPr>
      <w:r>
        <w:rPr>
          <w:rFonts w:ascii="Times New Roman" w:hAnsi="Times New Roman" w:cs="Times New Roman"/>
          <w:sz w:val="28"/>
        </w:rPr>
        <w:t xml:space="preserve">4.23.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4.24.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50B59" w:rsidRDefault="00150B59" w:rsidP="00150B59">
      <w:pPr>
        <w:pStyle w:val="a9"/>
        <w:tabs>
          <w:tab w:val="left" w:pos="1134"/>
        </w:tabs>
        <w:spacing w:after="0" w:line="240" w:lineRule="auto"/>
        <w:ind w:left="0" w:firstLine="709"/>
        <w:jc w:val="both"/>
        <w:rPr>
          <w:rFonts w:ascii="Times New Roman" w:hAnsi="Times New Roman"/>
          <w:sz w:val="28"/>
          <w:vertAlign w:val="superscript"/>
        </w:rPr>
      </w:pPr>
      <w:r>
        <w:rPr>
          <w:rFonts w:ascii="Times New Roman" w:hAnsi="Times New Roman"/>
          <w:sz w:val="28"/>
        </w:rPr>
        <w:t>4.25.  Контрольный орган может проводить следующие виды плановых контрольных мероприятий:</w:t>
      </w:r>
      <w:r>
        <w:rPr>
          <w:rFonts w:ascii="Times New Roman" w:hAnsi="Times New Roman"/>
          <w:sz w:val="28"/>
          <w:vertAlign w:val="superscript"/>
        </w:rPr>
        <w:t>13</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1) документарная проверка;</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2) выездная проверка.</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среднего риска, проводятся: один раз в пять лет</w:t>
      </w:r>
      <w:r>
        <w:rPr>
          <w:rStyle w:val="a8"/>
          <w:rFonts w:ascii="Times New Roman" w:hAnsi="Times New Roman"/>
          <w:sz w:val="28"/>
        </w:rPr>
        <w:footnoteReference w:id="7"/>
      </w:r>
      <w:r>
        <w:rPr>
          <w:rFonts w:ascii="Times New Roman" w:hAnsi="Times New Roman"/>
          <w:sz w:val="28"/>
        </w:rPr>
        <w:t>.</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умеренного риска, проводятся: один раз в шесть лет.</w:t>
      </w:r>
      <w:r>
        <w:rPr>
          <w:rStyle w:val="a8"/>
          <w:rFonts w:ascii="Times New Roman" w:hAnsi="Times New Roman"/>
          <w:sz w:val="28"/>
          <w:szCs w:val="28"/>
        </w:rPr>
        <w:footnoteReference w:id="8"/>
      </w:r>
    </w:p>
    <w:p w:rsidR="00150B59" w:rsidRPr="00DF78B8"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4.26.  Периодичность проведения плановых контрольных мероприятий </w:t>
      </w:r>
      <w:r w:rsidRPr="00DF78B8">
        <w:rPr>
          <w:rFonts w:ascii="Times New Roman" w:hAnsi="Times New Roman"/>
          <w:sz w:val="28"/>
        </w:rPr>
        <w:t xml:space="preserve">в отношении объектов контроля, отнесенных к категории среднего риска – один раз в 5 года. </w:t>
      </w:r>
    </w:p>
    <w:p w:rsidR="00150B59" w:rsidRPr="00DF78B8" w:rsidRDefault="00150B59" w:rsidP="00150B59">
      <w:pPr>
        <w:pStyle w:val="a9"/>
        <w:tabs>
          <w:tab w:val="left" w:pos="1134"/>
        </w:tabs>
        <w:spacing w:after="0" w:line="240" w:lineRule="auto"/>
        <w:ind w:left="0" w:firstLine="709"/>
        <w:jc w:val="both"/>
        <w:rPr>
          <w:rFonts w:ascii="Times New Roman" w:hAnsi="Times New Roman"/>
          <w:sz w:val="28"/>
        </w:rPr>
      </w:pPr>
      <w:r w:rsidRPr="00DF78B8">
        <w:rPr>
          <w:rFonts w:ascii="Times New Roman" w:hAnsi="Times New Roman"/>
          <w:sz w:val="28"/>
        </w:rPr>
        <w:lastRenderedPageBreak/>
        <w:t>Периодичность проведения плановых контрольных мероприятий в отношении объектов контроля, отнесенных к категории умеренного риска – один раз в 6 лет.</w:t>
      </w:r>
    </w:p>
    <w:p w:rsidR="00150B59" w:rsidRDefault="00150B59" w:rsidP="00150B59">
      <w:pPr>
        <w:pStyle w:val="a9"/>
        <w:tabs>
          <w:tab w:val="left" w:pos="1134"/>
        </w:tabs>
        <w:spacing w:after="0" w:line="240" w:lineRule="auto"/>
        <w:ind w:left="0" w:firstLine="709"/>
        <w:jc w:val="both"/>
        <w:rPr>
          <w:rFonts w:ascii="Times New Roman" w:hAnsi="Times New Roman"/>
          <w:sz w:val="28"/>
          <w:highlight w:val="yellow"/>
        </w:rPr>
      </w:pPr>
      <w:r>
        <w:rPr>
          <w:rFonts w:ascii="Times New Roman" w:hAnsi="Times New Roman"/>
          <w:sz w:val="28"/>
        </w:rPr>
        <w:t>4.27. Плановые контрольные мероприятия в отношении объекта контроля, отнесенного к категории низкого риска, не проводятся.</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4.28.  Внеплановые контрольные мероприятия проводятся в виде документарных и выездных проверок, выездного обследования</w:t>
      </w:r>
      <w:r>
        <w:rPr>
          <w:rFonts w:ascii="Times New Roman" w:hAnsi="Times New Roman"/>
          <w:sz w:val="28"/>
          <w:vertAlign w:val="superscript"/>
        </w:rPr>
        <w:t>.11</w:t>
      </w:r>
      <w:r>
        <w:rPr>
          <w:rFonts w:ascii="Times New Roman" w:hAnsi="Times New Roman"/>
          <w:sz w:val="28"/>
        </w:rPr>
        <w:t xml:space="preserve"> </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4.29. Решение о проведении внепланового контрольного мероприятия принимается с учетом индикаторов риска нарушения обязательных требований.</w:t>
      </w:r>
    </w:p>
    <w:p w:rsidR="00150B59" w:rsidRDefault="00150B59" w:rsidP="00150B59">
      <w:pPr>
        <w:pStyle w:val="ConsPlusNormal"/>
        <w:spacing w:after="0"/>
        <w:ind w:firstLine="709"/>
        <w:jc w:val="both"/>
        <w:rPr>
          <w:sz w:val="28"/>
        </w:rPr>
      </w:pPr>
      <w:r>
        <w:rPr>
          <w:sz w:val="28"/>
        </w:rPr>
        <w:t>4.30.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150B59" w:rsidRDefault="00150B59" w:rsidP="00150B59">
      <w:pPr>
        <w:pStyle w:val="ConsPlusNormal"/>
        <w:spacing w:after="0"/>
        <w:ind w:firstLine="709"/>
        <w:jc w:val="both"/>
        <w:rPr>
          <w:sz w:val="28"/>
          <w:szCs w:val="28"/>
        </w:rPr>
      </w:pPr>
      <w:r>
        <w:rPr>
          <w:sz w:val="28"/>
        </w:rPr>
        <w:t>4.31. </w:t>
      </w:r>
      <w:r>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50B59" w:rsidRDefault="00150B59" w:rsidP="00150B59">
      <w:pPr>
        <w:pStyle w:val="a5"/>
        <w:spacing w:after="0" w:line="240" w:lineRule="auto"/>
        <w:ind w:left="0"/>
        <w:jc w:val="center"/>
        <w:rPr>
          <w:rFonts w:ascii="Times New Roman" w:hAnsi="Times New Roman"/>
          <w:b/>
          <w:sz w:val="28"/>
          <w:szCs w:val="28"/>
        </w:rPr>
      </w:pPr>
    </w:p>
    <w:p w:rsidR="00150B59" w:rsidRPr="00DF78B8" w:rsidRDefault="00150B59" w:rsidP="00150B59">
      <w:pPr>
        <w:pStyle w:val="a5"/>
        <w:spacing w:after="0" w:line="240" w:lineRule="auto"/>
        <w:ind w:left="0"/>
        <w:jc w:val="center"/>
        <w:rPr>
          <w:rFonts w:ascii="Times New Roman" w:hAnsi="Times New Roman"/>
          <w:sz w:val="28"/>
          <w:szCs w:val="28"/>
        </w:rPr>
      </w:pPr>
      <w:r>
        <w:rPr>
          <w:rFonts w:ascii="Times New Roman" w:hAnsi="Times New Roman"/>
          <w:b/>
          <w:sz w:val="28"/>
          <w:szCs w:val="28"/>
        </w:rPr>
        <w:t>5. </w:t>
      </w:r>
      <w:r>
        <w:rPr>
          <w:rFonts w:ascii="Times New Roman" w:hAnsi="Times New Roman"/>
          <w:b/>
          <w:bCs/>
          <w:sz w:val="28"/>
          <w:szCs w:val="28"/>
        </w:rPr>
        <w:t xml:space="preserve"> Контрольные мероприятия</w:t>
      </w:r>
    </w:p>
    <w:p w:rsidR="00150B59" w:rsidRDefault="00150B59" w:rsidP="00150B59">
      <w:pPr>
        <w:pStyle w:val="a9"/>
        <w:tabs>
          <w:tab w:val="left" w:pos="1134"/>
        </w:tabs>
        <w:spacing w:after="0" w:line="240" w:lineRule="auto"/>
        <w:ind w:left="0"/>
        <w:jc w:val="center"/>
        <w:rPr>
          <w:rFonts w:ascii="Times New Roman" w:hAnsi="Times New Roman"/>
          <w:b/>
          <w:sz w:val="28"/>
        </w:rPr>
      </w:pPr>
      <w:r>
        <w:rPr>
          <w:rFonts w:ascii="Times New Roman" w:hAnsi="Times New Roman"/>
          <w:b/>
          <w:sz w:val="28"/>
        </w:rPr>
        <w:t xml:space="preserve">5.1. </w:t>
      </w:r>
      <w:r>
        <w:rPr>
          <w:rFonts w:ascii="Times New Roman" w:hAnsi="Times New Roman"/>
          <w:b/>
          <w:sz w:val="28"/>
          <w:szCs w:val="28"/>
        </w:rPr>
        <w:t>Документарная проверка</w:t>
      </w:r>
    </w:p>
    <w:p w:rsidR="00150B59" w:rsidRDefault="00150B59" w:rsidP="00150B59">
      <w:pPr>
        <w:pStyle w:val="a9"/>
        <w:tabs>
          <w:tab w:val="left" w:pos="1134"/>
        </w:tabs>
        <w:ind w:left="0" w:firstLine="709"/>
        <w:jc w:val="both"/>
        <w:rPr>
          <w:rFonts w:ascii="Times New Roman" w:hAnsi="Times New Roman"/>
          <w:sz w:val="28"/>
        </w:rPr>
      </w:pP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5.1.1.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50B59" w:rsidRDefault="00150B59" w:rsidP="00150B59">
      <w:pPr>
        <w:tabs>
          <w:tab w:val="left" w:pos="1134"/>
        </w:tabs>
        <w:ind w:firstLine="709"/>
        <w:contextualSpacing/>
        <w:jc w:val="both"/>
        <w:rPr>
          <w:sz w:val="28"/>
          <w:szCs w:val="28"/>
        </w:rPr>
      </w:pPr>
      <w:r>
        <w:rPr>
          <w:sz w:val="28"/>
          <w:szCs w:val="28"/>
        </w:rPr>
        <w:t xml:space="preserve">5.1.2.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50B59"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5.1.3.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5.1.4. Срок проведения документарной проверки не может превышать десять рабочих дней. В указанный срок не включается период с момента:</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2) период с момента направления контролируемому лицу информации контрольного органа:</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 выявлении ошибок и (или) противоречий в представленных контролируемым лицом документах;</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5.1.5. Перечень </w:t>
      </w:r>
      <w:proofErr w:type="gramStart"/>
      <w:r>
        <w:rPr>
          <w:rFonts w:ascii="Times New Roman" w:hAnsi="Times New Roman"/>
          <w:sz w:val="28"/>
          <w:szCs w:val="28"/>
        </w:rPr>
        <w:t>допустимых контрольных действий</w:t>
      </w:r>
      <w:proofErr w:type="gramEnd"/>
      <w:r>
        <w:rPr>
          <w:rFonts w:ascii="Times New Roman" w:hAnsi="Times New Roman"/>
          <w:sz w:val="28"/>
          <w:szCs w:val="28"/>
        </w:rPr>
        <w:t xml:space="preserve"> совершаемых в ходе документарной проверки:</w:t>
      </w:r>
      <w:r>
        <w:rPr>
          <w:rStyle w:val="a8"/>
          <w:rFonts w:ascii="Times New Roman" w:hAnsi="Times New Roman"/>
          <w:sz w:val="28"/>
          <w:szCs w:val="28"/>
        </w:rPr>
        <w:footnoteReference w:id="9"/>
      </w:r>
    </w:p>
    <w:p w:rsidR="00150B59" w:rsidRDefault="00150B59" w:rsidP="00150B59">
      <w:pPr>
        <w:pStyle w:val="ConsPlusNormal"/>
        <w:ind w:firstLine="709"/>
        <w:contextualSpacing/>
        <w:jc w:val="both"/>
        <w:rPr>
          <w:sz w:val="28"/>
          <w:szCs w:val="28"/>
        </w:rPr>
      </w:pPr>
      <w:bookmarkStart w:id="0" w:name="_Hlk73716001"/>
      <w:r>
        <w:rPr>
          <w:sz w:val="28"/>
          <w:szCs w:val="28"/>
        </w:rPr>
        <w:t>1) истребование документов;</w:t>
      </w:r>
    </w:p>
    <w:p w:rsidR="00150B59" w:rsidRDefault="00150B59" w:rsidP="00150B59">
      <w:pPr>
        <w:pStyle w:val="ConsPlusNormal"/>
        <w:ind w:firstLine="709"/>
        <w:contextualSpacing/>
        <w:jc w:val="both"/>
        <w:rPr>
          <w:sz w:val="28"/>
          <w:szCs w:val="28"/>
        </w:rPr>
      </w:pPr>
      <w:r>
        <w:rPr>
          <w:sz w:val="28"/>
          <w:szCs w:val="28"/>
        </w:rPr>
        <w:t>2) получение письменных объяснений.</w:t>
      </w:r>
      <w:bookmarkEnd w:id="0"/>
    </w:p>
    <w:p w:rsidR="00150B59" w:rsidRDefault="00150B59" w:rsidP="00150B59">
      <w:pPr>
        <w:pStyle w:val="ConsPlusNormal"/>
        <w:ind w:firstLine="709"/>
        <w:contextualSpacing/>
        <w:jc w:val="both"/>
        <w:rPr>
          <w:sz w:val="28"/>
          <w:szCs w:val="28"/>
        </w:rPr>
      </w:pPr>
      <w:r>
        <w:rPr>
          <w:sz w:val="28"/>
          <w:szCs w:val="28"/>
        </w:rPr>
        <w:t>5.1.6.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50B59" w:rsidRPr="00DF78B8"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w:t>
      </w:r>
      <w:r w:rsidRPr="00DF78B8">
        <w:rPr>
          <w:rFonts w:ascii="Times New Roman" w:hAnsi="Times New Roman" w:cs="Times New Roman"/>
          <w:sz w:val="28"/>
          <w:szCs w:val="28"/>
        </w:rPr>
        <w:t xml:space="preserve">причин и срока, в течение которого контролируемое лицо может представить </w:t>
      </w:r>
      <w:proofErr w:type="spellStart"/>
      <w:r w:rsidRPr="00DF78B8">
        <w:rPr>
          <w:rFonts w:ascii="Times New Roman" w:hAnsi="Times New Roman" w:cs="Times New Roman"/>
          <w:sz w:val="28"/>
          <w:szCs w:val="28"/>
        </w:rPr>
        <w:t>истребуемые</w:t>
      </w:r>
      <w:proofErr w:type="spellEnd"/>
      <w:r w:rsidRPr="00DF78B8">
        <w:rPr>
          <w:rFonts w:ascii="Times New Roman" w:hAnsi="Times New Roman" w:cs="Times New Roman"/>
          <w:sz w:val="28"/>
          <w:szCs w:val="28"/>
        </w:rPr>
        <w:t xml:space="preserve"> документы.</w:t>
      </w:r>
    </w:p>
    <w:p w:rsidR="00150B59" w:rsidRDefault="00150B59" w:rsidP="00150B59">
      <w:pPr>
        <w:pStyle w:val="ConsPlusNormal"/>
        <w:spacing w:after="0"/>
        <w:ind w:firstLine="709"/>
        <w:contextualSpacing/>
        <w:jc w:val="both"/>
        <w:rPr>
          <w:b/>
          <w:sz w:val="28"/>
          <w:szCs w:val="28"/>
        </w:rPr>
      </w:pPr>
      <w:proofErr w:type="spellStart"/>
      <w:r w:rsidRPr="00DF78B8">
        <w:rPr>
          <w:sz w:val="28"/>
          <w:szCs w:val="28"/>
          <w:shd w:val="clear" w:color="auto" w:fill="FFFFFF"/>
        </w:rPr>
        <w:t>Истребуемые</w:t>
      </w:r>
      <w:proofErr w:type="spellEnd"/>
      <w:r w:rsidRPr="00DF78B8">
        <w:rPr>
          <w:sz w:val="28"/>
          <w:szCs w:val="28"/>
          <w:shd w:val="clear" w:color="auto" w:fill="FFFFFF"/>
        </w:rPr>
        <w:t xml:space="preserve"> документы направляются в контрольный (надзорный) орган в форме электронного документа в порядке, предусмотренном </w:t>
      </w:r>
      <w:hyperlink r:id="rId11" w:anchor="8PO0LU" w:history="1">
        <w:r w:rsidRPr="00DF78B8">
          <w:rPr>
            <w:rStyle w:val="a4"/>
            <w:sz w:val="28"/>
            <w:szCs w:val="28"/>
            <w:shd w:val="clear" w:color="auto" w:fill="FFFFFF"/>
          </w:rPr>
          <w:t xml:space="preserve">статьей 21 </w:t>
        </w:r>
        <w:r w:rsidRPr="00DF78B8">
          <w:rPr>
            <w:sz w:val="28"/>
            <w:szCs w:val="28"/>
          </w:rPr>
          <w:t>Федерального закона № 248-</w:t>
        </w:r>
        <w:proofErr w:type="gramStart"/>
        <w:r w:rsidRPr="00DF78B8">
          <w:rPr>
            <w:sz w:val="28"/>
            <w:szCs w:val="28"/>
          </w:rPr>
          <w:t>ФЗ.</w:t>
        </w:r>
      </w:hyperlink>
      <w:r>
        <w:rPr>
          <w:sz w:val="28"/>
          <w:szCs w:val="28"/>
          <w:shd w:val="clear" w:color="auto" w:fill="FFFFFF"/>
        </w:rPr>
        <w:t>,</w:t>
      </w:r>
      <w:proofErr w:type="gramEnd"/>
      <w:r>
        <w:rPr>
          <w:sz w:val="28"/>
          <w:szCs w:val="28"/>
          <w:shd w:val="clear" w:color="auto" w:fill="FFFFFF"/>
        </w:rPr>
        <w:t xml:space="preserve">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rPr>
          <w:sz w:val="28"/>
          <w:szCs w:val="28"/>
          <w:shd w:val="clear" w:color="auto" w:fill="FFFFFF"/>
        </w:rPr>
        <w:t xml:space="preserve">подлинники </w:t>
      </w:r>
      <w:r>
        <w:rPr>
          <w:sz w:val="28"/>
          <w:szCs w:val="28"/>
          <w:shd w:val="clear" w:color="auto" w:fill="FFFFFF"/>
        </w:rPr>
        <w:lastRenderedPageBreak/>
        <w:t>документов</w:t>
      </w:r>
      <w:proofErr w:type="gramEnd"/>
      <w:r>
        <w:rPr>
          <w:sz w:val="28"/>
          <w:szCs w:val="28"/>
          <w:shd w:val="clear" w:color="auto" w:fill="FFFFFF"/>
        </w:rP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50B59" w:rsidRDefault="00150B59" w:rsidP="00150B59">
      <w:pPr>
        <w:pStyle w:val="ConsPlusNormal"/>
        <w:ind w:firstLine="709"/>
        <w:contextualSpacing/>
        <w:jc w:val="both"/>
        <w:rPr>
          <w:sz w:val="28"/>
          <w:szCs w:val="28"/>
        </w:rPr>
      </w:pPr>
      <w:r>
        <w:rPr>
          <w:sz w:val="28"/>
          <w:szCs w:val="28"/>
        </w:rPr>
        <w:t>5.1.7. Письменные объяснения могут быть запрошены инспектором от контролируемого лица или его представителя, свидетелей.</w:t>
      </w:r>
    </w:p>
    <w:p w:rsidR="00150B59" w:rsidRDefault="00150B59" w:rsidP="00150B59">
      <w:pPr>
        <w:pStyle w:val="ConsPlusNormal"/>
        <w:spacing w:after="0"/>
        <w:ind w:firstLine="709"/>
        <w:contextualSpacing/>
        <w:jc w:val="both"/>
        <w:rPr>
          <w:sz w:val="28"/>
          <w:szCs w:val="28"/>
        </w:rPr>
      </w:pPr>
      <w:r>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50B59"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150B59"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50B59" w:rsidRDefault="00150B59" w:rsidP="00150B59">
      <w:pPr>
        <w:pStyle w:val="ConsPlusNormal"/>
        <w:ind w:firstLine="709"/>
        <w:contextualSpacing/>
        <w:jc w:val="both"/>
        <w:rPr>
          <w:b/>
          <w:sz w:val="28"/>
          <w:szCs w:val="28"/>
        </w:rPr>
      </w:pPr>
      <w:r>
        <w:rPr>
          <w:sz w:val="28"/>
          <w:szCs w:val="28"/>
        </w:rPr>
        <w:t>5.1.8. </w:t>
      </w:r>
      <w:r>
        <w:rPr>
          <w:sz w:val="28"/>
          <w:szCs w:val="28"/>
          <w:shd w:val="clear" w:color="auto" w:fill="FFFFFF"/>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50B59" w:rsidRDefault="00150B59" w:rsidP="00150B59">
      <w:pPr>
        <w:pStyle w:val="ConsPlusNormal"/>
        <w:spacing w:after="0"/>
        <w:ind w:firstLine="709"/>
        <w:contextualSpacing/>
        <w:jc w:val="both"/>
        <w:rPr>
          <w:sz w:val="28"/>
          <w:szCs w:val="28"/>
        </w:rPr>
      </w:pPr>
      <w:r>
        <w:rPr>
          <w:sz w:val="28"/>
          <w:szCs w:val="28"/>
        </w:rPr>
        <w:t>5.1.9.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50B59" w:rsidRPr="00DF78B8"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5.1.10. </w:t>
      </w:r>
      <w:r w:rsidRPr="00DF78B8">
        <w:rPr>
          <w:rFonts w:ascii="Times New Roman" w:hAnsi="Times New Roman"/>
          <w:sz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2" w:history="1">
        <w:r w:rsidRPr="00DF78B8">
          <w:rPr>
            <w:rFonts w:ascii="Times New Roman" w:hAnsi="Times New Roman"/>
            <w:sz w:val="28"/>
          </w:rPr>
          <w:t>пунктами 3</w:t>
        </w:r>
      </w:hyperlink>
      <w:r w:rsidRPr="00DF78B8">
        <w:rPr>
          <w:rFonts w:ascii="Times New Roman" w:hAnsi="Times New Roman"/>
          <w:sz w:val="28"/>
        </w:rPr>
        <w:t xml:space="preserve">, </w:t>
      </w:r>
      <w:hyperlink r:id="rId13" w:history="1">
        <w:r w:rsidRPr="00DF78B8">
          <w:rPr>
            <w:rFonts w:ascii="Times New Roman" w:hAnsi="Times New Roman"/>
            <w:sz w:val="28"/>
          </w:rPr>
          <w:t>4</w:t>
        </w:r>
      </w:hyperlink>
      <w:r w:rsidRPr="00DF78B8">
        <w:rPr>
          <w:rFonts w:ascii="Times New Roman" w:hAnsi="Times New Roman"/>
          <w:sz w:val="28"/>
        </w:rPr>
        <w:t xml:space="preserve">, </w:t>
      </w:r>
      <w:hyperlink r:id="rId14" w:history="1">
        <w:r w:rsidRPr="00DF78B8">
          <w:rPr>
            <w:rFonts w:ascii="Times New Roman" w:hAnsi="Times New Roman"/>
            <w:sz w:val="28"/>
          </w:rPr>
          <w:t>6</w:t>
        </w:r>
      </w:hyperlink>
      <w:r w:rsidRPr="00DF78B8">
        <w:rPr>
          <w:rFonts w:ascii="Times New Roman" w:hAnsi="Times New Roman"/>
          <w:sz w:val="28"/>
        </w:rPr>
        <w:t xml:space="preserve">, </w:t>
      </w:r>
      <w:hyperlink r:id="rId15" w:history="1">
        <w:r w:rsidRPr="00DF78B8">
          <w:rPr>
            <w:rFonts w:ascii="Times New Roman" w:hAnsi="Times New Roman"/>
            <w:sz w:val="28"/>
          </w:rPr>
          <w:t>8 части 1 статьи 57</w:t>
        </w:r>
      </w:hyperlink>
      <w:r w:rsidRPr="00DF78B8">
        <w:rPr>
          <w:rFonts w:ascii="Times New Roman" w:hAnsi="Times New Roman"/>
          <w:sz w:val="28"/>
        </w:rPr>
        <w:t xml:space="preserve">  Федерального закона № 248-ФЗ.</w:t>
      </w:r>
    </w:p>
    <w:p w:rsidR="00150B59" w:rsidRDefault="00150B59" w:rsidP="00150B59">
      <w:pPr>
        <w:pStyle w:val="a9"/>
        <w:tabs>
          <w:tab w:val="left" w:pos="1134"/>
        </w:tabs>
        <w:ind w:left="0" w:firstLine="709"/>
        <w:jc w:val="center"/>
        <w:rPr>
          <w:rFonts w:ascii="Times New Roman" w:hAnsi="Times New Roman"/>
          <w:b/>
          <w:sz w:val="28"/>
        </w:rPr>
      </w:pPr>
    </w:p>
    <w:p w:rsidR="00150B59" w:rsidRDefault="00150B59" w:rsidP="00150B59">
      <w:pPr>
        <w:pStyle w:val="a9"/>
        <w:tabs>
          <w:tab w:val="left" w:pos="1134"/>
        </w:tabs>
        <w:ind w:left="0" w:firstLine="709"/>
        <w:jc w:val="center"/>
        <w:rPr>
          <w:rFonts w:ascii="Times New Roman" w:hAnsi="Times New Roman"/>
          <w:b/>
          <w:sz w:val="28"/>
        </w:rPr>
      </w:pPr>
      <w:r>
        <w:rPr>
          <w:rFonts w:ascii="Times New Roman" w:hAnsi="Times New Roman"/>
          <w:b/>
          <w:sz w:val="28"/>
        </w:rPr>
        <w:t>5.2. Выездная проверка</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5.2.1.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0B59" w:rsidRDefault="00150B59" w:rsidP="00150B59">
      <w:pPr>
        <w:pStyle w:val="ConsPlusNormal"/>
        <w:spacing w:after="0"/>
        <w:ind w:firstLine="709"/>
        <w:contextualSpacing/>
        <w:jc w:val="both"/>
        <w:rPr>
          <w:sz w:val="28"/>
          <w:szCs w:val="28"/>
        </w:rPr>
      </w:pPr>
      <w:r>
        <w:rPr>
          <w:sz w:val="28"/>
          <w:szCs w:val="28"/>
        </w:rPr>
        <w:t>5.2.2. Выездная проверка может проводиться с использованием средств дистанционного взаимодействия, в том числе посредством аудио- или видеосвязи.</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5.2.3. Выездная проверка проводится в случае, если не представляется возможным:</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5.2.1 настоящего Положения место и совершения необходимых контрольных действий, предусмотренных в рамках иного вида контрольных мероприятий.</w:t>
      </w:r>
    </w:p>
    <w:p w:rsidR="00150B59" w:rsidRPr="00DF78B8"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5.2.4. </w:t>
      </w:r>
      <w:r w:rsidRPr="00DF78B8">
        <w:rPr>
          <w:rFonts w:ascii="Times New Roman" w:hAnsi="Times New Roman"/>
          <w:sz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6" w:history="1">
        <w:r w:rsidRPr="00DF78B8">
          <w:rPr>
            <w:rFonts w:ascii="Times New Roman" w:hAnsi="Times New Roman"/>
            <w:sz w:val="28"/>
          </w:rPr>
          <w:t>пунктами 3</w:t>
        </w:r>
      </w:hyperlink>
      <w:r w:rsidRPr="00DF78B8">
        <w:rPr>
          <w:rFonts w:ascii="Times New Roman" w:hAnsi="Times New Roman"/>
          <w:sz w:val="28"/>
        </w:rPr>
        <w:t xml:space="preserve">, </w:t>
      </w:r>
      <w:hyperlink r:id="rId17" w:history="1">
        <w:r w:rsidRPr="00DF78B8">
          <w:rPr>
            <w:rFonts w:ascii="Times New Roman" w:hAnsi="Times New Roman"/>
            <w:sz w:val="28"/>
          </w:rPr>
          <w:t>4</w:t>
        </w:r>
      </w:hyperlink>
      <w:r w:rsidRPr="00DF78B8">
        <w:rPr>
          <w:rFonts w:ascii="Times New Roman" w:hAnsi="Times New Roman"/>
          <w:sz w:val="28"/>
        </w:rPr>
        <w:t xml:space="preserve">, </w:t>
      </w:r>
      <w:hyperlink r:id="rId18" w:history="1">
        <w:r w:rsidRPr="00DF78B8">
          <w:rPr>
            <w:rFonts w:ascii="Times New Roman" w:hAnsi="Times New Roman"/>
            <w:sz w:val="28"/>
          </w:rPr>
          <w:t>6</w:t>
        </w:r>
      </w:hyperlink>
      <w:r w:rsidRPr="00DF78B8">
        <w:rPr>
          <w:rFonts w:ascii="Times New Roman" w:hAnsi="Times New Roman"/>
          <w:sz w:val="28"/>
        </w:rPr>
        <w:t xml:space="preserve">, </w:t>
      </w:r>
      <w:hyperlink r:id="rId19" w:history="1">
        <w:r w:rsidRPr="00DF78B8">
          <w:rPr>
            <w:rFonts w:ascii="Times New Roman" w:hAnsi="Times New Roman"/>
            <w:sz w:val="28"/>
          </w:rPr>
          <w:t>8 части 1</w:t>
        </w:r>
      </w:hyperlink>
      <w:r w:rsidRPr="00DF78B8">
        <w:rPr>
          <w:rFonts w:ascii="Times New Roman" w:hAnsi="Times New Roman"/>
          <w:sz w:val="28"/>
        </w:rPr>
        <w:t xml:space="preserve">, </w:t>
      </w:r>
      <w:hyperlink r:id="rId20" w:history="1">
        <w:r w:rsidRPr="00DF78B8">
          <w:rPr>
            <w:rFonts w:ascii="Times New Roman" w:hAnsi="Times New Roman"/>
            <w:sz w:val="28"/>
          </w:rPr>
          <w:t>частью 3 статьи 57</w:t>
        </w:r>
      </w:hyperlink>
      <w:r w:rsidRPr="00DF78B8">
        <w:rPr>
          <w:rFonts w:ascii="Times New Roman" w:hAnsi="Times New Roman"/>
          <w:sz w:val="28"/>
        </w:rPr>
        <w:t xml:space="preserve"> и </w:t>
      </w:r>
      <w:hyperlink r:id="rId21" w:history="1">
        <w:r w:rsidRPr="00DF78B8">
          <w:rPr>
            <w:rFonts w:ascii="Times New Roman" w:hAnsi="Times New Roman"/>
            <w:sz w:val="28"/>
          </w:rPr>
          <w:t>частями 12</w:t>
        </w:r>
      </w:hyperlink>
      <w:r w:rsidRPr="00DF78B8">
        <w:rPr>
          <w:rFonts w:ascii="Times New Roman" w:hAnsi="Times New Roman"/>
          <w:sz w:val="28"/>
        </w:rPr>
        <w:t xml:space="preserve"> и </w:t>
      </w:r>
      <w:hyperlink r:id="rId22" w:history="1">
        <w:r w:rsidRPr="00DF78B8">
          <w:rPr>
            <w:rFonts w:ascii="Times New Roman" w:hAnsi="Times New Roman"/>
            <w:sz w:val="28"/>
          </w:rPr>
          <w:t>12.1 статьи 66</w:t>
        </w:r>
      </w:hyperlink>
      <w:r w:rsidRPr="00DF78B8">
        <w:rPr>
          <w:rFonts w:ascii="Times New Roman" w:hAnsi="Times New Roman"/>
          <w:sz w:val="28"/>
        </w:rPr>
        <w:t xml:space="preserve">  Федерального закона № 248-ФЗ.</w:t>
      </w:r>
    </w:p>
    <w:p w:rsidR="00150B59" w:rsidRDefault="00150B59" w:rsidP="00150B59">
      <w:pPr>
        <w:tabs>
          <w:tab w:val="left" w:pos="1134"/>
        </w:tabs>
        <w:ind w:firstLine="709"/>
        <w:contextualSpacing/>
        <w:jc w:val="both"/>
        <w:rPr>
          <w:sz w:val="28"/>
          <w:szCs w:val="28"/>
        </w:rPr>
      </w:pPr>
      <w:r>
        <w:rPr>
          <w:sz w:val="28"/>
          <w:szCs w:val="28"/>
        </w:rPr>
        <w:t>5.2.5. </w:t>
      </w:r>
      <w:r>
        <w:rPr>
          <w:sz w:val="28"/>
          <w:szCs w:val="28"/>
          <w:shd w:val="clear" w:color="auto" w:fill="FFFFFF"/>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Pr>
          <w:sz w:val="28"/>
          <w:szCs w:val="28"/>
        </w:rPr>
        <w:t>Федерального закона № 248-ФЗ</w:t>
      </w:r>
      <w:r>
        <w:rPr>
          <w:sz w:val="28"/>
          <w:szCs w:val="28"/>
          <w:shd w:val="clear" w:color="auto" w:fill="FFFFFF"/>
        </w:rPr>
        <w:t>, если иное не предусмотрено федеральным законом о виде контроля.</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5.2.6. </w:t>
      </w:r>
      <w:r>
        <w:rPr>
          <w:rFonts w:ascii="Times New Roman" w:hAnsi="Times New Roman"/>
          <w:sz w:val="28"/>
          <w:szCs w:val="28"/>
          <w:shd w:val="clear" w:color="auto" w:fill="FFFFFF"/>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r>
        <w:rPr>
          <w:rFonts w:ascii="Times New Roman" w:hAnsi="Times New Roman"/>
          <w:sz w:val="28"/>
          <w:szCs w:val="28"/>
        </w:rPr>
        <w:t>.</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5.2.7. </w:t>
      </w:r>
      <w:r>
        <w:rPr>
          <w:rFonts w:ascii="Times New Roman" w:hAnsi="Times New Roman"/>
          <w:sz w:val="28"/>
          <w:szCs w:val="28"/>
          <w:shd w:val="clear" w:color="auto" w:fill="FFFFFF"/>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szCs w:val="28"/>
          <w:shd w:val="clear" w:color="auto" w:fill="FFFFFF"/>
        </w:rPr>
        <w:t>микропредприятия</w:t>
      </w:r>
      <w:proofErr w:type="spellEnd"/>
      <w:r>
        <w:rPr>
          <w:rFonts w:ascii="Times New Roman" w:hAnsi="Times New Roman"/>
          <w:sz w:val="28"/>
          <w:szCs w:val="28"/>
          <w:shd w:val="clear" w:color="auto" w:fill="FFFFFF"/>
        </w:rPr>
        <w:t>, за исключением выездной проверки, основанием для проведения которой является пункт 6 </w:t>
      </w:r>
      <w:hyperlink r:id="rId23" w:anchor="A8S0NN" w:history="1">
        <w:r>
          <w:rPr>
            <w:rStyle w:val="a4"/>
            <w:rFonts w:ascii="Times New Roman" w:hAnsi="Times New Roman"/>
            <w:sz w:val="28"/>
            <w:szCs w:val="28"/>
            <w:shd w:val="clear" w:color="auto" w:fill="FFFFFF"/>
          </w:rPr>
          <w:t>части 1 статьи 57 Федерального закона</w:t>
        </w:r>
      </w:hyperlink>
      <w:r>
        <w:rPr>
          <w:rFonts w:ascii="Times New Roman" w:hAnsi="Times New Roman"/>
          <w:sz w:val="28"/>
          <w:szCs w:val="28"/>
          <w:shd w:val="clear" w:color="auto" w:fill="FFFFFF"/>
        </w:rPr>
        <w:t xml:space="preserve"> 248-ФЗ и которая для </w:t>
      </w:r>
      <w:proofErr w:type="spellStart"/>
      <w:r>
        <w:rPr>
          <w:rFonts w:ascii="Times New Roman" w:hAnsi="Times New Roman"/>
          <w:sz w:val="28"/>
          <w:szCs w:val="28"/>
          <w:shd w:val="clear" w:color="auto" w:fill="FFFFFF"/>
        </w:rPr>
        <w:t>микропредприятия</w:t>
      </w:r>
      <w:proofErr w:type="spellEnd"/>
      <w:r>
        <w:rPr>
          <w:rFonts w:ascii="Times New Roman" w:hAnsi="Times New Roman"/>
          <w:sz w:val="28"/>
          <w:szCs w:val="28"/>
          <w:shd w:val="clear" w:color="auto" w:fill="FFFFFF"/>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50B59" w:rsidRDefault="00150B59" w:rsidP="00150B59">
      <w:pPr>
        <w:tabs>
          <w:tab w:val="left" w:pos="1134"/>
        </w:tabs>
        <w:ind w:firstLine="709"/>
        <w:contextualSpacing/>
        <w:jc w:val="both"/>
        <w:rPr>
          <w:sz w:val="28"/>
          <w:szCs w:val="28"/>
        </w:rPr>
      </w:pPr>
      <w:r>
        <w:rPr>
          <w:sz w:val="28"/>
          <w:szCs w:val="28"/>
        </w:rPr>
        <w:lastRenderedPageBreak/>
        <w:t>5.2.8. Перечень допустимых контрольных действий в ходе выездной проверки:</w:t>
      </w:r>
      <w:r>
        <w:rPr>
          <w:rStyle w:val="a8"/>
          <w:rFonts w:ascii="Times New Roman" w:eastAsiaTheme="minorEastAsia" w:hAnsi="Times New Roman"/>
          <w:sz w:val="28"/>
          <w:szCs w:val="28"/>
        </w:rPr>
        <w:footnoteReference w:id="10"/>
      </w:r>
    </w:p>
    <w:p w:rsidR="00150B59" w:rsidRDefault="00150B59" w:rsidP="00150B59">
      <w:pPr>
        <w:pStyle w:val="ConsPlusNormal"/>
        <w:spacing w:after="0"/>
        <w:ind w:firstLine="709"/>
        <w:contextualSpacing/>
        <w:jc w:val="both"/>
        <w:rPr>
          <w:sz w:val="28"/>
          <w:szCs w:val="28"/>
        </w:rPr>
      </w:pPr>
      <w:bookmarkStart w:id="1" w:name="_Hlk73715973"/>
      <w:r>
        <w:rPr>
          <w:sz w:val="28"/>
          <w:szCs w:val="28"/>
        </w:rPr>
        <w:t>1) осмотр;</w:t>
      </w:r>
    </w:p>
    <w:p w:rsidR="00150B59" w:rsidRDefault="00150B59" w:rsidP="00150B59">
      <w:pPr>
        <w:pStyle w:val="ConsPlusNormal"/>
        <w:spacing w:after="0"/>
        <w:ind w:firstLine="709"/>
        <w:contextualSpacing/>
        <w:jc w:val="both"/>
        <w:rPr>
          <w:sz w:val="28"/>
          <w:szCs w:val="28"/>
        </w:rPr>
      </w:pPr>
      <w:r>
        <w:rPr>
          <w:sz w:val="28"/>
          <w:szCs w:val="28"/>
        </w:rPr>
        <w:t>2) истребование документов;</w:t>
      </w:r>
    </w:p>
    <w:p w:rsidR="00150B59" w:rsidRDefault="00150B59" w:rsidP="00150B59">
      <w:pPr>
        <w:pStyle w:val="ConsPlusNormal"/>
        <w:spacing w:after="0"/>
        <w:ind w:firstLine="709"/>
        <w:contextualSpacing/>
        <w:jc w:val="both"/>
        <w:rPr>
          <w:sz w:val="28"/>
          <w:szCs w:val="28"/>
        </w:rPr>
      </w:pPr>
      <w:r>
        <w:rPr>
          <w:sz w:val="28"/>
          <w:szCs w:val="28"/>
        </w:rPr>
        <w:t>3) получение письменных объяснений;</w:t>
      </w:r>
    </w:p>
    <w:p w:rsidR="00150B59" w:rsidRDefault="00150B59" w:rsidP="00150B59">
      <w:pPr>
        <w:pStyle w:val="ConsPlusNormal"/>
        <w:spacing w:after="0"/>
        <w:ind w:firstLine="709"/>
        <w:contextualSpacing/>
        <w:jc w:val="both"/>
        <w:rPr>
          <w:sz w:val="28"/>
          <w:szCs w:val="28"/>
        </w:rPr>
      </w:pPr>
      <w:r>
        <w:rPr>
          <w:sz w:val="28"/>
          <w:szCs w:val="28"/>
        </w:rPr>
        <w:t>4) инструментальное обследование.</w:t>
      </w:r>
      <w:bookmarkEnd w:id="1"/>
    </w:p>
    <w:p w:rsidR="00150B59" w:rsidRDefault="00150B59" w:rsidP="00150B59">
      <w:pPr>
        <w:pStyle w:val="ConsPlusNormal"/>
        <w:ind w:firstLine="709"/>
        <w:contextualSpacing/>
        <w:jc w:val="both"/>
        <w:rPr>
          <w:sz w:val="28"/>
          <w:szCs w:val="28"/>
        </w:rPr>
      </w:pPr>
      <w:r>
        <w:rPr>
          <w:sz w:val="28"/>
          <w:szCs w:val="28"/>
        </w:rPr>
        <w:t>5.2.9. Осмотр осуществляется инспектором в присутствии контролируемого лица и (или) его представителя с обязательным применением видеозаписи.</w:t>
      </w:r>
    </w:p>
    <w:p w:rsidR="00150B59" w:rsidRDefault="00150B59" w:rsidP="00150B59">
      <w:pPr>
        <w:pStyle w:val="ConsPlusNormal"/>
        <w:ind w:firstLine="709"/>
        <w:contextualSpacing/>
        <w:jc w:val="both"/>
        <w:rPr>
          <w:sz w:val="28"/>
          <w:szCs w:val="28"/>
        </w:rPr>
      </w:pPr>
      <w:r>
        <w:rPr>
          <w:sz w:val="28"/>
          <w:szCs w:val="28"/>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r>
        <w:rPr>
          <w:sz w:val="28"/>
          <w:szCs w:val="28"/>
        </w:rPr>
        <w:t xml:space="preserve">  </w:t>
      </w:r>
    </w:p>
    <w:p w:rsidR="00150B59" w:rsidRDefault="00150B59" w:rsidP="00150B59">
      <w:pPr>
        <w:pStyle w:val="ConsPlusNormal"/>
        <w:spacing w:after="0"/>
        <w:ind w:firstLine="709"/>
        <w:contextualSpacing/>
        <w:jc w:val="both"/>
        <w:rPr>
          <w:sz w:val="28"/>
          <w:szCs w:val="28"/>
        </w:rPr>
      </w:pPr>
      <w:r>
        <w:rPr>
          <w:sz w:val="28"/>
          <w:szCs w:val="28"/>
        </w:rPr>
        <w:t>5.2.10.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50B59"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1) дата и место его составления;</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2) должность, фамилия и инициалы инспектора или специалиста, составивших протокол;</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3)  сведения о контролируемом лице;</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4) предмет обследования, используемые специальное оборудование и (или) технические приборы, методики инструментального обследования;</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150B59" w:rsidRDefault="00150B59" w:rsidP="00150B59">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6)  выводы о соответствии этих показателей установленным нормам;</w:t>
      </w:r>
    </w:p>
    <w:p w:rsidR="00150B59" w:rsidRDefault="00150B59" w:rsidP="00150B59">
      <w:pPr>
        <w:pStyle w:val="HTML"/>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7) иные сведения, имеющие значение для оценки результатов инструментального обследования.</w:t>
      </w:r>
    </w:p>
    <w:p w:rsidR="00150B59" w:rsidRDefault="00150B59" w:rsidP="00150B59">
      <w:pPr>
        <w:pStyle w:val="ConsPlusNormal"/>
        <w:spacing w:after="0"/>
        <w:ind w:firstLine="709"/>
        <w:contextualSpacing/>
        <w:jc w:val="both"/>
        <w:rPr>
          <w:sz w:val="28"/>
          <w:szCs w:val="28"/>
        </w:rPr>
      </w:pPr>
      <w:r>
        <w:rPr>
          <w:sz w:val="28"/>
          <w:szCs w:val="28"/>
        </w:rPr>
        <w:t xml:space="preserve">5.2.11.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50B59" w:rsidRDefault="00150B59" w:rsidP="00150B59">
      <w:pPr>
        <w:pStyle w:val="ConsPlusNormal"/>
        <w:ind w:firstLine="709"/>
        <w:contextualSpacing/>
        <w:jc w:val="both"/>
        <w:rPr>
          <w:sz w:val="28"/>
          <w:szCs w:val="28"/>
        </w:rPr>
      </w:pPr>
      <w:r>
        <w:rPr>
          <w:sz w:val="28"/>
          <w:szCs w:val="28"/>
        </w:rPr>
        <w:t xml:space="preserve">Фиксация доказательств нарушений обязательных требований при </w:t>
      </w:r>
      <w:r>
        <w:rPr>
          <w:sz w:val="28"/>
          <w:szCs w:val="28"/>
        </w:rPr>
        <w:lastRenderedPageBreak/>
        <w:t>помощи фотосъемки проводится не менее чем двумя снимками каждого из выявленных нарушений обязательных требований.</w:t>
      </w:r>
    </w:p>
    <w:p w:rsidR="00150B59" w:rsidRDefault="00150B59" w:rsidP="00150B59">
      <w:pPr>
        <w:pStyle w:val="ConsPlusNormal"/>
        <w:ind w:firstLine="709"/>
        <w:contextualSpacing/>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50B59" w:rsidRDefault="00150B59" w:rsidP="00150B59">
      <w:pPr>
        <w:pStyle w:val="ConsPlusNormal"/>
        <w:ind w:firstLine="709"/>
        <w:contextualSpacing/>
        <w:jc w:val="both"/>
        <w:rPr>
          <w:sz w:val="28"/>
          <w:szCs w:val="28"/>
        </w:rPr>
      </w:pPr>
      <w:r>
        <w:rPr>
          <w:sz w:val="28"/>
          <w:szCs w:val="28"/>
        </w:rPr>
        <w:t xml:space="preserve">5.2.12. Представление контролируемым лицом </w:t>
      </w:r>
      <w:proofErr w:type="spellStart"/>
      <w:r>
        <w:rPr>
          <w:sz w:val="28"/>
          <w:szCs w:val="28"/>
        </w:rPr>
        <w:t>истребуемых</w:t>
      </w:r>
      <w:proofErr w:type="spellEnd"/>
      <w:r>
        <w:rPr>
          <w:sz w:val="28"/>
          <w:szCs w:val="28"/>
        </w:rPr>
        <w:t xml:space="preserve"> документов, письменных объяснений осуществляется в соответствии с пунктами 5.1.6 и 5.1.7 настоящего Положения.</w:t>
      </w:r>
    </w:p>
    <w:p w:rsidR="00150B59" w:rsidRDefault="00150B59" w:rsidP="00150B59">
      <w:pPr>
        <w:pStyle w:val="ConsPlusNormal"/>
        <w:ind w:firstLine="709"/>
        <w:contextualSpacing/>
        <w:jc w:val="both"/>
        <w:rPr>
          <w:sz w:val="28"/>
          <w:szCs w:val="28"/>
        </w:rPr>
      </w:pPr>
      <w:r>
        <w:rPr>
          <w:sz w:val="28"/>
          <w:szCs w:val="28"/>
        </w:rPr>
        <w:t>5.2.13. По окончании проведения выездной проверки инспектор составляет акт выездной проверки.</w:t>
      </w:r>
      <w:r>
        <w:rPr>
          <w:color w:val="444444"/>
          <w:sz w:val="28"/>
          <w:szCs w:val="28"/>
          <w:shd w:val="clear" w:color="auto" w:fill="FFFFFF"/>
        </w:rPr>
        <w:t xml:space="preserve"> </w:t>
      </w:r>
      <w:r>
        <w:rPr>
          <w:sz w:val="28"/>
          <w:szCs w:val="28"/>
          <w:shd w:val="clear" w:color="auto" w:fill="FFFFFF"/>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50B59" w:rsidRDefault="00150B59" w:rsidP="00150B59">
      <w:pPr>
        <w:pStyle w:val="ConsPlusNormal"/>
        <w:ind w:firstLine="709"/>
        <w:contextualSpacing/>
        <w:jc w:val="both"/>
        <w:rPr>
          <w:sz w:val="28"/>
          <w:szCs w:val="28"/>
        </w:rPr>
      </w:pPr>
      <w:r>
        <w:rPr>
          <w:sz w:val="28"/>
          <w:szCs w:val="28"/>
        </w:rPr>
        <w:t>Информация о проведении фотосъемки, аудио- и видеозаписи отражается в акте проверки.</w:t>
      </w:r>
    </w:p>
    <w:p w:rsidR="00150B59" w:rsidRDefault="00150B59" w:rsidP="00150B59">
      <w:pPr>
        <w:pStyle w:val="ConsPlusNormal"/>
        <w:spacing w:after="0"/>
        <w:ind w:firstLine="709"/>
        <w:contextualSpacing/>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5.2.14.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4" w:tooltip="Федеральный закон от 31.07.2020 N 248-ФЗ" w:history="1">
        <w:r>
          <w:rPr>
            <w:rFonts w:ascii="Times New Roman" w:hAnsi="Times New Roman"/>
            <w:sz w:val="28"/>
            <w:szCs w:val="28"/>
          </w:rPr>
          <w:t>частями 4</w:t>
        </w:r>
      </w:hyperlink>
      <w:r>
        <w:rPr>
          <w:rFonts w:ascii="Times New Roman" w:hAnsi="Times New Roman"/>
          <w:sz w:val="28"/>
          <w:szCs w:val="28"/>
        </w:rPr>
        <w:t xml:space="preserve"> и </w:t>
      </w:r>
      <w:hyperlink r:id="rId25" w:tooltip="Федеральный закон от 31.07.2020 N 248-ФЗ" w:history="1">
        <w:r>
          <w:rPr>
            <w:rFonts w:ascii="Times New Roman" w:hAnsi="Times New Roman"/>
            <w:sz w:val="28"/>
            <w:szCs w:val="28"/>
          </w:rPr>
          <w:t>5 статьи 21</w:t>
        </w:r>
      </w:hyperlink>
      <w:r>
        <w:rPr>
          <w:rFonts w:ascii="Times New Roman" w:hAnsi="Times New Roman"/>
          <w:sz w:val="28"/>
          <w:szCs w:val="28"/>
        </w:rPr>
        <w:t xml:space="preserve"> Федерального закона № 248-ФЗ. </w:t>
      </w:r>
    </w:p>
    <w:p w:rsidR="00150B59" w:rsidRDefault="00150B59" w:rsidP="00150B59">
      <w:pPr>
        <w:pStyle w:val="a9"/>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50B59" w:rsidRDefault="00150B59" w:rsidP="00150B59">
      <w:pPr>
        <w:pStyle w:val="a9"/>
        <w:tabs>
          <w:tab w:val="left" w:pos="1134"/>
        </w:tabs>
        <w:ind w:left="0" w:firstLine="709"/>
        <w:jc w:val="both"/>
        <w:rPr>
          <w:rFonts w:ascii="Times New Roman" w:hAnsi="Times New Roman"/>
          <w:sz w:val="28"/>
        </w:rPr>
      </w:pPr>
    </w:p>
    <w:p w:rsidR="00150B59" w:rsidRDefault="00150B59" w:rsidP="00150B59">
      <w:pPr>
        <w:pStyle w:val="a9"/>
        <w:tabs>
          <w:tab w:val="left" w:pos="1134"/>
        </w:tabs>
        <w:ind w:left="0" w:firstLine="709"/>
        <w:jc w:val="center"/>
        <w:rPr>
          <w:rFonts w:ascii="Times New Roman" w:hAnsi="Times New Roman"/>
          <w:b/>
          <w:sz w:val="28"/>
        </w:rPr>
      </w:pPr>
      <w:r>
        <w:rPr>
          <w:rFonts w:ascii="Times New Roman" w:hAnsi="Times New Roman"/>
          <w:b/>
          <w:sz w:val="28"/>
        </w:rPr>
        <w:t>5.3. Выездное обследование</w:t>
      </w:r>
    </w:p>
    <w:p w:rsidR="00150B59" w:rsidRPr="00DF78B8" w:rsidRDefault="00150B59" w:rsidP="00150B59">
      <w:pPr>
        <w:pStyle w:val="a9"/>
        <w:ind w:left="0"/>
        <w:jc w:val="both"/>
      </w:pPr>
      <w:r>
        <w:rPr>
          <w:rFonts w:ascii="Times New Roman" w:hAnsi="Times New Roman"/>
          <w:color w:val="FF3333"/>
          <w:sz w:val="28"/>
        </w:rPr>
        <w:tab/>
      </w:r>
      <w:r w:rsidRPr="00DF78B8">
        <w:rPr>
          <w:rFonts w:ascii="Times New Roman" w:hAnsi="Times New Roman"/>
          <w:sz w:val="28"/>
        </w:rPr>
        <w:t>Выездное обследование проводится в порядке, установленном статьей 75 Федерального закона № 248-ФЗ.</w:t>
      </w:r>
    </w:p>
    <w:p w:rsidR="00150B59" w:rsidRDefault="00150B59" w:rsidP="00150B59">
      <w:pPr>
        <w:pStyle w:val="a9"/>
        <w:ind w:left="0"/>
        <w:jc w:val="both"/>
        <w:rPr>
          <w:rFonts w:ascii="Times New Roman" w:hAnsi="Times New Roman"/>
          <w:sz w:val="28"/>
        </w:rPr>
      </w:pPr>
      <w:r>
        <w:rPr>
          <w:rFonts w:ascii="Times New Roman" w:hAnsi="Times New Roman"/>
          <w:color w:val="FF3333"/>
          <w:sz w:val="28"/>
        </w:rPr>
        <w:tab/>
      </w:r>
      <w:r>
        <w:rPr>
          <w:rFonts w:ascii="Times New Roman" w:hAnsi="Times New Roman"/>
          <w:sz w:val="28"/>
        </w:rPr>
        <w:t>5.3.1. Выездное обследование проводится в целях оценки соблюдения контролируемыми лицами обязательных требований.</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5.3.2.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w:t>
      </w:r>
      <w:r>
        <w:rPr>
          <w:rFonts w:ascii="Times New Roman" w:hAnsi="Times New Roman"/>
          <w:sz w:val="28"/>
        </w:rPr>
        <w:lastRenderedPageBreak/>
        <w:t>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150B59" w:rsidRPr="00DF78B8" w:rsidRDefault="00150B59" w:rsidP="00150B59">
      <w:pPr>
        <w:pStyle w:val="a9"/>
        <w:ind w:left="0"/>
        <w:jc w:val="both"/>
        <w:rPr>
          <w:rFonts w:ascii="Times New Roman" w:hAnsi="Times New Roman"/>
          <w:sz w:val="28"/>
        </w:rPr>
      </w:pPr>
      <w:r>
        <w:rPr>
          <w:rFonts w:ascii="Times New Roman" w:hAnsi="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w:t>
      </w:r>
      <w:r w:rsidRPr="00DF78B8">
        <w:rPr>
          <w:rFonts w:ascii="Times New Roman" w:hAnsi="Times New Roman"/>
          <w:sz w:val="28"/>
          <w:szCs w:val="28"/>
        </w:rPr>
        <w:t>осуществляться - осмотр.</w:t>
      </w:r>
      <w:r w:rsidRPr="00DF78B8">
        <w:rPr>
          <w:rStyle w:val="a8"/>
          <w:rFonts w:ascii="Times New Roman" w:hAnsi="Times New Roman"/>
          <w:sz w:val="28"/>
          <w:szCs w:val="28"/>
        </w:rPr>
        <w:footnoteReference w:id="11"/>
      </w:r>
      <w:r w:rsidRPr="00DF78B8">
        <w:rPr>
          <w:rFonts w:ascii="Times New Roman" w:hAnsi="Times New Roman"/>
          <w:sz w:val="28"/>
        </w:rPr>
        <w:t xml:space="preserve"> </w:t>
      </w:r>
    </w:p>
    <w:p w:rsidR="00150B59" w:rsidRPr="00DF78B8" w:rsidRDefault="00150B59" w:rsidP="00150B59">
      <w:pPr>
        <w:pStyle w:val="a9"/>
        <w:ind w:left="0"/>
        <w:jc w:val="both"/>
      </w:pPr>
      <w:r w:rsidRPr="00DF78B8">
        <w:rPr>
          <w:rFonts w:ascii="Times New Roman" w:hAnsi="Times New Roman"/>
          <w:sz w:val="28"/>
        </w:rPr>
        <w:tab/>
        <w:t>- инструментальное обследование (с применением видеозаписи);</w:t>
      </w:r>
    </w:p>
    <w:p w:rsidR="00150B59" w:rsidRPr="00DF78B8" w:rsidRDefault="00150B59" w:rsidP="00150B59">
      <w:pPr>
        <w:pStyle w:val="a9"/>
        <w:tabs>
          <w:tab w:val="left" w:pos="1134"/>
        </w:tabs>
        <w:spacing w:after="0" w:line="240" w:lineRule="auto"/>
        <w:ind w:left="0" w:firstLine="709"/>
        <w:jc w:val="both"/>
        <w:rPr>
          <w:rFonts w:ascii="Times New Roman" w:hAnsi="Times New Roman"/>
          <w:sz w:val="28"/>
        </w:rPr>
      </w:pPr>
      <w:r w:rsidRPr="00DF78B8">
        <w:rPr>
          <w:rFonts w:ascii="Times New Roman" w:hAnsi="Times New Roman"/>
          <w:sz w:val="28"/>
        </w:rPr>
        <w:t>- испытание.</w:t>
      </w:r>
    </w:p>
    <w:p w:rsidR="00150B59" w:rsidRDefault="00150B59" w:rsidP="00150B59">
      <w:pPr>
        <w:pStyle w:val="a9"/>
        <w:tabs>
          <w:tab w:val="left" w:pos="1134"/>
        </w:tabs>
        <w:spacing w:after="0" w:line="240" w:lineRule="auto"/>
        <w:ind w:left="0" w:firstLine="709"/>
        <w:jc w:val="both"/>
        <w:rPr>
          <w:rFonts w:ascii="Times New Roman" w:hAnsi="Times New Roman"/>
          <w:sz w:val="28"/>
        </w:rPr>
      </w:pPr>
      <w:r w:rsidRPr="00DF78B8">
        <w:rPr>
          <w:rFonts w:ascii="Times New Roman" w:hAnsi="Times New Roman"/>
          <w:sz w:val="28"/>
        </w:rPr>
        <w:t>5.3.3. Выездное</w:t>
      </w:r>
      <w:r>
        <w:rPr>
          <w:rFonts w:ascii="Times New Roman" w:hAnsi="Times New Roman"/>
          <w:sz w:val="28"/>
        </w:rPr>
        <w:t xml:space="preserve"> обследование проводится без информирования контролируемого лица. </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50B59" w:rsidRDefault="00150B59" w:rsidP="00150B59">
      <w:pPr>
        <w:pStyle w:val="HTML"/>
        <w:spacing w:after="0"/>
        <w:ind w:firstLine="709"/>
        <w:jc w:val="both"/>
        <w:rPr>
          <w:rFonts w:ascii="Times New Roman" w:hAnsi="Times New Roman" w:cs="Times New Roman"/>
          <w:sz w:val="28"/>
          <w:szCs w:val="28"/>
        </w:rPr>
      </w:pPr>
      <w:r>
        <w:rPr>
          <w:rFonts w:ascii="Times New Roman" w:hAnsi="Times New Roman" w:cs="Times New Roman"/>
          <w:sz w:val="28"/>
        </w:rPr>
        <w:t>5.3.4</w:t>
      </w:r>
      <w:r>
        <w:rPr>
          <w:rFonts w:ascii="Times New Roman" w:hAnsi="Times New Roman" w:cs="Times New Roman"/>
          <w:sz w:val="28"/>
          <w:szCs w:val="28"/>
        </w:rPr>
        <w:t>. По результатам проведения выездного обследования не могут быть приняты решения, предусмотренные подпунктами 1 и 2 пункта 4.15 настоящего Положения.</w:t>
      </w:r>
    </w:p>
    <w:p w:rsidR="00150B59" w:rsidRDefault="00150B59" w:rsidP="00150B59">
      <w:pPr>
        <w:pStyle w:val="a9"/>
        <w:widowControl w:val="0"/>
        <w:tabs>
          <w:tab w:val="left" w:pos="1134"/>
        </w:tabs>
        <w:ind w:left="0" w:firstLine="737"/>
        <w:jc w:val="center"/>
        <w:rPr>
          <w:sz w:val="28"/>
        </w:rPr>
      </w:pPr>
      <w:r>
        <w:rPr>
          <w:rFonts w:ascii="Times New Roman" w:hAnsi="Times New Roman"/>
          <w:b/>
          <w:bCs/>
          <w:sz w:val="28"/>
          <w:szCs w:val="28"/>
        </w:rPr>
        <w:t>5.4.</w:t>
      </w:r>
      <w:r>
        <w:rPr>
          <w:sz w:val="28"/>
        </w:rPr>
        <w:t xml:space="preserve"> </w:t>
      </w:r>
      <w:r>
        <w:rPr>
          <w:rFonts w:ascii="Times New Roman" w:hAnsi="Times New Roman"/>
          <w:b/>
          <w:bCs/>
          <w:sz w:val="28"/>
        </w:rPr>
        <w:t>Наблюдение за соблюдением обязательных требований (мониторинг безопасности</w:t>
      </w:r>
    </w:p>
    <w:p w:rsidR="00150B59" w:rsidRDefault="00150B59" w:rsidP="00150B59">
      <w:pPr>
        <w:pStyle w:val="a9"/>
        <w:widowControl w:val="0"/>
        <w:tabs>
          <w:tab w:val="left" w:pos="1134"/>
        </w:tabs>
        <w:spacing w:after="0"/>
        <w:ind w:left="0" w:firstLine="737"/>
        <w:jc w:val="both"/>
      </w:pPr>
      <w:r>
        <w:rPr>
          <w:rFonts w:ascii="Times New Roman" w:hAnsi="Times New Roman"/>
          <w:sz w:val="28"/>
        </w:rPr>
        <w:t>5.4.1.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50B59" w:rsidRDefault="00150B59" w:rsidP="00150B59">
      <w:pPr>
        <w:jc w:val="both"/>
        <w:rPr>
          <w:sz w:val="28"/>
        </w:rPr>
      </w:pPr>
      <w:r>
        <w:rPr>
          <w:sz w:val="28"/>
        </w:rPr>
        <w:tab/>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proofErr w:type="gramStart"/>
      <w:r>
        <w:rPr>
          <w:sz w:val="28"/>
        </w:rPr>
        <w:t>руководителя  контрольного</w:t>
      </w:r>
      <w:proofErr w:type="gramEnd"/>
      <w:r>
        <w:rPr>
          <w:sz w:val="28"/>
        </w:rPr>
        <w:t xml:space="preserve"> органа, включая задания, содержащиеся в планах работы контрольного органа в течение установленного в нем срока.</w:t>
      </w:r>
    </w:p>
    <w:p w:rsidR="00150B59" w:rsidRPr="00DF78B8" w:rsidRDefault="00150B59" w:rsidP="00150B59">
      <w:pPr>
        <w:jc w:val="both"/>
      </w:pPr>
      <w:r w:rsidRPr="00DF78B8">
        <w:rPr>
          <w:sz w:val="28"/>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50B59" w:rsidRPr="00DF78B8" w:rsidRDefault="00150B59" w:rsidP="00150B59">
      <w:pPr>
        <w:jc w:val="both"/>
      </w:pPr>
      <w:r w:rsidRPr="00DF78B8">
        <w:rPr>
          <w:sz w:val="28"/>
        </w:rPr>
        <w:lastRenderedPageBreak/>
        <w:tab/>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150B59" w:rsidRDefault="00150B59" w:rsidP="00150B59">
      <w:pPr>
        <w:pStyle w:val="HTML"/>
        <w:ind w:firstLine="709"/>
        <w:jc w:val="center"/>
        <w:rPr>
          <w:rFonts w:ascii="Times New Roman" w:hAnsi="Times New Roman" w:cs="Times New Roman"/>
          <w:b/>
          <w:bCs/>
          <w:sz w:val="28"/>
          <w:szCs w:val="28"/>
        </w:rPr>
      </w:pPr>
      <w:r>
        <w:rPr>
          <w:rFonts w:ascii="Times New Roman" w:hAnsi="Times New Roman" w:cs="Times New Roman"/>
          <w:b/>
          <w:bCs/>
          <w:sz w:val="28"/>
          <w:szCs w:val="28"/>
        </w:rPr>
        <w:t>5.5. Инспекционный визит</w:t>
      </w:r>
    </w:p>
    <w:p w:rsidR="00150B59" w:rsidRDefault="00150B59" w:rsidP="00150B59">
      <w:pPr>
        <w:widowControl w:val="0"/>
        <w:tabs>
          <w:tab w:val="left" w:pos="1134"/>
        </w:tabs>
        <w:ind w:firstLine="737"/>
        <w:contextualSpacing/>
        <w:jc w:val="both"/>
        <w:rPr>
          <w:rFonts w:ascii="Arial" w:hAnsi="Arial"/>
          <w:color w:val="000000"/>
          <w:sz w:val="20"/>
          <w:szCs w:val="20"/>
        </w:rPr>
      </w:pPr>
      <w:r>
        <w:rPr>
          <w:color w:val="000000"/>
          <w:sz w:val="28"/>
          <w:szCs w:val="20"/>
        </w:rPr>
        <w:t>5.5.1.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150B59" w:rsidRDefault="00150B59" w:rsidP="00150B59">
      <w:pPr>
        <w:jc w:val="both"/>
        <w:rPr>
          <w:color w:val="000000"/>
          <w:sz w:val="28"/>
          <w:szCs w:val="20"/>
        </w:rPr>
      </w:pPr>
      <w:r>
        <w:rPr>
          <w:color w:val="000000"/>
          <w:sz w:val="28"/>
          <w:szCs w:val="20"/>
        </w:rPr>
        <w:tab/>
        <w:t>В ходе инспекционного визита могут совершаться следующие контрольные (надзорные) действия:</w:t>
      </w:r>
    </w:p>
    <w:p w:rsidR="00150B59" w:rsidRDefault="00150B59" w:rsidP="00150B59">
      <w:pPr>
        <w:jc w:val="both"/>
        <w:rPr>
          <w:color w:val="000000"/>
          <w:sz w:val="28"/>
          <w:szCs w:val="20"/>
        </w:rPr>
      </w:pPr>
      <w:r>
        <w:rPr>
          <w:color w:val="000000"/>
          <w:sz w:val="28"/>
          <w:szCs w:val="20"/>
        </w:rPr>
        <w:tab/>
        <w:t>- осмотр;</w:t>
      </w:r>
    </w:p>
    <w:p w:rsidR="00150B59" w:rsidRDefault="00150B59" w:rsidP="00150B59">
      <w:pPr>
        <w:jc w:val="both"/>
        <w:rPr>
          <w:color w:val="000000"/>
          <w:sz w:val="28"/>
          <w:szCs w:val="20"/>
        </w:rPr>
      </w:pPr>
      <w:r>
        <w:rPr>
          <w:color w:val="000000"/>
          <w:sz w:val="28"/>
          <w:szCs w:val="20"/>
        </w:rPr>
        <w:tab/>
        <w:t>- опрос;</w:t>
      </w:r>
    </w:p>
    <w:p w:rsidR="00150B59" w:rsidRDefault="00150B59" w:rsidP="00150B59">
      <w:pPr>
        <w:jc w:val="both"/>
        <w:rPr>
          <w:color w:val="000000"/>
          <w:sz w:val="28"/>
          <w:szCs w:val="20"/>
        </w:rPr>
      </w:pPr>
      <w:r>
        <w:rPr>
          <w:color w:val="000000"/>
          <w:sz w:val="28"/>
          <w:szCs w:val="20"/>
        </w:rPr>
        <w:tab/>
        <w:t>- получение письменных объяснений;</w:t>
      </w:r>
    </w:p>
    <w:p w:rsidR="00150B59" w:rsidRDefault="00150B59" w:rsidP="00150B59">
      <w:pPr>
        <w:jc w:val="both"/>
        <w:rPr>
          <w:rFonts w:ascii="Arial" w:hAnsi="Arial"/>
          <w:color w:val="000000"/>
          <w:sz w:val="20"/>
          <w:szCs w:val="20"/>
        </w:rPr>
      </w:pPr>
      <w:r>
        <w:rPr>
          <w:color w:val="000000"/>
          <w:sz w:val="28"/>
          <w:szCs w:val="20"/>
        </w:rPr>
        <w:tab/>
        <w:t>- инструментальное обследование;</w:t>
      </w:r>
    </w:p>
    <w:p w:rsidR="00150B59" w:rsidRDefault="00150B59" w:rsidP="00150B59">
      <w:pPr>
        <w:jc w:val="both"/>
        <w:rPr>
          <w:color w:val="000000"/>
          <w:sz w:val="28"/>
          <w:szCs w:val="20"/>
        </w:rPr>
      </w:pPr>
      <w:r>
        <w:rPr>
          <w:color w:val="000000"/>
          <w:sz w:val="28"/>
          <w:szCs w:val="20"/>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0B59" w:rsidRDefault="00150B59" w:rsidP="00150B59">
      <w:pPr>
        <w:jc w:val="both"/>
        <w:rPr>
          <w:color w:val="000000"/>
          <w:sz w:val="28"/>
          <w:szCs w:val="20"/>
        </w:rPr>
      </w:pPr>
      <w:r>
        <w:rPr>
          <w:color w:val="000000"/>
          <w:sz w:val="28"/>
          <w:szCs w:val="20"/>
        </w:rPr>
        <w:tab/>
        <w:t>Инспекционный визит проводится без предварительного уведомления контролируемого лица и собственника производственного объекта.</w:t>
      </w:r>
    </w:p>
    <w:p w:rsidR="00150B59" w:rsidRDefault="00150B59" w:rsidP="00150B59">
      <w:pPr>
        <w:jc w:val="both"/>
        <w:rPr>
          <w:rFonts w:ascii="Arial" w:hAnsi="Arial"/>
          <w:color w:val="000000"/>
          <w:sz w:val="20"/>
          <w:szCs w:val="20"/>
        </w:rPr>
      </w:pPr>
      <w:r>
        <w:rPr>
          <w:color w:val="000000"/>
          <w:sz w:val="28"/>
          <w:szCs w:val="20"/>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50B59" w:rsidRPr="00DF78B8" w:rsidRDefault="00150B59" w:rsidP="00150B59">
      <w:pPr>
        <w:jc w:val="both"/>
        <w:rPr>
          <w:rFonts w:ascii="Arial" w:hAnsi="Arial"/>
          <w:sz w:val="20"/>
          <w:szCs w:val="20"/>
        </w:rPr>
      </w:pPr>
      <w:r>
        <w:rPr>
          <w:color w:val="FF3333"/>
          <w:sz w:val="28"/>
          <w:szCs w:val="20"/>
        </w:rPr>
        <w:tab/>
      </w:r>
      <w:r w:rsidRPr="00DF78B8">
        <w:rPr>
          <w:sz w:val="28"/>
          <w:szCs w:val="20"/>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6" w:history="1">
        <w:r w:rsidRPr="00DF78B8">
          <w:rPr>
            <w:sz w:val="28"/>
            <w:szCs w:val="20"/>
          </w:rPr>
          <w:t>пунктами 3</w:t>
        </w:r>
      </w:hyperlink>
      <w:r w:rsidRPr="00DF78B8">
        <w:rPr>
          <w:sz w:val="28"/>
          <w:szCs w:val="20"/>
        </w:rPr>
        <w:t xml:space="preserve">, </w:t>
      </w:r>
      <w:hyperlink r:id="rId27" w:history="1">
        <w:r w:rsidRPr="00DF78B8">
          <w:rPr>
            <w:sz w:val="28"/>
            <w:szCs w:val="20"/>
          </w:rPr>
          <w:t>4</w:t>
        </w:r>
      </w:hyperlink>
      <w:r w:rsidRPr="00DF78B8">
        <w:rPr>
          <w:sz w:val="28"/>
          <w:szCs w:val="20"/>
        </w:rPr>
        <w:t xml:space="preserve">, </w:t>
      </w:r>
      <w:hyperlink r:id="rId28" w:history="1">
        <w:r w:rsidRPr="00DF78B8">
          <w:rPr>
            <w:sz w:val="28"/>
            <w:szCs w:val="20"/>
          </w:rPr>
          <w:t>6</w:t>
        </w:r>
      </w:hyperlink>
      <w:r w:rsidRPr="00DF78B8">
        <w:rPr>
          <w:sz w:val="28"/>
          <w:szCs w:val="20"/>
        </w:rPr>
        <w:t xml:space="preserve">, </w:t>
      </w:r>
      <w:hyperlink r:id="rId29" w:history="1">
        <w:r w:rsidRPr="00DF78B8">
          <w:rPr>
            <w:sz w:val="28"/>
            <w:szCs w:val="20"/>
          </w:rPr>
          <w:t>8 части 1</w:t>
        </w:r>
      </w:hyperlink>
      <w:r w:rsidRPr="00DF78B8">
        <w:rPr>
          <w:sz w:val="28"/>
          <w:szCs w:val="20"/>
        </w:rPr>
        <w:t xml:space="preserve">, </w:t>
      </w:r>
      <w:hyperlink r:id="rId30" w:history="1">
        <w:r w:rsidRPr="00DF78B8">
          <w:rPr>
            <w:sz w:val="28"/>
            <w:szCs w:val="20"/>
          </w:rPr>
          <w:t>частью 3 статьи 57</w:t>
        </w:r>
      </w:hyperlink>
      <w:r w:rsidRPr="00DF78B8">
        <w:rPr>
          <w:sz w:val="28"/>
          <w:szCs w:val="20"/>
        </w:rPr>
        <w:t xml:space="preserve"> и </w:t>
      </w:r>
      <w:hyperlink r:id="rId31" w:history="1">
        <w:r w:rsidRPr="00DF78B8">
          <w:rPr>
            <w:sz w:val="28"/>
            <w:szCs w:val="20"/>
          </w:rPr>
          <w:t>частью 12 статьи 66</w:t>
        </w:r>
      </w:hyperlink>
      <w:r w:rsidRPr="00DF78B8">
        <w:rPr>
          <w:sz w:val="28"/>
          <w:szCs w:val="20"/>
        </w:rPr>
        <w:t xml:space="preserve"> Федерального закона № 248-ФЗ. </w:t>
      </w:r>
    </w:p>
    <w:p w:rsidR="00150B59" w:rsidRDefault="00150B59" w:rsidP="00150B59">
      <w:pPr>
        <w:autoSpaceDE w:val="0"/>
        <w:autoSpaceDN w:val="0"/>
        <w:adjustRightInd w:val="0"/>
        <w:jc w:val="center"/>
        <w:rPr>
          <w:b/>
          <w:sz w:val="28"/>
          <w:szCs w:val="28"/>
        </w:rPr>
      </w:pPr>
    </w:p>
    <w:p w:rsidR="00150B59" w:rsidRDefault="00150B59" w:rsidP="00150B59">
      <w:pPr>
        <w:autoSpaceDE w:val="0"/>
        <w:autoSpaceDN w:val="0"/>
        <w:adjustRightInd w:val="0"/>
        <w:jc w:val="center"/>
        <w:rPr>
          <w:b/>
          <w:sz w:val="28"/>
          <w:szCs w:val="28"/>
        </w:rPr>
      </w:pPr>
      <w:r>
        <w:rPr>
          <w:b/>
          <w:sz w:val="28"/>
          <w:szCs w:val="28"/>
        </w:rPr>
        <w:t>6. Случаи, при наступлении которых контролируемые лица вправе представить в контрольный орган информацию о невозможности присутствия при проведении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6.1.Контролируемые лица, вправе в соответствии с частью 8 статьи 31 Федерального закона № 248-ФЗ, представить в контрольный орган</w:t>
      </w:r>
      <w:r>
        <w:rPr>
          <w:rFonts w:ascii="Times New Roman" w:hAnsi="Times New Roman"/>
          <w:i/>
          <w:iCs/>
          <w:sz w:val="28"/>
          <w:szCs w:val="28"/>
        </w:rPr>
        <w:t xml:space="preserve"> </w:t>
      </w:r>
      <w:r>
        <w:rPr>
          <w:rFonts w:ascii="Times New Roman" w:hAnsi="Times New Roman"/>
          <w:sz w:val="28"/>
          <w:szCs w:val="28"/>
        </w:rPr>
        <w:t>информацию о невозможности присутствия при проведении контрольного мероприятия в случаях:</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 нахождения на стационарном лечении в медицинском учреждении;</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2) нахождения за пределами Российской Федерации;</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3) административного ареста;</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5) признания недееспособным или ограниченно дееспособным решением суда, вступившим в законную силу.</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6.2.Информация о невозможности присутствия при проведении контрольного мероприятия должна содержать:</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1) описание обстоятельств, препятствующих присутствию при проведении контрольных мероприятий и их продолжительность;</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2) срок, необходимый для устранения обстоятельств, препятствующих присутствию при проведении контрольного мероприятия.</w:t>
      </w:r>
    </w:p>
    <w:p w:rsidR="00150B59" w:rsidRDefault="00150B59" w:rsidP="00150B59">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150B59" w:rsidRDefault="00150B59" w:rsidP="00150B59">
      <w:pPr>
        <w:pStyle w:val="a5"/>
        <w:spacing w:after="0" w:line="240" w:lineRule="auto"/>
        <w:ind w:left="0" w:firstLine="709"/>
        <w:jc w:val="both"/>
        <w:rPr>
          <w:rFonts w:ascii="Times New Roman" w:hAnsi="Times New Roman"/>
          <w:sz w:val="28"/>
          <w:szCs w:val="28"/>
        </w:rPr>
      </w:pPr>
    </w:p>
    <w:p w:rsidR="00150B59" w:rsidRDefault="00150B59" w:rsidP="00150B59">
      <w:pPr>
        <w:pStyle w:val="a5"/>
        <w:spacing w:after="0" w:line="240" w:lineRule="auto"/>
        <w:ind w:left="0"/>
        <w:jc w:val="center"/>
        <w:rPr>
          <w:rFonts w:ascii="Times New Roman" w:hAnsi="Times New Roman"/>
          <w:b/>
          <w:sz w:val="28"/>
          <w:szCs w:val="28"/>
        </w:rPr>
      </w:pPr>
      <w:r>
        <w:rPr>
          <w:rFonts w:ascii="Times New Roman" w:hAnsi="Times New Roman"/>
          <w:b/>
          <w:sz w:val="28"/>
          <w:szCs w:val="28"/>
        </w:rPr>
        <w:t>7.Оформление результатов мероприятий по муниципальному контролю</w:t>
      </w:r>
    </w:p>
    <w:p w:rsidR="00150B59" w:rsidRDefault="00150B59" w:rsidP="00150B59">
      <w:pPr>
        <w:pStyle w:val="a5"/>
        <w:spacing w:after="0"/>
        <w:ind w:firstLine="709"/>
        <w:jc w:val="both"/>
        <w:rPr>
          <w:sz w:val="28"/>
          <w:szCs w:val="28"/>
        </w:rPr>
      </w:pPr>
    </w:p>
    <w:p w:rsidR="00150B59" w:rsidRDefault="00150B59" w:rsidP="00150B59">
      <w:pPr>
        <w:pStyle w:val="a9"/>
        <w:widowControl w:val="0"/>
        <w:tabs>
          <w:tab w:val="left" w:pos="1134"/>
        </w:tabs>
        <w:spacing w:after="0"/>
        <w:ind w:left="0" w:firstLine="737"/>
        <w:jc w:val="both"/>
      </w:pPr>
      <w:r>
        <w:rPr>
          <w:rFonts w:ascii="Times New Roman" w:hAnsi="Times New Roman"/>
          <w:sz w:val="28"/>
          <w:szCs w:val="28"/>
        </w:rPr>
        <w:t>7.1. </w:t>
      </w:r>
      <w:r>
        <w:rPr>
          <w:rFonts w:ascii="Times New Roman" w:hAnsi="Times New Roman"/>
          <w:sz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150B59" w:rsidRDefault="00150B59" w:rsidP="00150B59">
      <w:pPr>
        <w:jc w:val="both"/>
      </w:pPr>
      <w:r>
        <w:rPr>
          <w:sz w:val="28"/>
        </w:rPr>
        <w:tab/>
        <w:t>По окончании проведения контрольного мероприятия, предусматривающего взаимодействие с контролируемым лицом</w:t>
      </w:r>
      <w:r w:rsidRPr="00DF78B8">
        <w:rPr>
          <w:sz w:val="28"/>
        </w:rPr>
        <w:t>,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w:t>
      </w:r>
      <w:r>
        <w:rPr>
          <w:sz w:val="28"/>
        </w:rPr>
        <w:t xml:space="preserve">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150B59" w:rsidRPr="00DF78B8" w:rsidRDefault="00150B59" w:rsidP="00150B59">
      <w:pPr>
        <w:jc w:val="both"/>
      </w:pPr>
      <w:r>
        <w:rPr>
          <w:sz w:val="28"/>
        </w:rPr>
        <w:lastRenderedPageBreak/>
        <w:tab/>
      </w:r>
      <w:r w:rsidRPr="00DF78B8">
        <w:rPr>
          <w:sz w:val="28"/>
        </w:rPr>
        <w:t xml:space="preserve">Акт составляется в сроки, определенные частью 3 статьи 87 Федерального закона № 248-ФЗ. </w:t>
      </w:r>
    </w:p>
    <w:p w:rsidR="00150B59" w:rsidRPr="00DF78B8" w:rsidRDefault="00150B59" w:rsidP="00150B59">
      <w:pPr>
        <w:jc w:val="both"/>
        <w:rPr>
          <w:sz w:val="28"/>
        </w:rPr>
      </w:pPr>
      <w:r w:rsidRPr="00DF78B8">
        <w:rPr>
          <w:sz w:val="28"/>
        </w:rPr>
        <w:tab/>
        <w:t xml:space="preserve">Копия акта, составленного по результатам контрольного (надзорного) мероприятия со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 </w:t>
      </w:r>
    </w:p>
    <w:p w:rsidR="00150B59" w:rsidRDefault="00150B59" w:rsidP="00150B59">
      <w:pPr>
        <w:pStyle w:val="a9"/>
        <w:widowControl w:val="0"/>
        <w:tabs>
          <w:tab w:val="left" w:pos="1134"/>
        </w:tabs>
        <w:ind w:left="0" w:firstLine="737"/>
        <w:jc w:val="both"/>
      </w:pPr>
      <w:r>
        <w:rPr>
          <w:rFonts w:ascii="Times New Roman" w:hAnsi="Times New Roman"/>
          <w:sz w:val="28"/>
        </w:rPr>
        <w:t>7.2.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50B59" w:rsidRPr="00EA175B" w:rsidRDefault="00150B59" w:rsidP="00150B59">
      <w:pPr>
        <w:pStyle w:val="a9"/>
        <w:widowControl w:val="0"/>
        <w:tabs>
          <w:tab w:val="left" w:pos="1134"/>
        </w:tabs>
        <w:ind w:left="0" w:firstLine="737"/>
        <w:jc w:val="both"/>
      </w:pPr>
      <w:r w:rsidRPr="00EA175B">
        <w:rPr>
          <w:rFonts w:ascii="Times New Roman" w:hAnsi="Times New Roman"/>
          <w:sz w:val="28"/>
        </w:rPr>
        <w:t xml:space="preserve">Предписание, указанное в абзаце 1 </w:t>
      </w:r>
      <w:proofErr w:type="gramStart"/>
      <w:r w:rsidRPr="00EA175B">
        <w:rPr>
          <w:rFonts w:ascii="Times New Roman" w:hAnsi="Times New Roman"/>
          <w:sz w:val="28"/>
        </w:rPr>
        <w:t>настоящего пункта</w:t>
      </w:r>
      <w:proofErr w:type="gramEnd"/>
      <w:r w:rsidRPr="00EA175B">
        <w:rPr>
          <w:rFonts w:ascii="Times New Roman" w:hAnsi="Times New Roman"/>
          <w:sz w:val="28"/>
        </w:rPr>
        <w:t xml:space="preserve">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rsidR="00150B59" w:rsidRDefault="00150B59" w:rsidP="00150B59">
      <w:pPr>
        <w:pStyle w:val="a9"/>
        <w:widowControl w:val="0"/>
        <w:tabs>
          <w:tab w:val="left" w:pos="1134"/>
        </w:tabs>
        <w:ind w:left="0" w:firstLine="737"/>
        <w:jc w:val="both"/>
      </w:pPr>
      <w:r>
        <w:rPr>
          <w:rFonts w:ascii="Times New Roman" w:hAnsi="Times New Roman"/>
          <w:sz w:val="28"/>
        </w:rPr>
        <w:t xml:space="preserve">7.3.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2" w:history="1">
        <w:r>
          <w:rPr>
            <w:rFonts w:ascii="Times New Roman" w:hAnsi="Times New Roman"/>
            <w:color w:val="000000"/>
            <w:sz w:val="28"/>
          </w:rPr>
          <w:t>статьями 39</w:t>
        </w:r>
      </w:hyperlink>
      <w:r>
        <w:rPr>
          <w:rFonts w:ascii="Times New Roman" w:hAnsi="Times New Roman"/>
          <w:sz w:val="28"/>
        </w:rPr>
        <w:t xml:space="preserve"> - </w:t>
      </w:r>
      <w:hyperlink r:id="rId33" w:history="1">
        <w:r>
          <w:rPr>
            <w:rFonts w:ascii="Times New Roman" w:hAnsi="Times New Roman"/>
            <w:color w:val="000000"/>
            <w:sz w:val="28"/>
          </w:rPr>
          <w:t>43</w:t>
        </w:r>
      </w:hyperlink>
      <w:r>
        <w:rPr>
          <w:rFonts w:ascii="Times New Roman" w:hAnsi="Times New Roman"/>
          <w:sz w:val="28"/>
        </w:rPr>
        <w:t xml:space="preserve"> Федерального закона № 248-ФЗ.</w:t>
      </w:r>
    </w:p>
    <w:p w:rsidR="00150B59" w:rsidRDefault="00150B59" w:rsidP="00150B59">
      <w:pPr>
        <w:pStyle w:val="a5"/>
        <w:spacing w:after="0" w:line="240" w:lineRule="auto"/>
        <w:ind w:left="0" w:firstLine="709"/>
        <w:jc w:val="both"/>
        <w:rPr>
          <w:b/>
          <w:sz w:val="28"/>
        </w:rPr>
      </w:pPr>
    </w:p>
    <w:p w:rsidR="00150B59" w:rsidRDefault="00150B59" w:rsidP="00150B59">
      <w:pPr>
        <w:pStyle w:val="ConsPlusNormal"/>
        <w:ind w:firstLine="0"/>
        <w:jc w:val="center"/>
        <w:rPr>
          <w:b/>
          <w:sz w:val="28"/>
        </w:rPr>
      </w:pPr>
      <w:r>
        <w:rPr>
          <w:b/>
          <w:sz w:val="28"/>
        </w:rPr>
        <w:t>8. Досудебное обжалование</w:t>
      </w:r>
      <w:r>
        <w:rPr>
          <w:rStyle w:val="a8"/>
          <w:rFonts w:ascii="Times New Roman" w:hAnsi="Times New Roman"/>
          <w:sz w:val="28"/>
        </w:rPr>
        <w:footnoteReference w:id="12"/>
      </w:r>
    </w:p>
    <w:p w:rsidR="00150B59" w:rsidRDefault="00150B59" w:rsidP="00150B59">
      <w:pPr>
        <w:pStyle w:val="a9"/>
        <w:widowControl w:val="0"/>
        <w:tabs>
          <w:tab w:val="left" w:pos="1134"/>
        </w:tabs>
        <w:spacing w:after="0"/>
        <w:ind w:left="0" w:firstLine="737"/>
        <w:jc w:val="both"/>
      </w:pPr>
      <w:r>
        <w:rPr>
          <w:rFonts w:ascii="Times New Roman" w:hAnsi="Times New Roman"/>
          <w:color w:val="00000A"/>
          <w:sz w:val="28"/>
        </w:rPr>
        <w:t>8.1.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50B59" w:rsidRDefault="00150B59" w:rsidP="00150B59">
      <w:pPr>
        <w:ind w:firstLine="794"/>
        <w:jc w:val="both"/>
      </w:pPr>
      <w:r>
        <w:rPr>
          <w:color w:val="00000A"/>
          <w:sz w:val="28"/>
        </w:rPr>
        <w:t xml:space="preserve">8.2.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 248-ФЗ. </w:t>
      </w:r>
    </w:p>
    <w:p w:rsidR="00150B59" w:rsidRDefault="00150B59" w:rsidP="00150B59">
      <w:pPr>
        <w:ind w:firstLine="794"/>
        <w:jc w:val="both"/>
      </w:pPr>
      <w:r>
        <w:rPr>
          <w:color w:val="00000A"/>
          <w:sz w:val="28"/>
        </w:rPr>
        <w:t>8.3.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150B59" w:rsidRDefault="00150B59" w:rsidP="00150B59">
      <w:pPr>
        <w:jc w:val="both"/>
        <w:rPr>
          <w:sz w:val="28"/>
        </w:rPr>
      </w:pPr>
      <w:r>
        <w:rPr>
          <w:color w:val="00000A"/>
          <w:sz w:val="28"/>
        </w:rPr>
        <w:t xml:space="preserve"> </w:t>
      </w:r>
      <w:r>
        <w:rPr>
          <w:color w:val="00000A"/>
          <w:sz w:val="28"/>
        </w:rPr>
        <w:tab/>
      </w:r>
      <w:r>
        <w:rPr>
          <w:sz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150B59" w:rsidRDefault="00150B59" w:rsidP="00150B59">
      <w:pPr>
        <w:jc w:val="both"/>
      </w:pPr>
      <w:r>
        <w:rPr>
          <w:sz w:val="28"/>
        </w:rPr>
        <w:lastRenderedPageBreak/>
        <w:tab/>
        <w:t xml:space="preserve">- решения о проведении контрольных (надзорных) мероприятий и обязательных профилактических визитов; </w:t>
      </w:r>
    </w:p>
    <w:p w:rsidR="00150B59" w:rsidRDefault="00150B59" w:rsidP="00150B59">
      <w:pPr>
        <w:jc w:val="both"/>
      </w:pPr>
      <w:r>
        <w:rPr>
          <w:sz w:val="28"/>
        </w:rPr>
        <w:tab/>
        <w:t>- актов контрольных (надзорных) мероприятий и обязательных профилактических визитов, предписаний об устранении выявленных нарушений;</w:t>
      </w:r>
    </w:p>
    <w:p w:rsidR="00150B59" w:rsidRDefault="00150B59" w:rsidP="00150B59">
      <w:pPr>
        <w:jc w:val="both"/>
      </w:pPr>
      <w:r>
        <w:rPr>
          <w:sz w:val="28"/>
        </w:rPr>
        <w:tab/>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50B59" w:rsidRDefault="00150B59" w:rsidP="00150B59">
      <w:pPr>
        <w:jc w:val="both"/>
      </w:pPr>
      <w:r>
        <w:rPr>
          <w:sz w:val="28"/>
        </w:rPr>
        <w:tab/>
        <w:t>- решений об отнесении объектов контроля к соответствующей категории риска;</w:t>
      </w:r>
    </w:p>
    <w:p w:rsidR="00150B59" w:rsidRDefault="00150B59" w:rsidP="00150B59">
      <w:pPr>
        <w:jc w:val="both"/>
      </w:pPr>
      <w:r>
        <w:rPr>
          <w:sz w:val="28"/>
        </w:rPr>
        <w:tab/>
        <w:t>- решений об отказе в проведении обязательных профилактических визитов по заявлениям контролируемых лиц;</w:t>
      </w:r>
    </w:p>
    <w:p w:rsidR="00150B59" w:rsidRDefault="00150B59" w:rsidP="00150B59">
      <w:pPr>
        <w:jc w:val="both"/>
      </w:pPr>
      <w:r>
        <w:rPr>
          <w:sz w:val="28"/>
        </w:rPr>
        <w:tab/>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50B59" w:rsidRDefault="00150B59" w:rsidP="00150B59">
      <w:pPr>
        <w:jc w:val="both"/>
      </w:pPr>
      <w:r>
        <w:rPr>
          <w:color w:val="00000A"/>
          <w:sz w:val="28"/>
        </w:rPr>
        <w:tab/>
        <w:t>8.4.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150B59" w:rsidRDefault="00150B59" w:rsidP="00150B59">
      <w:pPr>
        <w:jc w:val="both"/>
      </w:pPr>
      <w:r>
        <w:rPr>
          <w:color w:val="00000A"/>
          <w:sz w:val="28"/>
        </w:rPr>
        <w:tab/>
        <w:t xml:space="preserve">8.5. Жалоба, содержащая сведения и документы, составляющие государственную или охраняемую законом тайну, подается в соответствии с пунктом 1.1. части 1 </w:t>
      </w:r>
      <w:proofErr w:type="gramStart"/>
      <w:r>
        <w:rPr>
          <w:color w:val="00000A"/>
          <w:sz w:val="28"/>
        </w:rPr>
        <w:t>статьи  40</w:t>
      </w:r>
      <w:proofErr w:type="gramEnd"/>
      <w:r>
        <w:rPr>
          <w:color w:val="00000A"/>
          <w:sz w:val="28"/>
        </w:rPr>
        <w:t xml:space="preserve"> Федерального закона № 248-ФЗ.</w:t>
      </w:r>
    </w:p>
    <w:p w:rsidR="00150B59" w:rsidRDefault="00150B59" w:rsidP="00150B59">
      <w:pPr>
        <w:jc w:val="both"/>
      </w:pPr>
      <w:r>
        <w:rPr>
          <w:color w:val="00000A"/>
          <w:sz w:val="28"/>
        </w:rPr>
        <w:tab/>
        <w:t>8.7. Материалы, прикладываемые к жалобе, в том числе фото- и видеоматериалы, представляются контролируемым лицом в электронном виде.</w:t>
      </w:r>
    </w:p>
    <w:p w:rsidR="00150B59" w:rsidRDefault="00150B59" w:rsidP="00150B59">
      <w:pPr>
        <w:jc w:val="both"/>
      </w:pPr>
      <w:r>
        <w:rPr>
          <w:color w:val="00000A"/>
          <w:sz w:val="28"/>
        </w:rPr>
        <w:tab/>
        <w:t xml:space="preserve">8.8. Жалоба на решение контрольного органа, действий (бездействия) его должностных лиц рассматривается руководителем контрольного органа. </w:t>
      </w:r>
    </w:p>
    <w:p w:rsidR="00150B59" w:rsidRDefault="00150B59" w:rsidP="00150B59">
      <w:pPr>
        <w:jc w:val="both"/>
      </w:pPr>
      <w:r>
        <w:rPr>
          <w:color w:val="00000A"/>
          <w:sz w:val="28"/>
        </w:rPr>
        <w:tab/>
        <w:t xml:space="preserve">8.9.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150B59" w:rsidRDefault="00150B59" w:rsidP="00150B59">
      <w:pPr>
        <w:jc w:val="both"/>
      </w:pPr>
      <w:r>
        <w:rPr>
          <w:color w:val="00000A"/>
          <w:sz w:val="28"/>
        </w:rPr>
        <w:tab/>
        <w:t>8.10.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150B59" w:rsidRDefault="00150B59" w:rsidP="00150B59">
      <w:pPr>
        <w:jc w:val="both"/>
      </w:pPr>
      <w:r>
        <w:rPr>
          <w:color w:val="00000A"/>
          <w:sz w:val="28"/>
        </w:rPr>
        <w:tab/>
        <w:t>8.11.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50B59" w:rsidRDefault="00150B59" w:rsidP="00150B59">
      <w:pPr>
        <w:jc w:val="both"/>
      </w:pPr>
      <w:r>
        <w:rPr>
          <w:color w:val="00000A"/>
          <w:sz w:val="28"/>
        </w:rPr>
        <w:tab/>
        <w:t xml:space="preserve">8.12.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EA175B">
        <w:rPr>
          <w:sz w:val="28"/>
        </w:rPr>
        <w:t>не позднее 2 рабочих дней</w:t>
      </w:r>
      <w:r>
        <w:rPr>
          <w:color w:val="00000A"/>
          <w:sz w:val="28"/>
        </w:rPr>
        <w:t xml:space="preserve"> принимает одно из решений, предусмотренных частью 10 статьи 40 Федерального закона № 28-ФЗ. </w:t>
      </w:r>
    </w:p>
    <w:p w:rsidR="00150B59" w:rsidRDefault="00150B59" w:rsidP="00150B59">
      <w:pPr>
        <w:jc w:val="both"/>
      </w:pPr>
      <w:r>
        <w:rPr>
          <w:color w:val="00000A"/>
          <w:sz w:val="28"/>
        </w:rPr>
        <w:lastRenderedPageBreak/>
        <w:tab/>
        <w:t xml:space="preserve">8.13. В срок не позднее пяти рабочих дней </w:t>
      </w:r>
      <w:r>
        <w:rPr>
          <w:sz w:val="28"/>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150B59" w:rsidRPr="00EA175B" w:rsidRDefault="00150B59" w:rsidP="00150B59">
      <w:pPr>
        <w:jc w:val="both"/>
      </w:pPr>
      <w:r>
        <w:rPr>
          <w:color w:val="00000A"/>
          <w:sz w:val="28"/>
        </w:rPr>
        <w:tab/>
        <w:t xml:space="preserve">8.14. Срок информирования и направления контролируемому лицу решения, принятого контрольным органом в соответствии </w:t>
      </w:r>
      <w:r w:rsidRPr="00EA175B">
        <w:rPr>
          <w:sz w:val="28"/>
        </w:rPr>
        <w:t>с пунктами 8.12-8.13 Положения составляет один рабочий день.</w:t>
      </w:r>
    </w:p>
    <w:p w:rsidR="00150B59" w:rsidRDefault="00150B59" w:rsidP="00150B59">
      <w:pPr>
        <w:jc w:val="both"/>
      </w:pPr>
      <w:r>
        <w:rPr>
          <w:color w:val="00000A"/>
          <w:sz w:val="28"/>
        </w:rPr>
        <w:tab/>
        <w:t xml:space="preserve">8.15. Форма и содержание жалобы, установлены частью 1 статьи 41 Федерального закона № 248-ФЗ. </w:t>
      </w:r>
    </w:p>
    <w:p w:rsidR="00150B59" w:rsidRDefault="00150B59" w:rsidP="00150B59">
      <w:pPr>
        <w:jc w:val="both"/>
      </w:pPr>
      <w:r>
        <w:rPr>
          <w:color w:val="00000A"/>
          <w:sz w:val="28"/>
        </w:rPr>
        <w:tab/>
        <w:t>8.16.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sz w:val="28"/>
        </w:rPr>
        <w:t xml:space="preserve">й. Срок отказа в рассмотрении жалобы 5 рабочих дней со дня получения жалобы. </w:t>
      </w:r>
    </w:p>
    <w:p w:rsidR="00150B59" w:rsidRDefault="00150B59" w:rsidP="00150B59">
      <w:pPr>
        <w:jc w:val="both"/>
      </w:pPr>
      <w:r>
        <w:rPr>
          <w:color w:val="00000A"/>
          <w:sz w:val="28"/>
        </w:rPr>
        <w:tab/>
        <w:t>8.17.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150B59" w:rsidRPr="00EA175B" w:rsidRDefault="00150B59" w:rsidP="00150B59">
      <w:pPr>
        <w:jc w:val="both"/>
      </w:pPr>
      <w:r>
        <w:rPr>
          <w:color w:val="00000A"/>
          <w:sz w:val="28"/>
        </w:rPr>
        <w:tab/>
        <w:t xml:space="preserve">8.18. Срок </w:t>
      </w:r>
      <w:r w:rsidRPr="00EA175B">
        <w:rPr>
          <w:sz w:val="28"/>
        </w:rPr>
        <w:t>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50B59" w:rsidRDefault="00150B59" w:rsidP="00150B59">
      <w:pPr>
        <w:jc w:val="both"/>
      </w:pPr>
      <w:r>
        <w:rPr>
          <w:color w:val="00000A"/>
          <w:sz w:val="28"/>
        </w:rPr>
        <w:tab/>
        <w:t xml:space="preserve">8.19. Срок рассмотрения жалобы может быть продлен на двадцать рабочих дней, в следующих исключительных случаях: </w:t>
      </w:r>
    </w:p>
    <w:p w:rsidR="00150B59" w:rsidRDefault="00150B59" w:rsidP="00150B59">
      <w:pPr>
        <w:jc w:val="both"/>
        <w:rPr>
          <w:sz w:val="28"/>
        </w:rPr>
      </w:pPr>
      <w:r>
        <w:rPr>
          <w:color w:val="00000A"/>
          <w:sz w:val="28"/>
        </w:rPr>
        <w:tab/>
        <w:t>1) проведение в отношении должностного лица, действия (бездействия) которого обжалуются служебной проверки по фактам, указанным в жалобе;</w:t>
      </w:r>
    </w:p>
    <w:p w:rsidR="00150B59" w:rsidRDefault="00150B59" w:rsidP="00150B59">
      <w:pPr>
        <w:jc w:val="both"/>
        <w:rPr>
          <w:sz w:val="28"/>
        </w:rPr>
      </w:pPr>
      <w:r>
        <w:rPr>
          <w:color w:val="00000A"/>
          <w:sz w:val="28"/>
        </w:rPr>
        <w:tab/>
        <w:t>2) отсутствие должностного лица, действия (бездействия) которого обжалуются, по уважительной причине (болезнь, отпуск, командировка);</w:t>
      </w:r>
    </w:p>
    <w:p w:rsidR="00150B59" w:rsidRDefault="00150B59" w:rsidP="00150B59">
      <w:pPr>
        <w:jc w:val="both"/>
        <w:rPr>
          <w:sz w:val="28"/>
        </w:rPr>
      </w:pPr>
      <w:r>
        <w:rPr>
          <w:color w:val="00000A"/>
          <w:sz w:val="28"/>
        </w:rPr>
        <w:tab/>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150B59" w:rsidRDefault="00150B59" w:rsidP="00150B59">
      <w:pPr>
        <w:jc w:val="both"/>
      </w:pPr>
      <w:r>
        <w:rPr>
          <w:color w:val="00000A"/>
          <w:sz w:val="28"/>
        </w:rPr>
        <w:tab/>
        <w:t>8.20.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50B59" w:rsidRDefault="00150B59" w:rsidP="00150B59">
      <w:pPr>
        <w:jc w:val="both"/>
      </w:pPr>
      <w:r>
        <w:rPr>
          <w:color w:val="00000A"/>
          <w:sz w:val="28"/>
        </w:rPr>
        <w:lastRenderedPageBreak/>
        <w:tab/>
        <w:t>8.21.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50B59" w:rsidRDefault="00150B59" w:rsidP="00150B59">
      <w:pPr>
        <w:jc w:val="both"/>
      </w:pPr>
      <w:r>
        <w:rPr>
          <w:color w:val="00000A"/>
          <w:sz w:val="28"/>
        </w:rPr>
        <w:tab/>
        <w:t>8.22.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50B59" w:rsidRDefault="00150B59" w:rsidP="00150B59">
      <w:pPr>
        <w:jc w:val="both"/>
      </w:pPr>
      <w:r>
        <w:rPr>
          <w:color w:val="00000A"/>
          <w:sz w:val="28"/>
        </w:rPr>
        <w:tab/>
        <w:t xml:space="preserve">8.23.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150B59" w:rsidRDefault="00150B59" w:rsidP="00150B59">
      <w:pPr>
        <w:jc w:val="both"/>
      </w:pPr>
      <w:r>
        <w:rPr>
          <w:color w:val="00000A"/>
          <w:sz w:val="28"/>
        </w:rPr>
        <w:tab/>
        <w:t>8.24.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150B59" w:rsidRDefault="00150B59" w:rsidP="00150B59">
      <w:pPr>
        <w:pStyle w:val="a9"/>
        <w:tabs>
          <w:tab w:val="left" w:pos="1134"/>
        </w:tabs>
        <w:ind w:left="0" w:firstLine="709"/>
        <w:jc w:val="both"/>
        <w:rPr>
          <w:sz w:val="28"/>
          <w:szCs w:val="28"/>
        </w:rPr>
      </w:pPr>
    </w:p>
    <w:p w:rsidR="00150B59" w:rsidRDefault="00150B59" w:rsidP="00150B59">
      <w:pPr>
        <w:pStyle w:val="a9"/>
        <w:tabs>
          <w:tab w:val="left" w:pos="1134"/>
        </w:tabs>
        <w:spacing w:after="0" w:line="240" w:lineRule="auto"/>
        <w:ind w:left="0" w:firstLine="709"/>
        <w:jc w:val="center"/>
        <w:rPr>
          <w:rFonts w:ascii="Times New Roman" w:hAnsi="Times New Roman"/>
          <w:b/>
          <w:sz w:val="28"/>
        </w:rPr>
      </w:pPr>
      <w:r>
        <w:rPr>
          <w:rFonts w:ascii="Times New Roman" w:hAnsi="Times New Roman"/>
          <w:b/>
          <w:sz w:val="28"/>
        </w:rPr>
        <w:t xml:space="preserve">9. Ключевые показатели вида контроля и их целевые значения </w:t>
      </w:r>
    </w:p>
    <w:p w:rsidR="00150B59" w:rsidRDefault="00150B59" w:rsidP="00150B59">
      <w:pPr>
        <w:pStyle w:val="a9"/>
        <w:tabs>
          <w:tab w:val="left" w:pos="1134"/>
        </w:tabs>
        <w:spacing w:after="0" w:line="240" w:lineRule="auto"/>
        <w:ind w:left="0" w:firstLine="709"/>
        <w:jc w:val="center"/>
        <w:rPr>
          <w:rFonts w:ascii="Times New Roman" w:hAnsi="Times New Roman"/>
          <w:b/>
          <w:sz w:val="28"/>
        </w:rPr>
      </w:pPr>
      <w:r>
        <w:rPr>
          <w:rFonts w:ascii="Times New Roman" w:hAnsi="Times New Roman"/>
          <w:b/>
          <w:sz w:val="28"/>
        </w:rPr>
        <w:t xml:space="preserve">для муниципального контроля </w:t>
      </w:r>
    </w:p>
    <w:p w:rsidR="00150B59" w:rsidRDefault="00150B59" w:rsidP="00150B59">
      <w:pPr>
        <w:pStyle w:val="a9"/>
        <w:tabs>
          <w:tab w:val="left" w:pos="1134"/>
        </w:tabs>
        <w:spacing w:after="0" w:line="240" w:lineRule="auto"/>
        <w:ind w:left="0" w:firstLine="709"/>
        <w:jc w:val="center"/>
        <w:rPr>
          <w:rFonts w:ascii="Times New Roman" w:hAnsi="Times New Roman"/>
          <w:b/>
          <w:sz w:val="28"/>
        </w:rPr>
      </w:pPr>
    </w:p>
    <w:p w:rsidR="00150B59" w:rsidRDefault="00150B59" w:rsidP="00150B59">
      <w:pPr>
        <w:pStyle w:val="a9"/>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2" w:name="_Hlk73956884"/>
      <w:r>
        <w:rPr>
          <w:rFonts w:ascii="Times New Roman" w:hAnsi="Times New Roman"/>
          <w:sz w:val="28"/>
        </w:rPr>
        <w:t>и их целевые значения, индикативные показатели</w:t>
      </w:r>
      <w:bookmarkEnd w:id="2"/>
      <w:r>
        <w:rPr>
          <w:rFonts w:ascii="Times New Roman" w:hAnsi="Times New Roman"/>
          <w:sz w:val="28"/>
        </w:rPr>
        <w:t xml:space="preserve"> установлены приложением № 5 к настоящему Положению.</w:t>
      </w:r>
    </w:p>
    <w:p w:rsidR="00150B59" w:rsidRDefault="00150B59" w:rsidP="00150B59">
      <w:pPr>
        <w:pStyle w:val="a5"/>
        <w:spacing w:after="0"/>
        <w:ind w:left="-709" w:right="-2" w:firstLine="851"/>
        <w:jc w:val="both"/>
        <w:rPr>
          <w:sz w:val="26"/>
          <w:szCs w:val="26"/>
        </w:rPr>
      </w:pPr>
    </w:p>
    <w:p w:rsidR="00150B59" w:rsidRDefault="00150B59" w:rsidP="00150B59">
      <w:pPr>
        <w:ind w:left="5103"/>
        <w:jc w:val="right"/>
        <w:rPr>
          <w:szCs w:val="28"/>
        </w:rPr>
      </w:pPr>
      <w:r>
        <w:rPr>
          <w:b/>
          <w:sz w:val="28"/>
        </w:rPr>
        <w:br w:type="page"/>
      </w:r>
      <w:r>
        <w:rPr>
          <w:szCs w:val="28"/>
        </w:rPr>
        <w:lastRenderedPageBreak/>
        <w:t>ПРИЛОЖЕНИЕ № 1</w:t>
      </w:r>
    </w:p>
    <w:p w:rsidR="00150B59" w:rsidRDefault="00150B59" w:rsidP="00150B59">
      <w:pPr>
        <w:ind w:left="5103"/>
        <w:jc w:val="right"/>
        <w:rPr>
          <w:szCs w:val="28"/>
        </w:rPr>
      </w:pPr>
      <w:r>
        <w:rPr>
          <w:szCs w:val="28"/>
        </w:rPr>
        <w:t>к Положению о муниципальном</w:t>
      </w:r>
    </w:p>
    <w:p w:rsidR="00150B59" w:rsidRDefault="00150B59" w:rsidP="00150B59">
      <w:pPr>
        <w:ind w:left="5103"/>
        <w:jc w:val="right"/>
        <w:rPr>
          <w:szCs w:val="28"/>
        </w:rPr>
      </w:pPr>
      <w:r>
        <w:rPr>
          <w:szCs w:val="28"/>
        </w:rPr>
        <w:t>земельном контроле на территории</w:t>
      </w:r>
    </w:p>
    <w:p w:rsidR="00150B59" w:rsidRDefault="00150B59" w:rsidP="00150B59">
      <w:pPr>
        <w:ind w:left="5103"/>
        <w:jc w:val="right"/>
        <w:rPr>
          <w:szCs w:val="28"/>
        </w:rPr>
      </w:pPr>
      <w:r>
        <w:rPr>
          <w:szCs w:val="28"/>
        </w:rPr>
        <w:t>Чернышевского муниципального округа</w:t>
      </w:r>
    </w:p>
    <w:p w:rsidR="00150B59" w:rsidRDefault="00150B59" w:rsidP="00150B59">
      <w:pPr>
        <w:ind w:left="5103"/>
        <w:jc w:val="right"/>
        <w:rPr>
          <w:sz w:val="28"/>
          <w:szCs w:val="28"/>
        </w:rPr>
      </w:pPr>
    </w:p>
    <w:p w:rsidR="00150B59" w:rsidRDefault="00150B59" w:rsidP="00150B59">
      <w:pPr>
        <w:pStyle w:val="ConsPlusNormal"/>
        <w:jc w:val="right"/>
        <w:rPr>
          <w:sz w:val="28"/>
          <w:szCs w:val="28"/>
          <w:shd w:val="clear" w:color="auto" w:fill="F1C100"/>
        </w:rPr>
      </w:pPr>
    </w:p>
    <w:p w:rsidR="00150B59" w:rsidRDefault="00150B59" w:rsidP="00150B59">
      <w:pPr>
        <w:pStyle w:val="ConsPlusNormal"/>
        <w:ind w:firstLine="0"/>
        <w:jc w:val="center"/>
        <w:rPr>
          <w:b/>
          <w:sz w:val="28"/>
          <w:szCs w:val="28"/>
        </w:rPr>
      </w:pPr>
      <w:r>
        <w:rPr>
          <w:b/>
          <w:sz w:val="28"/>
          <w:szCs w:val="28"/>
        </w:rPr>
        <w:t xml:space="preserve">ПЕРЕЧЕНЬ </w:t>
      </w:r>
    </w:p>
    <w:p w:rsidR="00150B59" w:rsidRDefault="00150B59" w:rsidP="00150B59">
      <w:pPr>
        <w:pStyle w:val="ConsPlusNormal"/>
        <w:ind w:firstLine="0"/>
        <w:jc w:val="center"/>
        <w:rPr>
          <w:sz w:val="28"/>
          <w:szCs w:val="28"/>
        </w:rPr>
      </w:pPr>
      <w:r>
        <w:rPr>
          <w:b/>
          <w:sz w:val="28"/>
          <w:szCs w:val="28"/>
        </w:rPr>
        <w:t>должностных лиц администрации Чернышевского муниципального округа, уполномоченных на осуществление муниципального земельного контроля</w:t>
      </w:r>
      <w:r>
        <w:rPr>
          <w:rStyle w:val="a8"/>
          <w:sz w:val="28"/>
          <w:szCs w:val="28"/>
        </w:rPr>
        <w:footnoteReference w:id="13"/>
      </w:r>
      <w:r>
        <w:rPr>
          <w:sz w:val="28"/>
          <w:szCs w:val="28"/>
        </w:rPr>
        <w:t xml:space="preserve"> </w:t>
      </w:r>
    </w:p>
    <w:p w:rsidR="00150B59" w:rsidRDefault="00150B59" w:rsidP="00150B59">
      <w:pPr>
        <w:pStyle w:val="ConsPlusNormal"/>
        <w:ind w:firstLine="0"/>
        <w:jc w:val="center"/>
        <w:rPr>
          <w:sz w:val="28"/>
          <w:szCs w:val="28"/>
        </w:rPr>
      </w:pPr>
    </w:p>
    <w:p w:rsidR="00150B59" w:rsidRDefault="00150B59" w:rsidP="00150B59">
      <w:pPr>
        <w:pStyle w:val="ConsPlusNormal"/>
        <w:ind w:firstLine="709"/>
        <w:jc w:val="both"/>
        <w:rPr>
          <w:sz w:val="28"/>
          <w:szCs w:val="28"/>
        </w:rPr>
      </w:pPr>
      <w:r>
        <w:rPr>
          <w:sz w:val="28"/>
          <w:szCs w:val="28"/>
        </w:rPr>
        <w:t>1.</w:t>
      </w:r>
      <w:r>
        <w:rPr>
          <w:color w:val="FF0000"/>
          <w:sz w:val="28"/>
          <w:szCs w:val="28"/>
        </w:rPr>
        <w:t xml:space="preserve"> </w:t>
      </w:r>
      <w:r>
        <w:rPr>
          <w:sz w:val="28"/>
          <w:szCs w:val="28"/>
        </w:rPr>
        <w:t>Заместитель</w:t>
      </w:r>
      <w:r>
        <w:rPr>
          <w:color w:val="FF0000"/>
          <w:sz w:val="28"/>
          <w:szCs w:val="28"/>
        </w:rPr>
        <w:t xml:space="preserve"> </w:t>
      </w:r>
      <w:r>
        <w:rPr>
          <w:sz w:val="28"/>
          <w:szCs w:val="28"/>
        </w:rPr>
        <w:t xml:space="preserve">начальника Управления земельно-имущественных отношений администрации Чернышевского муниципального округа-  начальник Отдела земельных отношений администрации Чернышевского муниципального округа. </w:t>
      </w:r>
    </w:p>
    <w:p w:rsidR="00150B59" w:rsidRDefault="00150B59" w:rsidP="00150B59">
      <w:pPr>
        <w:pStyle w:val="ConsPlusNormal"/>
        <w:ind w:firstLine="709"/>
        <w:jc w:val="both"/>
        <w:rPr>
          <w:sz w:val="28"/>
          <w:szCs w:val="28"/>
        </w:rPr>
      </w:pPr>
      <w:r>
        <w:rPr>
          <w:sz w:val="28"/>
          <w:szCs w:val="28"/>
        </w:rPr>
        <w:t xml:space="preserve">2. Главный специалист Отдела земельных отношений Управления земельно-имущественных отношений администрации Чернышевского муниципального округа. </w:t>
      </w:r>
    </w:p>
    <w:p w:rsidR="00150B59" w:rsidRDefault="00150B59" w:rsidP="00150B59">
      <w:pPr>
        <w:pStyle w:val="ConsPlusNormal"/>
        <w:ind w:firstLine="709"/>
        <w:jc w:val="both"/>
        <w:rPr>
          <w:sz w:val="28"/>
          <w:szCs w:val="28"/>
        </w:rPr>
      </w:pPr>
      <w:r>
        <w:rPr>
          <w:sz w:val="28"/>
          <w:szCs w:val="28"/>
        </w:rPr>
        <w:t>3. Ведущий специалист Отдела земельных отношений Управления земельно-имущественных отношений администрации Чернышевского муниципального округа</w:t>
      </w:r>
    </w:p>
    <w:p w:rsidR="00150B59" w:rsidRDefault="00150B59" w:rsidP="00150B59">
      <w:pPr>
        <w:pStyle w:val="ConsPlusNormal"/>
        <w:ind w:firstLine="0"/>
        <w:jc w:val="both"/>
        <w:rPr>
          <w:sz w:val="28"/>
          <w:szCs w:val="28"/>
        </w:rPr>
      </w:pPr>
    </w:p>
    <w:p w:rsidR="00150B59" w:rsidRDefault="00150B59" w:rsidP="00150B59">
      <w:pPr>
        <w:pStyle w:val="ConsPlusNormal"/>
        <w:ind w:firstLine="0"/>
        <w:jc w:val="both"/>
        <w:rPr>
          <w:sz w:val="28"/>
          <w:szCs w:val="28"/>
        </w:rPr>
      </w:pPr>
    </w:p>
    <w:p w:rsidR="00150B59" w:rsidRDefault="00150B59" w:rsidP="00150B59">
      <w:pPr>
        <w:rPr>
          <w:sz w:val="28"/>
          <w:szCs w:val="28"/>
        </w:rPr>
      </w:pPr>
      <w:r>
        <w:rPr>
          <w:sz w:val="28"/>
          <w:szCs w:val="28"/>
        </w:rPr>
        <w:br w:type="page"/>
      </w:r>
    </w:p>
    <w:p w:rsidR="00150B59" w:rsidRDefault="00150B59" w:rsidP="00150B59">
      <w:pPr>
        <w:ind w:left="5103"/>
        <w:jc w:val="right"/>
        <w:rPr>
          <w:szCs w:val="28"/>
        </w:rPr>
      </w:pPr>
      <w:r>
        <w:rPr>
          <w:szCs w:val="28"/>
        </w:rPr>
        <w:lastRenderedPageBreak/>
        <w:t>ПРИЛОЖЕНИЕ № 2</w:t>
      </w:r>
    </w:p>
    <w:p w:rsidR="00150B59" w:rsidRDefault="00150B59" w:rsidP="00150B59">
      <w:pPr>
        <w:ind w:left="5103"/>
        <w:jc w:val="right"/>
        <w:rPr>
          <w:szCs w:val="28"/>
        </w:rPr>
      </w:pPr>
      <w:r>
        <w:rPr>
          <w:szCs w:val="28"/>
        </w:rPr>
        <w:t>к Положению о муниципальном</w:t>
      </w:r>
    </w:p>
    <w:p w:rsidR="00150B59" w:rsidRDefault="00150B59" w:rsidP="00150B59">
      <w:pPr>
        <w:ind w:left="5103"/>
        <w:jc w:val="right"/>
        <w:rPr>
          <w:szCs w:val="28"/>
        </w:rPr>
      </w:pPr>
      <w:r>
        <w:rPr>
          <w:szCs w:val="28"/>
        </w:rPr>
        <w:t>земельном контроле на территории</w:t>
      </w:r>
    </w:p>
    <w:p w:rsidR="00150B59" w:rsidRDefault="00150B59" w:rsidP="00150B59">
      <w:pPr>
        <w:ind w:left="5103"/>
        <w:jc w:val="right"/>
        <w:rPr>
          <w:szCs w:val="28"/>
        </w:rPr>
      </w:pPr>
      <w:r>
        <w:rPr>
          <w:szCs w:val="28"/>
        </w:rPr>
        <w:t>Чернышевского муниципального округа</w:t>
      </w:r>
    </w:p>
    <w:p w:rsidR="00150B59" w:rsidRDefault="00150B59" w:rsidP="00150B59">
      <w:pPr>
        <w:ind w:left="5103"/>
        <w:jc w:val="right"/>
        <w:rPr>
          <w:szCs w:val="28"/>
        </w:rPr>
      </w:pPr>
    </w:p>
    <w:p w:rsidR="00150B59" w:rsidRDefault="00150B59" w:rsidP="00150B59">
      <w:pPr>
        <w:pStyle w:val="ConsPlusNormal"/>
        <w:spacing w:after="0"/>
        <w:ind w:firstLine="0"/>
        <w:jc w:val="center"/>
        <w:rPr>
          <w:b/>
          <w:sz w:val="28"/>
        </w:rPr>
      </w:pPr>
      <w:r>
        <w:rPr>
          <w:b/>
          <w:sz w:val="28"/>
        </w:rPr>
        <w:t>КРИТЕРИИ</w:t>
      </w:r>
    </w:p>
    <w:p w:rsidR="00150B59" w:rsidRDefault="00150B59" w:rsidP="00150B59">
      <w:pPr>
        <w:pStyle w:val="ConsPlusNormal"/>
        <w:ind w:firstLine="0"/>
        <w:jc w:val="center"/>
        <w:rPr>
          <w:b/>
        </w:rPr>
      </w:pPr>
      <w:r>
        <w:rPr>
          <w:b/>
          <w:sz w:val="28"/>
        </w:rPr>
        <w:t>отнесения объектов контроля к категориям риска в рамках осуществления муниципального земельного контроля</w:t>
      </w:r>
      <w:r>
        <w:rPr>
          <w:rStyle w:val="a8"/>
          <w:rFonts w:ascii="Times New Roman" w:hAnsi="Times New Roman"/>
          <w:sz w:val="28"/>
        </w:rPr>
        <w:footnoteReference w:id="14"/>
      </w:r>
      <w:r>
        <w:t xml:space="preserve"> </w:t>
      </w:r>
    </w:p>
    <w:p w:rsidR="00150B59" w:rsidRDefault="00150B59" w:rsidP="00150B59">
      <w:pPr>
        <w:pStyle w:val="ConsPlusNormal"/>
        <w:ind w:firstLine="0"/>
        <w:jc w:val="center"/>
        <w:rPr>
          <w:sz w:val="28"/>
          <w:shd w:val="clear" w:color="auto" w:fill="F1C100"/>
        </w:rPr>
      </w:pPr>
    </w:p>
    <w:p w:rsidR="00150B59" w:rsidRDefault="00150B59" w:rsidP="00150B59">
      <w:pPr>
        <w:autoSpaceDE w:val="0"/>
        <w:autoSpaceDN w:val="0"/>
        <w:adjustRightInd w:val="0"/>
        <w:ind w:firstLine="709"/>
        <w:jc w:val="both"/>
        <w:rPr>
          <w:sz w:val="28"/>
          <w:szCs w:val="28"/>
        </w:rPr>
      </w:pPr>
      <w:r>
        <w:rPr>
          <w:sz w:val="28"/>
          <w:szCs w:val="28"/>
        </w:rPr>
        <w:t>1. К категории среднего риска относятся:</w:t>
      </w:r>
    </w:p>
    <w:p w:rsidR="00150B59" w:rsidRDefault="00150B59" w:rsidP="00150B59">
      <w:pPr>
        <w:autoSpaceDE w:val="0"/>
        <w:autoSpaceDN w:val="0"/>
        <w:adjustRightInd w:val="0"/>
        <w:ind w:firstLine="709"/>
        <w:jc w:val="both"/>
        <w:rPr>
          <w:sz w:val="28"/>
          <w:szCs w:val="28"/>
        </w:rPr>
      </w:pPr>
      <w:r>
        <w:rPr>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150B59" w:rsidRDefault="00150B59" w:rsidP="00150B59">
      <w:pPr>
        <w:autoSpaceDE w:val="0"/>
        <w:autoSpaceDN w:val="0"/>
        <w:adjustRightInd w:val="0"/>
        <w:ind w:firstLine="709"/>
        <w:jc w:val="both"/>
        <w:rPr>
          <w:sz w:val="28"/>
          <w:szCs w:val="28"/>
        </w:rPr>
      </w:pPr>
      <w:r>
        <w:rPr>
          <w:sz w:val="28"/>
          <w:szCs w:val="28"/>
        </w:rPr>
        <w:t>б)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150B59" w:rsidRDefault="00150B59" w:rsidP="00150B59">
      <w:pPr>
        <w:autoSpaceDE w:val="0"/>
        <w:autoSpaceDN w:val="0"/>
        <w:adjustRightInd w:val="0"/>
        <w:ind w:firstLine="709"/>
        <w:jc w:val="both"/>
        <w:rPr>
          <w:sz w:val="28"/>
          <w:szCs w:val="28"/>
        </w:rPr>
      </w:pPr>
      <w:r>
        <w:rPr>
          <w:sz w:val="28"/>
          <w:szCs w:val="28"/>
        </w:rPr>
        <w:t>2. К категории умеренного риска относятся земельные участки со следующими видами разрешенного использования:</w:t>
      </w:r>
    </w:p>
    <w:p w:rsidR="00150B59" w:rsidRDefault="00150B59" w:rsidP="00150B59">
      <w:pPr>
        <w:autoSpaceDE w:val="0"/>
        <w:autoSpaceDN w:val="0"/>
        <w:adjustRightInd w:val="0"/>
        <w:ind w:firstLine="709"/>
        <w:jc w:val="both"/>
        <w:rPr>
          <w:sz w:val="28"/>
          <w:szCs w:val="28"/>
        </w:rPr>
      </w:pPr>
      <w:r>
        <w:rPr>
          <w:sz w:val="28"/>
          <w:szCs w:val="28"/>
        </w:rPr>
        <w:t xml:space="preserve">а) сельскохозяйственное использование (код 1.0); </w:t>
      </w:r>
    </w:p>
    <w:p w:rsidR="00150B59" w:rsidRDefault="00150B59" w:rsidP="00150B59">
      <w:pPr>
        <w:autoSpaceDE w:val="0"/>
        <w:autoSpaceDN w:val="0"/>
        <w:adjustRightInd w:val="0"/>
        <w:ind w:firstLine="709"/>
        <w:jc w:val="both"/>
        <w:rPr>
          <w:sz w:val="28"/>
          <w:szCs w:val="28"/>
        </w:rPr>
      </w:pPr>
      <w:r>
        <w:rPr>
          <w:sz w:val="28"/>
          <w:szCs w:val="28"/>
        </w:rPr>
        <w:t>б) объекты торговли (торговые центры, торгово-развлекательные центры (комплексы) (код 4.2);</w:t>
      </w:r>
    </w:p>
    <w:p w:rsidR="00150B59" w:rsidRDefault="00150B59" w:rsidP="00150B59">
      <w:pPr>
        <w:autoSpaceDE w:val="0"/>
        <w:autoSpaceDN w:val="0"/>
        <w:adjustRightInd w:val="0"/>
        <w:ind w:firstLine="709"/>
        <w:jc w:val="both"/>
        <w:rPr>
          <w:sz w:val="28"/>
          <w:szCs w:val="28"/>
        </w:rPr>
      </w:pPr>
      <w:r>
        <w:rPr>
          <w:sz w:val="28"/>
          <w:szCs w:val="28"/>
        </w:rPr>
        <w:t>в) рынки (код 4.3);</w:t>
      </w:r>
    </w:p>
    <w:p w:rsidR="00150B59" w:rsidRDefault="00150B59" w:rsidP="00150B59">
      <w:pPr>
        <w:autoSpaceDE w:val="0"/>
        <w:autoSpaceDN w:val="0"/>
        <w:adjustRightInd w:val="0"/>
        <w:ind w:firstLine="709"/>
        <w:jc w:val="both"/>
        <w:rPr>
          <w:sz w:val="28"/>
          <w:szCs w:val="28"/>
        </w:rPr>
      </w:pPr>
      <w:r>
        <w:rPr>
          <w:sz w:val="28"/>
          <w:szCs w:val="28"/>
        </w:rPr>
        <w:t>г) магазины (код 4.4);</w:t>
      </w:r>
    </w:p>
    <w:p w:rsidR="00150B59" w:rsidRDefault="00150B59" w:rsidP="00150B59">
      <w:pPr>
        <w:autoSpaceDE w:val="0"/>
        <w:autoSpaceDN w:val="0"/>
        <w:adjustRightInd w:val="0"/>
        <w:ind w:firstLine="709"/>
        <w:jc w:val="both"/>
        <w:rPr>
          <w:sz w:val="28"/>
          <w:szCs w:val="28"/>
        </w:rPr>
      </w:pPr>
      <w:r>
        <w:rPr>
          <w:sz w:val="28"/>
          <w:szCs w:val="28"/>
        </w:rPr>
        <w:t>д) общественное питание (код 4.6);</w:t>
      </w:r>
    </w:p>
    <w:p w:rsidR="00150B59" w:rsidRDefault="00150B59" w:rsidP="00150B59">
      <w:pPr>
        <w:autoSpaceDE w:val="0"/>
        <w:autoSpaceDN w:val="0"/>
        <w:adjustRightInd w:val="0"/>
        <w:ind w:firstLine="709"/>
        <w:jc w:val="both"/>
        <w:rPr>
          <w:sz w:val="28"/>
          <w:szCs w:val="28"/>
        </w:rPr>
      </w:pPr>
      <w:r>
        <w:rPr>
          <w:sz w:val="28"/>
          <w:szCs w:val="28"/>
        </w:rPr>
        <w:t>е) гостиничное обслуживание (код 4.7);</w:t>
      </w:r>
    </w:p>
    <w:p w:rsidR="00150B59" w:rsidRDefault="00150B59" w:rsidP="00150B59">
      <w:pPr>
        <w:autoSpaceDE w:val="0"/>
        <w:autoSpaceDN w:val="0"/>
        <w:adjustRightInd w:val="0"/>
        <w:ind w:firstLine="709"/>
        <w:jc w:val="both"/>
        <w:rPr>
          <w:sz w:val="28"/>
          <w:szCs w:val="28"/>
        </w:rPr>
      </w:pPr>
      <w:r>
        <w:rPr>
          <w:sz w:val="28"/>
          <w:szCs w:val="28"/>
        </w:rPr>
        <w:t>ж) объекты дорожного сервиса (код 4.9.1);</w:t>
      </w:r>
    </w:p>
    <w:p w:rsidR="00150B59" w:rsidRDefault="00150B59" w:rsidP="00150B59">
      <w:pPr>
        <w:autoSpaceDE w:val="0"/>
        <w:autoSpaceDN w:val="0"/>
        <w:adjustRightInd w:val="0"/>
        <w:ind w:firstLine="709"/>
        <w:jc w:val="both"/>
        <w:rPr>
          <w:sz w:val="28"/>
          <w:szCs w:val="28"/>
        </w:rPr>
      </w:pPr>
      <w:r>
        <w:rPr>
          <w:sz w:val="28"/>
          <w:szCs w:val="28"/>
        </w:rPr>
        <w:t xml:space="preserve">з) тяжелая промышленность (код 6.2); </w:t>
      </w:r>
    </w:p>
    <w:p w:rsidR="00150B59" w:rsidRDefault="00150B59" w:rsidP="00150B59">
      <w:pPr>
        <w:autoSpaceDE w:val="0"/>
        <w:autoSpaceDN w:val="0"/>
        <w:adjustRightInd w:val="0"/>
        <w:ind w:firstLine="709"/>
        <w:jc w:val="both"/>
        <w:rPr>
          <w:sz w:val="28"/>
          <w:szCs w:val="28"/>
        </w:rPr>
      </w:pPr>
      <w:r>
        <w:rPr>
          <w:sz w:val="28"/>
          <w:szCs w:val="28"/>
        </w:rPr>
        <w:t>и) легкая промышленность (код 6.3);</w:t>
      </w:r>
    </w:p>
    <w:p w:rsidR="00150B59" w:rsidRDefault="00150B59" w:rsidP="00150B59">
      <w:pPr>
        <w:autoSpaceDE w:val="0"/>
        <w:autoSpaceDN w:val="0"/>
        <w:adjustRightInd w:val="0"/>
        <w:ind w:firstLine="709"/>
        <w:jc w:val="both"/>
        <w:rPr>
          <w:sz w:val="28"/>
          <w:szCs w:val="28"/>
        </w:rPr>
      </w:pPr>
      <w:r>
        <w:rPr>
          <w:sz w:val="28"/>
          <w:szCs w:val="28"/>
        </w:rPr>
        <w:t>к) фармацевтическая промышленность (код 6.3.1);</w:t>
      </w:r>
    </w:p>
    <w:p w:rsidR="00150B59" w:rsidRDefault="00150B59" w:rsidP="00150B59">
      <w:pPr>
        <w:autoSpaceDE w:val="0"/>
        <w:autoSpaceDN w:val="0"/>
        <w:adjustRightInd w:val="0"/>
        <w:ind w:firstLine="709"/>
        <w:jc w:val="both"/>
        <w:rPr>
          <w:sz w:val="28"/>
          <w:szCs w:val="28"/>
        </w:rPr>
      </w:pPr>
      <w:r>
        <w:rPr>
          <w:sz w:val="28"/>
          <w:szCs w:val="28"/>
        </w:rPr>
        <w:t>л) пищевая промышленность (код 6.4);</w:t>
      </w:r>
    </w:p>
    <w:p w:rsidR="00150B59" w:rsidRDefault="00150B59" w:rsidP="00150B59">
      <w:pPr>
        <w:autoSpaceDE w:val="0"/>
        <w:autoSpaceDN w:val="0"/>
        <w:adjustRightInd w:val="0"/>
        <w:ind w:firstLine="709"/>
        <w:jc w:val="both"/>
        <w:rPr>
          <w:sz w:val="28"/>
          <w:szCs w:val="28"/>
        </w:rPr>
      </w:pPr>
      <w:r>
        <w:rPr>
          <w:sz w:val="28"/>
          <w:szCs w:val="28"/>
        </w:rPr>
        <w:t>м) нефтехимическая промышленность (код 6.5);</w:t>
      </w:r>
    </w:p>
    <w:p w:rsidR="00150B59" w:rsidRDefault="00150B59" w:rsidP="00150B59">
      <w:pPr>
        <w:autoSpaceDE w:val="0"/>
        <w:autoSpaceDN w:val="0"/>
        <w:adjustRightInd w:val="0"/>
        <w:ind w:firstLine="709"/>
        <w:jc w:val="both"/>
        <w:rPr>
          <w:sz w:val="28"/>
          <w:szCs w:val="28"/>
        </w:rPr>
      </w:pPr>
      <w:r>
        <w:rPr>
          <w:sz w:val="28"/>
          <w:szCs w:val="28"/>
        </w:rPr>
        <w:t>н) строительная промышленность (код 6.6);</w:t>
      </w:r>
    </w:p>
    <w:p w:rsidR="00150B59" w:rsidRDefault="00150B59" w:rsidP="00150B59">
      <w:pPr>
        <w:autoSpaceDE w:val="0"/>
        <w:autoSpaceDN w:val="0"/>
        <w:adjustRightInd w:val="0"/>
        <w:ind w:firstLine="709"/>
        <w:jc w:val="both"/>
        <w:rPr>
          <w:sz w:val="28"/>
          <w:szCs w:val="28"/>
        </w:rPr>
      </w:pPr>
      <w:r>
        <w:rPr>
          <w:sz w:val="28"/>
          <w:szCs w:val="28"/>
        </w:rPr>
        <w:t>о) энергетика (код 6.7);</w:t>
      </w:r>
    </w:p>
    <w:p w:rsidR="00150B59" w:rsidRDefault="00150B59" w:rsidP="00150B59">
      <w:pPr>
        <w:autoSpaceDE w:val="0"/>
        <w:autoSpaceDN w:val="0"/>
        <w:adjustRightInd w:val="0"/>
        <w:ind w:firstLine="709"/>
        <w:jc w:val="both"/>
        <w:rPr>
          <w:sz w:val="28"/>
          <w:szCs w:val="28"/>
        </w:rPr>
      </w:pPr>
      <w:r>
        <w:rPr>
          <w:sz w:val="28"/>
          <w:szCs w:val="28"/>
        </w:rPr>
        <w:t>п) склады (код 6.9);</w:t>
      </w:r>
    </w:p>
    <w:p w:rsidR="00150B59" w:rsidRDefault="00150B59" w:rsidP="00150B59">
      <w:pPr>
        <w:autoSpaceDE w:val="0"/>
        <w:autoSpaceDN w:val="0"/>
        <w:adjustRightInd w:val="0"/>
        <w:ind w:firstLine="709"/>
        <w:jc w:val="both"/>
        <w:rPr>
          <w:sz w:val="28"/>
          <w:szCs w:val="28"/>
        </w:rPr>
      </w:pPr>
      <w:r>
        <w:rPr>
          <w:sz w:val="28"/>
          <w:szCs w:val="28"/>
        </w:rPr>
        <w:t>р) целлюлозно-бумажная промышленность (код 6.11);</w:t>
      </w:r>
    </w:p>
    <w:p w:rsidR="00150B59" w:rsidRDefault="00150B59" w:rsidP="00150B59">
      <w:pPr>
        <w:autoSpaceDE w:val="0"/>
        <w:autoSpaceDN w:val="0"/>
        <w:adjustRightInd w:val="0"/>
        <w:ind w:firstLine="709"/>
        <w:jc w:val="both"/>
        <w:rPr>
          <w:sz w:val="28"/>
          <w:szCs w:val="28"/>
        </w:rPr>
      </w:pPr>
      <w:r>
        <w:rPr>
          <w:sz w:val="28"/>
          <w:szCs w:val="28"/>
        </w:rPr>
        <w:t>с) автомобильный транспорт (код 7.2);</w:t>
      </w:r>
    </w:p>
    <w:p w:rsidR="00150B59" w:rsidRDefault="00150B59" w:rsidP="00150B59">
      <w:pPr>
        <w:autoSpaceDE w:val="0"/>
        <w:autoSpaceDN w:val="0"/>
        <w:adjustRightInd w:val="0"/>
        <w:ind w:firstLine="709"/>
        <w:jc w:val="both"/>
        <w:rPr>
          <w:sz w:val="28"/>
          <w:szCs w:val="28"/>
        </w:rPr>
      </w:pPr>
      <w:r>
        <w:rPr>
          <w:sz w:val="28"/>
          <w:szCs w:val="28"/>
        </w:rPr>
        <w:t>т) ведение садоводства (код 13.2);</w:t>
      </w:r>
    </w:p>
    <w:p w:rsidR="00150B59" w:rsidRDefault="00150B59" w:rsidP="00150B59">
      <w:pPr>
        <w:autoSpaceDE w:val="0"/>
        <w:autoSpaceDN w:val="0"/>
        <w:adjustRightInd w:val="0"/>
        <w:ind w:firstLine="709"/>
        <w:jc w:val="both"/>
        <w:rPr>
          <w:sz w:val="28"/>
          <w:szCs w:val="28"/>
        </w:rPr>
      </w:pPr>
      <w:r>
        <w:rPr>
          <w:sz w:val="28"/>
          <w:szCs w:val="28"/>
        </w:rPr>
        <w:t>у) ведение огородничества (код 13.1);</w:t>
      </w:r>
    </w:p>
    <w:p w:rsidR="00150B59" w:rsidRDefault="00150B59" w:rsidP="00150B59">
      <w:pPr>
        <w:autoSpaceDE w:val="0"/>
        <w:autoSpaceDN w:val="0"/>
        <w:adjustRightInd w:val="0"/>
        <w:ind w:firstLine="709"/>
        <w:jc w:val="both"/>
        <w:rPr>
          <w:sz w:val="28"/>
          <w:szCs w:val="28"/>
        </w:rPr>
      </w:pPr>
      <w:r>
        <w:rPr>
          <w:sz w:val="28"/>
          <w:szCs w:val="28"/>
        </w:rPr>
        <w:t xml:space="preserve">ф) граничащие с земельными участками с видами разрешенного использования: </w:t>
      </w:r>
    </w:p>
    <w:p w:rsidR="00150B59" w:rsidRDefault="00150B59" w:rsidP="00150B59">
      <w:pPr>
        <w:autoSpaceDE w:val="0"/>
        <w:autoSpaceDN w:val="0"/>
        <w:adjustRightInd w:val="0"/>
        <w:ind w:firstLine="709"/>
        <w:jc w:val="both"/>
        <w:rPr>
          <w:sz w:val="28"/>
          <w:szCs w:val="28"/>
        </w:rPr>
      </w:pPr>
      <w:r>
        <w:rPr>
          <w:sz w:val="28"/>
          <w:szCs w:val="28"/>
        </w:rPr>
        <w:lastRenderedPageBreak/>
        <w:t>сельскохозяйственное использование (код 1.0);</w:t>
      </w:r>
    </w:p>
    <w:p w:rsidR="00150B59" w:rsidRDefault="00150B59" w:rsidP="00150B59">
      <w:pPr>
        <w:autoSpaceDE w:val="0"/>
        <w:autoSpaceDN w:val="0"/>
        <w:adjustRightInd w:val="0"/>
        <w:ind w:firstLine="709"/>
        <w:jc w:val="both"/>
        <w:rPr>
          <w:sz w:val="28"/>
          <w:szCs w:val="28"/>
        </w:rPr>
      </w:pPr>
      <w:r>
        <w:rPr>
          <w:sz w:val="28"/>
          <w:szCs w:val="28"/>
        </w:rPr>
        <w:t>питомники (код 1.17);</w:t>
      </w:r>
    </w:p>
    <w:p w:rsidR="00150B59" w:rsidRDefault="00150B59" w:rsidP="00150B59">
      <w:pPr>
        <w:autoSpaceDE w:val="0"/>
        <w:autoSpaceDN w:val="0"/>
        <w:adjustRightInd w:val="0"/>
        <w:ind w:firstLine="709"/>
        <w:jc w:val="both"/>
        <w:rPr>
          <w:sz w:val="28"/>
          <w:szCs w:val="28"/>
        </w:rPr>
      </w:pPr>
      <w:r>
        <w:rPr>
          <w:sz w:val="28"/>
          <w:szCs w:val="28"/>
        </w:rPr>
        <w:t>природно-познавательный туризм (код 5.2);</w:t>
      </w:r>
    </w:p>
    <w:p w:rsidR="00150B59" w:rsidRDefault="00150B59" w:rsidP="00150B59">
      <w:pPr>
        <w:autoSpaceDE w:val="0"/>
        <w:autoSpaceDN w:val="0"/>
        <w:adjustRightInd w:val="0"/>
        <w:ind w:firstLine="709"/>
        <w:jc w:val="both"/>
        <w:rPr>
          <w:sz w:val="28"/>
          <w:szCs w:val="28"/>
        </w:rPr>
      </w:pPr>
      <w:r>
        <w:rPr>
          <w:sz w:val="28"/>
          <w:szCs w:val="28"/>
        </w:rPr>
        <w:t xml:space="preserve">деятельность по особой охране и изучению природы (код 9.0); </w:t>
      </w:r>
    </w:p>
    <w:p w:rsidR="00150B59" w:rsidRDefault="00150B59" w:rsidP="00150B59">
      <w:pPr>
        <w:autoSpaceDE w:val="0"/>
        <w:autoSpaceDN w:val="0"/>
        <w:adjustRightInd w:val="0"/>
        <w:ind w:firstLine="709"/>
        <w:jc w:val="both"/>
        <w:rPr>
          <w:sz w:val="28"/>
          <w:szCs w:val="28"/>
        </w:rPr>
      </w:pPr>
      <w:r>
        <w:rPr>
          <w:sz w:val="28"/>
          <w:szCs w:val="28"/>
        </w:rPr>
        <w:t>охрана природных территорий (код 9.1);</w:t>
      </w:r>
    </w:p>
    <w:p w:rsidR="00150B59" w:rsidRDefault="00150B59" w:rsidP="00150B59">
      <w:pPr>
        <w:autoSpaceDE w:val="0"/>
        <w:autoSpaceDN w:val="0"/>
        <w:adjustRightInd w:val="0"/>
        <w:ind w:firstLine="709"/>
        <w:jc w:val="both"/>
        <w:rPr>
          <w:sz w:val="28"/>
          <w:szCs w:val="28"/>
        </w:rPr>
      </w:pPr>
      <w:r>
        <w:rPr>
          <w:sz w:val="28"/>
          <w:szCs w:val="28"/>
        </w:rPr>
        <w:t>курортная деятельность (код 9.2);</w:t>
      </w:r>
    </w:p>
    <w:p w:rsidR="00150B59" w:rsidRDefault="00150B59" w:rsidP="00150B59">
      <w:pPr>
        <w:autoSpaceDE w:val="0"/>
        <w:autoSpaceDN w:val="0"/>
        <w:adjustRightInd w:val="0"/>
        <w:ind w:firstLine="709"/>
        <w:jc w:val="both"/>
        <w:rPr>
          <w:sz w:val="28"/>
          <w:szCs w:val="28"/>
        </w:rPr>
      </w:pPr>
      <w:r>
        <w:rPr>
          <w:sz w:val="28"/>
          <w:szCs w:val="28"/>
        </w:rPr>
        <w:t>санаторная деятельность (код 9.2.1);</w:t>
      </w:r>
    </w:p>
    <w:p w:rsidR="00150B59" w:rsidRDefault="00150B59" w:rsidP="00150B59">
      <w:pPr>
        <w:autoSpaceDE w:val="0"/>
        <w:autoSpaceDN w:val="0"/>
        <w:adjustRightInd w:val="0"/>
        <w:ind w:firstLine="709"/>
        <w:jc w:val="both"/>
        <w:rPr>
          <w:sz w:val="28"/>
          <w:szCs w:val="28"/>
        </w:rPr>
      </w:pPr>
      <w:r>
        <w:rPr>
          <w:sz w:val="28"/>
          <w:szCs w:val="28"/>
        </w:rPr>
        <w:t>резервные леса (код 10.4);</w:t>
      </w:r>
    </w:p>
    <w:p w:rsidR="00150B59" w:rsidRDefault="00150B59" w:rsidP="00150B59">
      <w:pPr>
        <w:autoSpaceDE w:val="0"/>
        <w:autoSpaceDN w:val="0"/>
        <w:adjustRightInd w:val="0"/>
        <w:ind w:firstLine="709"/>
        <w:jc w:val="both"/>
        <w:rPr>
          <w:sz w:val="28"/>
          <w:szCs w:val="28"/>
        </w:rPr>
      </w:pPr>
      <w:r>
        <w:rPr>
          <w:sz w:val="28"/>
          <w:szCs w:val="28"/>
        </w:rPr>
        <w:t>общее пользование водными объектами (код 11.1);</w:t>
      </w:r>
    </w:p>
    <w:p w:rsidR="00150B59" w:rsidRDefault="00150B59" w:rsidP="00150B59">
      <w:pPr>
        <w:autoSpaceDE w:val="0"/>
        <w:autoSpaceDN w:val="0"/>
        <w:adjustRightInd w:val="0"/>
        <w:ind w:firstLine="709"/>
        <w:jc w:val="both"/>
        <w:rPr>
          <w:sz w:val="28"/>
          <w:szCs w:val="28"/>
        </w:rPr>
      </w:pPr>
      <w:r>
        <w:rPr>
          <w:sz w:val="28"/>
          <w:szCs w:val="28"/>
        </w:rPr>
        <w:t>гидротехнические сооружения (код 11.3);</w:t>
      </w:r>
    </w:p>
    <w:p w:rsidR="00150B59" w:rsidRDefault="00150B59" w:rsidP="00150B59">
      <w:pPr>
        <w:autoSpaceDE w:val="0"/>
        <w:autoSpaceDN w:val="0"/>
        <w:adjustRightInd w:val="0"/>
        <w:ind w:firstLine="709"/>
        <w:jc w:val="both"/>
        <w:rPr>
          <w:sz w:val="28"/>
          <w:szCs w:val="28"/>
        </w:rPr>
      </w:pPr>
      <w:r>
        <w:rPr>
          <w:sz w:val="28"/>
          <w:szCs w:val="28"/>
        </w:rPr>
        <w:t xml:space="preserve">ведение огородничества (код 13.1); </w:t>
      </w:r>
    </w:p>
    <w:p w:rsidR="00150B59" w:rsidRDefault="00150B59" w:rsidP="00150B59">
      <w:pPr>
        <w:autoSpaceDE w:val="0"/>
        <w:autoSpaceDN w:val="0"/>
        <w:adjustRightInd w:val="0"/>
        <w:ind w:firstLine="709"/>
        <w:jc w:val="both"/>
        <w:rPr>
          <w:sz w:val="28"/>
          <w:szCs w:val="28"/>
        </w:rPr>
      </w:pPr>
      <w:r>
        <w:rPr>
          <w:sz w:val="28"/>
          <w:szCs w:val="28"/>
        </w:rPr>
        <w:t>ведение садоводства (код 13.2).</w:t>
      </w:r>
    </w:p>
    <w:p w:rsidR="00150B59" w:rsidRDefault="00150B59" w:rsidP="00150B59">
      <w:pPr>
        <w:autoSpaceDE w:val="0"/>
        <w:autoSpaceDN w:val="0"/>
        <w:adjustRightInd w:val="0"/>
        <w:ind w:firstLine="709"/>
        <w:jc w:val="both"/>
        <w:rPr>
          <w:sz w:val="28"/>
          <w:szCs w:val="28"/>
        </w:rPr>
      </w:pPr>
      <w:r>
        <w:rPr>
          <w:sz w:val="28"/>
          <w:szCs w:val="28"/>
        </w:rPr>
        <w:t>3. К категории низкого риска относятся все иные земельные участки, не отнесенные к категориям среднего или умеренного риска.</w:t>
      </w:r>
    </w:p>
    <w:p w:rsidR="00150B59" w:rsidRDefault="00150B59" w:rsidP="00150B59">
      <w:pPr>
        <w:autoSpaceDE w:val="0"/>
        <w:autoSpaceDN w:val="0"/>
        <w:adjustRightInd w:val="0"/>
        <w:ind w:firstLine="709"/>
        <w:jc w:val="both"/>
        <w:rPr>
          <w:sz w:val="28"/>
          <w:szCs w:val="28"/>
        </w:rPr>
      </w:pPr>
    </w:p>
    <w:p w:rsidR="00150B59" w:rsidRDefault="00150B59" w:rsidP="00150B59">
      <w:pPr>
        <w:autoSpaceDE w:val="0"/>
        <w:autoSpaceDN w:val="0"/>
        <w:adjustRightInd w:val="0"/>
        <w:jc w:val="both"/>
        <w:rPr>
          <w:sz w:val="28"/>
          <w:szCs w:val="28"/>
        </w:rPr>
      </w:pPr>
    </w:p>
    <w:p w:rsidR="00150B59" w:rsidRDefault="00150B59" w:rsidP="00150B59">
      <w:pPr>
        <w:rPr>
          <w:sz w:val="28"/>
          <w:szCs w:val="28"/>
        </w:rPr>
      </w:pPr>
      <w:r>
        <w:rPr>
          <w:sz w:val="28"/>
          <w:szCs w:val="28"/>
        </w:rPr>
        <w:br w:type="page"/>
      </w:r>
    </w:p>
    <w:p w:rsidR="00150B59" w:rsidRDefault="00150B59" w:rsidP="00150B59">
      <w:pPr>
        <w:ind w:left="5103"/>
        <w:jc w:val="right"/>
        <w:rPr>
          <w:szCs w:val="28"/>
        </w:rPr>
      </w:pPr>
      <w:r>
        <w:rPr>
          <w:szCs w:val="28"/>
        </w:rPr>
        <w:lastRenderedPageBreak/>
        <w:t>ПРИЛОЖЕНИЕ № 3</w:t>
      </w:r>
    </w:p>
    <w:p w:rsidR="00150B59" w:rsidRDefault="00150B59" w:rsidP="00150B59">
      <w:pPr>
        <w:ind w:left="5103"/>
        <w:jc w:val="right"/>
        <w:rPr>
          <w:szCs w:val="28"/>
        </w:rPr>
      </w:pPr>
      <w:r>
        <w:rPr>
          <w:szCs w:val="28"/>
        </w:rPr>
        <w:t>к Положению о муниципальном</w:t>
      </w:r>
    </w:p>
    <w:p w:rsidR="00150B59" w:rsidRDefault="00150B59" w:rsidP="00150B59">
      <w:pPr>
        <w:ind w:left="5103"/>
        <w:jc w:val="right"/>
        <w:rPr>
          <w:szCs w:val="28"/>
        </w:rPr>
      </w:pPr>
      <w:r>
        <w:rPr>
          <w:szCs w:val="28"/>
        </w:rPr>
        <w:t>земельном контроле на территории</w:t>
      </w:r>
    </w:p>
    <w:p w:rsidR="00150B59" w:rsidRDefault="00150B59" w:rsidP="00150B59">
      <w:pPr>
        <w:ind w:left="5103"/>
        <w:jc w:val="right"/>
        <w:rPr>
          <w:szCs w:val="28"/>
        </w:rPr>
      </w:pPr>
      <w:r>
        <w:rPr>
          <w:szCs w:val="28"/>
        </w:rPr>
        <w:t>Чернышевского муниципального округа</w:t>
      </w:r>
    </w:p>
    <w:p w:rsidR="00150B59" w:rsidRDefault="00150B59" w:rsidP="00150B59">
      <w:pPr>
        <w:autoSpaceDE w:val="0"/>
        <w:autoSpaceDN w:val="0"/>
        <w:adjustRightInd w:val="0"/>
        <w:jc w:val="both"/>
        <w:rPr>
          <w:sz w:val="28"/>
          <w:szCs w:val="28"/>
        </w:rPr>
      </w:pPr>
    </w:p>
    <w:p w:rsidR="00150B59" w:rsidRDefault="00150B59" w:rsidP="00150B59">
      <w:pPr>
        <w:pStyle w:val="ConsPlusNormal"/>
        <w:ind w:firstLine="0"/>
        <w:jc w:val="center"/>
        <w:rPr>
          <w:b/>
          <w:sz w:val="28"/>
        </w:rPr>
      </w:pPr>
      <w:r>
        <w:rPr>
          <w:b/>
          <w:sz w:val="28"/>
        </w:rPr>
        <w:t>ПЕРЕЧЕНЬ</w:t>
      </w:r>
    </w:p>
    <w:p w:rsidR="00150B59" w:rsidRPr="00EA175B" w:rsidRDefault="00150B59" w:rsidP="00150B59">
      <w:pPr>
        <w:pStyle w:val="ConsPlusNormal"/>
        <w:ind w:firstLine="0"/>
        <w:jc w:val="center"/>
        <w:rPr>
          <w:b/>
        </w:rPr>
      </w:pPr>
      <w:r>
        <w:rPr>
          <w:b/>
          <w:sz w:val="28"/>
        </w:rPr>
        <w:t>индикаторов риска нарушения обязательных требований, проверяемых в рамках осуществления муниципального земельного контроля</w:t>
      </w:r>
      <w:r>
        <w:rPr>
          <w:rStyle w:val="a8"/>
          <w:sz w:val="28"/>
        </w:rPr>
        <w:footnoteReference w:id="15"/>
      </w:r>
      <w:r>
        <w:t xml:space="preserve"> </w:t>
      </w:r>
    </w:p>
    <w:p w:rsidR="00150B59" w:rsidRDefault="00150B59" w:rsidP="00150B59">
      <w:pPr>
        <w:autoSpaceDE w:val="0"/>
        <w:autoSpaceDN w:val="0"/>
        <w:adjustRightInd w:val="0"/>
        <w:ind w:firstLine="567"/>
        <w:jc w:val="both"/>
        <w:rPr>
          <w:sz w:val="28"/>
          <w:szCs w:val="28"/>
        </w:rPr>
      </w:pPr>
      <w:r>
        <w:rPr>
          <w:sz w:val="28"/>
          <w:szCs w:val="28"/>
        </w:rPr>
        <w:t>1.</w:t>
      </w:r>
      <w:r>
        <w:rPr>
          <w:sz w:val="28"/>
          <w:szCs w:val="28"/>
        </w:rPr>
        <w:tab/>
        <w:t>Выявление в Едином государственном реестре недвижимости (ЕГРН) в течение одного года двух и более фактов расхождения (несоответствия) сведений об используемой площади земельного участка или об отклонении местоположения характерной точки границы земельного участка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150B59" w:rsidRDefault="00150B59" w:rsidP="00150B59">
      <w:pPr>
        <w:autoSpaceDE w:val="0"/>
        <w:autoSpaceDN w:val="0"/>
        <w:adjustRightInd w:val="0"/>
        <w:ind w:firstLine="567"/>
        <w:jc w:val="both"/>
        <w:rPr>
          <w:sz w:val="28"/>
          <w:szCs w:val="28"/>
        </w:rPr>
      </w:pPr>
      <w:r>
        <w:rPr>
          <w:sz w:val="28"/>
          <w:szCs w:val="28"/>
        </w:rPr>
        <w:t>2.</w:t>
      </w:r>
      <w:r>
        <w:rPr>
          <w:sz w:val="28"/>
          <w:szCs w:val="28"/>
        </w:rPr>
        <w:tab/>
        <w:t>Выявление осуществления контролируемым лицом деятельности, не соответствующей виду разрешенного использования земельного участка, по данным фото-видео-наблюдения, либо информации, поступившей в порядке межведомственного взаимодействия от иных органов и организаций.</w:t>
      </w:r>
    </w:p>
    <w:p w:rsidR="00150B59" w:rsidRDefault="00150B59" w:rsidP="00150B59">
      <w:pPr>
        <w:autoSpaceDE w:val="0"/>
        <w:autoSpaceDN w:val="0"/>
        <w:adjustRightInd w:val="0"/>
        <w:ind w:firstLine="567"/>
        <w:jc w:val="both"/>
        <w:rPr>
          <w:sz w:val="28"/>
          <w:szCs w:val="28"/>
        </w:rPr>
      </w:pPr>
      <w:r>
        <w:rPr>
          <w:sz w:val="28"/>
          <w:szCs w:val="28"/>
        </w:rPr>
        <w:t>3.</w:t>
      </w:r>
      <w:r>
        <w:rPr>
          <w:sz w:val="28"/>
          <w:szCs w:val="28"/>
        </w:rPr>
        <w:tab/>
        <w:t>Истечение срока освоения земельного участка, указанного в договоре аренды земельного участка, если при этом на земельном участке не наблюдаются характерные изменения (отсутствие объекта капитального строительства, ведение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150B59" w:rsidRDefault="00150B59" w:rsidP="00150B59">
      <w:pPr>
        <w:autoSpaceDE w:val="0"/>
        <w:autoSpaceDN w:val="0"/>
        <w:adjustRightInd w:val="0"/>
        <w:ind w:firstLine="567"/>
        <w:jc w:val="both"/>
        <w:rPr>
          <w:sz w:val="28"/>
          <w:szCs w:val="28"/>
        </w:rPr>
      </w:pPr>
      <w:r>
        <w:rPr>
          <w:sz w:val="28"/>
          <w:szCs w:val="28"/>
        </w:rPr>
        <w:t>4.</w:t>
      </w:r>
      <w:r>
        <w:rPr>
          <w:sz w:val="28"/>
          <w:szCs w:val="28"/>
        </w:rPr>
        <w:tab/>
        <w:t>Наличие признаков неиспользования земельных участков из земель сельскохозяйственного назначения по целевому назначению в течение трех лет, согласно постановлению Правительства Российской Федерации от 18.09.2020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по итогам мероприятий без взаимодействия с контролируемыми лицами, проводимого органами местного самоуправления.</w:t>
      </w:r>
    </w:p>
    <w:p w:rsidR="00150B59" w:rsidRPr="00EA175B" w:rsidRDefault="00150B59" w:rsidP="00150B59">
      <w:pPr>
        <w:autoSpaceDE w:val="0"/>
        <w:autoSpaceDN w:val="0"/>
        <w:adjustRightInd w:val="0"/>
        <w:ind w:firstLine="567"/>
        <w:jc w:val="both"/>
        <w:rPr>
          <w:sz w:val="28"/>
          <w:szCs w:val="28"/>
        </w:rPr>
      </w:pPr>
    </w:p>
    <w:p w:rsidR="00150B59" w:rsidRDefault="00150B59" w:rsidP="00150B59">
      <w:pPr>
        <w:jc w:val="right"/>
        <w:rPr>
          <w:szCs w:val="28"/>
        </w:rPr>
      </w:pPr>
    </w:p>
    <w:p w:rsidR="00150B59" w:rsidRDefault="00150B59" w:rsidP="00150B59">
      <w:pPr>
        <w:jc w:val="right"/>
        <w:rPr>
          <w:szCs w:val="28"/>
        </w:rPr>
      </w:pPr>
    </w:p>
    <w:p w:rsidR="00150B59" w:rsidRDefault="00150B59" w:rsidP="00150B59">
      <w:pPr>
        <w:jc w:val="right"/>
        <w:rPr>
          <w:szCs w:val="28"/>
        </w:rPr>
      </w:pPr>
    </w:p>
    <w:p w:rsidR="00150B59" w:rsidRDefault="00150B59" w:rsidP="00150B59">
      <w:pPr>
        <w:jc w:val="right"/>
        <w:rPr>
          <w:szCs w:val="28"/>
        </w:rPr>
      </w:pPr>
    </w:p>
    <w:p w:rsidR="00150B59" w:rsidRDefault="00150B59" w:rsidP="00150B59">
      <w:pPr>
        <w:jc w:val="right"/>
        <w:rPr>
          <w:szCs w:val="28"/>
        </w:rPr>
      </w:pPr>
    </w:p>
    <w:p w:rsidR="00150B59" w:rsidRDefault="00150B59" w:rsidP="00150B59">
      <w:pPr>
        <w:jc w:val="right"/>
        <w:rPr>
          <w:szCs w:val="28"/>
        </w:rPr>
      </w:pPr>
    </w:p>
    <w:p w:rsidR="00150B59" w:rsidRDefault="00150B59" w:rsidP="00150B59">
      <w:pPr>
        <w:jc w:val="right"/>
        <w:rPr>
          <w:szCs w:val="28"/>
        </w:rPr>
      </w:pPr>
    </w:p>
    <w:p w:rsidR="00150B59" w:rsidRPr="00EA175B" w:rsidRDefault="00150B59" w:rsidP="00150B59">
      <w:pPr>
        <w:jc w:val="right"/>
        <w:rPr>
          <w:b/>
          <w:sz w:val="28"/>
          <w:szCs w:val="20"/>
        </w:rPr>
      </w:pPr>
      <w:bookmarkStart w:id="3" w:name="_GoBack"/>
      <w:bookmarkEnd w:id="3"/>
      <w:r>
        <w:rPr>
          <w:szCs w:val="28"/>
        </w:rPr>
        <w:lastRenderedPageBreak/>
        <w:t>ПРИЛОЖЕНИЕ № 4</w:t>
      </w:r>
    </w:p>
    <w:p w:rsidR="00150B59" w:rsidRDefault="00150B59" w:rsidP="00150B59">
      <w:pPr>
        <w:ind w:left="5103"/>
        <w:jc w:val="right"/>
        <w:rPr>
          <w:szCs w:val="28"/>
        </w:rPr>
      </w:pPr>
      <w:r>
        <w:rPr>
          <w:szCs w:val="28"/>
        </w:rPr>
        <w:t>к Положению о муниципальном</w:t>
      </w:r>
    </w:p>
    <w:p w:rsidR="00150B59" w:rsidRDefault="00150B59" w:rsidP="00150B59">
      <w:pPr>
        <w:ind w:left="5103"/>
        <w:jc w:val="right"/>
        <w:rPr>
          <w:szCs w:val="28"/>
        </w:rPr>
      </w:pPr>
      <w:r>
        <w:rPr>
          <w:szCs w:val="28"/>
        </w:rPr>
        <w:t>земельном контроле на территории</w:t>
      </w:r>
    </w:p>
    <w:p w:rsidR="00150B59" w:rsidRDefault="00150B59" w:rsidP="00150B59">
      <w:pPr>
        <w:ind w:left="5103"/>
        <w:jc w:val="right"/>
        <w:rPr>
          <w:szCs w:val="28"/>
        </w:rPr>
      </w:pPr>
      <w:r>
        <w:rPr>
          <w:szCs w:val="28"/>
        </w:rPr>
        <w:t>Чернышевского муниципального округа</w:t>
      </w:r>
    </w:p>
    <w:p w:rsidR="00150B59" w:rsidRDefault="00150B59" w:rsidP="00150B59">
      <w:pPr>
        <w:ind w:left="5103"/>
        <w:jc w:val="right"/>
        <w:rPr>
          <w:szCs w:val="28"/>
        </w:rPr>
      </w:pPr>
    </w:p>
    <w:p w:rsidR="00150B59" w:rsidRDefault="00150B59" w:rsidP="00150B59">
      <w:pPr>
        <w:pStyle w:val="ConsPlusNormal"/>
        <w:spacing w:after="0"/>
        <w:ind w:firstLine="0"/>
        <w:jc w:val="right"/>
        <w:rPr>
          <w:sz w:val="28"/>
          <w:szCs w:val="28"/>
        </w:rPr>
      </w:pPr>
      <w:r>
        <w:rPr>
          <w:sz w:val="28"/>
          <w:szCs w:val="28"/>
        </w:rPr>
        <w:t>Форма предписания контрольного органа</w:t>
      </w:r>
    </w:p>
    <w:p w:rsidR="00150B59" w:rsidRDefault="00150B59" w:rsidP="00150B59">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150B59" w:rsidTr="00833DA1">
        <w:tc>
          <w:tcPr>
            <w:tcW w:w="4252" w:type="dxa"/>
            <w:tcMar>
              <w:top w:w="102" w:type="dxa"/>
              <w:left w:w="62" w:type="dxa"/>
              <w:bottom w:w="102" w:type="dxa"/>
              <w:right w:w="62" w:type="dxa"/>
            </w:tcMar>
          </w:tcPr>
          <w:p w:rsidR="00150B59" w:rsidRDefault="00150B59" w:rsidP="00833DA1">
            <w:pPr>
              <w:pStyle w:val="ConsPlusNormal"/>
              <w:ind w:firstLine="0"/>
            </w:pPr>
            <w:r>
              <w:t>Бланк контрольного органа</w:t>
            </w:r>
          </w:p>
        </w:tc>
        <w:tc>
          <w:tcPr>
            <w:tcW w:w="4819" w:type="dxa"/>
            <w:tcMar>
              <w:top w:w="102" w:type="dxa"/>
              <w:left w:w="62" w:type="dxa"/>
              <w:bottom w:w="102" w:type="dxa"/>
              <w:right w:w="62" w:type="dxa"/>
            </w:tcMar>
          </w:tcPr>
          <w:p w:rsidR="00150B59" w:rsidRDefault="00150B59" w:rsidP="00833DA1">
            <w:pPr>
              <w:pStyle w:val="ConsPlusNormal"/>
              <w:ind w:firstLine="0"/>
              <w:jc w:val="center"/>
            </w:pPr>
            <w:r>
              <w:t>_________________________________</w:t>
            </w:r>
          </w:p>
          <w:p w:rsidR="00150B59" w:rsidRDefault="00150B59" w:rsidP="00833DA1">
            <w:pPr>
              <w:pStyle w:val="ConsPlusNormal"/>
              <w:ind w:firstLine="0"/>
              <w:jc w:val="center"/>
            </w:pPr>
            <w:r>
              <w:t>(указывается должность руководителя контролируемого лица)</w:t>
            </w:r>
          </w:p>
          <w:p w:rsidR="00150B59" w:rsidRDefault="00150B59" w:rsidP="00833DA1">
            <w:pPr>
              <w:pStyle w:val="ConsPlusNormal"/>
              <w:ind w:firstLine="0"/>
              <w:jc w:val="center"/>
            </w:pPr>
            <w:r>
              <w:t>_________________________________</w:t>
            </w:r>
          </w:p>
          <w:p w:rsidR="00150B59" w:rsidRDefault="00150B59" w:rsidP="00833DA1">
            <w:pPr>
              <w:pStyle w:val="ConsPlusNormal"/>
              <w:ind w:firstLine="0"/>
              <w:jc w:val="center"/>
            </w:pPr>
            <w:r>
              <w:t>(указывается полное наименование контролируемого лица)</w:t>
            </w:r>
          </w:p>
          <w:p w:rsidR="00150B59" w:rsidRDefault="00150B59" w:rsidP="00833DA1">
            <w:pPr>
              <w:pStyle w:val="ConsPlusNormal"/>
              <w:ind w:firstLine="0"/>
              <w:jc w:val="center"/>
            </w:pPr>
            <w:r>
              <w:t>_________________________________</w:t>
            </w:r>
          </w:p>
          <w:p w:rsidR="00150B59" w:rsidRDefault="00150B59" w:rsidP="00833DA1">
            <w:pPr>
              <w:pStyle w:val="ConsPlusNormal"/>
              <w:ind w:firstLine="0"/>
              <w:jc w:val="center"/>
            </w:pPr>
            <w:r>
              <w:t>(указывается фамилия, имя, отчество</w:t>
            </w:r>
          </w:p>
          <w:p w:rsidR="00150B59" w:rsidRDefault="00150B59" w:rsidP="00833DA1">
            <w:pPr>
              <w:pStyle w:val="ConsPlusNormal"/>
              <w:ind w:firstLine="0"/>
              <w:jc w:val="center"/>
            </w:pPr>
            <w:r>
              <w:t>(при наличии) руководителя контролируемого лица)</w:t>
            </w:r>
          </w:p>
          <w:p w:rsidR="00150B59" w:rsidRDefault="00150B59" w:rsidP="00833DA1">
            <w:pPr>
              <w:pStyle w:val="ConsPlusNormal"/>
              <w:ind w:firstLine="0"/>
              <w:jc w:val="center"/>
            </w:pPr>
            <w:r>
              <w:t>_________________________________</w:t>
            </w:r>
          </w:p>
          <w:p w:rsidR="00150B59" w:rsidRDefault="00150B59" w:rsidP="00833DA1">
            <w:pPr>
              <w:pStyle w:val="ConsPlusNormal"/>
              <w:ind w:firstLine="0"/>
              <w:jc w:val="center"/>
            </w:pPr>
            <w:r>
              <w:t>(указывается адрес места нахождения контролируемого лица)</w:t>
            </w:r>
          </w:p>
        </w:tc>
      </w:tr>
    </w:tbl>
    <w:p w:rsidR="00150B59" w:rsidRDefault="00150B59" w:rsidP="00150B59">
      <w:pPr>
        <w:pStyle w:val="ConsPlusNormal"/>
        <w:ind w:firstLine="0"/>
        <w:jc w:val="center"/>
        <w:rPr>
          <w:szCs w:val="24"/>
        </w:rPr>
      </w:pPr>
    </w:p>
    <w:p w:rsidR="00150B59" w:rsidRPr="00EA175B" w:rsidRDefault="00150B59" w:rsidP="00150B59">
      <w:pPr>
        <w:pStyle w:val="ConsPlusNonformat"/>
        <w:jc w:val="center"/>
        <w:rPr>
          <w:rFonts w:ascii="Times New Roman" w:hAnsi="Times New Roman" w:cs="Times New Roman"/>
          <w:b/>
          <w:sz w:val="24"/>
          <w:szCs w:val="24"/>
        </w:rPr>
      </w:pPr>
      <w:bookmarkStart w:id="4" w:name="Par320"/>
      <w:bookmarkEnd w:id="4"/>
      <w:r>
        <w:rPr>
          <w:rFonts w:ascii="Times New Roman" w:hAnsi="Times New Roman" w:cs="Times New Roman"/>
          <w:b/>
          <w:sz w:val="24"/>
          <w:szCs w:val="24"/>
        </w:rPr>
        <w:t>ПРЕДПИСАНИЕ</w:t>
      </w:r>
    </w:p>
    <w:p w:rsidR="00150B59" w:rsidRDefault="00150B59" w:rsidP="00150B59">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150B59"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контролируемого лица в дательном падеже)</w:t>
      </w:r>
    </w:p>
    <w:p w:rsidR="00150B59" w:rsidRDefault="00150B59" w:rsidP="00150B59">
      <w:pPr>
        <w:pStyle w:val="ConsPlusNonformat"/>
        <w:jc w:val="center"/>
        <w:rPr>
          <w:rFonts w:ascii="Times New Roman" w:hAnsi="Times New Roman" w:cs="Times New Roman"/>
          <w:sz w:val="24"/>
          <w:szCs w:val="24"/>
        </w:rPr>
      </w:pPr>
      <w:r>
        <w:rPr>
          <w:rFonts w:ascii="Times New Roman" w:hAnsi="Times New Roman" w:cs="Times New Roman"/>
          <w:sz w:val="24"/>
          <w:szCs w:val="24"/>
        </w:rPr>
        <w:t>об устранении выявленных нарушений обязательных требований</w:t>
      </w:r>
    </w:p>
    <w:p w:rsidR="00150B59"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_______________________________________________________,</w:t>
      </w:r>
    </w:p>
    <w:p w:rsidR="00150B59"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(указываются вид и форма контрольного мероприятия в соответствии с решением контрольного органа)</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проведенной _______________________________________________________________</w:t>
      </w:r>
    </w:p>
    <w:p w:rsidR="00150B59"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контрольного органа)</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_______________________________________________________________</w:t>
      </w:r>
    </w:p>
    <w:p w:rsidR="00150B59"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контролируемого лица)</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_________________ 20__ г. по «__» _________________ 20__ г.</w:t>
      </w:r>
    </w:p>
    <w:p w:rsidR="00150B59" w:rsidRDefault="00150B59" w:rsidP="00150B59">
      <w:pPr>
        <w:pStyle w:val="ConsPlusNonformat"/>
        <w:jc w:val="both"/>
        <w:rPr>
          <w:rFonts w:ascii="Times New Roman" w:hAnsi="Times New Roman" w:cs="Times New Roman"/>
          <w:sz w:val="24"/>
          <w:szCs w:val="24"/>
        </w:rPr>
      </w:pP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на основании ______________________________________________________________</w:t>
      </w:r>
    </w:p>
    <w:p w:rsidR="00150B59" w:rsidRPr="00EA175B"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выявлены нарушения обязательных требований ________________ законодательства:</w:t>
      </w:r>
    </w:p>
    <w:p w:rsidR="00150B59" w:rsidRPr="00EA175B"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50B59"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50B59" w:rsidRPr="00EA175B"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контрольного органа)</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предписывает:</w:t>
      </w:r>
    </w:p>
    <w:p w:rsidR="00150B59"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 Устранить выявленные нарушения обязательных требований в срок до</w:t>
      </w:r>
    </w:p>
    <w:p w:rsidR="00150B59"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 ______________ 20_____ г. включительно.</w:t>
      </w:r>
    </w:p>
    <w:p w:rsidR="00150B59"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Уведомить __________________________________________________________</w:t>
      </w:r>
    </w:p>
    <w:p w:rsidR="00150B59" w:rsidRDefault="00150B59" w:rsidP="00150B59">
      <w:pPr>
        <w:pStyle w:val="ConsPlusNonformat"/>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контрольного органа)</w:t>
      </w:r>
    </w:p>
    <w:p w:rsidR="00150B59" w:rsidRDefault="00150B59" w:rsidP="00150B59">
      <w:pPr>
        <w:pStyle w:val="ConsPlusNonformat"/>
        <w:jc w:val="both"/>
        <w:rPr>
          <w:rFonts w:ascii="Times New Roman" w:hAnsi="Times New Roman" w:cs="Times New Roman"/>
          <w:sz w:val="24"/>
          <w:szCs w:val="24"/>
        </w:rPr>
      </w:pPr>
      <w:r>
        <w:rPr>
          <w:rFonts w:ascii="Times New Roman" w:hAnsi="Times New Roman" w:cs="Times New Roman"/>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 20_____ г. включительно.</w:t>
      </w:r>
    </w:p>
    <w:p w:rsidR="00150B59" w:rsidRPr="00EA175B" w:rsidRDefault="00150B59" w:rsidP="00150B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150B59" w:rsidTr="00833DA1">
        <w:tc>
          <w:tcPr>
            <w:tcW w:w="3010" w:type="dxa"/>
            <w:tcMar>
              <w:top w:w="102" w:type="dxa"/>
              <w:left w:w="62" w:type="dxa"/>
              <w:bottom w:w="102" w:type="dxa"/>
              <w:right w:w="62" w:type="dxa"/>
            </w:tcMar>
          </w:tcPr>
          <w:p w:rsidR="00150B59" w:rsidRDefault="00150B59" w:rsidP="00833DA1">
            <w:pPr>
              <w:pStyle w:val="ConsPlusNormal"/>
              <w:ind w:firstLine="0"/>
            </w:pPr>
            <w:r>
              <w:t>__________________</w:t>
            </w:r>
          </w:p>
        </w:tc>
        <w:tc>
          <w:tcPr>
            <w:tcW w:w="3010" w:type="dxa"/>
            <w:tcMar>
              <w:top w:w="102" w:type="dxa"/>
              <w:left w:w="62" w:type="dxa"/>
              <w:bottom w:w="102" w:type="dxa"/>
              <w:right w:w="62" w:type="dxa"/>
            </w:tcMar>
          </w:tcPr>
          <w:p w:rsidR="00150B59" w:rsidRDefault="00150B59" w:rsidP="00833DA1">
            <w:pPr>
              <w:pStyle w:val="ConsPlusNormal"/>
              <w:ind w:firstLine="0"/>
            </w:pPr>
            <w:r>
              <w:t>_______________________</w:t>
            </w:r>
          </w:p>
        </w:tc>
        <w:tc>
          <w:tcPr>
            <w:tcW w:w="3011" w:type="dxa"/>
            <w:tcMar>
              <w:top w:w="102" w:type="dxa"/>
              <w:left w:w="62" w:type="dxa"/>
              <w:bottom w:w="102" w:type="dxa"/>
              <w:right w:w="62" w:type="dxa"/>
            </w:tcMar>
          </w:tcPr>
          <w:p w:rsidR="00150B59" w:rsidRDefault="00150B59" w:rsidP="00833DA1">
            <w:pPr>
              <w:pStyle w:val="ConsPlusNormal"/>
              <w:ind w:firstLine="0"/>
              <w:jc w:val="center"/>
            </w:pPr>
            <w:r>
              <w:t>__________________</w:t>
            </w:r>
          </w:p>
        </w:tc>
      </w:tr>
      <w:tr w:rsidR="00150B59" w:rsidTr="00833DA1">
        <w:tc>
          <w:tcPr>
            <w:tcW w:w="3010" w:type="dxa"/>
            <w:tcMar>
              <w:top w:w="102" w:type="dxa"/>
              <w:left w:w="62" w:type="dxa"/>
              <w:bottom w:w="102" w:type="dxa"/>
              <w:right w:w="62" w:type="dxa"/>
            </w:tcMar>
          </w:tcPr>
          <w:p w:rsidR="00150B59" w:rsidRDefault="00150B59" w:rsidP="00833DA1">
            <w:pPr>
              <w:pStyle w:val="ConsPlusNormal"/>
              <w:ind w:firstLine="0"/>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150B59" w:rsidRDefault="00150B59" w:rsidP="00833DA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150B59" w:rsidRDefault="00150B59" w:rsidP="00833DA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rsidR="00150B59" w:rsidRDefault="00150B59" w:rsidP="00150B59">
      <w:pPr>
        <w:rPr>
          <w:sz w:val="28"/>
        </w:rPr>
      </w:pPr>
    </w:p>
    <w:p w:rsidR="00150B59" w:rsidRDefault="00150B59" w:rsidP="00150B59">
      <w:pPr>
        <w:jc w:val="center"/>
        <w:rPr>
          <w:sz w:val="28"/>
        </w:rPr>
      </w:pPr>
    </w:p>
    <w:p w:rsidR="00150B59" w:rsidRPr="00EA175B" w:rsidRDefault="00150B59" w:rsidP="00150B59">
      <w:pPr>
        <w:jc w:val="right"/>
        <w:rPr>
          <w:b/>
          <w:sz w:val="28"/>
        </w:rPr>
      </w:pPr>
      <w:r>
        <w:rPr>
          <w:b/>
          <w:sz w:val="28"/>
        </w:rPr>
        <w:br w:type="page"/>
      </w:r>
      <w:r>
        <w:rPr>
          <w:szCs w:val="28"/>
        </w:rPr>
        <w:lastRenderedPageBreak/>
        <w:t>ПРИЛОЖЕНИЕ № 5</w:t>
      </w:r>
    </w:p>
    <w:p w:rsidR="00150B59" w:rsidRDefault="00150B59" w:rsidP="00150B59">
      <w:pPr>
        <w:ind w:left="5103"/>
        <w:jc w:val="right"/>
        <w:rPr>
          <w:szCs w:val="28"/>
        </w:rPr>
      </w:pPr>
      <w:r>
        <w:rPr>
          <w:szCs w:val="28"/>
        </w:rPr>
        <w:t>к Положению о муниципальном</w:t>
      </w:r>
    </w:p>
    <w:p w:rsidR="00150B59" w:rsidRDefault="00150B59" w:rsidP="00150B59">
      <w:pPr>
        <w:ind w:left="5103"/>
        <w:jc w:val="right"/>
        <w:rPr>
          <w:szCs w:val="28"/>
        </w:rPr>
      </w:pPr>
      <w:r>
        <w:rPr>
          <w:szCs w:val="28"/>
        </w:rPr>
        <w:t>земельном контроле на территории</w:t>
      </w:r>
    </w:p>
    <w:p w:rsidR="00150B59" w:rsidRDefault="00150B59" w:rsidP="00150B59">
      <w:pPr>
        <w:ind w:left="5103"/>
        <w:jc w:val="right"/>
        <w:rPr>
          <w:szCs w:val="28"/>
        </w:rPr>
      </w:pPr>
      <w:r>
        <w:rPr>
          <w:szCs w:val="28"/>
        </w:rPr>
        <w:t>Чернышевского муниципального округа</w:t>
      </w:r>
    </w:p>
    <w:p w:rsidR="00150B59" w:rsidRDefault="00150B59" w:rsidP="00150B59">
      <w:pPr>
        <w:ind w:left="5103"/>
        <w:jc w:val="center"/>
        <w:rPr>
          <w:b/>
          <w:sz w:val="28"/>
          <w:highlight w:val="yellow"/>
        </w:rPr>
      </w:pPr>
    </w:p>
    <w:p w:rsidR="00150B59" w:rsidRDefault="00150B59" w:rsidP="00150B59">
      <w:pPr>
        <w:pStyle w:val="a9"/>
        <w:tabs>
          <w:tab w:val="left" w:pos="1134"/>
        </w:tabs>
        <w:ind w:left="0"/>
        <w:jc w:val="center"/>
        <w:rPr>
          <w:rFonts w:ascii="Times New Roman" w:hAnsi="Times New Roman"/>
          <w:b/>
          <w:sz w:val="28"/>
        </w:rPr>
      </w:pPr>
      <w:r>
        <w:rPr>
          <w:rFonts w:ascii="Times New Roman" w:hAnsi="Times New Roman"/>
          <w:b/>
          <w:sz w:val="28"/>
        </w:rPr>
        <w:t>КЛЮЧЕВЫЕ ПОКАЗАТЕЛИ</w:t>
      </w:r>
    </w:p>
    <w:p w:rsidR="00150B59" w:rsidRDefault="00150B59" w:rsidP="00150B59">
      <w:pPr>
        <w:pStyle w:val="a9"/>
        <w:tabs>
          <w:tab w:val="left" w:pos="1134"/>
        </w:tabs>
        <w:ind w:left="0"/>
        <w:jc w:val="center"/>
        <w:rPr>
          <w:rFonts w:ascii="Times New Roman" w:hAnsi="Times New Roman"/>
          <w:b/>
          <w:sz w:val="28"/>
        </w:rPr>
      </w:pPr>
      <w:r>
        <w:rPr>
          <w:rFonts w:ascii="Times New Roman" w:hAnsi="Times New Roman"/>
          <w:b/>
          <w:sz w:val="28"/>
        </w:rPr>
        <w:t xml:space="preserve">муниципального земельного контроля и их целевые значения, </w:t>
      </w:r>
    </w:p>
    <w:p w:rsidR="00150B59" w:rsidRDefault="00150B59" w:rsidP="00150B59">
      <w:pPr>
        <w:pStyle w:val="a9"/>
        <w:tabs>
          <w:tab w:val="left" w:pos="1134"/>
        </w:tabs>
        <w:ind w:left="0"/>
        <w:jc w:val="center"/>
        <w:rPr>
          <w:rFonts w:ascii="Times New Roman" w:hAnsi="Times New Roman"/>
          <w:b/>
          <w:sz w:val="28"/>
        </w:rPr>
      </w:pPr>
      <w:r>
        <w:rPr>
          <w:rFonts w:ascii="Times New Roman" w:hAnsi="Times New Roman"/>
          <w:b/>
          <w:sz w:val="28"/>
        </w:rPr>
        <w:t>индикативные показатели</w:t>
      </w:r>
      <w:r>
        <w:rPr>
          <w:rStyle w:val="a8"/>
          <w:rFonts w:ascii="Times New Roman" w:hAnsi="Times New Roman"/>
          <w:sz w:val="28"/>
        </w:rPr>
        <w:footnoteReference w:id="16"/>
      </w:r>
    </w:p>
    <w:p w:rsidR="00150B59" w:rsidRDefault="00150B59" w:rsidP="00150B59">
      <w:pPr>
        <w:pStyle w:val="a9"/>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696"/>
      </w:tblGrid>
      <w:tr w:rsidR="00150B59" w:rsidTr="00833DA1">
        <w:trPr>
          <w:trHeight w:val="315"/>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rPr>
                <w:b/>
              </w:rPr>
            </w:pPr>
            <w:r>
              <w:rPr>
                <w:b/>
              </w:rPr>
              <w:t>Ключевые показатели</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rPr>
                <w:b/>
              </w:rPr>
            </w:pPr>
            <w:r>
              <w:rPr>
                <w:b/>
              </w:rPr>
              <w:t>Целевые значения</w:t>
            </w:r>
          </w:p>
        </w:tc>
      </w:tr>
      <w:tr w:rsidR="00150B59" w:rsidTr="00833DA1">
        <w:trPr>
          <w:trHeight w:val="150"/>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 xml:space="preserve">Процент устраненных нарушений из числа выявленных нарушений земельного законодательства </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70%</w:t>
            </w:r>
          </w:p>
        </w:tc>
      </w:tr>
      <w:tr w:rsidR="00150B59" w:rsidTr="00833DA1">
        <w:trPr>
          <w:trHeight w:val="157"/>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Процент выполнения плана проведения плановых контрольных мероприятий на очередной календарный год</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100%</w:t>
            </w:r>
          </w:p>
        </w:tc>
      </w:tr>
      <w:tr w:rsidR="00150B59" w:rsidTr="00833DA1">
        <w:trPr>
          <w:trHeight w:val="127"/>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0%</w:t>
            </w:r>
          </w:p>
        </w:tc>
      </w:tr>
      <w:tr w:rsidR="00150B59" w:rsidTr="00833DA1">
        <w:trPr>
          <w:trHeight w:val="165"/>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Процент отмененных результатов контрольных мероприятий</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0%</w:t>
            </w:r>
          </w:p>
        </w:tc>
      </w:tr>
      <w:tr w:rsidR="00150B59" w:rsidTr="00833DA1">
        <w:trPr>
          <w:trHeight w:val="142"/>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Процент результативных контрольных мероприятий, по которым не были приняты соответствующие меры административного воздействия</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5%</w:t>
            </w:r>
          </w:p>
        </w:tc>
      </w:tr>
      <w:tr w:rsidR="00150B59" w:rsidTr="00833DA1">
        <w:trPr>
          <w:trHeight w:val="157"/>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95%</w:t>
            </w:r>
          </w:p>
        </w:tc>
      </w:tr>
      <w:tr w:rsidR="00150B59" w:rsidTr="00833DA1">
        <w:trPr>
          <w:trHeight w:val="180"/>
        </w:trPr>
        <w:tc>
          <w:tcPr>
            <w:tcW w:w="6544"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both"/>
            </w:pPr>
            <w: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696" w:type="dxa"/>
            <w:tcBorders>
              <w:top w:val="single" w:sz="4" w:space="0" w:color="auto"/>
              <w:left w:val="single" w:sz="4" w:space="0" w:color="auto"/>
              <w:bottom w:val="single" w:sz="4" w:space="0" w:color="auto"/>
              <w:right w:val="single" w:sz="4" w:space="0" w:color="auto"/>
            </w:tcBorders>
          </w:tcPr>
          <w:p w:rsidR="00150B59" w:rsidRDefault="00150B59" w:rsidP="00833DA1">
            <w:pPr>
              <w:autoSpaceDE w:val="0"/>
              <w:autoSpaceDN w:val="0"/>
              <w:adjustRightInd w:val="0"/>
              <w:jc w:val="center"/>
            </w:pPr>
            <w:r>
              <w:t>0%</w:t>
            </w:r>
          </w:p>
        </w:tc>
      </w:tr>
    </w:tbl>
    <w:p w:rsidR="00150B59" w:rsidRDefault="00150B59" w:rsidP="00150B59">
      <w:pPr>
        <w:jc w:val="center"/>
        <w:rPr>
          <w:sz w:val="28"/>
          <w:szCs w:val="28"/>
        </w:rPr>
      </w:pPr>
    </w:p>
    <w:p w:rsidR="00150B59" w:rsidRDefault="00150B59" w:rsidP="00150B59">
      <w:pPr>
        <w:jc w:val="center"/>
        <w:rPr>
          <w:b/>
          <w:sz w:val="28"/>
          <w:szCs w:val="28"/>
        </w:rPr>
      </w:pPr>
      <w:r>
        <w:rPr>
          <w:b/>
          <w:sz w:val="28"/>
          <w:szCs w:val="28"/>
        </w:rPr>
        <w:t>ИНДИКАТИВНЫЕ ПОКАЗАТЕЛИ</w:t>
      </w:r>
    </w:p>
    <w:p w:rsidR="00150B59" w:rsidRDefault="00150B59" w:rsidP="00150B59">
      <w:pPr>
        <w:jc w:val="center"/>
        <w:rPr>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716"/>
        <w:gridCol w:w="2410"/>
        <w:gridCol w:w="177"/>
        <w:gridCol w:w="801"/>
        <w:gridCol w:w="14"/>
        <w:gridCol w:w="2268"/>
        <w:gridCol w:w="127"/>
        <w:gridCol w:w="724"/>
        <w:gridCol w:w="150"/>
        <w:gridCol w:w="1982"/>
      </w:tblGrid>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rPr>
                <w:b/>
              </w:rPr>
            </w:pPr>
            <w:r>
              <w:rPr>
                <w:b/>
              </w:rPr>
              <w:t>1.</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rPr>
                <w:b/>
              </w:rPr>
            </w:pPr>
            <w:r>
              <w:rPr>
                <w:b/>
              </w:rPr>
              <w:t xml:space="preserve">Индикативные показатели, характеризующие параметры </w:t>
            </w:r>
          </w:p>
          <w:p w:rsidR="00150B59" w:rsidRDefault="00150B59" w:rsidP="00833DA1">
            <w:pPr>
              <w:jc w:val="center"/>
              <w:textAlignment w:val="baseline"/>
              <w:rPr>
                <w:b/>
              </w:rPr>
            </w:pPr>
            <w:r>
              <w:rPr>
                <w:b/>
              </w:rPr>
              <w:t>проведенных мероприятий</w:t>
            </w:r>
          </w:p>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both"/>
              <w:textAlignment w:val="baseline"/>
            </w:pPr>
            <w: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proofErr w:type="spellStart"/>
            <w:r>
              <w:t>Врз</w:t>
            </w:r>
            <w:proofErr w:type="spellEnd"/>
            <w:r>
              <w:t xml:space="preserve"> = (</w:t>
            </w:r>
            <w:proofErr w:type="spellStart"/>
            <w:r>
              <w:t>РЗф</w:t>
            </w:r>
            <w:proofErr w:type="spellEnd"/>
            <w:r>
              <w:t xml:space="preserve"> / </w:t>
            </w:r>
            <w:proofErr w:type="spellStart"/>
            <w:r>
              <w:t>РЗп</w:t>
            </w:r>
            <w:proofErr w:type="spellEnd"/>
            <w: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proofErr w:type="spellStart"/>
            <w:r>
              <w:t>Врз</w:t>
            </w:r>
            <w:proofErr w:type="spellEnd"/>
            <w:r>
              <w:t xml:space="preserve"> - выполняемость плановых (рейдовых) заданий (осмотров) %</w:t>
            </w:r>
          </w:p>
          <w:p w:rsidR="00150B59" w:rsidRDefault="00150B59" w:rsidP="00833DA1">
            <w:pPr>
              <w:textAlignment w:val="baseline"/>
            </w:pPr>
            <w:proofErr w:type="spellStart"/>
            <w:r>
              <w:t>РЗф</w:t>
            </w:r>
            <w:proofErr w:type="spellEnd"/>
            <w:r>
              <w:t xml:space="preserve"> -количество проведенных плановых (рейдовых) </w:t>
            </w:r>
            <w:r>
              <w:lastRenderedPageBreak/>
              <w:t>заданий (осмотров) (ед.)</w:t>
            </w:r>
          </w:p>
          <w:p w:rsidR="00150B59" w:rsidRDefault="00150B59" w:rsidP="00833DA1">
            <w:pPr>
              <w:textAlignment w:val="baseline"/>
            </w:pPr>
            <w:proofErr w:type="spellStart"/>
            <w:r>
              <w:t>РЗп</w:t>
            </w:r>
            <w:proofErr w:type="spellEnd"/>
            <w: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Утвержденные плановые (рейдовые) задания (осмотры)</w:t>
            </w:r>
          </w:p>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proofErr w:type="spellStart"/>
            <w:r>
              <w:t>Ввн</w:t>
            </w:r>
            <w:proofErr w:type="spellEnd"/>
            <w:r>
              <w:t xml:space="preserve"> = (</w:t>
            </w:r>
            <w:proofErr w:type="spellStart"/>
            <w:r>
              <w:t>Рф</w:t>
            </w:r>
            <w:proofErr w:type="spellEnd"/>
            <w:r>
              <w:t xml:space="preserve"> / </w:t>
            </w:r>
            <w:proofErr w:type="spellStart"/>
            <w:r>
              <w:t>Рп</w:t>
            </w:r>
            <w:proofErr w:type="spellEnd"/>
            <w: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proofErr w:type="spellStart"/>
            <w:r>
              <w:t>Ввн</w:t>
            </w:r>
            <w:proofErr w:type="spellEnd"/>
            <w:r>
              <w:t xml:space="preserve"> - выполняемость внеплановых проверок</w:t>
            </w:r>
          </w:p>
          <w:p w:rsidR="00150B59" w:rsidRDefault="00150B59" w:rsidP="00833DA1">
            <w:pPr>
              <w:textAlignment w:val="baseline"/>
            </w:pPr>
            <w:proofErr w:type="spellStart"/>
            <w:r>
              <w:t>Рф</w:t>
            </w:r>
            <w:proofErr w:type="spellEnd"/>
            <w:r>
              <w:t xml:space="preserve"> - количество проведенных внеплановых проверок (ед.)</w:t>
            </w:r>
          </w:p>
          <w:p w:rsidR="00150B59" w:rsidRDefault="00150B59" w:rsidP="00833DA1">
            <w:pPr>
              <w:textAlignment w:val="baseline"/>
            </w:pPr>
            <w:proofErr w:type="spellStart"/>
            <w:r>
              <w:t>Рп</w:t>
            </w:r>
            <w:proofErr w:type="spellEnd"/>
            <w: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Письма, жалобы, обращения, поступившие в Контрольный орган</w:t>
            </w:r>
          </w:p>
        </w:tc>
      </w:tr>
      <w:tr w:rsidR="00150B59" w:rsidTr="00833DA1">
        <w:trPr>
          <w:trHeight w:val="1350"/>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 xml:space="preserve">Ж x 100 / </w:t>
            </w:r>
            <w:proofErr w:type="spellStart"/>
            <w: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Ж - количество жалоб (ед.)</w:t>
            </w:r>
          </w:p>
          <w:p w:rsidR="00150B59" w:rsidRDefault="00150B59" w:rsidP="00833DA1">
            <w:pPr>
              <w:textAlignment w:val="baseline"/>
            </w:pPr>
            <w:proofErr w:type="spellStart"/>
            <w:r>
              <w:t>Пф</w:t>
            </w:r>
            <w:proofErr w:type="spellEnd"/>
            <w: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1.4.</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proofErr w:type="spellStart"/>
            <w:r>
              <w:t>Пн</w:t>
            </w:r>
            <w:proofErr w:type="spellEnd"/>
            <w:r>
              <w:t xml:space="preserve"> x 100 / </w:t>
            </w:r>
            <w:proofErr w:type="spellStart"/>
            <w: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proofErr w:type="spellStart"/>
            <w:r>
              <w:t>Пн</w:t>
            </w:r>
            <w:proofErr w:type="spellEnd"/>
            <w:r>
              <w:t xml:space="preserve"> - количество проверок, признанных недействительными (ед.)</w:t>
            </w:r>
          </w:p>
          <w:p w:rsidR="00150B59" w:rsidRDefault="00150B59" w:rsidP="00833DA1">
            <w:pPr>
              <w:textAlignment w:val="baseline"/>
            </w:pPr>
            <w:proofErr w:type="spellStart"/>
            <w:r>
              <w:t>Пф</w:t>
            </w:r>
            <w:proofErr w:type="spellEnd"/>
            <w: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 xml:space="preserve">По x 100 / </w:t>
            </w:r>
            <w:proofErr w:type="spellStart"/>
            <w: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По - проверки, не проведенные по причине отсутствия проверяемого лица (ед.)</w:t>
            </w:r>
          </w:p>
          <w:p w:rsidR="00150B59" w:rsidRDefault="00150B59" w:rsidP="00833DA1">
            <w:pPr>
              <w:textAlignment w:val="baseline"/>
            </w:pPr>
            <w:proofErr w:type="spellStart"/>
            <w:r>
              <w:t>Пф</w:t>
            </w:r>
            <w:proofErr w:type="spellEnd"/>
            <w: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1.6.</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 xml:space="preserve">Доля заявлений, направленных на согласование в прокуратуру о проведении внеплановых проверок, в согласовании </w:t>
            </w:r>
            <w:r>
              <w:lastRenderedPageBreak/>
              <w:t>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proofErr w:type="spellStart"/>
            <w:r>
              <w:lastRenderedPageBreak/>
              <w:t>Кзо</w:t>
            </w:r>
            <w:proofErr w:type="spellEnd"/>
            <w:r>
              <w:t xml:space="preserve"> х 100 / </w:t>
            </w:r>
            <w:proofErr w:type="spellStart"/>
            <w: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proofErr w:type="spellStart"/>
            <w:r>
              <w:t>Кзо</w:t>
            </w:r>
            <w:proofErr w:type="spellEnd"/>
            <w:r>
              <w:t xml:space="preserve"> - количество заявлений, по которым пришел отказ в согласовании (ед.)</w:t>
            </w:r>
          </w:p>
          <w:p w:rsidR="00150B59" w:rsidRDefault="00150B59" w:rsidP="00833DA1">
            <w:pPr>
              <w:textAlignment w:val="baseline"/>
            </w:pPr>
            <w:proofErr w:type="spellStart"/>
            <w:r>
              <w:t>Кпз</w:t>
            </w:r>
            <w:proofErr w:type="spellEnd"/>
            <w: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proofErr w:type="spellStart"/>
            <w:r>
              <w:t>Кнм</w:t>
            </w:r>
            <w:proofErr w:type="spellEnd"/>
            <w:r>
              <w:t xml:space="preserve"> х 100 / </w:t>
            </w:r>
            <w:proofErr w:type="spellStart"/>
            <w: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 xml:space="preserve">К </w:t>
            </w:r>
            <w:proofErr w:type="spellStart"/>
            <w:r>
              <w:t>нм</w:t>
            </w:r>
            <w:proofErr w:type="spellEnd"/>
            <w:r>
              <w:t xml:space="preserve"> - количество материалов, направленных в уполномоченные органы (ед.)</w:t>
            </w:r>
          </w:p>
          <w:p w:rsidR="00150B59" w:rsidRDefault="00150B59" w:rsidP="00833DA1">
            <w:pPr>
              <w:textAlignment w:val="baseline"/>
            </w:pPr>
            <w:proofErr w:type="spellStart"/>
            <w:r>
              <w:t>Квн</w:t>
            </w:r>
            <w:proofErr w:type="spellEnd"/>
            <w: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rPr>
                <w:b/>
              </w:rPr>
            </w:pPr>
            <w:r>
              <w:rPr>
                <w:b/>
              </w:rPr>
              <w:t>2.</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rPr>
                <w:b/>
              </w:rPr>
            </w:pPr>
            <w:r>
              <w:rPr>
                <w:b/>
              </w:rPr>
              <w:t>Индикативные показатели, характеризующие объем задействованных трудовых ресурсов</w:t>
            </w:r>
          </w:p>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r w:rsidR="00150B59" w:rsidTr="00833DA1">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jc w:val="center"/>
              <w:textAlignment w:val="baseline"/>
            </w:pPr>
            <w:r>
              <w:t xml:space="preserve">Км / </w:t>
            </w:r>
            <w:proofErr w:type="spellStart"/>
            <w:r>
              <w:t>Кр</w:t>
            </w:r>
            <w:proofErr w:type="spellEnd"/>
            <w:r>
              <w:t xml:space="preserve">= </w:t>
            </w:r>
            <w:proofErr w:type="spellStart"/>
            <w: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pPr>
              <w:textAlignment w:val="baseline"/>
            </w:pPr>
            <w:r>
              <w:t>Км - количество контрольных мероприятий (ед.)</w:t>
            </w:r>
          </w:p>
          <w:p w:rsidR="00150B59" w:rsidRDefault="00150B59" w:rsidP="00833DA1">
            <w:pPr>
              <w:textAlignment w:val="baseline"/>
            </w:pPr>
            <w:proofErr w:type="spellStart"/>
            <w:r>
              <w:t>Кр</w:t>
            </w:r>
            <w:proofErr w:type="spellEnd"/>
            <w:r>
              <w:t xml:space="preserve"> - количество работников органа муниципального контроля (ед.)</w:t>
            </w:r>
          </w:p>
          <w:p w:rsidR="00150B59" w:rsidRDefault="00150B59" w:rsidP="00833DA1">
            <w:pPr>
              <w:textAlignment w:val="baseline"/>
            </w:pPr>
            <w:proofErr w:type="spellStart"/>
            <w:r>
              <w:t>Нк</w:t>
            </w:r>
            <w:proofErr w:type="spellEnd"/>
            <w: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50B59" w:rsidRDefault="00150B59" w:rsidP="00833DA1"/>
        </w:tc>
      </w:tr>
    </w:tbl>
    <w:p w:rsidR="00150B59" w:rsidRDefault="00150B59" w:rsidP="00150B59">
      <w:pPr>
        <w:jc w:val="center"/>
        <w:rPr>
          <w:sz w:val="28"/>
          <w:szCs w:val="28"/>
        </w:rPr>
      </w:pPr>
    </w:p>
    <w:p w:rsidR="00150B59" w:rsidRDefault="00150B59" w:rsidP="00150B59">
      <w:pPr>
        <w:jc w:val="center"/>
        <w:rPr>
          <w:sz w:val="28"/>
          <w:szCs w:val="28"/>
        </w:rPr>
      </w:pPr>
    </w:p>
    <w:p w:rsidR="00150B59" w:rsidRDefault="00150B59" w:rsidP="00150B59">
      <w:pPr>
        <w:pStyle w:val="a9"/>
        <w:tabs>
          <w:tab w:val="left" w:pos="1134"/>
        </w:tabs>
        <w:ind w:left="0"/>
        <w:jc w:val="center"/>
        <w:rPr>
          <w:rFonts w:ascii="Times New Roman" w:hAnsi="Times New Roman"/>
          <w:sz w:val="28"/>
          <w:szCs w:val="28"/>
        </w:rPr>
      </w:pPr>
      <w:r>
        <w:rPr>
          <w:rFonts w:ascii="Times New Roman" w:hAnsi="Times New Roman"/>
          <w:sz w:val="28"/>
          <w:szCs w:val="28"/>
        </w:rPr>
        <w:t>_______________</w:t>
      </w:r>
    </w:p>
    <w:p w:rsidR="00150B59" w:rsidRDefault="00150B59" w:rsidP="00150B59">
      <w:pPr>
        <w:pStyle w:val="a9"/>
        <w:tabs>
          <w:tab w:val="left" w:pos="1134"/>
        </w:tabs>
        <w:ind w:left="0"/>
        <w:jc w:val="center"/>
        <w:rPr>
          <w:rFonts w:ascii="Times New Roman" w:hAnsi="Times New Roman"/>
          <w:sz w:val="28"/>
          <w:szCs w:val="28"/>
        </w:rPr>
      </w:pPr>
      <w:r>
        <w:rPr>
          <w:rFonts w:ascii="Times New Roman" w:hAnsi="Times New Roman"/>
          <w:sz w:val="28"/>
          <w:szCs w:val="28"/>
        </w:rPr>
        <w:t>___</w:t>
      </w:r>
    </w:p>
    <w:p w:rsidR="00150B59" w:rsidRDefault="00150B59" w:rsidP="00150B59"/>
    <w:p w:rsidR="00150B59" w:rsidRDefault="00150B59" w:rsidP="00150B59"/>
    <w:p w:rsidR="00150B59" w:rsidRDefault="00150B59" w:rsidP="00150B59"/>
    <w:p w:rsidR="00150B59" w:rsidRDefault="00150B59" w:rsidP="00150B59"/>
    <w:p w:rsidR="00150B59" w:rsidRDefault="00150B59" w:rsidP="00150B59"/>
    <w:p w:rsidR="00150B59" w:rsidRDefault="00150B59" w:rsidP="00150B59"/>
    <w:p w:rsidR="00150B59" w:rsidRDefault="00150B59" w:rsidP="00150B59"/>
    <w:p w:rsidR="00150B59" w:rsidRDefault="00150B59" w:rsidP="00150B59"/>
    <w:p w:rsidR="00150B59" w:rsidRDefault="00150B59" w:rsidP="00150B59">
      <w:pPr>
        <w:ind w:left="5103"/>
        <w:jc w:val="right"/>
        <w:rPr>
          <w:szCs w:val="28"/>
        </w:rPr>
      </w:pPr>
    </w:p>
    <w:p w:rsidR="00150B59" w:rsidRDefault="00150B59" w:rsidP="00150B59">
      <w:pPr>
        <w:jc w:val="center"/>
        <w:rPr>
          <w:b/>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Default="00150B59" w:rsidP="00150B59">
      <w:pPr>
        <w:jc w:val="center"/>
        <w:rPr>
          <w:sz w:val="28"/>
          <w:szCs w:val="20"/>
        </w:rPr>
      </w:pPr>
    </w:p>
    <w:p w:rsidR="00150B59" w:rsidRPr="00EA175B" w:rsidRDefault="00150B59" w:rsidP="00150B59">
      <w:pPr>
        <w:jc w:val="center"/>
        <w:rPr>
          <w:sz w:val="28"/>
          <w:szCs w:val="20"/>
        </w:rPr>
      </w:pPr>
      <w:r w:rsidRPr="00EA175B">
        <w:rPr>
          <w:sz w:val="28"/>
          <w:szCs w:val="20"/>
        </w:rPr>
        <w:lastRenderedPageBreak/>
        <w:t>Пояснительная записка</w:t>
      </w:r>
    </w:p>
    <w:p w:rsidR="00150B59" w:rsidRPr="00EA175B" w:rsidRDefault="00150B59" w:rsidP="00150B59">
      <w:pPr>
        <w:jc w:val="both"/>
        <w:rPr>
          <w:sz w:val="28"/>
          <w:szCs w:val="20"/>
        </w:rPr>
      </w:pPr>
    </w:p>
    <w:p w:rsidR="00150B59" w:rsidRPr="00EA175B" w:rsidRDefault="00150B59" w:rsidP="00150B59">
      <w:pPr>
        <w:jc w:val="both"/>
        <w:rPr>
          <w:sz w:val="28"/>
          <w:szCs w:val="20"/>
        </w:rPr>
      </w:pPr>
      <w:r w:rsidRPr="00EA175B">
        <w:rPr>
          <w:sz w:val="28"/>
          <w:szCs w:val="20"/>
        </w:rPr>
        <w:t xml:space="preserve">Земельный контроль осуществляют специалисты Управления </w:t>
      </w:r>
      <w:proofErr w:type="spellStart"/>
      <w:r w:rsidRPr="00EA175B">
        <w:rPr>
          <w:sz w:val="28"/>
          <w:szCs w:val="20"/>
        </w:rPr>
        <w:t>земельно</w:t>
      </w:r>
      <w:proofErr w:type="spellEnd"/>
      <w:r w:rsidRPr="00EA175B">
        <w:rPr>
          <w:sz w:val="28"/>
          <w:szCs w:val="20"/>
        </w:rPr>
        <w:t xml:space="preserve"> имущественных отношений.</w:t>
      </w:r>
    </w:p>
    <w:p w:rsidR="00150B59" w:rsidRPr="00EA175B" w:rsidRDefault="00150B59" w:rsidP="00150B59">
      <w:pPr>
        <w:jc w:val="both"/>
        <w:rPr>
          <w:sz w:val="28"/>
          <w:szCs w:val="20"/>
        </w:rPr>
      </w:pPr>
      <w:r w:rsidRPr="00EA175B">
        <w:rPr>
          <w:sz w:val="28"/>
          <w:szCs w:val="20"/>
        </w:rPr>
        <w:t xml:space="preserve">Предметом контроля является: </w:t>
      </w:r>
    </w:p>
    <w:p w:rsidR="00150B59" w:rsidRPr="00EA175B" w:rsidRDefault="00150B59" w:rsidP="00150B59">
      <w:pPr>
        <w:numPr>
          <w:ilvl w:val="0"/>
          <w:numId w:val="1"/>
        </w:numPr>
        <w:spacing w:after="200" w:line="276" w:lineRule="auto"/>
        <w:jc w:val="both"/>
        <w:rPr>
          <w:sz w:val="28"/>
          <w:szCs w:val="20"/>
        </w:rPr>
      </w:pPr>
      <w:proofErr w:type="gramStart"/>
      <w:r w:rsidRPr="00EA175B">
        <w:rPr>
          <w:sz w:val="28"/>
          <w:szCs w:val="20"/>
        </w:rPr>
        <w:t>соблюдение обязательных требований земельного законодательства</w:t>
      </w:r>
      <w:proofErr w:type="gramEnd"/>
      <w:r w:rsidRPr="00EA175B">
        <w:rPr>
          <w:sz w:val="28"/>
          <w:szCs w:val="20"/>
        </w:rPr>
        <w:t xml:space="preserve"> за нарушение которых предусмотрена административная ответственность</w:t>
      </w:r>
    </w:p>
    <w:p w:rsidR="00150B59" w:rsidRPr="00EA175B" w:rsidRDefault="00150B59" w:rsidP="00150B59">
      <w:pPr>
        <w:numPr>
          <w:ilvl w:val="0"/>
          <w:numId w:val="1"/>
        </w:numPr>
        <w:spacing w:after="200" w:line="276" w:lineRule="auto"/>
        <w:jc w:val="both"/>
        <w:rPr>
          <w:sz w:val="28"/>
          <w:szCs w:val="20"/>
        </w:rPr>
      </w:pPr>
      <w:r w:rsidRPr="00EA175B">
        <w:rPr>
          <w:sz w:val="28"/>
          <w:szCs w:val="20"/>
        </w:rPr>
        <w:t>Исполнение решений принимаемых в результате контрольных мероприятий</w:t>
      </w:r>
    </w:p>
    <w:p w:rsidR="00150B59" w:rsidRPr="00EA175B" w:rsidRDefault="00150B59" w:rsidP="00150B59">
      <w:pPr>
        <w:jc w:val="both"/>
        <w:rPr>
          <w:sz w:val="28"/>
          <w:szCs w:val="20"/>
        </w:rPr>
      </w:pPr>
    </w:p>
    <w:p w:rsidR="00150B59" w:rsidRPr="00EA175B" w:rsidRDefault="00150B59" w:rsidP="00150B59">
      <w:pPr>
        <w:jc w:val="both"/>
        <w:rPr>
          <w:sz w:val="28"/>
          <w:szCs w:val="20"/>
        </w:rPr>
      </w:pPr>
      <w:r w:rsidRPr="00EA175B">
        <w:rPr>
          <w:sz w:val="28"/>
          <w:szCs w:val="20"/>
        </w:rPr>
        <w:t>При осуществлении контроля объекты могут быть отнесены к одной из категорий риска причинения вреда: это средний риск умеренный и низкий.</w:t>
      </w:r>
    </w:p>
    <w:p w:rsidR="00150B59" w:rsidRPr="00EA175B" w:rsidRDefault="00150B59" w:rsidP="00150B59">
      <w:pPr>
        <w:jc w:val="both"/>
        <w:rPr>
          <w:sz w:val="28"/>
          <w:szCs w:val="20"/>
        </w:rPr>
      </w:pPr>
      <w:r w:rsidRPr="00EA175B">
        <w:rPr>
          <w:sz w:val="28"/>
          <w:szCs w:val="20"/>
        </w:rPr>
        <w:t>Отнесения объекта контроля к одной из категории риска осуществляется контрольным органом ежегодно на основе сопоставления его характеристик с утвержденными критериями риска.</w:t>
      </w:r>
    </w:p>
    <w:p w:rsidR="00150B59" w:rsidRPr="00EA175B" w:rsidRDefault="00150B59" w:rsidP="00150B59">
      <w:pPr>
        <w:jc w:val="both"/>
        <w:rPr>
          <w:sz w:val="28"/>
          <w:szCs w:val="20"/>
        </w:rPr>
      </w:pPr>
      <w:r w:rsidRPr="00EA175B">
        <w:rPr>
          <w:sz w:val="28"/>
          <w:szCs w:val="20"/>
        </w:rPr>
        <w:t xml:space="preserve"> Если объект контроля не от</w:t>
      </w:r>
      <w:r>
        <w:rPr>
          <w:sz w:val="28"/>
          <w:szCs w:val="20"/>
        </w:rPr>
        <w:t>н</w:t>
      </w:r>
      <w:r w:rsidRPr="00EA175B">
        <w:rPr>
          <w:sz w:val="28"/>
          <w:szCs w:val="20"/>
        </w:rPr>
        <w:t xml:space="preserve">есен к определенной категории риска значит он относится </w:t>
      </w:r>
      <w:proofErr w:type="gramStart"/>
      <w:r w:rsidRPr="00EA175B">
        <w:rPr>
          <w:sz w:val="28"/>
          <w:szCs w:val="20"/>
        </w:rPr>
        <w:t>к  категории</w:t>
      </w:r>
      <w:proofErr w:type="gramEnd"/>
      <w:r w:rsidRPr="00EA175B">
        <w:rPr>
          <w:sz w:val="28"/>
          <w:szCs w:val="20"/>
        </w:rPr>
        <w:t xml:space="preserve"> низкого риска.</w:t>
      </w:r>
    </w:p>
    <w:p w:rsidR="00150B59" w:rsidRPr="00EA175B" w:rsidRDefault="00150B59" w:rsidP="00150B59">
      <w:pPr>
        <w:jc w:val="both"/>
        <w:rPr>
          <w:sz w:val="28"/>
          <w:szCs w:val="20"/>
        </w:rPr>
      </w:pPr>
      <w:r w:rsidRPr="00EA175B">
        <w:rPr>
          <w:sz w:val="28"/>
          <w:szCs w:val="20"/>
        </w:rPr>
        <w:t xml:space="preserve">Контрольный орган ведет перечень </w:t>
      </w:r>
      <w:proofErr w:type="gramStart"/>
      <w:r w:rsidRPr="00EA175B">
        <w:rPr>
          <w:sz w:val="28"/>
          <w:szCs w:val="20"/>
        </w:rPr>
        <w:t>земельных участков</w:t>
      </w:r>
      <w:proofErr w:type="gramEnd"/>
      <w:r w:rsidRPr="00EA175B">
        <w:rPr>
          <w:sz w:val="28"/>
          <w:szCs w:val="20"/>
        </w:rPr>
        <w:t xml:space="preserve"> отнесенных к одной из категорий и этот перечень размещается на официальном сайте администрации и сети интернет.</w:t>
      </w:r>
    </w:p>
    <w:p w:rsidR="00150B59" w:rsidRPr="00EA175B" w:rsidRDefault="00150B59" w:rsidP="00150B59">
      <w:pPr>
        <w:jc w:val="both"/>
        <w:rPr>
          <w:sz w:val="28"/>
          <w:szCs w:val="20"/>
        </w:rPr>
      </w:pPr>
      <w:r w:rsidRPr="00EA175B">
        <w:rPr>
          <w:sz w:val="28"/>
          <w:szCs w:val="20"/>
        </w:rPr>
        <w:t>При осуществлении контроля контрольный орган проводит профилактические мероприятия: информирование консультирование объявление предостережения и профилактический визит - для категорий умеренного и среднего риска</w:t>
      </w:r>
    </w:p>
    <w:p w:rsidR="00F12C76" w:rsidRPr="00964F65" w:rsidRDefault="00F12C76" w:rsidP="00150B59">
      <w:pPr>
        <w:pStyle w:val="a3"/>
        <w:jc w:val="center"/>
        <w:rPr>
          <w:sz w:val="28"/>
          <w:szCs w:val="28"/>
        </w:rPr>
      </w:pPr>
    </w:p>
    <w:sectPr w:rsidR="00F12C76" w:rsidRPr="00964F6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88" w:rsidRDefault="00254088" w:rsidP="00150B59">
      <w:r>
        <w:separator/>
      </w:r>
    </w:p>
  </w:endnote>
  <w:endnote w:type="continuationSeparator" w:id="0">
    <w:p w:rsidR="00254088" w:rsidRDefault="00254088" w:rsidP="0015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88" w:rsidRDefault="00254088" w:rsidP="00150B59">
      <w:r>
        <w:separator/>
      </w:r>
    </w:p>
  </w:footnote>
  <w:footnote w:type="continuationSeparator" w:id="0">
    <w:p w:rsidR="00254088" w:rsidRDefault="00254088" w:rsidP="00150B59">
      <w:r>
        <w:continuationSeparator/>
      </w:r>
    </w:p>
  </w:footnote>
  <w:footnote w:id="1">
    <w:p w:rsidR="00150B59" w:rsidRDefault="00150B59" w:rsidP="00150B59">
      <w:pPr>
        <w:pStyle w:val="a6"/>
        <w:jc w:val="both"/>
      </w:pPr>
      <w:r>
        <w:rPr>
          <w:rStyle w:val="a8"/>
        </w:rPr>
        <w:footnoteRef/>
      </w:r>
      <w:r>
        <w:t xml:space="preserve"> Положением </w:t>
      </w:r>
      <w:r>
        <w:rPr>
          <w:u w:val="single"/>
        </w:rPr>
        <w:t>может быть установлено</w:t>
      </w:r>
      <w:r>
        <w:t xml:space="preserve">, что система оценки и управления рисками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мероприятия и внеплановые контрольные мероприятия проводятся с учетом особенностей, установленных статьями 61 и 66 Федерального закона № 248-ФЗ (часть 7 статьи 22 Федерального закона № 248-ФЗ). </w:t>
      </w:r>
    </w:p>
  </w:footnote>
  <w:footnote w:id="2">
    <w:p w:rsidR="00150B59" w:rsidRDefault="00150B59" w:rsidP="00150B59">
      <w:pPr>
        <w:pStyle w:val="a6"/>
        <w:jc w:val="both"/>
      </w:pPr>
      <w:r>
        <w:rPr>
          <w:rStyle w:val="a8"/>
        </w:rPr>
        <w:footnoteRef/>
      </w:r>
      <w:r>
        <w:t xml:space="preserve"> </w:t>
      </w:r>
      <w:proofErr w:type="gramStart"/>
      <w:r>
        <w:t>Перечень  категорий</w:t>
      </w:r>
      <w:proofErr w:type="gramEnd"/>
      <w:r>
        <w:t xml:space="preserve"> риска примерный и определяется Контрольный органом самостоятельно с учетом статьи 23 Федерального закона № 248-ФЗ.</w:t>
      </w:r>
    </w:p>
  </w:footnote>
  <w:footnote w:id="3">
    <w:p w:rsidR="00150B59" w:rsidRDefault="00150B59" w:rsidP="00150B59">
      <w:pPr>
        <w:pStyle w:val="a6"/>
        <w:jc w:val="both"/>
      </w:pPr>
      <w:r>
        <w:rPr>
          <w:rStyle w:val="a8"/>
        </w:rPr>
        <w:footnoteRef/>
      </w:r>
      <w:r>
        <w:t xml:space="preserve"> Перечень профилактических мероприятий примерный и определяется представительным органом муниципального образования самостоятельно с учетом статьи 45 Федерального закона № 248-ФЗ, при этом проведение информирования и консультирования обязательно. </w:t>
      </w:r>
    </w:p>
    <w:p w:rsidR="00150B59" w:rsidRDefault="00150B59" w:rsidP="00150B59">
      <w:pPr>
        <w:pStyle w:val="a6"/>
        <w:jc w:val="both"/>
      </w:pPr>
      <w:r>
        <w:t xml:space="preserve">Пунктами 2, 3, 6 и 7 части 1 статьи 45 Федерального закона № 248-ФЗ определено, что контрольный орган, кроме определенных настоящим Положением профилактических мер, </w:t>
      </w:r>
      <w:r>
        <w:rPr>
          <w:u w:val="single"/>
        </w:rPr>
        <w:t>может</w:t>
      </w:r>
      <w:r>
        <w:t xml:space="preserve"> проводить профилактические мероприятия, такие как </w:t>
      </w:r>
      <w:r>
        <w:rPr>
          <w:u w:val="single"/>
        </w:rPr>
        <w:t>обобщение правоприменительной практики</w:t>
      </w:r>
      <w:r>
        <w:t xml:space="preserve">, </w:t>
      </w:r>
      <w:r>
        <w:rPr>
          <w:u w:val="single"/>
        </w:rPr>
        <w:t xml:space="preserve">меры стимулирования добросовестности, </w:t>
      </w:r>
      <w:proofErr w:type="spellStart"/>
      <w:r>
        <w:rPr>
          <w:u w:val="single"/>
        </w:rPr>
        <w:t>самообследование</w:t>
      </w:r>
      <w:proofErr w:type="spellEnd"/>
      <w:r>
        <w:t xml:space="preserve"> и </w:t>
      </w:r>
      <w:r>
        <w:rPr>
          <w:u w:val="single"/>
        </w:rPr>
        <w:t>профилактический визит</w:t>
      </w:r>
      <w:r>
        <w:t xml:space="preserve"> (статьи 47, 48, 51 и 52 Федерального закона № 248-ФЗ).</w:t>
      </w:r>
    </w:p>
  </w:footnote>
  <w:footnote w:id="4">
    <w:p w:rsidR="00150B59" w:rsidRDefault="00150B59" w:rsidP="00150B59">
      <w:pPr>
        <w:pStyle w:val="a6"/>
        <w:jc w:val="both"/>
      </w:pPr>
      <w:r>
        <w:rPr>
          <w:rStyle w:val="a8"/>
        </w:rPr>
        <w:footnoteRef/>
      </w:r>
      <w:r>
        <w:t xml:space="preserve"> Перечень контрольных мероприятий примерный и определяется контрольным органом самостоятельно с учетом статьи 56 Федерального закона № 248-ФЗ.</w:t>
      </w:r>
    </w:p>
  </w:footnote>
  <w:footnote w:id="5">
    <w:p w:rsidR="00150B59" w:rsidRDefault="00150B59" w:rsidP="00150B59">
      <w:pPr>
        <w:pStyle w:val="a6"/>
        <w:jc w:val="both"/>
      </w:pPr>
      <w:r>
        <w:rPr>
          <w:rStyle w:val="a8"/>
        </w:rPr>
        <w:footnoteRef/>
      </w:r>
      <w:r>
        <w:t xml:space="preserve"> Перечень контрольных действий примерный и определяется представительным органом муниципального образования самостоятельно с </w:t>
      </w:r>
      <w:proofErr w:type="gramStart"/>
      <w:r>
        <w:t>учетом  статьи</w:t>
      </w:r>
      <w:proofErr w:type="gramEnd"/>
      <w:r>
        <w:t xml:space="preserve"> 65 Федерального закона № 248-ФЗ.</w:t>
      </w:r>
    </w:p>
  </w:footnote>
  <w:footnote w:id="6">
    <w:p w:rsidR="00150B59" w:rsidRDefault="00150B59" w:rsidP="00150B59">
      <w:pPr>
        <w:autoSpaceDE w:val="0"/>
        <w:autoSpaceDN w:val="0"/>
        <w:adjustRightInd w:val="0"/>
        <w:jc w:val="both"/>
      </w:pPr>
      <w:r>
        <w:rPr>
          <w:rStyle w:val="a8"/>
          <w:rFonts w:eastAsiaTheme="minorEastAsia"/>
        </w:rPr>
        <w:footnoteRef/>
      </w:r>
      <w:r>
        <w:t xml:space="preserve"> В силу части 1 статьи 95 Федерального закона № 248-ФЗ оценка исполнения решения, принятого в соответствии с подпунктом 1 пункта 4.14 настоящего </w:t>
      </w:r>
      <w:proofErr w:type="gramStart"/>
      <w:r>
        <w:t>Положения,  может</w:t>
      </w:r>
      <w:proofErr w:type="gramEnd"/>
      <w:r>
        <w:t xml:space="preserve"> осуществляться путем проведения иных контрольных мероприятий, предусмотренных пунктами 1-6 части 2 статьи 56 Федерального закона № 248-ФЗ. В этом случае указанные контрольные мероприятия должны быть предусмотрены настоящим Положением.</w:t>
      </w:r>
    </w:p>
  </w:footnote>
  <w:footnote w:id="7">
    <w:p w:rsidR="00150B59" w:rsidRDefault="00150B59" w:rsidP="00150B59">
      <w:pPr>
        <w:pStyle w:val="a6"/>
        <w:jc w:val="both"/>
      </w:pPr>
      <w:r>
        <w:rPr>
          <w:rStyle w:val="a8"/>
        </w:rPr>
        <w:footnoteRef/>
      </w:r>
      <w:r>
        <w:t xml:space="preserve"> Контрольным органом определяются виды плановых контрольных мероприятий в отношении объектов контроля для каждой категории риска, за исключением категории низкого риска (пункт 5 части 5 статьи 3, часть 1 статья 25 Федерального закона № 248-ФЗ).</w:t>
      </w:r>
    </w:p>
  </w:footnote>
  <w:footnote w:id="8">
    <w:p w:rsidR="00150B59" w:rsidRDefault="00150B59" w:rsidP="00150B59">
      <w:pPr>
        <w:pStyle w:val="a6"/>
        <w:jc w:val="both"/>
      </w:pPr>
      <w:r>
        <w:rPr>
          <w:rStyle w:val="a8"/>
        </w:rPr>
        <w:footnoteRef/>
      </w:r>
      <w:r>
        <w:t xml:space="preserve"> Положением </w:t>
      </w:r>
      <w:r>
        <w:rPr>
          <w:u w:val="single"/>
        </w:rPr>
        <w:t>может быть установлено</w:t>
      </w:r>
      <w:r>
        <w:t>, что частота проведения плановых контрольных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(часть 6 статьи 25 Федерального закона № 248-ФЗ).</w:t>
      </w:r>
    </w:p>
  </w:footnote>
  <w:footnote w:id="9">
    <w:p w:rsidR="00150B59" w:rsidRDefault="00150B59" w:rsidP="00150B59">
      <w:pPr>
        <w:pStyle w:val="a6"/>
        <w:jc w:val="both"/>
      </w:pPr>
      <w:r>
        <w:rPr>
          <w:rStyle w:val="a8"/>
        </w:rPr>
        <w:footnoteRef/>
      </w:r>
      <w:r>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72 Федерального закона № 248-ФЗ. </w:t>
      </w:r>
    </w:p>
    <w:p w:rsidR="00150B59" w:rsidRDefault="00150B59" w:rsidP="00150B59">
      <w:pPr>
        <w:pStyle w:val="a6"/>
        <w:jc w:val="both"/>
      </w:pPr>
      <w:r>
        <w:t xml:space="preserve">Пунктами 3 части 3 статьи 72 Федерального закона № 248-ФЗ определено, что контрольный орган, кроме определенных настоящим Положением контрольных действий </w:t>
      </w:r>
      <w:r>
        <w:rPr>
          <w:u w:val="single"/>
        </w:rPr>
        <w:t>может</w:t>
      </w:r>
      <w:r>
        <w:t xml:space="preserve"> осуществлять такое контрольное действие как </w:t>
      </w:r>
      <w:r>
        <w:rPr>
          <w:u w:val="single"/>
        </w:rPr>
        <w:t>экспертиза</w:t>
      </w:r>
      <w:r>
        <w:t xml:space="preserve"> (статья 84 Федерального закона № 248-ФЗ).</w:t>
      </w:r>
    </w:p>
    <w:p w:rsidR="00150B59" w:rsidRDefault="00150B59" w:rsidP="00150B59">
      <w:pPr>
        <w:pStyle w:val="a6"/>
      </w:pPr>
    </w:p>
  </w:footnote>
  <w:footnote w:id="10">
    <w:p w:rsidR="00150B59" w:rsidRDefault="00150B59" w:rsidP="00150B59">
      <w:pPr>
        <w:pStyle w:val="a6"/>
        <w:jc w:val="both"/>
      </w:pPr>
      <w:r>
        <w:rPr>
          <w:rStyle w:val="a8"/>
        </w:rPr>
        <w:footnoteRef/>
      </w:r>
      <w:r>
        <w:t xml:space="preserve"> Перечень контрольных действий примерный и определяется представительным органом муниципального образования самостоятельно с </w:t>
      </w:r>
      <w:proofErr w:type="gramStart"/>
      <w:r>
        <w:t>учетом  статьи</w:t>
      </w:r>
      <w:proofErr w:type="gramEnd"/>
      <w:r>
        <w:t xml:space="preserve"> 73 Федерального закона № 248-ФЗ.</w:t>
      </w:r>
    </w:p>
  </w:footnote>
  <w:footnote w:id="11">
    <w:p w:rsidR="00150B59" w:rsidRDefault="00150B59" w:rsidP="00150B59">
      <w:pPr>
        <w:pStyle w:val="a6"/>
        <w:jc w:val="both"/>
      </w:pPr>
      <w:r>
        <w:rPr>
          <w:rStyle w:val="a8"/>
        </w:rPr>
        <w:footnoteRef/>
      </w:r>
      <w:r>
        <w:t xml:space="preserve"> Положением может быть установлено проведение иных контрольных мероприятий, предусмотренных статьей 75 Федерального закона № 248-ФЗ.</w:t>
      </w:r>
    </w:p>
  </w:footnote>
  <w:footnote w:id="12">
    <w:p w:rsidR="00150B59" w:rsidRDefault="00150B59" w:rsidP="00150B59">
      <w:pPr>
        <w:pStyle w:val="a6"/>
        <w:jc w:val="both"/>
      </w:pPr>
      <w:r>
        <w:rPr>
          <w:rStyle w:val="a8"/>
        </w:rPr>
        <w:footnoteRef/>
      </w:r>
      <w:r>
        <w:t xml:space="preserve"> Положением </w:t>
      </w:r>
      <w:r>
        <w:rPr>
          <w:u w:val="single"/>
        </w:rPr>
        <w:t>может быть установлено</w:t>
      </w:r>
      <w: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p>
  </w:footnote>
  <w:footnote w:id="13">
    <w:p w:rsidR="00150B59" w:rsidRDefault="00150B59" w:rsidP="00150B59">
      <w:pPr>
        <w:pStyle w:val="a6"/>
        <w:jc w:val="both"/>
      </w:pPr>
      <w:r>
        <w:rPr>
          <w:rStyle w:val="a8"/>
        </w:rPr>
        <w:footnoteRef/>
      </w:r>
      <w:r>
        <w:t xml:space="preserve"> Указываются наименование должности, фамилия, имя, отчество (при наличии) уполномоченного лица.</w:t>
      </w:r>
    </w:p>
  </w:footnote>
  <w:footnote w:id="14">
    <w:p w:rsidR="00150B59" w:rsidRDefault="00150B59" w:rsidP="00150B59">
      <w:pPr>
        <w:pStyle w:val="a6"/>
        <w:jc w:val="both"/>
      </w:pPr>
      <w:r>
        <w:rPr>
          <w:rStyle w:val="a8"/>
        </w:rPr>
        <w:footnoteRef/>
      </w:r>
      <w:r>
        <w:t xml:space="preserve"> Указанные критерии отнесения объектов контроля к категориям риска носят примерный характер.</w:t>
      </w:r>
    </w:p>
    <w:p w:rsidR="00150B59" w:rsidRDefault="00150B59" w:rsidP="00150B59">
      <w:pPr>
        <w:pStyle w:val="a6"/>
      </w:pPr>
    </w:p>
  </w:footnote>
  <w:footnote w:id="15">
    <w:p w:rsidR="00150B59" w:rsidRDefault="00150B59" w:rsidP="00150B59">
      <w:pPr>
        <w:pStyle w:val="a6"/>
        <w:jc w:val="both"/>
      </w:pPr>
      <w:r>
        <w:rPr>
          <w:rStyle w:val="a8"/>
        </w:rPr>
        <w:footnoteRef/>
      </w:r>
      <w:r>
        <w:t xml:space="preserve"> </w:t>
      </w:r>
      <w:proofErr w:type="gramStart"/>
      <w:r>
        <w:t>Указанный  перечень</w:t>
      </w:r>
      <w:proofErr w:type="gramEnd"/>
      <w:r>
        <w:t xml:space="preserve"> индикаторов риска носит примерный характер.</w:t>
      </w:r>
    </w:p>
    <w:p w:rsidR="00150B59" w:rsidRDefault="00150B59" w:rsidP="00150B59">
      <w:pPr>
        <w:pStyle w:val="a6"/>
      </w:pPr>
    </w:p>
  </w:footnote>
  <w:footnote w:id="16">
    <w:p w:rsidR="00150B59" w:rsidRDefault="00150B59" w:rsidP="00150B59">
      <w:pPr>
        <w:pStyle w:val="a6"/>
        <w:jc w:val="both"/>
      </w:pPr>
      <w:r>
        <w:rPr>
          <w:rStyle w:val="a8"/>
        </w:rPr>
        <w:footnoteRef/>
      </w:r>
      <w:r>
        <w:t xml:space="preserve"> Указанные ключевые показатели вида контроля и их целевые значения, индикативные показатели носят примерный характер.</w:t>
      </w:r>
    </w:p>
    <w:p w:rsidR="00150B59" w:rsidRDefault="00150B59" w:rsidP="00150B59">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96814"/>
    <w:multiLevelType w:val="singleLevel"/>
    <w:tmpl w:val="26C9681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150B59"/>
    <w:rsid w:val="00254088"/>
    <w:rsid w:val="002F101C"/>
    <w:rsid w:val="006C0B77"/>
    <w:rsid w:val="008242FF"/>
    <w:rsid w:val="00863B67"/>
    <w:rsid w:val="00870751"/>
    <w:rsid w:val="00922C48"/>
    <w:rsid w:val="00964F65"/>
    <w:rsid w:val="00B915B7"/>
    <w:rsid w:val="00C424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styleId="a5">
    <w:name w:val="Normal (Web)"/>
    <w:basedOn w:val="a"/>
    <w:uiPriority w:val="99"/>
    <w:unhideWhenUsed/>
    <w:qFormat/>
    <w:rsid w:val="00150B59"/>
    <w:pPr>
      <w:spacing w:after="200" w:line="276" w:lineRule="auto"/>
      <w:ind w:left="720"/>
      <w:contextualSpacing/>
    </w:pPr>
    <w:rPr>
      <w:rFonts w:ascii="Calibri" w:eastAsia="Calibri" w:hAnsi="Calibri"/>
      <w:sz w:val="22"/>
      <w:szCs w:val="22"/>
      <w:lang w:eastAsia="en-US"/>
    </w:rPr>
  </w:style>
  <w:style w:type="paragraph" w:styleId="a6">
    <w:name w:val="footnote text"/>
    <w:basedOn w:val="a"/>
    <w:link w:val="a7"/>
    <w:rsid w:val="00150B59"/>
    <w:pPr>
      <w:suppressAutoHyphens/>
      <w:spacing w:after="200" w:line="276" w:lineRule="auto"/>
    </w:pPr>
    <w:rPr>
      <w:sz w:val="20"/>
      <w:szCs w:val="20"/>
      <w:lang w:eastAsia="ar-SA"/>
    </w:rPr>
  </w:style>
  <w:style w:type="character" w:customStyle="1" w:styleId="a7">
    <w:name w:val="Текст сноски Знак"/>
    <w:basedOn w:val="a0"/>
    <w:link w:val="a6"/>
    <w:qFormat/>
    <w:rsid w:val="00150B59"/>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15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szCs w:val="20"/>
    </w:rPr>
  </w:style>
  <w:style w:type="character" w:customStyle="1" w:styleId="HTML0">
    <w:name w:val="Стандартный HTML Знак"/>
    <w:basedOn w:val="a0"/>
    <w:link w:val="HTML"/>
    <w:uiPriority w:val="99"/>
    <w:qFormat/>
    <w:rsid w:val="00150B59"/>
    <w:rPr>
      <w:rFonts w:ascii="Courier New" w:eastAsia="Times New Roman" w:hAnsi="Courier New" w:cs="Courier New"/>
      <w:sz w:val="20"/>
      <w:szCs w:val="20"/>
      <w:lang w:eastAsia="ru-RU"/>
    </w:rPr>
  </w:style>
  <w:style w:type="character" w:styleId="a8">
    <w:name w:val="footnote reference"/>
    <w:link w:val="1"/>
    <w:uiPriority w:val="99"/>
    <w:rsid w:val="00150B59"/>
    <w:rPr>
      <w:rFonts w:ascii="Calibri" w:hAnsi="Calibri"/>
      <w:vertAlign w:val="superscript"/>
    </w:rPr>
  </w:style>
  <w:style w:type="paragraph" w:customStyle="1" w:styleId="1">
    <w:name w:val="Знак сноски1"/>
    <w:basedOn w:val="a"/>
    <w:link w:val="a8"/>
    <w:uiPriority w:val="99"/>
    <w:qFormat/>
    <w:rsid w:val="00150B59"/>
    <w:pPr>
      <w:spacing w:after="200" w:line="276" w:lineRule="auto"/>
    </w:pPr>
    <w:rPr>
      <w:rFonts w:ascii="Calibri" w:eastAsiaTheme="minorHAnsi" w:hAnsi="Calibri" w:cstheme="minorBidi"/>
      <w:sz w:val="22"/>
      <w:szCs w:val="22"/>
      <w:vertAlign w:val="superscript"/>
      <w:lang w:eastAsia="en-US"/>
    </w:rPr>
  </w:style>
  <w:style w:type="paragraph" w:styleId="a9">
    <w:name w:val="List Paragraph"/>
    <w:basedOn w:val="a"/>
    <w:link w:val="aa"/>
    <w:qFormat/>
    <w:rsid w:val="00150B59"/>
    <w:pPr>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1"/>
    <w:rsid w:val="00150B59"/>
    <w:pPr>
      <w:widowControl w:val="0"/>
      <w:autoSpaceDE w:val="0"/>
      <w:autoSpaceDN w:val="0"/>
      <w:adjustRightInd w:val="0"/>
      <w:spacing w:after="200" w:line="276" w:lineRule="auto"/>
      <w:ind w:firstLine="720"/>
    </w:pPr>
    <w:rPr>
      <w:rFonts w:ascii="Times New Roman" w:eastAsia="Times New Roman" w:hAnsi="Times New Roman" w:cs="Times New Roman"/>
      <w:sz w:val="20"/>
      <w:szCs w:val="20"/>
      <w:lang w:eastAsia="ru-RU"/>
    </w:rPr>
  </w:style>
  <w:style w:type="paragraph" w:customStyle="1" w:styleId="ConsPlusNonformat">
    <w:name w:val="ConsPlusNonformat"/>
    <w:link w:val="ConsPlusNonformat1"/>
    <w:rsid w:val="00150B59"/>
    <w:pPr>
      <w:widowControl w:val="0"/>
      <w:autoSpaceDE w:val="0"/>
      <w:autoSpaceDN w:val="0"/>
      <w:adjustRightInd w:val="0"/>
      <w:spacing w:after="200" w:line="276" w:lineRule="auto"/>
    </w:pPr>
    <w:rPr>
      <w:rFonts w:ascii="Courier New" w:eastAsia="Times New Roman" w:hAnsi="Courier New" w:cs="Courier New"/>
      <w:sz w:val="20"/>
      <w:szCs w:val="20"/>
      <w:lang w:eastAsia="ru-RU"/>
    </w:rPr>
  </w:style>
  <w:style w:type="character" w:customStyle="1" w:styleId="ConsPlusNormal1">
    <w:name w:val="ConsPlusNormal1"/>
    <w:link w:val="ConsPlusNormal"/>
    <w:qFormat/>
    <w:locked/>
    <w:rsid w:val="00150B59"/>
    <w:rPr>
      <w:rFonts w:ascii="Times New Roman" w:eastAsia="Times New Roman" w:hAnsi="Times New Roman" w:cs="Times New Roman"/>
      <w:sz w:val="20"/>
      <w:szCs w:val="20"/>
      <w:lang w:eastAsia="ru-RU"/>
    </w:rPr>
  </w:style>
  <w:style w:type="character" w:customStyle="1" w:styleId="aa">
    <w:name w:val="Абзац списка Знак"/>
    <w:link w:val="a9"/>
    <w:qFormat/>
    <w:locked/>
    <w:rsid w:val="00150B59"/>
    <w:rPr>
      <w:rFonts w:ascii="Calibri" w:eastAsia="Times New Roman" w:hAnsi="Calibri" w:cs="Times New Roman"/>
    </w:rPr>
  </w:style>
  <w:style w:type="paragraph" w:customStyle="1" w:styleId="ConsPlusTitle">
    <w:name w:val="ConsPlusTitle"/>
    <w:link w:val="ConsPlusTitle1"/>
    <w:rsid w:val="00150B59"/>
    <w:pPr>
      <w:widowControl w:val="0"/>
      <w:spacing w:after="200" w:line="276"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50B59"/>
    <w:rPr>
      <w:rFonts w:ascii="Times New Roman" w:eastAsia="Times New Roman" w:hAnsi="Times New Roman" w:cs="Times New Roman"/>
      <w:b/>
      <w:sz w:val="24"/>
      <w:lang w:eastAsia="ru-RU"/>
    </w:rPr>
  </w:style>
  <w:style w:type="character" w:customStyle="1" w:styleId="ConsPlusNonformat1">
    <w:name w:val="ConsPlusNonformat1"/>
    <w:link w:val="ConsPlusNonformat"/>
    <w:qFormat/>
    <w:locked/>
    <w:rsid w:val="00150B59"/>
    <w:rPr>
      <w:rFonts w:ascii="Courier New" w:eastAsia="Times New Roman" w:hAnsi="Courier New" w:cs="Courier New"/>
      <w:sz w:val="20"/>
      <w:szCs w:val="20"/>
      <w:lang w:eastAsia="ru-RU"/>
    </w:rPr>
  </w:style>
  <w:style w:type="paragraph" w:customStyle="1" w:styleId="formattext">
    <w:name w:val="formattext"/>
    <w:basedOn w:val="a"/>
    <w:qFormat/>
    <w:rsid w:val="00150B59"/>
    <w:pPr>
      <w:spacing w:before="280" w:after="280" w:line="276" w:lineRule="auto"/>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amp;dst=101410"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187" TargetMode="External"/><Relationship Id="rId34" Type="http://schemas.openxmlformats.org/officeDocument/2006/relationships/fontTable" Target="fontTable.xml"/><Relationship Id="rId7" Type="http://schemas.openxmlformats.org/officeDocument/2006/relationships/hyperlink" Target="http://www.chernyshev.75.ru" TargetMode="Externa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3"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14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2" Type="http://schemas.openxmlformats.org/officeDocument/2006/relationships/hyperlink" Target="https://login.consultant.ru/link/?rnd=DD4C46D5562F181F7F5E33570EFA9753&amp;req=doc&amp;base=RZR&amp;n=386954&amp;dst=100423&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docs.cntd.ru/document/565415215" TargetMode="External"/><Relationship Id="rId28" Type="http://schemas.openxmlformats.org/officeDocument/2006/relationships/hyperlink" Target="https://login.consultant.ru/link/?req=doc&amp;base=LAW&amp;n=495001&amp;dst=100639" TargetMode="External"/><Relationship Id="rId10" Type="http://schemas.openxmlformats.org/officeDocument/2006/relationships/hyperlink" Target="consultantplus://offline/ref=176923FAB863A4C98807594DEB28D7B584908B5FB1A28C9FDE44BBC16100CFA6F926E59E29B06F2294D6112762FB2C6143467A2C60D1A08Ae0ABN"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hyperlink" Target="https://login.consultant.ru/link/?req=doc&amp;base=LAW&amp;n=495001&amp;dst=100747" TargetMode="External"/><Relationship Id="rId4" Type="http://schemas.openxmlformats.org/officeDocument/2006/relationships/webSettings" Target="webSettings.xml"/><Relationship Id="rId9"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9"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theme" Target="theme/theme1.xml"/><Relationship Id="rId8" Type="http://schemas.openxmlformats.org/officeDocument/2006/relationships/hyperlink" Target="consultantplus://offline/ref=1D4E32A31A176726FF77A9EFC32AC1AADF1A11E10915B9C2EAEB08B6420BA89D5285C3D8291066ADE36704B4B5FA87C24CDB8E14FED710BCU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10890</Words>
  <Characters>62076</Characters>
  <Application>Microsoft Office Word</Application>
  <DocSecurity>0</DocSecurity>
  <Lines>517</Lines>
  <Paragraphs>145</Paragraphs>
  <ScaleCrop>false</ScaleCrop>
  <Company/>
  <LinksUpToDate>false</LinksUpToDate>
  <CharactersWithSpaces>72821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2025-11-07T07:16:00Z</dcterms:created>
  <dcterms:modified xsi:type="dcterms:W3CDTF">2025-11-27T06:54:00Z</dcterms:modified>
</cp:coreProperties>
</file>