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3C"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
    <w:p w:rsidR="002F101C" w:rsidRDefault="0003113C" w:rsidP="002F101C">
      <w:pPr>
        <w:jc w:val="center"/>
        <w:rPr>
          <w:b/>
          <w:sz w:val="32"/>
          <w:szCs w:val="32"/>
        </w:rPr>
      </w:pPr>
      <w:r w:rsidRPr="00A55243">
        <w:rPr>
          <w:b/>
          <w:sz w:val="32"/>
          <w:szCs w:val="32"/>
        </w:rPr>
        <w:t>МУНИЦИПАЛЬНОГО ОКРУГА</w:t>
      </w:r>
    </w:p>
    <w:p w:rsidR="0003113C" w:rsidRPr="00A55243" w:rsidRDefault="0003113C" w:rsidP="002F101C">
      <w:pPr>
        <w:jc w:val="center"/>
        <w:rPr>
          <w:b/>
          <w:sz w:val="32"/>
          <w:szCs w:val="32"/>
        </w:rPr>
      </w:pPr>
      <w:r>
        <w:rPr>
          <w:b/>
          <w:sz w:val="32"/>
          <w:szCs w:val="32"/>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2B0092" w:rsidP="002F101C">
      <w:pPr>
        <w:rPr>
          <w:sz w:val="28"/>
          <w:szCs w:val="28"/>
        </w:rPr>
      </w:pPr>
      <w:r>
        <w:rPr>
          <w:sz w:val="28"/>
          <w:szCs w:val="28"/>
        </w:rPr>
        <w:t xml:space="preserve"> 21 </w:t>
      </w:r>
      <w:r w:rsidR="002F101C">
        <w:rPr>
          <w:sz w:val="28"/>
          <w:szCs w:val="28"/>
        </w:rPr>
        <w:t xml:space="preserve">ноября </w:t>
      </w:r>
      <w:r w:rsidR="002F101C" w:rsidRPr="003C154B">
        <w:rPr>
          <w:sz w:val="28"/>
          <w:szCs w:val="28"/>
        </w:rPr>
        <w:t>20</w:t>
      </w:r>
      <w:r w:rsidR="002F101C">
        <w:rPr>
          <w:sz w:val="28"/>
          <w:szCs w:val="28"/>
        </w:rPr>
        <w:t>25 года</w:t>
      </w:r>
      <w:r>
        <w:rPr>
          <w:sz w:val="28"/>
          <w:szCs w:val="28"/>
        </w:rPr>
        <w:t xml:space="preserve">     </w:t>
      </w:r>
      <w:r w:rsidR="002F101C" w:rsidRPr="007A2AAB">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39</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p w:rsidR="002B0092" w:rsidRPr="004B2B15" w:rsidRDefault="002B0092" w:rsidP="002B0092">
      <w:pPr>
        <w:jc w:val="center"/>
        <w:rPr>
          <w:b/>
          <w:sz w:val="28"/>
          <w:szCs w:val="28"/>
        </w:rPr>
      </w:pPr>
      <w:r w:rsidRPr="004B2B15">
        <w:rPr>
          <w:b/>
          <w:sz w:val="28"/>
          <w:szCs w:val="28"/>
        </w:rPr>
        <w:t xml:space="preserve">Об утверждении отчета о деятельности Контрольно-счетной палаты </w:t>
      </w:r>
    </w:p>
    <w:p w:rsidR="002B0092" w:rsidRPr="004B2B15" w:rsidRDefault="002B0092" w:rsidP="002B0092">
      <w:pPr>
        <w:jc w:val="center"/>
        <w:rPr>
          <w:b/>
          <w:sz w:val="28"/>
          <w:szCs w:val="28"/>
        </w:rPr>
      </w:pPr>
      <w:r>
        <w:rPr>
          <w:b/>
          <w:sz w:val="28"/>
          <w:szCs w:val="28"/>
        </w:rPr>
        <w:t xml:space="preserve">муниципального района «Чернышевский район» </w:t>
      </w:r>
      <w:r w:rsidRPr="004B2B15">
        <w:rPr>
          <w:b/>
          <w:sz w:val="28"/>
          <w:szCs w:val="28"/>
        </w:rPr>
        <w:t>за 202</w:t>
      </w:r>
      <w:r w:rsidRPr="00A4088F">
        <w:rPr>
          <w:b/>
          <w:sz w:val="28"/>
          <w:szCs w:val="28"/>
        </w:rPr>
        <w:t>4</w:t>
      </w:r>
      <w:r w:rsidRPr="004B2B15">
        <w:rPr>
          <w:b/>
          <w:sz w:val="28"/>
          <w:szCs w:val="28"/>
        </w:rPr>
        <w:t xml:space="preserve"> год</w:t>
      </w:r>
    </w:p>
    <w:p w:rsidR="002B0092" w:rsidRPr="004B2B15" w:rsidRDefault="002B0092" w:rsidP="002B0092">
      <w:pPr>
        <w:jc w:val="center"/>
        <w:rPr>
          <w:b/>
          <w:sz w:val="28"/>
          <w:szCs w:val="28"/>
        </w:rPr>
      </w:pPr>
    </w:p>
    <w:p w:rsidR="002B0092" w:rsidRDefault="002B0092" w:rsidP="002B0092">
      <w:pPr>
        <w:jc w:val="both"/>
        <w:rPr>
          <w:sz w:val="28"/>
          <w:szCs w:val="28"/>
        </w:rPr>
      </w:pPr>
      <w:r w:rsidRPr="004B2B15">
        <w:rPr>
          <w:sz w:val="28"/>
          <w:szCs w:val="28"/>
        </w:rPr>
        <w:tab/>
        <w:t>Заслушав отчет председателя Контрольно-счетной палаты Чернышевск</w:t>
      </w:r>
      <w:r>
        <w:rPr>
          <w:sz w:val="28"/>
          <w:szCs w:val="28"/>
        </w:rPr>
        <w:t>ого муниципального округа</w:t>
      </w:r>
      <w:r w:rsidRPr="004B2B15">
        <w:rPr>
          <w:sz w:val="28"/>
          <w:szCs w:val="28"/>
        </w:rPr>
        <w:t xml:space="preserve"> Федяевой Т.Ю. о результатах деятельности в 202</w:t>
      </w:r>
      <w:r>
        <w:rPr>
          <w:sz w:val="28"/>
          <w:szCs w:val="28"/>
        </w:rPr>
        <w:t>4</w:t>
      </w:r>
      <w:r w:rsidRPr="004B2B15">
        <w:rPr>
          <w:sz w:val="28"/>
          <w:szCs w:val="28"/>
        </w:rPr>
        <w:t xml:space="preserve"> году, Совет Чернышевск</w:t>
      </w:r>
      <w:r>
        <w:rPr>
          <w:sz w:val="28"/>
          <w:szCs w:val="28"/>
        </w:rPr>
        <w:t>ого муниципального округа</w:t>
      </w:r>
    </w:p>
    <w:p w:rsidR="002B0092" w:rsidRPr="004B2B15" w:rsidRDefault="002B0092" w:rsidP="002B0092">
      <w:pPr>
        <w:jc w:val="both"/>
        <w:rPr>
          <w:b/>
          <w:sz w:val="28"/>
          <w:szCs w:val="28"/>
        </w:rPr>
      </w:pPr>
      <w:r w:rsidRPr="004B2B15">
        <w:rPr>
          <w:sz w:val="28"/>
          <w:szCs w:val="28"/>
        </w:rPr>
        <w:t xml:space="preserve"> </w:t>
      </w:r>
      <w:r w:rsidRPr="004B2B15">
        <w:rPr>
          <w:b/>
          <w:sz w:val="28"/>
          <w:szCs w:val="28"/>
        </w:rPr>
        <w:t>р е ш и л:</w:t>
      </w:r>
    </w:p>
    <w:p w:rsidR="002B0092" w:rsidRPr="004B2B15" w:rsidRDefault="002B0092" w:rsidP="002B0092">
      <w:pPr>
        <w:jc w:val="both"/>
        <w:rPr>
          <w:b/>
          <w:sz w:val="28"/>
          <w:szCs w:val="28"/>
        </w:rPr>
      </w:pPr>
    </w:p>
    <w:p w:rsidR="002B0092" w:rsidRPr="004B2B15" w:rsidRDefault="002B0092" w:rsidP="002B0092">
      <w:pPr>
        <w:ind w:firstLine="708"/>
        <w:jc w:val="both"/>
        <w:rPr>
          <w:sz w:val="28"/>
          <w:szCs w:val="28"/>
        </w:rPr>
      </w:pPr>
      <w:r w:rsidRPr="004B2B15">
        <w:rPr>
          <w:sz w:val="28"/>
          <w:szCs w:val="28"/>
        </w:rPr>
        <w:t xml:space="preserve">1. Отчет о деятельности Контрольно-счетной палаты </w:t>
      </w:r>
      <w:r w:rsidRPr="004674F0">
        <w:rPr>
          <w:sz w:val="28"/>
          <w:szCs w:val="28"/>
        </w:rPr>
        <w:t>муниципального района «Чернышевский район»</w:t>
      </w:r>
      <w:r>
        <w:rPr>
          <w:b/>
          <w:sz w:val="28"/>
          <w:szCs w:val="28"/>
        </w:rPr>
        <w:t xml:space="preserve"> </w:t>
      </w:r>
      <w:r w:rsidRPr="004B2B15">
        <w:rPr>
          <w:sz w:val="28"/>
          <w:szCs w:val="28"/>
        </w:rPr>
        <w:t xml:space="preserve"> за 202</w:t>
      </w:r>
      <w:r w:rsidRPr="00A4088F">
        <w:rPr>
          <w:sz w:val="28"/>
          <w:szCs w:val="28"/>
        </w:rPr>
        <w:t>4</w:t>
      </w:r>
      <w:r w:rsidRPr="004B2B15">
        <w:rPr>
          <w:sz w:val="28"/>
          <w:szCs w:val="28"/>
        </w:rPr>
        <w:t xml:space="preserve"> год утвердить (прилагается). </w:t>
      </w:r>
    </w:p>
    <w:p w:rsidR="002B0092" w:rsidRPr="004B2B15" w:rsidRDefault="002B0092" w:rsidP="002B0092">
      <w:pPr>
        <w:ind w:firstLine="708"/>
        <w:jc w:val="both"/>
        <w:rPr>
          <w:sz w:val="28"/>
          <w:szCs w:val="28"/>
        </w:rPr>
      </w:pPr>
      <w:r w:rsidRPr="004B2B15">
        <w:rPr>
          <w:sz w:val="28"/>
          <w:szCs w:val="28"/>
        </w:rPr>
        <w:t>2. Настоящее решение разместить на сайте www.chernishev.75.ru в разделе Документы.</w:t>
      </w:r>
    </w:p>
    <w:p w:rsidR="002B0092" w:rsidRPr="004B2B15" w:rsidRDefault="002B0092" w:rsidP="002B0092">
      <w:pPr>
        <w:ind w:firstLine="708"/>
        <w:jc w:val="both"/>
        <w:rPr>
          <w:sz w:val="28"/>
          <w:szCs w:val="28"/>
        </w:rPr>
      </w:pPr>
      <w:r w:rsidRPr="004B2B15">
        <w:rPr>
          <w:sz w:val="28"/>
          <w:szCs w:val="28"/>
        </w:rPr>
        <w:t>3. Настоящее решение вступает в силу с момента его подписания.</w:t>
      </w:r>
    </w:p>
    <w:p w:rsidR="002F101C" w:rsidRPr="005C4E2F" w:rsidRDefault="002F101C" w:rsidP="002F101C">
      <w:pPr>
        <w:jc w:val="center"/>
        <w:rPr>
          <w:sz w:val="28"/>
          <w:szCs w:val="28"/>
        </w:rPr>
      </w:pPr>
    </w:p>
    <w:p w:rsidR="002F101C" w:rsidRPr="005C4E2F" w:rsidRDefault="002F101C" w:rsidP="002F101C">
      <w:pPr>
        <w:rPr>
          <w:i/>
          <w:sz w:val="28"/>
          <w:szCs w:val="28"/>
        </w:rPr>
      </w:pPr>
      <w:r w:rsidRPr="005C4E2F">
        <w:rPr>
          <w:sz w:val="28"/>
          <w:szCs w:val="28"/>
        </w:rPr>
        <w:t>Глава муниципального района</w:t>
      </w:r>
    </w:p>
    <w:p w:rsidR="00F12C76" w:rsidRDefault="002F101C" w:rsidP="00964F65">
      <w:pPr>
        <w:rPr>
          <w:sz w:val="28"/>
          <w:szCs w:val="28"/>
        </w:rPr>
      </w:pPr>
      <w:r w:rsidRPr="005C4E2F">
        <w:rPr>
          <w:sz w:val="28"/>
          <w:szCs w:val="28"/>
        </w:rPr>
        <w:t>«Чернышевский район»</w:t>
      </w:r>
      <w:r w:rsidRPr="005C4E2F">
        <w:rPr>
          <w:sz w:val="28"/>
          <w:szCs w:val="28"/>
        </w:rPr>
        <w:tab/>
      </w:r>
      <w:r w:rsidRPr="005C4E2F">
        <w:rPr>
          <w:sz w:val="28"/>
          <w:szCs w:val="28"/>
        </w:rPr>
        <w:tab/>
      </w:r>
      <w:r w:rsidRPr="005C4E2F">
        <w:rPr>
          <w:sz w:val="28"/>
          <w:szCs w:val="28"/>
        </w:rPr>
        <w:tab/>
        <w:t xml:space="preserve">       </w:t>
      </w:r>
      <w:r w:rsidRPr="005C4E2F">
        <w:rPr>
          <w:sz w:val="28"/>
          <w:szCs w:val="28"/>
        </w:rPr>
        <w:tab/>
        <w:t xml:space="preserve">                      А.В.Подойницын</w:t>
      </w: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Default="002B0092" w:rsidP="00964F65">
      <w:pPr>
        <w:rPr>
          <w:sz w:val="28"/>
          <w:szCs w:val="28"/>
        </w:rPr>
      </w:pPr>
    </w:p>
    <w:p w:rsidR="002B0092" w:rsidRPr="002B0092" w:rsidRDefault="002B0092" w:rsidP="002B0092">
      <w:pPr>
        <w:jc w:val="right"/>
        <w:rPr>
          <w:rFonts w:eastAsia="Calibri"/>
          <w:sz w:val="28"/>
          <w:szCs w:val="28"/>
          <w:lang w:eastAsia="en-US"/>
        </w:rPr>
      </w:pPr>
      <w:r w:rsidRPr="002B0092">
        <w:rPr>
          <w:rFonts w:eastAsia="Calibri"/>
          <w:sz w:val="28"/>
          <w:szCs w:val="28"/>
          <w:lang w:eastAsia="en-US"/>
        </w:rPr>
        <w:lastRenderedPageBreak/>
        <w:t>Приложение</w:t>
      </w:r>
    </w:p>
    <w:p w:rsidR="002B0092" w:rsidRPr="002B0092" w:rsidRDefault="002B0092" w:rsidP="002B0092">
      <w:pPr>
        <w:jc w:val="right"/>
        <w:rPr>
          <w:rFonts w:eastAsia="Calibri"/>
          <w:sz w:val="28"/>
          <w:szCs w:val="28"/>
          <w:lang w:eastAsia="en-US"/>
        </w:rPr>
      </w:pPr>
      <w:r w:rsidRPr="002B0092">
        <w:rPr>
          <w:rFonts w:eastAsia="Calibri"/>
          <w:sz w:val="28"/>
          <w:szCs w:val="28"/>
          <w:lang w:eastAsia="en-US"/>
        </w:rPr>
        <w:t>к решению Совета</w:t>
      </w:r>
    </w:p>
    <w:p w:rsidR="002B0092" w:rsidRPr="002B0092" w:rsidRDefault="002B0092" w:rsidP="002B0092">
      <w:pPr>
        <w:jc w:val="right"/>
        <w:rPr>
          <w:rFonts w:eastAsia="Calibri"/>
          <w:sz w:val="28"/>
          <w:szCs w:val="28"/>
          <w:lang w:eastAsia="en-US"/>
        </w:rPr>
      </w:pPr>
      <w:r w:rsidRPr="002B0092">
        <w:rPr>
          <w:rFonts w:eastAsia="Calibri"/>
          <w:sz w:val="28"/>
          <w:szCs w:val="28"/>
          <w:lang w:eastAsia="en-US"/>
        </w:rPr>
        <w:t xml:space="preserve">Чернышевского муниципального округа </w:t>
      </w:r>
    </w:p>
    <w:p w:rsidR="002B0092" w:rsidRPr="002B0092" w:rsidRDefault="002B0092" w:rsidP="002B0092">
      <w:pPr>
        <w:jc w:val="right"/>
        <w:rPr>
          <w:rFonts w:eastAsia="Calibri"/>
          <w:sz w:val="28"/>
          <w:szCs w:val="28"/>
          <w:lang w:eastAsia="en-US"/>
        </w:rPr>
      </w:pPr>
      <w:r w:rsidRPr="002B0092">
        <w:rPr>
          <w:rFonts w:eastAsia="Calibri"/>
          <w:sz w:val="28"/>
          <w:szCs w:val="28"/>
          <w:lang w:eastAsia="en-US"/>
        </w:rPr>
        <w:t>от "21" ноября №  39</w:t>
      </w:r>
    </w:p>
    <w:p w:rsidR="002B0092" w:rsidRPr="002B0092" w:rsidRDefault="002B0092" w:rsidP="002B0092">
      <w:pPr>
        <w:jc w:val="right"/>
        <w:rPr>
          <w:rFonts w:eastAsia="Calibri"/>
          <w:sz w:val="28"/>
          <w:szCs w:val="28"/>
          <w:lang w:eastAsia="en-US"/>
        </w:rPr>
      </w:pPr>
    </w:p>
    <w:p w:rsidR="002B0092" w:rsidRPr="002B0092" w:rsidRDefault="002B0092" w:rsidP="002B0092">
      <w:pPr>
        <w:jc w:val="center"/>
        <w:rPr>
          <w:rFonts w:eastAsia="Calibri"/>
          <w:b/>
          <w:sz w:val="28"/>
          <w:szCs w:val="28"/>
          <w:lang w:eastAsia="en-US"/>
        </w:rPr>
      </w:pPr>
      <w:r w:rsidRPr="002B0092">
        <w:rPr>
          <w:rFonts w:eastAsia="Calibri"/>
          <w:b/>
          <w:sz w:val="28"/>
          <w:szCs w:val="28"/>
          <w:lang w:eastAsia="en-US"/>
        </w:rPr>
        <w:t>ОТЧЕТ</w:t>
      </w:r>
    </w:p>
    <w:p w:rsidR="002B0092" w:rsidRPr="002B0092" w:rsidRDefault="002B0092" w:rsidP="002B0092">
      <w:pPr>
        <w:jc w:val="center"/>
        <w:rPr>
          <w:rFonts w:eastAsia="Calibri"/>
          <w:b/>
          <w:sz w:val="28"/>
          <w:szCs w:val="28"/>
          <w:lang w:eastAsia="en-US"/>
        </w:rPr>
      </w:pPr>
      <w:r w:rsidRPr="002B0092">
        <w:rPr>
          <w:rFonts w:eastAsia="Calibri"/>
          <w:b/>
          <w:sz w:val="28"/>
          <w:szCs w:val="28"/>
          <w:lang w:eastAsia="en-US"/>
        </w:rPr>
        <w:t>о деятельности Контрольно-счетной палаты муниципального района «Чернышевский район» за 2024 год</w:t>
      </w:r>
    </w:p>
    <w:p w:rsidR="002B0092" w:rsidRPr="002B0092" w:rsidRDefault="002B0092" w:rsidP="002B0092">
      <w:pPr>
        <w:jc w:val="center"/>
        <w:rPr>
          <w:rFonts w:eastAsia="Calibri"/>
          <w:b/>
          <w:sz w:val="28"/>
          <w:szCs w:val="28"/>
          <w:lang w:eastAsia="en-US"/>
        </w:rPr>
      </w:pPr>
    </w:p>
    <w:p w:rsidR="002B0092" w:rsidRPr="002B0092" w:rsidRDefault="002B0092" w:rsidP="002B0092">
      <w:pPr>
        <w:jc w:val="both"/>
        <w:rPr>
          <w:rFonts w:eastAsia="Calibri"/>
          <w:sz w:val="28"/>
          <w:szCs w:val="28"/>
          <w:lang w:eastAsia="en-US"/>
        </w:rPr>
      </w:pPr>
      <w:r w:rsidRPr="002B0092">
        <w:rPr>
          <w:rFonts w:eastAsia="Calibri"/>
          <w:sz w:val="28"/>
          <w:szCs w:val="28"/>
          <w:lang w:eastAsia="en-US"/>
        </w:rPr>
        <w:tab/>
        <w:t>Отчет о деятельности Контрольно-счетной палаты муниципального района «Чернышевский район» за 2024 год представлен в Совет Чернышевского муниципального округа в соответствии с требованиями п. 2 ст. 19 Положения о Контрольно-счетной палате муниципального района «Чернышевский район».</w:t>
      </w:r>
    </w:p>
    <w:p w:rsidR="002B0092" w:rsidRPr="002B0092" w:rsidRDefault="002B0092" w:rsidP="002B0092">
      <w:pPr>
        <w:jc w:val="both"/>
        <w:rPr>
          <w:rFonts w:eastAsia="Calibri"/>
          <w:sz w:val="28"/>
          <w:szCs w:val="28"/>
          <w:lang w:eastAsia="en-US"/>
        </w:rPr>
      </w:pPr>
      <w:r w:rsidRPr="002B0092">
        <w:rPr>
          <w:rFonts w:eastAsia="Calibri"/>
          <w:sz w:val="28"/>
          <w:szCs w:val="28"/>
          <w:lang w:eastAsia="en-US"/>
        </w:rPr>
        <w:tab/>
        <w:t>Отчет составлен на основании Стандарта внешнего муниципального финансового контроля СВМ ФК 003 «Порядок подготовки годового отчета о деятельности Контрольно-счетной палаты муниципального района «Чернышевский район». Содержит обобщенную информацию об основных направлениях деятельности Контрольно-счетной палаты муниципального района «Чернышевский район» в отчетном 2024 году, в том числе о результатах проведенных контрольных и экспертно-аналитических мероприятий в рамках осуществления внешнего муниципального финансового контроля.</w:t>
      </w:r>
    </w:p>
    <w:p w:rsidR="002B0092" w:rsidRPr="002B0092" w:rsidRDefault="002B0092" w:rsidP="002B0092">
      <w:pPr>
        <w:jc w:val="both"/>
        <w:rPr>
          <w:rFonts w:eastAsia="Calibri"/>
          <w:sz w:val="28"/>
          <w:szCs w:val="28"/>
          <w:lang w:eastAsia="en-US"/>
        </w:rPr>
      </w:pPr>
    </w:p>
    <w:p w:rsidR="002B0092" w:rsidRPr="002B0092" w:rsidRDefault="002B0092" w:rsidP="002B0092">
      <w:pPr>
        <w:numPr>
          <w:ilvl w:val="0"/>
          <w:numId w:val="1"/>
        </w:numPr>
        <w:spacing w:after="200" w:line="276" w:lineRule="auto"/>
        <w:contextualSpacing/>
        <w:jc w:val="center"/>
        <w:rPr>
          <w:rFonts w:eastAsia="Calibri"/>
          <w:b/>
          <w:sz w:val="28"/>
          <w:szCs w:val="28"/>
          <w:lang w:eastAsia="en-US"/>
        </w:rPr>
      </w:pPr>
      <w:r w:rsidRPr="002B0092">
        <w:rPr>
          <w:rFonts w:eastAsia="Calibri"/>
          <w:b/>
          <w:sz w:val="28"/>
          <w:szCs w:val="28"/>
          <w:lang w:eastAsia="en-US"/>
        </w:rPr>
        <w:t>Основные направления деятельности КСП в отчетном году</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Деятельность контрольно-счетной палаты муниципального района «Чернышевский район» (далее - КСП) определена Уставом муниципального района «Чернышевский район», Положением о КСП, Бюджетным кодексом РФ.</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КСП осуществляет внешний муниципальный финансовый контроль, в отношении органов местного самоуправления и муниципальных органов, муниципальных учреждений и унитарных предприятий Чернышевского района, в также иных организаций, если они используют имущество, находящееся в собственности муниципального района «Чернышевский район».</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Деятельность КСП в 2024 году осуществлялась в соответствии с планом контрольных и экспертно-аналитических мероприятий, осуществляемых в рамках текущего, предварительного и последующего контроля, составляет систему контроля КСП за формированием и исполнением районного бюджета.</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На стадии предварительного контроля в отчетном году осуществлялась экспертиза проекта бюджета и бюджетов поселений на 2025 года и плановый период 2026-2027 годов.</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На стадии текущего контроля проводились контрольные мероприятия за использованием бюджетных средств.</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lastRenderedPageBreak/>
        <w:t>На основании Положения о КСП осуществление полномочий внешнего муниципального финансового контроля в поселениях, входящих в состав муниципального района «Чернышевский район», производится в соответствии с Соглашениями, заключенными Советом муниципального района «Чернышевский район» с представительными органами поселений на передачу полномочий по внешнему муниципальному финансовому контролю (далее - Соглашение).</w:t>
      </w:r>
    </w:p>
    <w:p w:rsidR="002B0092" w:rsidRPr="002B0092" w:rsidRDefault="002B0092" w:rsidP="002B0092">
      <w:pPr>
        <w:ind w:firstLine="720"/>
        <w:contextualSpacing/>
        <w:jc w:val="center"/>
        <w:rPr>
          <w:rFonts w:eastAsia="Calibri"/>
          <w:b/>
          <w:sz w:val="28"/>
          <w:szCs w:val="28"/>
          <w:lang w:eastAsia="en-US"/>
        </w:rPr>
      </w:pPr>
    </w:p>
    <w:p w:rsidR="002B0092" w:rsidRPr="002B0092" w:rsidRDefault="002B0092" w:rsidP="002B0092">
      <w:pPr>
        <w:numPr>
          <w:ilvl w:val="0"/>
          <w:numId w:val="1"/>
        </w:numPr>
        <w:spacing w:after="200" w:line="276" w:lineRule="auto"/>
        <w:contextualSpacing/>
        <w:jc w:val="center"/>
        <w:rPr>
          <w:rFonts w:eastAsia="Calibri"/>
          <w:b/>
          <w:sz w:val="28"/>
          <w:szCs w:val="28"/>
          <w:lang w:eastAsia="en-US"/>
        </w:rPr>
      </w:pPr>
      <w:r w:rsidRPr="002B0092">
        <w:rPr>
          <w:rFonts w:eastAsia="Calibri"/>
          <w:b/>
          <w:sz w:val="28"/>
          <w:szCs w:val="28"/>
          <w:lang w:eastAsia="en-US"/>
        </w:rPr>
        <w:t>Основные показатели деятельности в 202</w:t>
      </w:r>
      <w:r w:rsidRPr="002B0092">
        <w:rPr>
          <w:rFonts w:eastAsia="Calibri"/>
          <w:b/>
          <w:sz w:val="28"/>
          <w:szCs w:val="28"/>
          <w:lang w:val="en-US" w:eastAsia="en-US"/>
        </w:rPr>
        <w:t>4</w:t>
      </w:r>
      <w:r w:rsidRPr="002B0092">
        <w:rPr>
          <w:rFonts w:eastAsia="Calibri"/>
          <w:b/>
          <w:sz w:val="28"/>
          <w:szCs w:val="28"/>
          <w:lang w:eastAsia="en-US"/>
        </w:rPr>
        <w:t xml:space="preserve"> году</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xml:space="preserve">В ходе выполнения Плана в отчетном периоде КСП проведено 45 мероприятие, из них 3 контрольных мероприятия и 42 экспертно-аналитических мероприятий.   </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В ходе проведения контрольного мероприятия составлено 3 акта проверок, а также акт по факту непредставления или несвоевременного представления в Контрольно-счетную палату муниципального района «Чернышевский район» информации, документов и материалов, необходимых для проведения контрольного мероприятия (представления информации, документов и материалов не в полном объеме или в искаженном виде). Количество объектов, охваченных при проведении контрольного мероприятия – 3. Два объекта являются органами местного самоуправления, третий объект – общеобразовательное учреждение. В результате проведенных в 2024 году контрольных мероприятий общий объем проверенных средств составил 29 206 773,6 тыс. рублей, финансовых нарушений не выявлено.</w:t>
      </w:r>
    </w:p>
    <w:p w:rsidR="002B0092" w:rsidRPr="002B0092" w:rsidRDefault="002B0092" w:rsidP="002B0092">
      <w:pPr>
        <w:ind w:firstLine="720"/>
        <w:contextualSpacing/>
        <w:jc w:val="both"/>
        <w:rPr>
          <w:rFonts w:eastAsia="Calibri"/>
          <w:sz w:val="28"/>
          <w:szCs w:val="28"/>
          <w:lang w:eastAsia="en-US"/>
        </w:rPr>
      </w:pPr>
    </w:p>
    <w:p w:rsidR="002B0092" w:rsidRPr="002B0092" w:rsidRDefault="002B0092" w:rsidP="002B0092">
      <w:pPr>
        <w:numPr>
          <w:ilvl w:val="0"/>
          <w:numId w:val="1"/>
        </w:numPr>
        <w:spacing w:after="200" w:line="276" w:lineRule="auto"/>
        <w:contextualSpacing/>
        <w:jc w:val="center"/>
        <w:rPr>
          <w:rFonts w:eastAsia="Calibri"/>
          <w:b/>
          <w:sz w:val="28"/>
          <w:szCs w:val="28"/>
          <w:lang w:eastAsia="en-US"/>
        </w:rPr>
      </w:pPr>
      <w:r w:rsidRPr="002B0092">
        <w:rPr>
          <w:rFonts w:eastAsia="Calibri"/>
          <w:b/>
          <w:sz w:val="28"/>
          <w:szCs w:val="28"/>
          <w:lang w:eastAsia="en-US"/>
        </w:rPr>
        <w:t>Основные итоги деятельности КСП в отчетном году</w:t>
      </w:r>
    </w:p>
    <w:p w:rsidR="002B0092" w:rsidRPr="002B0092" w:rsidRDefault="002B0092" w:rsidP="002B0092">
      <w:pPr>
        <w:numPr>
          <w:ilvl w:val="1"/>
          <w:numId w:val="1"/>
        </w:numPr>
        <w:spacing w:after="200" w:line="276" w:lineRule="auto"/>
        <w:ind w:firstLine="720"/>
        <w:contextualSpacing/>
        <w:jc w:val="both"/>
        <w:rPr>
          <w:rFonts w:eastAsia="Calibri"/>
          <w:sz w:val="28"/>
          <w:szCs w:val="28"/>
          <w:lang w:eastAsia="en-US"/>
        </w:rPr>
      </w:pPr>
      <w:r w:rsidRPr="002B0092">
        <w:rPr>
          <w:rFonts w:eastAsia="Calibri"/>
          <w:sz w:val="28"/>
          <w:szCs w:val="28"/>
          <w:lang w:eastAsia="en-US"/>
        </w:rPr>
        <w:t>Осуществление контроля за формированием и исполнением бюджета.</w:t>
      </w:r>
    </w:p>
    <w:p w:rsidR="002B0092" w:rsidRPr="002B0092" w:rsidRDefault="002B0092" w:rsidP="002B0092">
      <w:pPr>
        <w:ind w:firstLine="709"/>
        <w:contextualSpacing/>
        <w:jc w:val="both"/>
        <w:rPr>
          <w:rFonts w:eastAsia="Calibri"/>
          <w:sz w:val="28"/>
          <w:szCs w:val="28"/>
          <w:lang w:eastAsia="en-US"/>
        </w:rPr>
      </w:pPr>
      <w:r w:rsidRPr="002B0092">
        <w:rPr>
          <w:rFonts w:eastAsia="Calibri"/>
          <w:sz w:val="28"/>
          <w:szCs w:val="28"/>
          <w:lang w:eastAsia="en-US"/>
        </w:rPr>
        <w:t>В 2024 году КСП осуществлялся контроль за формированием бюджета. Проведена экспертиза проекта бюджета муниципального района «Чернышевский район» на 2025 год и плановый период 2026-2027 года. По результатам проведения экспертизы районного бюджета замечаний не установлено. Также проведена экспертиза проектов бюджета городских и сельских поселений Чернышевского района, проектов решений о внесении изменений в решения Совета о бюджетах, экспертиза годовых отчетов об исполнении бюджетов муниципального района «Чернышевский район», городских и сельских поселений. Кроме того, проведена экспертиза двух муниципальных программ. Общее количество вышеуказанных экспертиз составило 42 единиц.</w:t>
      </w:r>
    </w:p>
    <w:p w:rsidR="002B0092" w:rsidRPr="002B0092" w:rsidRDefault="002B0092" w:rsidP="002B0092">
      <w:pPr>
        <w:numPr>
          <w:ilvl w:val="1"/>
          <w:numId w:val="1"/>
        </w:numPr>
        <w:spacing w:after="200" w:line="276" w:lineRule="auto"/>
        <w:ind w:firstLine="720"/>
        <w:contextualSpacing/>
        <w:jc w:val="both"/>
        <w:rPr>
          <w:rFonts w:eastAsia="Calibri"/>
          <w:sz w:val="28"/>
          <w:szCs w:val="28"/>
          <w:lang w:eastAsia="en-US"/>
        </w:rPr>
      </w:pPr>
      <w:r w:rsidRPr="002B0092">
        <w:rPr>
          <w:rFonts w:eastAsia="Calibri"/>
          <w:sz w:val="28"/>
          <w:szCs w:val="28"/>
          <w:lang w:eastAsia="en-US"/>
        </w:rPr>
        <w:t>Взаимодействие с правоохранительными органами, иными государственными органами.</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xml:space="preserve">Между контрольно-счетной палатой муниципального района «Чернышевский район» и прокуратурой Чернышевского района заключено соглашение об информационном взаимодействии. За отчетный период не </w:t>
      </w:r>
      <w:r w:rsidRPr="002B0092">
        <w:rPr>
          <w:rFonts w:eastAsia="Calibri"/>
          <w:sz w:val="28"/>
          <w:szCs w:val="28"/>
          <w:lang w:eastAsia="en-US"/>
        </w:rPr>
        <w:lastRenderedPageBreak/>
        <w:t>было случаев направления материалов для возбуждения уголовных дел или дел об административных правонарушениях по контрольным мероприятиям.</w:t>
      </w:r>
    </w:p>
    <w:p w:rsidR="002B0092" w:rsidRPr="002B0092" w:rsidRDefault="002B0092" w:rsidP="002B0092">
      <w:pPr>
        <w:numPr>
          <w:ilvl w:val="1"/>
          <w:numId w:val="1"/>
        </w:numPr>
        <w:spacing w:after="200" w:line="276" w:lineRule="auto"/>
        <w:ind w:firstLine="720"/>
        <w:contextualSpacing/>
        <w:jc w:val="both"/>
        <w:rPr>
          <w:rFonts w:eastAsia="Calibri"/>
          <w:sz w:val="28"/>
          <w:szCs w:val="28"/>
          <w:lang w:eastAsia="en-US"/>
        </w:rPr>
      </w:pPr>
      <w:r w:rsidRPr="002B0092">
        <w:rPr>
          <w:rFonts w:eastAsia="Calibri"/>
          <w:sz w:val="28"/>
          <w:szCs w:val="28"/>
          <w:lang w:eastAsia="en-US"/>
        </w:rPr>
        <w:t>Взаимодействие с Контрольно-счетной палатой Забайкальского края.</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xml:space="preserve">В отчетном периоде проводилась параллельная проверка с Контрольно-счетной палатой Забайкальского края. </w:t>
      </w:r>
    </w:p>
    <w:p w:rsidR="002B0092" w:rsidRPr="002B0092" w:rsidRDefault="002B0092" w:rsidP="002B0092">
      <w:pPr>
        <w:ind w:firstLine="720"/>
        <w:contextualSpacing/>
        <w:jc w:val="both"/>
        <w:rPr>
          <w:rFonts w:eastAsia="Calibri"/>
          <w:sz w:val="28"/>
          <w:szCs w:val="28"/>
          <w:lang w:eastAsia="en-US"/>
        </w:rPr>
      </w:pPr>
    </w:p>
    <w:p w:rsidR="002B0092" w:rsidRPr="002B0092" w:rsidRDefault="002B0092" w:rsidP="002B0092">
      <w:pPr>
        <w:numPr>
          <w:ilvl w:val="0"/>
          <w:numId w:val="1"/>
        </w:numPr>
        <w:spacing w:after="200" w:line="276" w:lineRule="auto"/>
        <w:contextualSpacing/>
        <w:jc w:val="center"/>
        <w:rPr>
          <w:rFonts w:eastAsia="Calibri"/>
          <w:b/>
          <w:sz w:val="28"/>
          <w:szCs w:val="28"/>
          <w:lang w:eastAsia="en-US"/>
        </w:rPr>
      </w:pPr>
      <w:r w:rsidRPr="002B0092">
        <w:rPr>
          <w:rFonts w:eastAsia="Calibri"/>
          <w:b/>
          <w:sz w:val="28"/>
          <w:szCs w:val="28"/>
          <w:lang w:eastAsia="en-US"/>
        </w:rPr>
        <w:t>Контрольная и экспертно-аналитическая деятельность</w:t>
      </w:r>
    </w:p>
    <w:p w:rsidR="002B0092" w:rsidRPr="002B0092" w:rsidRDefault="002B0092" w:rsidP="002B0092">
      <w:pPr>
        <w:numPr>
          <w:ilvl w:val="1"/>
          <w:numId w:val="1"/>
        </w:numPr>
        <w:spacing w:after="200" w:line="276" w:lineRule="auto"/>
        <w:ind w:firstLine="709"/>
        <w:contextualSpacing/>
        <w:jc w:val="both"/>
        <w:rPr>
          <w:rFonts w:eastAsia="Calibri"/>
          <w:i/>
          <w:sz w:val="28"/>
          <w:szCs w:val="28"/>
          <w:u w:val="single"/>
          <w:lang w:eastAsia="en-US"/>
        </w:rPr>
      </w:pPr>
      <w:r w:rsidRPr="002B0092">
        <w:rPr>
          <w:rFonts w:eastAsia="Calibri"/>
          <w:i/>
          <w:sz w:val="28"/>
          <w:szCs w:val="28"/>
          <w:u w:val="single"/>
          <w:lang w:eastAsia="en-US"/>
        </w:rPr>
        <w:t>Контрольная деятельность</w:t>
      </w:r>
    </w:p>
    <w:p w:rsidR="002B0092" w:rsidRPr="002B0092" w:rsidRDefault="002B0092" w:rsidP="002B0092">
      <w:pPr>
        <w:numPr>
          <w:ilvl w:val="2"/>
          <w:numId w:val="2"/>
        </w:numPr>
        <w:spacing w:after="200" w:line="276" w:lineRule="auto"/>
        <w:ind w:firstLine="709"/>
        <w:contextualSpacing/>
        <w:jc w:val="both"/>
        <w:rPr>
          <w:rFonts w:eastAsia="Calibri"/>
          <w:i/>
          <w:sz w:val="28"/>
          <w:szCs w:val="28"/>
          <w:lang w:eastAsia="en-US"/>
        </w:rPr>
      </w:pPr>
      <w:r w:rsidRPr="002B0092">
        <w:rPr>
          <w:rFonts w:eastAsia="Calibri"/>
          <w:i/>
          <w:sz w:val="28"/>
          <w:szCs w:val="28"/>
          <w:lang w:eastAsia="en-US"/>
        </w:rPr>
        <w:t>Проверка соблюдения требований Федерального закона от 05.04.2013 г. № 44-ФЗ «О контрактной системе в сфере закупок для обеспечения государственных и муниципальных нужд».</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Объектом контроля данного контрольного мероприятия является Администрация городского поселения «Аксеново-Зиловское».</w:t>
      </w:r>
    </w:p>
    <w:p w:rsidR="002B0092" w:rsidRPr="002B0092" w:rsidRDefault="002B0092" w:rsidP="002B0092">
      <w:pPr>
        <w:jc w:val="both"/>
        <w:rPr>
          <w:rFonts w:eastAsia="Calibri"/>
          <w:sz w:val="28"/>
          <w:szCs w:val="28"/>
          <w:lang w:eastAsia="en-US"/>
        </w:rPr>
      </w:pPr>
      <w:r w:rsidRPr="002B0092">
        <w:rPr>
          <w:rFonts w:eastAsia="Calibri"/>
          <w:sz w:val="28"/>
          <w:szCs w:val="28"/>
          <w:lang w:eastAsia="en-US"/>
        </w:rPr>
        <w:t>Проверяемый период: с 01 января 2023 года по 31 декабря 2024 года.</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В ходе проведения контрольного мероприятия были выявлены нарушения законодательства о контрактной системе в сфере закупок товаров, работ, услуг для обеспечения государственных и муниципальных нужд. В частности, не принятие решения на изменение существенных условий контракта, несвоевременное исполнение Заказчиком своих обязательств по контракту, несвоевременное направление сведений в ЕИС, не составление и не направление Подрядчику требования об уплате неустоек (штрафов, пеней).</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На составленный акт по результатам контрольного мероприятия от объекта контроля пояснений и замечаний не поступало.</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Результаты контрольного мероприятия были направлены в прокуратуру района, а также в Министерство финансов Забайкальского края для возбуждения дела об административном правонарушении. По результатам рассмотрения направленной информации Министерством финансов Забайкальского края возбуждено два дела об административном правонарушении.</w:t>
      </w:r>
    </w:p>
    <w:p w:rsidR="002B0092" w:rsidRPr="002B0092" w:rsidRDefault="002B0092" w:rsidP="002B0092">
      <w:pPr>
        <w:ind w:firstLine="709"/>
        <w:contextualSpacing/>
        <w:jc w:val="both"/>
        <w:rPr>
          <w:rFonts w:eastAsia="Calibri"/>
          <w:color w:val="000000"/>
          <w:sz w:val="28"/>
          <w:szCs w:val="28"/>
          <w:lang w:eastAsia="en-US"/>
        </w:rPr>
      </w:pPr>
      <w:r w:rsidRPr="002B0092">
        <w:rPr>
          <w:rFonts w:eastAsia="Calibri"/>
          <w:sz w:val="28"/>
          <w:szCs w:val="28"/>
          <w:lang w:eastAsia="en-US"/>
        </w:rPr>
        <w:t xml:space="preserve">Также по результатам контрольного мероприятия Контрольно-счетной палатой объекту контроля направлено информационное письмо с рекомендациями </w:t>
      </w:r>
      <w:r w:rsidRPr="002B0092">
        <w:rPr>
          <w:rFonts w:eastAsia="Calibri"/>
          <w:color w:val="000000"/>
          <w:sz w:val="28"/>
          <w:szCs w:val="28"/>
          <w:lang w:eastAsia="en-US"/>
        </w:rPr>
        <w:t>о принятии мер по недопущению в дальнейшем, отмеченных в акте нарушений и недостатков, о выполнении требований законодательства о направлении информации и документов на официальный сайт единой информационной системы в информационно-телекоммуникационной сети «Интернет» - </w:t>
      </w:r>
      <w:hyperlink r:id="rId5" w:history="1">
        <w:r w:rsidRPr="002B0092">
          <w:rPr>
            <w:rFonts w:eastAsia="Calibri"/>
            <w:color w:val="000000"/>
            <w:sz w:val="28"/>
            <w:szCs w:val="28"/>
            <w:u w:val="single"/>
            <w:lang w:eastAsia="en-US"/>
          </w:rPr>
          <w:t>www.zakupki.gov.ru</w:t>
        </w:r>
      </w:hyperlink>
      <w:r w:rsidRPr="002B0092">
        <w:rPr>
          <w:rFonts w:ascii="Calibri" w:eastAsia="Calibri" w:hAnsi="Calibri"/>
          <w:sz w:val="22"/>
          <w:szCs w:val="22"/>
          <w:lang w:eastAsia="en-US"/>
        </w:rPr>
        <w:t xml:space="preserve">, </w:t>
      </w:r>
      <w:r w:rsidRPr="002B0092">
        <w:rPr>
          <w:rFonts w:eastAsia="Calibri"/>
          <w:sz w:val="28"/>
          <w:szCs w:val="28"/>
          <w:lang w:eastAsia="en-US"/>
        </w:rPr>
        <w:t>о</w:t>
      </w:r>
      <w:r w:rsidRPr="002B0092">
        <w:rPr>
          <w:rFonts w:eastAsia="Calibri"/>
          <w:color w:val="000000"/>
          <w:sz w:val="28"/>
          <w:szCs w:val="28"/>
          <w:lang w:eastAsia="en-US"/>
        </w:rPr>
        <w:t xml:space="preserve"> своевременности выполнении своих обязательств, предусмотренных условиями муниципальных контрактов</w:t>
      </w:r>
    </w:p>
    <w:p w:rsidR="002B0092" w:rsidRPr="002B0092" w:rsidRDefault="002B0092" w:rsidP="002B0092">
      <w:pPr>
        <w:ind w:firstLine="709"/>
        <w:contextualSpacing/>
        <w:jc w:val="both"/>
        <w:rPr>
          <w:rFonts w:eastAsia="Calibri"/>
          <w:i/>
          <w:sz w:val="28"/>
          <w:szCs w:val="28"/>
          <w:lang w:eastAsia="en-US"/>
        </w:rPr>
      </w:pPr>
      <w:r w:rsidRPr="002B0092">
        <w:rPr>
          <w:rFonts w:eastAsia="Calibri"/>
          <w:i/>
          <w:sz w:val="28"/>
          <w:szCs w:val="28"/>
          <w:lang w:eastAsia="en-US"/>
        </w:rPr>
        <w:t>4.1.2.</w:t>
      </w:r>
      <w:r w:rsidRPr="002B0092">
        <w:rPr>
          <w:rFonts w:eastAsia="Calibri"/>
          <w:sz w:val="28"/>
          <w:szCs w:val="28"/>
          <w:lang w:eastAsia="en-US"/>
        </w:rPr>
        <w:t xml:space="preserve"> </w:t>
      </w:r>
      <w:r w:rsidRPr="002B0092">
        <w:rPr>
          <w:rFonts w:eastAsia="Calibri"/>
          <w:i/>
          <w:sz w:val="28"/>
          <w:szCs w:val="28"/>
          <w:lang w:eastAsia="en-US"/>
        </w:rPr>
        <w:t>Оценка эффективности управления и распоряжения имуществом, находящегося в собственности городского поселения «Чернышевское».</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Объектом контроля данного контрольного мероприятия является А</w:t>
      </w:r>
      <w:r w:rsidRPr="002B0092">
        <w:rPr>
          <w:rFonts w:eastAsia="Calibri"/>
          <w:bCs/>
          <w:sz w:val="28"/>
          <w:szCs w:val="28"/>
          <w:lang w:eastAsia="en-US"/>
        </w:rPr>
        <w:t>дминистрация городского поселения «Чернышевское»</w:t>
      </w:r>
      <w:r w:rsidRPr="002B0092">
        <w:rPr>
          <w:rFonts w:eastAsia="Calibri"/>
          <w:sz w:val="28"/>
          <w:szCs w:val="28"/>
          <w:lang w:eastAsia="en-US"/>
        </w:rPr>
        <w:t>.</w:t>
      </w:r>
    </w:p>
    <w:p w:rsidR="002B0092" w:rsidRPr="002B0092" w:rsidRDefault="002B0092" w:rsidP="002B0092">
      <w:pPr>
        <w:ind w:firstLine="708"/>
        <w:jc w:val="both"/>
        <w:rPr>
          <w:rFonts w:eastAsia="Calibri"/>
          <w:sz w:val="28"/>
          <w:szCs w:val="28"/>
          <w:lang w:eastAsia="en-US"/>
        </w:rPr>
      </w:pPr>
      <w:r w:rsidRPr="002B0092">
        <w:rPr>
          <w:rFonts w:eastAsia="Calibri"/>
          <w:sz w:val="28"/>
          <w:szCs w:val="28"/>
          <w:lang w:eastAsia="en-US"/>
        </w:rPr>
        <w:lastRenderedPageBreak/>
        <w:t>Проверяемый период: с 01 января 2021 года по истекший период 2024 года.</w:t>
      </w:r>
    </w:p>
    <w:p w:rsidR="002B0092" w:rsidRPr="002B0092" w:rsidRDefault="002B0092" w:rsidP="002B0092">
      <w:pPr>
        <w:jc w:val="both"/>
        <w:rPr>
          <w:color w:val="1A1A1A"/>
          <w:sz w:val="28"/>
          <w:szCs w:val="28"/>
        </w:rPr>
      </w:pPr>
      <w:r w:rsidRPr="002B0092">
        <w:rPr>
          <w:rFonts w:eastAsia="Calibri"/>
          <w:sz w:val="28"/>
          <w:szCs w:val="28"/>
          <w:lang w:eastAsia="en-US"/>
        </w:rPr>
        <w:t xml:space="preserve">          4.1.2.1. В ходе проведения контрольного мероприятия по запросу Контрольно-счетной палаты </w:t>
      </w:r>
      <w:r w:rsidRPr="002B0092">
        <w:rPr>
          <w:sz w:val="28"/>
          <w:szCs w:val="28"/>
        </w:rPr>
        <w:t>нормативные правовые акты по вопросам владения, пользования и распоряжения муниципальным имуществом, принимаемые органами местного самоуправления, не представлены.</w:t>
      </w:r>
    </w:p>
    <w:p w:rsidR="002B0092" w:rsidRPr="002B0092" w:rsidRDefault="002B0092" w:rsidP="002B0092">
      <w:pPr>
        <w:shd w:val="clear" w:color="auto" w:fill="FFFFFF"/>
        <w:ind w:firstLine="708"/>
        <w:jc w:val="both"/>
        <w:rPr>
          <w:rFonts w:eastAsia="Calibri"/>
          <w:sz w:val="28"/>
          <w:szCs w:val="28"/>
          <w:lang w:eastAsia="en-US"/>
        </w:rPr>
      </w:pPr>
      <w:r w:rsidRPr="002B0092">
        <w:rPr>
          <w:rFonts w:eastAsia="Calibri"/>
          <w:sz w:val="28"/>
          <w:szCs w:val="28"/>
          <w:lang w:eastAsia="en-US"/>
        </w:rPr>
        <w:t xml:space="preserve">4.1.2.2. Не представлен муниципальный правовой акт о назначении лица, ответственного за ведение реестра муниципального имущества, а также должностные инструкции с указанием данной обязанности; ответственные за оформление документов направляемых, ответственному за ведение реестра и порядок их направления, муниципальным правовым актом не определены. </w:t>
      </w:r>
    </w:p>
    <w:p w:rsidR="002B0092" w:rsidRPr="002B0092" w:rsidRDefault="002B0092" w:rsidP="002B0092">
      <w:pPr>
        <w:shd w:val="clear" w:color="auto" w:fill="FFFFFF"/>
        <w:ind w:firstLine="708"/>
        <w:contextualSpacing/>
        <w:jc w:val="both"/>
        <w:rPr>
          <w:color w:val="1A1A1A"/>
          <w:sz w:val="28"/>
          <w:szCs w:val="28"/>
        </w:rPr>
      </w:pPr>
      <w:r w:rsidRPr="002B0092">
        <w:rPr>
          <w:rFonts w:eastAsia="Calibri"/>
          <w:sz w:val="28"/>
          <w:szCs w:val="28"/>
          <w:lang w:eastAsia="en-US"/>
        </w:rPr>
        <w:t xml:space="preserve">Также, объект контроля не соблюдает законодательство, регламентирующее управление и распоряжение муниципальным имуществом: реестр муниципального имущества в проверяемом периоде вёлся с нарушениями приказом Министерства экономического развития Российской Федерации от 30 августа 2011 года № 424 (данный приказ утратил силу с 16.02.2024 г.). </w:t>
      </w:r>
    </w:p>
    <w:p w:rsidR="002B0092" w:rsidRPr="002B0092" w:rsidRDefault="002B0092" w:rsidP="002B0092">
      <w:pPr>
        <w:shd w:val="clear" w:color="auto" w:fill="FFFFFF"/>
        <w:ind w:firstLine="708"/>
        <w:jc w:val="both"/>
        <w:textAlignment w:val="baseline"/>
        <w:outlineLvl w:val="1"/>
        <w:rPr>
          <w:rFonts w:eastAsia="Calibri"/>
          <w:sz w:val="28"/>
          <w:szCs w:val="28"/>
          <w:lang w:eastAsia="en-US"/>
        </w:rPr>
      </w:pPr>
      <w:r w:rsidRPr="002B0092">
        <w:rPr>
          <w:rFonts w:eastAsia="Calibri"/>
          <w:sz w:val="28"/>
          <w:szCs w:val="28"/>
          <w:lang w:eastAsia="en-US"/>
        </w:rPr>
        <w:t xml:space="preserve">Объекту контроля вынесена рекомендация о приведении реестра муниципального имущества в соответствие с действующим законодательством в сфере ведения реестра муниципального имущества. </w:t>
      </w:r>
    </w:p>
    <w:p w:rsidR="002B0092" w:rsidRPr="002B0092" w:rsidRDefault="002B0092" w:rsidP="002B0092">
      <w:pPr>
        <w:shd w:val="clear" w:color="auto" w:fill="FFFFFF"/>
        <w:ind w:firstLine="708"/>
        <w:jc w:val="both"/>
        <w:rPr>
          <w:color w:val="1A1A1A"/>
          <w:sz w:val="28"/>
          <w:szCs w:val="28"/>
        </w:rPr>
      </w:pPr>
      <w:r w:rsidRPr="002B0092">
        <w:rPr>
          <w:rFonts w:eastAsia="Calibri"/>
          <w:sz w:val="28"/>
          <w:szCs w:val="28"/>
          <w:lang w:eastAsia="en-US"/>
        </w:rPr>
        <w:t>4.1.2.3.</w:t>
      </w:r>
      <w:r w:rsidRPr="002B0092">
        <w:rPr>
          <w:color w:val="1A1A1A"/>
          <w:sz w:val="28"/>
          <w:szCs w:val="28"/>
        </w:rPr>
        <w:t xml:space="preserve"> Отсутствует тождественность данных аналитического (реестрового) учета и данных бухгалтерского учета.</w:t>
      </w:r>
    </w:p>
    <w:p w:rsidR="002B0092" w:rsidRPr="002B0092" w:rsidRDefault="002B0092" w:rsidP="002B0092">
      <w:pPr>
        <w:shd w:val="clear" w:color="auto" w:fill="FFFFFF"/>
        <w:ind w:firstLine="708"/>
        <w:jc w:val="both"/>
        <w:textAlignment w:val="baseline"/>
        <w:outlineLvl w:val="1"/>
        <w:rPr>
          <w:rFonts w:eastAsia="Calibri"/>
          <w:sz w:val="28"/>
          <w:szCs w:val="28"/>
          <w:lang w:eastAsia="en-US"/>
        </w:rPr>
      </w:pPr>
      <w:r w:rsidRPr="002B0092">
        <w:rPr>
          <w:rFonts w:eastAsia="Calibri"/>
          <w:sz w:val="28"/>
          <w:szCs w:val="28"/>
          <w:lang w:eastAsia="en-US"/>
        </w:rPr>
        <w:t xml:space="preserve">Объекту контроля вынесена рекомендация о приведении в соответствие с тождественными показателями бухгалтерского учета Реестр имущества, сведения о количестве, стоимости и иных сопутствующих данных о нем. </w:t>
      </w:r>
    </w:p>
    <w:p w:rsidR="002B0092" w:rsidRPr="002B0092" w:rsidRDefault="002B0092" w:rsidP="002B0092">
      <w:pPr>
        <w:suppressAutoHyphens/>
        <w:ind w:firstLine="709"/>
        <w:jc w:val="both"/>
        <w:rPr>
          <w:rFonts w:eastAsia="Calibri"/>
          <w:sz w:val="28"/>
          <w:szCs w:val="28"/>
          <w:lang w:eastAsia="en-US"/>
        </w:rPr>
      </w:pPr>
      <w:r w:rsidRPr="002B0092">
        <w:rPr>
          <w:rFonts w:eastAsia="Calibri"/>
          <w:sz w:val="28"/>
          <w:szCs w:val="28"/>
          <w:lang w:eastAsia="en-US"/>
        </w:rPr>
        <w:t xml:space="preserve">4.1.2.4. Не представилась возможность проверки инвентаризации муниципального имущества, в связи с тем, что акты инвентаризации муниципального имущества к проверке не представлены. </w:t>
      </w:r>
    </w:p>
    <w:p w:rsidR="002B0092" w:rsidRPr="002B0092" w:rsidRDefault="002B0092" w:rsidP="002B0092">
      <w:pPr>
        <w:shd w:val="clear" w:color="auto" w:fill="FFFFFF"/>
        <w:ind w:firstLine="708"/>
        <w:jc w:val="both"/>
        <w:rPr>
          <w:color w:val="1A1A1A"/>
          <w:sz w:val="28"/>
          <w:szCs w:val="28"/>
        </w:rPr>
      </w:pPr>
      <w:r w:rsidRPr="002B0092">
        <w:rPr>
          <w:rFonts w:eastAsia="Calibri"/>
          <w:sz w:val="28"/>
          <w:szCs w:val="28"/>
          <w:lang w:eastAsia="en-US"/>
        </w:rPr>
        <w:t xml:space="preserve">4.1.2.5. </w:t>
      </w:r>
      <w:r w:rsidRPr="002B0092">
        <w:rPr>
          <w:color w:val="1A1A1A"/>
          <w:sz w:val="28"/>
          <w:szCs w:val="28"/>
        </w:rPr>
        <w:t>Выявлены случаи отсутствия арендной платы по договорам аренды (к проверке не представлены документы, подтверждающие внесение арендной платы).</w:t>
      </w:r>
    </w:p>
    <w:p w:rsidR="002B0092" w:rsidRPr="002B0092" w:rsidRDefault="002B0092" w:rsidP="002B0092">
      <w:pPr>
        <w:shd w:val="clear" w:color="auto" w:fill="FFFFFF"/>
        <w:ind w:firstLine="708"/>
        <w:jc w:val="both"/>
        <w:rPr>
          <w:rFonts w:eastAsia="Calibri"/>
          <w:color w:val="000000"/>
          <w:sz w:val="28"/>
          <w:szCs w:val="28"/>
          <w:shd w:val="clear" w:color="auto" w:fill="FFFFFF"/>
          <w:lang w:eastAsia="en-US"/>
        </w:rPr>
      </w:pPr>
      <w:r w:rsidRPr="002B0092">
        <w:rPr>
          <w:rFonts w:eastAsia="Calibri"/>
          <w:color w:val="000000"/>
          <w:sz w:val="28"/>
          <w:szCs w:val="28"/>
          <w:shd w:val="clear" w:color="auto" w:fill="FFFFFF"/>
          <w:lang w:eastAsia="en-US"/>
        </w:rPr>
        <w:t>Отсутствует надлежащий контроль за полнотой и своевременностью поступления платежей по договорам аренды муниципального имущества.</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Таким образом, недополучение доходов в бюджет от распоряжения муниципальным имуществом составляет 206 627,76 рублей.</w:t>
      </w:r>
    </w:p>
    <w:p w:rsidR="002B0092" w:rsidRPr="002B0092" w:rsidRDefault="002B0092" w:rsidP="002B0092">
      <w:pPr>
        <w:shd w:val="clear" w:color="auto" w:fill="FFFFFF"/>
        <w:ind w:firstLine="708"/>
        <w:jc w:val="both"/>
        <w:rPr>
          <w:color w:val="1A1A1A"/>
          <w:sz w:val="28"/>
          <w:szCs w:val="28"/>
        </w:rPr>
      </w:pPr>
      <w:r w:rsidRPr="002B0092">
        <w:rPr>
          <w:rFonts w:eastAsia="Calibri"/>
          <w:sz w:val="28"/>
          <w:szCs w:val="28"/>
          <w:lang w:eastAsia="en-US"/>
        </w:rPr>
        <w:t xml:space="preserve">Объекту контроля вынесена рекомендация о </w:t>
      </w:r>
      <w:r w:rsidRPr="002B0092">
        <w:rPr>
          <w:color w:val="1A1A1A"/>
          <w:sz w:val="28"/>
          <w:szCs w:val="28"/>
        </w:rPr>
        <w:t>принятии мер к неплательщикам арендной платы.</w:t>
      </w:r>
    </w:p>
    <w:p w:rsidR="002B0092" w:rsidRPr="002B0092" w:rsidRDefault="002B0092" w:rsidP="002B0092">
      <w:pPr>
        <w:shd w:val="clear" w:color="auto" w:fill="FFFFFF"/>
        <w:ind w:firstLine="709"/>
        <w:contextualSpacing/>
        <w:jc w:val="both"/>
        <w:textAlignment w:val="baseline"/>
        <w:outlineLvl w:val="1"/>
        <w:rPr>
          <w:rFonts w:eastAsia="Calibri"/>
          <w:sz w:val="28"/>
          <w:szCs w:val="28"/>
          <w:lang w:eastAsia="en-US"/>
        </w:rPr>
      </w:pPr>
      <w:r w:rsidRPr="002B0092">
        <w:rPr>
          <w:rFonts w:eastAsia="Calibri"/>
          <w:sz w:val="28"/>
          <w:szCs w:val="28"/>
          <w:lang w:eastAsia="en-US"/>
        </w:rPr>
        <w:t>4.1.2.6. Контрольно-счетной палатой муниципального района «Чернышевский район» выборочным методом проверены заключенные договоры аренды недвижимого и движимого имущества.</w:t>
      </w:r>
    </w:p>
    <w:p w:rsidR="002B0092" w:rsidRPr="002B0092" w:rsidRDefault="002B0092" w:rsidP="002B0092">
      <w:pPr>
        <w:ind w:firstLine="540"/>
        <w:jc w:val="both"/>
        <w:rPr>
          <w:sz w:val="28"/>
          <w:szCs w:val="28"/>
        </w:rPr>
      </w:pPr>
      <w:r w:rsidRPr="002B0092">
        <w:rPr>
          <w:sz w:val="28"/>
          <w:szCs w:val="28"/>
        </w:rPr>
        <w:t>Выявлены случаи нарушения Закона о защите конкуренции: заключены договора с индивидуальным предпринимателем Кострубовым Сергеем Игоревичем на аренду одного и того же имущества в течение шести последовательных календарных месяцев.</w:t>
      </w:r>
    </w:p>
    <w:p w:rsidR="002B0092" w:rsidRPr="002B0092" w:rsidRDefault="002B0092" w:rsidP="002B0092">
      <w:pPr>
        <w:shd w:val="clear" w:color="auto" w:fill="FFFFFF"/>
        <w:ind w:firstLine="540"/>
        <w:jc w:val="both"/>
        <w:textAlignment w:val="baseline"/>
        <w:outlineLvl w:val="1"/>
        <w:rPr>
          <w:rFonts w:eastAsia="Calibri"/>
          <w:sz w:val="28"/>
          <w:szCs w:val="28"/>
          <w:lang w:eastAsia="en-US"/>
        </w:rPr>
      </w:pPr>
      <w:r w:rsidRPr="002B0092">
        <w:rPr>
          <w:bCs/>
          <w:color w:val="000000"/>
          <w:sz w:val="28"/>
          <w:szCs w:val="28"/>
        </w:rPr>
        <w:lastRenderedPageBreak/>
        <w:t xml:space="preserve">По </w:t>
      </w:r>
      <w:r w:rsidRPr="002B0092">
        <w:rPr>
          <w:rFonts w:eastAsia="Calibri"/>
          <w:sz w:val="28"/>
          <w:szCs w:val="28"/>
          <w:lang w:eastAsia="en-US"/>
        </w:rPr>
        <w:t>исковому заявлению заместителя прокурора Забайкальского края в интересах муниципального образования городского поселения «Чернышевское» в лице администрации городского поселения «Чернышевское» о признании недействительным договора аренды от 10.10.2023, о применении последствия недействительности сделки - договора аренды от 10.10.2023 о предоставлении за плату во временное владение и пользование имущества, находящегося в собственности администрации городского поселения «Чернышевское», обязав индивидуального предпринимателя Кострубова С.И. возвратить администрации городского поселения «Чернышевское» имущество по договору. Арбитражный суд Забайкальского края по делу № А78-15585/2023 признал недействительным договор аренды от 10 октября 2023 года, заключенный между администрацией городского поселения «Чернышевское» и индивидуальным предпринимателем Кострубовым Сергеем Игоревичем. Применил последствия недействительности ничтожной сделки - договора аренды от 10 октября 2023 года, заключенного между администрацией городского поселения «Чернышевское» и индивидуальным предпринимателем Кострубовым Сергеем Игоревичем, обязав индивидуального предпринимателя Кострубова Сергея Игоревича по окончании отопительного сезона 2023-2024 года возвратить администрации городского поселения «Чернышевское» имущество по договору.</w:t>
      </w:r>
    </w:p>
    <w:p w:rsidR="002B0092" w:rsidRPr="002B0092" w:rsidRDefault="002B0092" w:rsidP="002B0092">
      <w:pPr>
        <w:shd w:val="clear" w:color="auto" w:fill="FFFFFF"/>
        <w:jc w:val="both"/>
        <w:textAlignment w:val="baseline"/>
        <w:outlineLvl w:val="1"/>
        <w:rPr>
          <w:rFonts w:eastAsia="Calibri"/>
          <w:sz w:val="28"/>
          <w:szCs w:val="28"/>
          <w:lang w:eastAsia="en-US"/>
        </w:rPr>
      </w:pPr>
      <w:r w:rsidRPr="002B0092">
        <w:rPr>
          <w:rFonts w:eastAsia="Calibri"/>
          <w:sz w:val="28"/>
          <w:szCs w:val="28"/>
          <w:lang w:eastAsia="en-US"/>
        </w:rPr>
        <w:tab/>
        <w:t>16.05.2024 года Администрация ГП и индивидуальный предприниматель Кострубов Сергей Игоревич заключили соглашение о расторжении договора аренды недвижимого имущества от 10.10.2023 года. По акту приема-передачи, являющегося Приложением № 1 к соглашению о расторжении договора арендатором возвращено имущество по договору аренды.</w:t>
      </w:r>
    </w:p>
    <w:p w:rsidR="002B0092" w:rsidRPr="002B0092" w:rsidRDefault="002B0092" w:rsidP="002B0092">
      <w:pPr>
        <w:ind w:firstLine="540"/>
        <w:jc w:val="both"/>
        <w:rPr>
          <w:sz w:val="28"/>
          <w:szCs w:val="28"/>
        </w:rPr>
      </w:pPr>
      <w:r w:rsidRPr="002B0092">
        <w:rPr>
          <w:sz w:val="28"/>
          <w:szCs w:val="28"/>
        </w:rPr>
        <w:t>Тем не менее, объектом контроля вновь в нарушение Закона о защите конкуренции заключены договора с индивидуальным предпринимателем Кострубовым Сергеем Игоревичем на аренду одного и того же имущества в течение шести последовательных календарных месяцев.</w:t>
      </w:r>
    </w:p>
    <w:p w:rsidR="002B0092" w:rsidRPr="002B0092" w:rsidRDefault="002B0092" w:rsidP="002B0092">
      <w:pPr>
        <w:shd w:val="clear" w:color="auto" w:fill="FFFFFF"/>
        <w:ind w:firstLine="709"/>
        <w:contextualSpacing/>
        <w:jc w:val="both"/>
        <w:textAlignment w:val="baseline"/>
        <w:outlineLvl w:val="1"/>
        <w:rPr>
          <w:rFonts w:eastAsia="Calibri"/>
          <w:sz w:val="28"/>
          <w:szCs w:val="28"/>
          <w:lang w:eastAsia="en-US"/>
        </w:rPr>
      </w:pPr>
      <w:r w:rsidRPr="002B0092">
        <w:rPr>
          <w:rFonts w:eastAsia="Calibri"/>
          <w:sz w:val="28"/>
          <w:szCs w:val="28"/>
          <w:lang w:eastAsia="en-US"/>
        </w:rPr>
        <w:t>4.1.2.7. Контрольно-счетной палатой муниципального района «Чернышевский район» проверены выборочным методом с выездом на места нахождения, транспортные средства, находящиеся в собственности городского поселения «Чернышевское».</w:t>
      </w:r>
    </w:p>
    <w:p w:rsidR="002B0092" w:rsidRPr="002B0092" w:rsidRDefault="002B0092" w:rsidP="002B0092">
      <w:pPr>
        <w:shd w:val="clear" w:color="auto" w:fill="FFFFFF"/>
        <w:ind w:firstLine="708"/>
        <w:contextualSpacing/>
        <w:jc w:val="both"/>
        <w:textAlignment w:val="baseline"/>
        <w:outlineLvl w:val="1"/>
        <w:rPr>
          <w:rFonts w:eastAsia="Calibri"/>
          <w:sz w:val="28"/>
          <w:szCs w:val="28"/>
          <w:lang w:eastAsia="en-US"/>
        </w:rPr>
      </w:pPr>
      <w:r w:rsidRPr="002B0092">
        <w:rPr>
          <w:rFonts w:eastAsia="Calibri"/>
          <w:sz w:val="28"/>
          <w:szCs w:val="28"/>
          <w:lang w:eastAsia="en-US"/>
        </w:rPr>
        <w:t>Выявлены случаи хранения автотранспортных средств на территории сторонних организаций без заключения договоров ответственного хранения, что выражается в непринятии необходимых мер по обеспечению сохранности муниципального имущества.</w:t>
      </w:r>
    </w:p>
    <w:p w:rsidR="002B0092" w:rsidRPr="002B0092" w:rsidRDefault="002B0092" w:rsidP="002B0092">
      <w:pPr>
        <w:ind w:firstLine="708"/>
        <w:jc w:val="both"/>
        <w:rPr>
          <w:rFonts w:eastAsia="Calibri"/>
          <w:sz w:val="28"/>
          <w:szCs w:val="28"/>
          <w:lang w:eastAsia="en-US"/>
        </w:rPr>
      </w:pPr>
      <w:r w:rsidRPr="002B0092">
        <w:rPr>
          <w:rFonts w:eastAsia="Calibri"/>
          <w:sz w:val="28"/>
          <w:szCs w:val="28"/>
          <w:lang w:eastAsia="en-US"/>
        </w:rPr>
        <w:t>4.1.2.8. Контрольно-счетной палатой муниципального района «Чернышевский район» выборочным методом проверены земельные участки.</w:t>
      </w:r>
    </w:p>
    <w:p w:rsidR="002B0092" w:rsidRPr="002B0092" w:rsidRDefault="002B0092" w:rsidP="002B0092">
      <w:pPr>
        <w:shd w:val="clear" w:color="auto" w:fill="FFFFFF"/>
        <w:ind w:firstLine="708"/>
        <w:contextualSpacing/>
        <w:jc w:val="both"/>
        <w:textAlignment w:val="baseline"/>
        <w:outlineLvl w:val="1"/>
        <w:rPr>
          <w:rFonts w:eastAsia="Calibri"/>
          <w:sz w:val="28"/>
          <w:szCs w:val="28"/>
          <w:lang w:eastAsia="en-US"/>
        </w:rPr>
      </w:pPr>
      <w:r w:rsidRPr="002B0092">
        <w:rPr>
          <w:rFonts w:eastAsia="Calibri"/>
          <w:sz w:val="28"/>
          <w:szCs w:val="28"/>
          <w:lang w:eastAsia="en-US"/>
        </w:rPr>
        <w:t xml:space="preserve">Выявлен случай, где фактическая площадь земельного участка, занимаемого магазином, находящийся по адресу: пгт. Чернышевск, ул. Центральная, 44 не соответствует правоустанавливающим документам </w:t>
      </w:r>
      <w:r w:rsidRPr="002B0092">
        <w:rPr>
          <w:rFonts w:eastAsia="Calibri"/>
          <w:sz w:val="28"/>
          <w:szCs w:val="28"/>
          <w:lang w:eastAsia="en-US"/>
        </w:rPr>
        <w:lastRenderedPageBreak/>
        <w:t xml:space="preserve">(большая часть здания располагается за границами участка с кадастровым номером 75:21:230572:163),  </w:t>
      </w:r>
    </w:p>
    <w:p w:rsidR="002B0092" w:rsidRPr="002B0092" w:rsidRDefault="002B0092" w:rsidP="002B0092">
      <w:pPr>
        <w:shd w:val="clear" w:color="auto" w:fill="FFFFFF"/>
        <w:ind w:firstLine="708"/>
        <w:contextualSpacing/>
        <w:jc w:val="both"/>
        <w:textAlignment w:val="baseline"/>
        <w:outlineLvl w:val="1"/>
        <w:rPr>
          <w:rFonts w:eastAsia="Calibri"/>
          <w:sz w:val="28"/>
          <w:szCs w:val="28"/>
          <w:lang w:eastAsia="en-US"/>
        </w:rPr>
      </w:pPr>
      <w:r w:rsidRPr="002B0092">
        <w:rPr>
          <w:rFonts w:eastAsia="Calibri"/>
          <w:sz w:val="28"/>
          <w:szCs w:val="28"/>
          <w:lang w:eastAsia="en-US"/>
        </w:rPr>
        <w:t xml:space="preserve">А также выявлены случаи использования земельных участков, без правоустанавливающих документов: земельный участок под зданием, находящийся по адресу: пгт. Чернышевск, ул. Комсомольская, 18, земельный участок под магазином, находящийся по адресу: пгт. Чернышевск, ул. Центральная, 11. Необходимо отметить, что Администрацией ГП 29.04.2024 г. в адрес собственника магазина, который расположен на земельном участке по адресу: пгт. Чернышевск, ул. Центральная. 11 направлено уведомление о необходимости проведения работ по оформлению права пользования (собственности) на земельный участок. </w:t>
      </w:r>
    </w:p>
    <w:p w:rsidR="002B0092" w:rsidRPr="002B0092" w:rsidRDefault="002B0092" w:rsidP="002B0092">
      <w:pPr>
        <w:shd w:val="clear" w:color="auto" w:fill="FFFFFF"/>
        <w:ind w:firstLine="708"/>
        <w:contextualSpacing/>
        <w:jc w:val="both"/>
        <w:textAlignment w:val="baseline"/>
        <w:outlineLvl w:val="1"/>
        <w:rPr>
          <w:rFonts w:eastAsia="Calibri"/>
          <w:sz w:val="28"/>
          <w:szCs w:val="28"/>
          <w:lang w:eastAsia="en-US"/>
        </w:rPr>
      </w:pPr>
      <w:r w:rsidRPr="002B0092">
        <w:rPr>
          <w:bCs/>
          <w:color w:val="000000"/>
          <w:sz w:val="28"/>
          <w:szCs w:val="28"/>
        </w:rPr>
        <w:t>Таким образом, в Администрации ГП не проводится муниципальный земельный контроль на территории пгт. Чернышевск, что приводит к</w:t>
      </w:r>
      <w:r w:rsidRPr="002B0092">
        <w:rPr>
          <w:rFonts w:eastAsia="Calibri"/>
          <w:sz w:val="28"/>
          <w:szCs w:val="28"/>
          <w:lang w:eastAsia="en-US"/>
        </w:rPr>
        <w:t xml:space="preserve"> недополучение доходов в бюджет городского поселения от распоряжения земельных участков.</w:t>
      </w:r>
    </w:p>
    <w:p w:rsidR="002B0092" w:rsidRPr="002B0092" w:rsidRDefault="002B0092" w:rsidP="002B0092">
      <w:pPr>
        <w:shd w:val="clear" w:color="auto" w:fill="FFFFFF"/>
        <w:contextualSpacing/>
        <w:jc w:val="both"/>
        <w:textAlignment w:val="baseline"/>
        <w:outlineLvl w:val="1"/>
        <w:rPr>
          <w:bCs/>
          <w:color w:val="000000"/>
          <w:sz w:val="28"/>
          <w:szCs w:val="28"/>
        </w:rPr>
      </w:pPr>
      <w:r w:rsidRPr="002B0092">
        <w:rPr>
          <w:bCs/>
          <w:color w:val="000000"/>
          <w:sz w:val="28"/>
          <w:szCs w:val="28"/>
        </w:rPr>
        <w:tab/>
      </w:r>
      <w:r w:rsidRPr="002B0092">
        <w:rPr>
          <w:rFonts w:eastAsia="Calibri"/>
          <w:sz w:val="28"/>
          <w:szCs w:val="28"/>
          <w:lang w:eastAsia="en-US"/>
        </w:rPr>
        <w:t>Объекту контроля вынесена рекомендация о</w:t>
      </w:r>
      <w:r w:rsidRPr="002B0092">
        <w:rPr>
          <w:bCs/>
          <w:color w:val="000000"/>
          <w:sz w:val="28"/>
          <w:szCs w:val="28"/>
        </w:rPr>
        <w:t xml:space="preserve"> надлежащем осуществлении муниципального земельного контроля в соответствии с </w:t>
      </w:r>
      <w:r w:rsidRPr="002B0092">
        <w:rPr>
          <w:rFonts w:eastAsia="Calibri"/>
          <w:sz w:val="28"/>
          <w:szCs w:val="28"/>
          <w:lang w:eastAsia="en-US"/>
        </w:rPr>
        <w:t>Федеральным законом от 31.07.2020 N 248-ФЗ "О государственном контроле (надзоре) и муниципальном контроле в Российской Федерации" и утвержденным планом-графиком контрольных мероприятий.</w:t>
      </w:r>
    </w:p>
    <w:p w:rsidR="002B0092" w:rsidRPr="002B0092" w:rsidRDefault="002B0092" w:rsidP="002B0092">
      <w:pPr>
        <w:ind w:firstLine="708"/>
        <w:jc w:val="both"/>
        <w:rPr>
          <w:rFonts w:eastAsia="Calibri"/>
          <w:sz w:val="28"/>
          <w:szCs w:val="28"/>
          <w:lang w:eastAsia="en-US"/>
        </w:rPr>
      </w:pPr>
      <w:r w:rsidRPr="002B0092">
        <w:rPr>
          <w:rFonts w:eastAsia="Calibri"/>
          <w:sz w:val="28"/>
          <w:szCs w:val="28"/>
          <w:lang w:eastAsia="en-US"/>
        </w:rPr>
        <w:t>По результатам данного контрольного мероприятия Контрольно-счетная палата муниципального района «Чернышевский район» установила неэффективное управление и распоряжение муниципальным имуществом, находящегося в собственности городского поселения «Чернышевское».</w:t>
      </w:r>
    </w:p>
    <w:p w:rsidR="002B0092" w:rsidRPr="002B0092" w:rsidRDefault="002B0092" w:rsidP="002B0092">
      <w:pPr>
        <w:ind w:firstLine="708"/>
        <w:jc w:val="both"/>
        <w:rPr>
          <w:rFonts w:eastAsia="Calibri"/>
          <w:sz w:val="28"/>
          <w:szCs w:val="28"/>
          <w:lang w:eastAsia="en-US"/>
        </w:rPr>
      </w:pPr>
      <w:r w:rsidRPr="002B0092">
        <w:rPr>
          <w:rFonts w:eastAsia="Calibri"/>
          <w:sz w:val="28"/>
          <w:szCs w:val="28"/>
          <w:lang w:eastAsia="en-US"/>
        </w:rPr>
        <w:t>На составленный акт по результатам контрольного мероприятия от объекта контроля пояснений и замечаний не поступало.</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xml:space="preserve">Результаты контрольного мероприятия были направлены в прокуратуру района, а также в Управление Федеральной антимонопольной службы по Забайкальскому краю для рассмотрения вопроса о возбуждении дела об административном правонарушении. </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По результатам рассмотрения Забайкальским УФАС вынесено предупреждение о прекращении действий, которые содержат признаки нарушения Закона о защите конкуренции путем принятия мер по возврату муниципального имущества объектов водоснабжения и водоотведения городского поселения «Чернышевское», переданного по договору аренды от 14.11.2024 г. ИП Кострубову С.И. и проведения всех необходимых процедур в соответствии с требованиями Федерального закона от 21.07.2005 г. № 115-ФЗ «О концессионных соглашениях». Срок исполнения предупреждения до 15 мая 2025 г.</w:t>
      </w:r>
    </w:p>
    <w:p w:rsidR="002B0092" w:rsidRPr="002B0092" w:rsidRDefault="002B0092" w:rsidP="002B0092">
      <w:pPr>
        <w:ind w:firstLine="708"/>
        <w:jc w:val="both"/>
        <w:rPr>
          <w:rFonts w:eastAsia="Calibri"/>
          <w:color w:val="000000"/>
          <w:sz w:val="28"/>
          <w:szCs w:val="28"/>
          <w:lang w:eastAsia="en-US"/>
        </w:rPr>
      </w:pPr>
      <w:r w:rsidRPr="002B0092">
        <w:rPr>
          <w:rFonts w:eastAsia="Calibri"/>
          <w:sz w:val="28"/>
          <w:szCs w:val="28"/>
          <w:lang w:eastAsia="en-US"/>
        </w:rPr>
        <w:t xml:space="preserve">Также по результатам контрольного мероприятия Контрольно-счетной палатой объекту контроля направлено информационное письмо с рекомендациями </w:t>
      </w:r>
      <w:r w:rsidRPr="002B0092">
        <w:rPr>
          <w:rFonts w:eastAsia="Calibri"/>
          <w:color w:val="000000"/>
          <w:sz w:val="28"/>
          <w:szCs w:val="28"/>
          <w:lang w:eastAsia="en-US"/>
        </w:rPr>
        <w:t>о принятии мер по недопущению в дальнейшем, отмеченных в акте нарушений и недостатков.</w:t>
      </w:r>
    </w:p>
    <w:p w:rsidR="002B0092" w:rsidRPr="002B0092" w:rsidRDefault="002B0092" w:rsidP="002B0092">
      <w:pPr>
        <w:ind w:firstLine="720"/>
        <w:contextualSpacing/>
        <w:jc w:val="both"/>
        <w:rPr>
          <w:rFonts w:eastAsia="Calibri"/>
          <w:i/>
          <w:sz w:val="28"/>
          <w:szCs w:val="28"/>
          <w:lang w:eastAsia="en-US"/>
        </w:rPr>
      </w:pPr>
      <w:r w:rsidRPr="002B0092">
        <w:rPr>
          <w:rFonts w:eastAsia="Calibri"/>
          <w:i/>
          <w:sz w:val="28"/>
          <w:szCs w:val="28"/>
          <w:lang w:eastAsia="en-US"/>
        </w:rPr>
        <w:lastRenderedPageBreak/>
        <w:t>4.1.3.</w:t>
      </w:r>
      <w:r w:rsidRPr="002B0092">
        <w:rPr>
          <w:rFonts w:eastAsia="Calibri"/>
          <w:sz w:val="28"/>
          <w:szCs w:val="28"/>
          <w:lang w:eastAsia="en-US"/>
        </w:rPr>
        <w:t xml:space="preserve"> </w:t>
      </w:r>
      <w:r w:rsidRPr="002B0092">
        <w:rPr>
          <w:rFonts w:eastAsia="Calibri"/>
          <w:i/>
          <w:sz w:val="28"/>
          <w:szCs w:val="28"/>
          <w:lang w:eastAsia="en-US"/>
        </w:rPr>
        <w:t>Проверка использования бюджетных средств, выделенных из бюджета Забайкальского края на капитальный ремонт государственных (муниципальных) образовательных организаций.</w:t>
      </w:r>
    </w:p>
    <w:p w:rsidR="002B0092" w:rsidRPr="002B0092" w:rsidRDefault="002B0092" w:rsidP="002B0092">
      <w:pPr>
        <w:ind w:firstLine="708"/>
        <w:jc w:val="both"/>
        <w:rPr>
          <w:rFonts w:eastAsia="Calibri"/>
          <w:sz w:val="28"/>
          <w:szCs w:val="28"/>
          <w:lang w:eastAsia="en-US"/>
        </w:rPr>
      </w:pPr>
      <w:r w:rsidRPr="002B0092">
        <w:rPr>
          <w:rFonts w:eastAsia="Calibri"/>
          <w:sz w:val="28"/>
          <w:szCs w:val="28"/>
          <w:lang w:eastAsia="en-US"/>
        </w:rPr>
        <w:t>Проводилось параллельное контрольное мероприятие с Контрольно-счетной палатой Забайкальского края.</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Объект контроля данного контрольного мероприятия является Муниципальное общеобразовательное учреждение средняя общеобразовательная школа с. Комсомольское.</w:t>
      </w:r>
    </w:p>
    <w:p w:rsidR="002B0092" w:rsidRPr="002B0092" w:rsidRDefault="002B0092" w:rsidP="002B0092">
      <w:pPr>
        <w:ind w:firstLine="708"/>
        <w:jc w:val="both"/>
        <w:rPr>
          <w:rFonts w:eastAsia="Calibri"/>
          <w:sz w:val="28"/>
          <w:szCs w:val="28"/>
          <w:lang w:eastAsia="en-US"/>
        </w:rPr>
      </w:pPr>
      <w:r w:rsidRPr="002B0092">
        <w:rPr>
          <w:rFonts w:eastAsia="Calibri"/>
          <w:sz w:val="28"/>
          <w:szCs w:val="28"/>
          <w:lang w:eastAsia="en-US"/>
        </w:rPr>
        <w:t>Проверяемый период: с 01 января 2023 года по 31 декабря 2023 года.</w:t>
      </w:r>
    </w:p>
    <w:p w:rsidR="002B0092" w:rsidRPr="002B0092" w:rsidRDefault="002B0092" w:rsidP="002B0092">
      <w:pPr>
        <w:suppressAutoHyphens/>
        <w:ind w:firstLine="709"/>
        <w:jc w:val="both"/>
        <w:rPr>
          <w:rFonts w:eastAsia="Calibri"/>
          <w:sz w:val="28"/>
          <w:szCs w:val="28"/>
          <w:lang w:eastAsia="en-US"/>
        </w:rPr>
      </w:pPr>
      <w:r w:rsidRPr="002B0092">
        <w:rPr>
          <w:rFonts w:eastAsia="Calibri"/>
          <w:sz w:val="28"/>
          <w:szCs w:val="28"/>
          <w:lang w:eastAsia="en-US"/>
        </w:rPr>
        <w:t>В рамках регионального проекта Забайкальского края «Модернизация школьных систем образования Забайкальского края» государственной программы Забайкальского края «Развитие образования Забайкальского края на 2014-2025 годы» реализуется мероприятие «Проведение капитального ремонта и оснащение зданий региональных (муниципальных) общеобразовательных организаций» (далее - мероприятие).</w:t>
      </w:r>
    </w:p>
    <w:p w:rsidR="002B0092" w:rsidRPr="002B0092" w:rsidRDefault="002B0092" w:rsidP="002B0092">
      <w:pPr>
        <w:suppressAutoHyphens/>
        <w:ind w:firstLine="709"/>
        <w:jc w:val="both"/>
        <w:rPr>
          <w:rFonts w:eastAsia="Calibri"/>
          <w:sz w:val="28"/>
          <w:szCs w:val="28"/>
          <w:lang w:eastAsia="en-US"/>
        </w:rPr>
      </w:pPr>
      <w:r w:rsidRPr="002B0092">
        <w:rPr>
          <w:rFonts w:eastAsia="Calibri"/>
          <w:sz w:val="28"/>
          <w:szCs w:val="28"/>
          <w:lang w:eastAsia="en-US"/>
        </w:rPr>
        <w:t>В соответствии с Порядком предоставления и распределения субсидий из бюджета Забайкальского края бюджетам муниципальных районов, муниципальных и городских округов Забайкальского края на проведение капитального ремонта и оснащения зданий муниципальных образовательных организаций Забайкальского края субсидии предоставлялись в целях реализации следующих мероприятий:</w:t>
      </w:r>
    </w:p>
    <w:p w:rsidR="002B0092" w:rsidRPr="002B0092" w:rsidRDefault="002B0092" w:rsidP="002B0092">
      <w:pPr>
        <w:numPr>
          <w:ilvl w:val="0"/>
          <w:numId w:val="3"/>
        </w:numPr>
        <w:suppressAutoHyphens/>
        <w:spacing w:after="200" w:line="276" w:lineRule="auto"/>
        <w:ind w:firstLine="709"/>
        <w:contextualSpacing/>
        <w:jc w:val="both"/>
        <w:rPr>
          <w:rFonts w:eastAsia="Calibri"/>
          <w:sz w:val="28"/>
          <w:szCs w:val="28"/>
          <w:lang w:eastAsia="en-US"/>
        </w:rPr>
      </w:pPr>
      <w:r w:rsidRPr="002B0092">
        <w:rPr>
          <w:rFonts w:eastAsia="Calibri"/>
          <w:sz w:val="28"/>
          <w:szCs w:val="28"/>
          <w:lang w:eastAsia="en-US"/>
        </w:rPr>
        <w:t>проведение работ по капитальному ремонту зданий региональных (муниципальных) общеобразовательных организаций;</w:t>
      </w:r>
    </w:p>
    <w:p w:rsidR="002B0092" w:rsidRPr="002B0092" w:rsidRDefault="002B0092" w:rsidP="002B0092">
      <w:pPr>
        <w:numPr>
          <w:ilvl w:val="0"/>
          <w:numId w:val="3"/>
        </w:numPr>
        <w:suppressAutoHyphens/>
        <w:spacing w:after="200" w:line="276" w:lineRule="auto"/>
        <w:ind w:firstLine="709"/>
        <w:contextualSpacing/>
        <w:jc w:val="both"/>
        <w:rPr>
          <w:rFonts w:eastAsia="Calibri"/>
          <w:sz w:val="28"/>
          <w:szCs w:val="28"/>
          <w:lang w:eastAsia="en-US"/>
        </w:rPr>
      </w:pPr>
      <w:r w:rsidRPr="002B0092">
        <w:rPr>
          <w:rFonts w:eastAsia="Calibri"/>
          <w:sz w:val="28"/>
          <w:szCs w:val="28"/>
          <w:lang w:eastAsia="en-US"/>
        </w:rPr>
        <w:t>оснащение отремонтированных зданий общеобразовательных организаций средствами обучения и воспитания.</w:t>
      </w:r>
    </w:p>
    <w:p w:rsidR="002B0092" w:rsidRPr="002B0092" w:rsidRDefault="002B0092" w:rsidP="002B0092">
      <w:pPr>
        <w:numPr>
          <w:ilvl w:val="3"/>
          <w:numId w:val="4"/>
        </w:numPr>
        <w:shd w:val="clear" w:color="auto" w:fill="FFFFFF"/>
        <w:spacing w:after="200" w:line="276" w:lineRule="auto"/>
        <w:ind w:firstLine="709"/>
        <w:contextualSpacing/>
        <w:jc w:val="both"/>
        <w:textAlignment w:val="baseline"/>
        <w:outlineLvl w:val="1"/>
        <w:rPr>
          <w:color w:val="1A1A1A"/>
          <w:sz w:val="28"/>
          <w:szCs w:val="28"/>
        </w:rPr>
      </w:pPr>
      <w:r w:rsidRPr="002B0092">
        <w:rPr>
          <w:color w:val="1A1A1A"/>
          <w:sz w:val="28"/>
          <w:szCs w:val="28"/>
        </w:rPr>
        <w:t>Постановлением администрации муниципального района «Чернышевский район» от 15.02 2021 г. № 58 утверждена муниципальная программа «Развитие системы образования муниципального района «Чернышевский район» (далее - Программа).</w:t>
      </w:r>
    </w:p>
    <w:p w:rsidR="002B0092" w:rsidRPr="002B0092" w:rsidRDefault="002B0092" w:rsidP="002B0092">
      <w:pPr>
        <w:ind w:firstLine="360"/>
        <w:jc w:val="both"/>
        <w:rPr>
          <w:sz w:val="28"/>
          <w:szCs w:val="28"/>
        </w:rPr>
      </w:pPr>
      <w:r w:rsidRPr="002B0092">
        <w:rPr>
          <w:sz w:val="28"/>
          <w:szCs w:val="28"/>
        </w:rPr>
        <w:t>Целями Программы является повышение доступности, качества и социальной эффективности образования в соответствии с меняющимися запросами населения муниципального района «Чернышевский район», стратегиями российской образовательной политики и перспективными задачами социально-экономического развития региона и муниципального района «Чернышевский район»</w:t>
      </w:r>
    </w:p>
    <w:p w:rsidR="002B0092" w:rsidRPr="002B0092" w:rsidRDefault="002B0092" w:rsidP="002B0092">
      <w:pPr>
        <w:ind w:firstLine="360"/>
        <w:jc w:val="both"/>
        <w:rPr>
          <w:sz w:val="28"/>
          <w:szCs w:val="28"/>
        </w:rPr>
      </w:pPr>
      <w:r w:rsidRPr="002B0092">
        <w:rPr>
          <w:sz w:val="28"/>
          <w:szCs w:val="28"/>
        </w:rPr>
        <w:t xml:space="preserve">Одними из главных задач Программы являются: </w:t>
      </w:r>
    </w:p>
    <w:p w:rsidR="002B0092" w:rsidRPr="002B0092" w:rsidRDefault="002B0092" w:rsidP="002B0092">
      <w:pPr>
        <w:jc w:val="both"/>
        <w:rPr>
          <w:sz w:val="28"/>
          <w:szCs w:val="28"/>
        </w:rPr>
      </w:pPr>
      <w:r w:rsidRPr="002B0092">
        <w:rPr>
          <w:sz w:val="28"/>
          <w:szCs w:val="28"/>
        </w:rPr>
        <w:t xml:space="preserve">-   </w:t>
      </w:r>
      <w:r w:rsidRPr="002B0092">
        <w:rPr>
          <w:color w:val="000000"/>
          <w:sz w:val="28"/>
          <w:szCs w:val="28"/>
        </w:rPr>
        <w:t>о</w:t>
      </w:r>
      <w:r w:rsidRPr="002B0092">
        <w:rPr>
          <w:sz w:val="28"/>
          <w:szCs w:val="28"/>
        </w:rPr>
        <w:t>бновление содержания начального общего, основного общего и среднего общего образования детей в соответствии с концепциями развития предметных линий, федеральными государственными образовательными стандартами и потребностями обучающихся, их законных представителей;</w:t>
      </w:r>
    </w:p>
    <w:p w:rsidR="002B0092" w:rsidRPr="002B0092" w:rsidRDefault="002B0092" w:rsidP="002B0092">
      <w:pPr>
        <w:ind w:firstLine="284"/>
        <w:jc w:val="both"/>
        <w:rPr>
          <w:color w:val="000000"/>
          <w:sz w:val="28"/>
          <w:szCs w:val="28"/>
        </w:rPr>
      </w:pPr>
      <w:r w:rsidRPr="002B0092">
        <w:rPr>
          <w:color w:val="000000"/>
          <w:sz w:val="28"/>
          <w:szCs w:val="28"/>
        </w:rPr>
        <w:lastRenderedPageBreak/>
        <w:t>- обеспечение современных и безопасных условий для получения общего образования в муниципальных организациях общего образования.</w:t>
      </w:r>
    </w:p>
    <w:p w:rsidR="002B0092" w:rsidRPr="002B0092" w:rsidRDefault="002B0092" w:rsidP="002B0092">
      <w:pPr>
        <w:ind w:firstLine="709"/>
        <w:jc w:val="both"/>
        <w:rPr>
          <w:rFonts w:eastAsia="Calibri"/>
          <w:sz w:val="28"/>
          <w:szCs w:val="28"/>
          <w:lang w:eastAsia="en-US"/>
        </w:rPr>
      </w:pPr>
      <w:r w:rsidRPr="002B0092">
        <w:rPr>
          <w:rFonts w:eastAsia="Calibri"/>
          <w:bCs/>
          <w:sz w:val="28"/>
          <w:szCs w:val="28"/>
          <w:lang w:eastAsia="en-US"/>
        </w:rPr>
        <w:t>В Информация об основных мероприятиях муниципальной программы одним из мероприятий указан капитальный ремонт МОУ СОШ с. Комсомольское 2 этап с ожидаемым результатам -  с</w:t>
      </w:r>
      <w:r w:rsidRPr="002B0092">
        <w:rPr>
          <w:rFonts w:eastAsia="Calibri"/>
          <w:sz w:val="28"/>
          <w:szCs w:val="28"/>
          <w:lang w:eastAsia="en-US"/>
        </w:rPr>
        <w:t>оздание комфортных и безопасных условий для детей общего образования. Финансовое обеспечение реализации мероприятия на 2021 г. составляет 12 257,0 тыс. рублей, в том числе федеральный бюджет – 11 900,0 тыс. рублей, краевой бюджет – 238,0 тыс. рублей, бюджет муниципального района – 119,0 тыс. рублей.</w:t>
      </w:r>
    </w:p>
    <w:p w:rsidR="002B0092" w:rsidRPr="002B0092" w:rsidRDefault="002B0092" w:rsidP="002B0092">
      <w:pPr>
        <w:ind w:firstLine="709"/>
        <w:contextualSpacing/>
        <w:jc w:val="both"/>
        <w:rPr>
          <w:rFonts w:eastAsia="Calibri"/>
          <w:color w:val="000000"/>
          <w:sz w:val="28"/>
          <w:szCs w:val="28"/>
          <w:lang w:eastAsia="en-US"/>
        </w:rPr>
      </w:pPr>
      <w:r w:rsidRPr="002B0092">
        <w:rPr>
          <w:rFonts w:eastAsia="Calibri"/>
          <w:color w:val="000000"/>
          <w:sz w:val="28"/>
          <w:szCs w:val="28"/>
          <w:lang w:eastAsia="en-US"/>
        </w:rPr>
        <w:t xml:space="preserve">Также следует отметить, что в 2019 году 1 этапом в рамках реализации программы по созданию в общеобразовательных организациях, расположенных в сельской местности, условий для занятий физической культурой и спортом осуществлен ремонт спортивного зала. Согласно плану социального развития ЦЭР Забайкальского края была отремонтирована отопительная система школы и ремонт 7 кабинетов. </w:t>
      </w:r>
    </w:p>
    <w:p w:rsidR="002B0092" w:rsidRPr="002B0092" w:rsidRDefault="002B0092" w:rsidP="002B0092">
      <w:pPr>
        <w:ind w:firstLine="851"/>
        <w:contextualSpacing/>
        <w:jc w:val="both"/>
        <w:rPr>
          <w:rFonts w:eastAsia="Calibri"/>
          <w:sz w:val="28"/>
          <w:szCs w:val="28"/>
          <w:lang w:eastAsia="en-US"/>
        </w:rPr>
      </w:pPr>
      <w:r w:rsidRPr="002B0092">
        <w:rPr>
          <w:rFonts w:eastAsia="Calibri"/>
          <w:sz w:val="28"/>
          <w:szCs w:val="28"/>
          <w:lang w:eastAsia="en-US"/>
        </w:rPr>
        <w:t>В связи с тем, что при выполнении работ на 1 и 2 этапах производились разные виды работ, случаев финансирования проведения капитального ремонта одних и тех же объектов за счет разных мероприятий не выявлено.</w:t>
      </w:r>
    </w:p>
    <w:p w:rsidR="002B0092" w:rsidRPr="002B0092" w:rsidRDefault="002B0092" w:rsidP="002B0092">
      <w:pPr>
        <w:ind w:firstLine="360"/>
        <w:contextualSpacing/>
        <w:jc w:val="both"/>
        <w:rPr>
          <w:rFonts w:eastAsia="Calibri"/>
          <w:sz w:val="28"/>
          <w:szCs w:val="28"/>
          <w:lang w:eastAsia="en-US"/>
        </w:rPr>
      </w:pPr>
      <w:r w:rsidRPr="002B0092">
        <w:rPr>
          <w:rFonts w:eastAsia="Calibri"/>
          <w:sz w:val="28"/>
          <w:szCs w:val="28"/>
          <w:lang w:eastAsia="en-US"/>
        </w:rPr>
        <w:t xml:space="preserve">Таким образом, на основании поведенного анализа можно сделать вывод о необходимости проведения на данном объекте капитального ремонта. </w:t>
      </w:r>
    </w:p>
    <w:p w:rsidR="002B0092" w:rsidRPr="002B0092" w:rsidRDefault="002B0092" w:rsidP="002B0092">
      <w:pPr>
        <w:numPr>
          <w:ilvl w:val="3"/>
          <w:numId w:val="5"/>
        </w:numPr>
        <w:spacing w:after="200" w:line="276" w:lineRule="auto"/>
        <w:ind w:firstLine="851"/>
        <w:contextualSpacing/>
        <w:jc w:val="both"/>
        <w:rPr>
          <w:rFonts w:eastAsia="Calibri"/>
          <w:sz w:val="28"/>
          <w:szCs w:val="28"/>
          <w:lang w:eastAsia="en-US"/>
        </w:rPr>
      </w:pPr>
      <w:r w:rsidRPr="002B0092">
        <w:rPr>
          <w:rFonts w:eastAsia="Calibri"/>
          <w:sz w:val="28"/>
          <w:szCs w:val="28"/>
          <w:lang w:eastAsia="en-US"/>
        </w:rPr>
        <w:t>Для включения Учреждения в перечень объектов капитального ремонта разработана сметная документация и получено положительное заключение государственной экспертизы.</w:t>
      </w:r>
    </w:p>
    <w:p w:rsidR="002B0092" w:rsidRPr="002B0092" w:rsidRDefault="002B0092" w:rsidP="002B0092">
      <w:pPr>
        <w:ind w:firstLine="360"/>
        <w:contextualSpacing/>
        <w:jc w:val="both"/>
        <w:rPr>
          <w:rFonts w:eastAsia="Calibri"/>
          <w:sz w:val="28"/>
          <w:szCs w:val="28"/>
          <w:lang w:eastAsia="en-US"/>
        </w:rPr>
      </w:pPr>
      <w:r w:rsidRPr="002B0092">
        <w:rPr>
          <w:rFonts w:eastAsia="Calibri"/>
          <w:sz w:val="28"/>
          <w:szCs w:val="28"/>
          <w:lang w:eastAsia="en-US"/>
        </w:rPr>
        <w:t>Согласно заключению экспертизы от 21.11.2021 г. источниками финансирования являются:</w:t>
      </w:r>
    </w:p>
    <w:p w:rsidR="002B0092" w:rsidRPr="002B0092" w:rsidRDefault="002B0092" w:rsidP="002B0092">
      <w:pPr>
        <w:ind w:firstLine="360"/>
        <w:contextualSpacing/>
        <w:jc w:val="both"/>
        <w:rPr>
          <w:rFonts w:eastAsia="Calibri"/>
          <w:sz w:val="28"/>
          <w:szCs w:val="28"/>
          <w:lang w:eastAsia="en-US"/>
        </w:rPr>
      </w:pPr>
      <w:r w:rsidRPr="002B0092">
        <w:rPr>
          <w:rFonts w:eastAsia="Calibri"/>
          <w:sz w:val="28"/>
          <w:szCs w:val="28"/>
          <w:lang w:eastAsia="en-US"/>
        </w:rPr>
        <w:t>- федеральный бюджет 90,09% (26 540 700,0 рублей);</w:t>
      </w:r>
    </w:p>
    <w:p w:rsidR="002B0092" w:rsidRPr="002B0092" w:rsidRDefault="002B0092" w:rsidP="002B0092">
      <w:pPr>
        <w:ind w:firstLine="360"/>
        <w:contextualSpacing/>
        <w:jc w:val="both"/>
        <w:rPr>
          <w:rFonts w:eastAsia="Calibri"/>
          <w:sz w:val="28"/>
          <w:szCs w:val="28"/>
          <w:lang w:eastAsia="en-US"/>
        </w:rPr>
      </w:pPr>
      <w:r w:rsidRPr="002B0092">
        <w:rPr>
          <w:rFonts w:eastAsia="Calibri"/>
          <w:sz w:val="28"/>
          <w:szCs w:val="28"/>
          <w:lang w:eastAsia="en-US"/>
        </w:rPr>
        <w:t>- бюджет субъекта Российской Федерации 8,91% (2 624 904,4 рублей);</w:t>
      </w:r>
    </w:p>
    <w:p w:rsidR="002B0092" w:rsidRPr="002B0092" w:rsidRDefault="002B0092" w:rsidP="002B0092">
      <w:pPr>
        <w:ind w:firstLine="360"/>
        <w:contextualSpacing/>
        <w:jc w:val="both"/>
        <w:rPr>
          <w:rFonts w:eastAsia="Calibri"/>
          <w:sz w:val="28"/>
          <w:szCs w:val="28"/>
          <w:lang w:eastAsia="en-US"/>
        </w:rPr>
      </w:pPr>
      <w:r w:rsidRPr="002B0092">
        <w:rPr>
          <w:rFonts w:eastAsia="Calibri"/>
          <w:sz w:val="28"/>
          <w:szCs w:val="28"/>
          <w:lang w:eastAsia="en-US"/>
        </w:rPr>
        <w:t>- местный бюджет 1% (294 602,1 рублей).</w:t>
      </w:r>
    </w:p>
    <w:p w:rsidR="002B0092" w:rsidRPr="002B0092" w:rsidRDefault="002B0092" w:rsidP="002B0092">
      <w:pPr>
        <w:ind w:firstLine="360"/>
        <w:contextualSpacing/>
        <w:jc w:val="both"/>
        <w:rPr>
          <w:rFonts w:eastAsia="Calibri"/>
          <w:sz w:val="28"/>
          <w:szCs w:val="28"/>
          <w:lang w:eastAsia="en-US"/>
        </w:rPr>
      </w:pPr>
      <w:r w:rsidRPr="002B0092">
        <w:rPr>
          <w:rFonts w:eastAsia="Calibri"/>
          <w:sz w:val="28"/>
          <w:szCs w:val="28"/>
          <w:lang w:eastAsia="en-US"/>
        </w:rPr>
        <w:t>Общая сумма затрат на капитальный ремонт составила 29 460 206,5 рублей, из них: оборудование – 7 751 282,06 рублей, строительный контроль – 385 236,0 рублей, капитальный ремонт – 18 001 710,4 рублей.</w:t>
      </w:r>
    </w:p>
    <w:p w:rsidR="002B0092" w:rsidRPr="002B0092" w:rsidRDefault="002B0092" w:rsidP="002B0092">
      <w:pPr>
        <w:suppressAutoHyphens/>
        <w:ind w:firstLine="709"/>
        <w:jc w:val="both"/>
        <w:rPr>
          <w:rFonts w:eastAsia="Calibri"/>
          <w:sz w:val="28"/>
          <w:szCs w:val="28"/>
          <w:lang w:eastAsia="en-US"/>
        </w:rPr>
      </w:pPr>
      <w:r w:rsidRPr="002B0092">
        <w:rPr>
          <w:rFonts w:eastAsia="Calibri"/>
          <w:sz w:val="28"/>
          <w:szCs w:val="28"/>
          <w:lang w:eastAsia="en-US"/>
        </w:rPr>
        <w:t>Распоряжением Министерства образования и науки Забайкальского края от 04.04.2022 г. № 23-р «Об утверждении распределения субсидий на реализацию мероприятий по модернизации школьных систем образования» объекту контроля предоставлялись субсидии на капитальный ремонт и оснащение муниципальных общеобразовательных организаций (далее - субсидии).</w:t>
      </w:r>
    </w:p>
    <w:p w:rsidR="002B0092" w:rsidRPr="002B0092" w:rsidRDefault="002B0092" w:rsidP="002B0092">
      <w:pPr>
        <w:suppressAutoHyphens/>
        <w:ind w:firstLine="709"/>
        <w:contextualSpacing/>
        <w:jc w:val="both"/>
        <w:rPr>
          <w:rFonts w:eastAsia="Calibri"/>
          <w:sz w:val="28"/>
          <w:szCs w:val="28"/>
          <w:lang w:eastAsia="en-US"/>
        </w:rPr>
      </w:pPr>
      <w:r w:rsidRPr="002B0092">
        <w:rPr>
          <w:rFonts w:eastAsia="Calibri"/>
          <w:sz w:val="28"/>
          <w:szCs w:val="28"/>
          <w:lang w:eastAsia="en-US"/>
        </w:rPr>
        <w:t xml:space="preserve">Согласно Соглашению между Министерством образования и науки Забайкальского края и муниципальным образованием о предоставлении субсидии из бюджета Забайкальского края бюджету муниципального образования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от «27» января 2023 г. № </w:t>
      </w:r>
      <w:r w:rsidRPr="002B0092">
        <w:rPr>
          <w:rFonts w:eastAsia="Calibri"/>
          <w:sz w:val="28"/>
          <w:szCs w:val="28"/>
          <w:lang w:eastAsia="en-US"/>
        </w:rPr>
        <w:lastRenderedPageBreak/>
        <w:t>76648000-1-2022-019 (далее - Соглашение) бюджету муниципального района «Чернышевский район» предоставлены субсидии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Размер субсидии составил 29 460 206,50 рублей, в том числе на проведение мероприятий по капитальному ремонту – 18 386 946,40 рублей, на проведение мероприятий по оснащению средствами обучения и воспитания – 11 073 260,10 рублей.</w:t>
      </w:r>
    </w:p>
    <w:p w:rsidR="002B0092" w:rsidRPr="002B0092" w:rsidRDefault="002B0092" w:rsidP="002B0092">
      <w:pPr>
        <w:suppressAutoHyphens/>
        <w:ind w:firstLine="709"/>
        <w:contextualSpacing/>
        <w:jc w:val="both"/>
        <w:rPr>
          <w:rFonts w:eastAsia="Calibri"/>
          <w:sz w:val="28"/>
          <w:szCs w:val="28"/>
          <w:lang w:eastAsia="en-US"/>
        </w:rPr>
      </w:pPr>
      <w:r w:rsidRPr="002B0092">
        <w:rPr>
          <w:rFonts w:eastAsia="Calibri"/>
          <w:sz w:val="28"/>
          <w:szCs w:val="28"/>
          <w:lang w:eastAsia="en-US"/>
        </w:rPr>
        <w:t xml:space="preserve">Во исполнение пункта 3.2. Соглашения администрацией муниципального района «Чернышевский район» принято распоряжение, в котором утверждается перечень мероприятий, в целях софинансирования которых предоставляется субсидия из бюджета Забайкальского края бюджету муниципального района «Чернышевский район»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2023 году.  </w:t>
      </w:r>
    </w:p>
    <w:p w:rsidR="002B0092" w:rsidRPr="002B0092" w:rsidRDefault="002B0092" w:rsidP="002B0092">
      <w:pPr>
        <w:suppressAutoHyphens/>
        <w:ind w:firstLine="709"/>
        <w:contextualSpacing/>
        <w:jc w:val="both"/>
        <w:rPr>
          <w:rFonts w:eastAsia="Calibri"/>
          <w:sz w:val="28"/>
          <w:szCs w:val="28"/>
          <w:lang w:eastAsia="en-US"/>
        </w:rPr>
      </w:pPr>
      <w:r w:rsidRPr="002B0092">
        <w:rPr>
          <w:rFonts w:eastAsia="Calibri"/>
          <w:sz w:val="28"/>
          <w:szCs w:val="28"/>
          <w:lang w:eastAsia="en-US"/>
        </w:rPr>
        <w:t>Между Комитетом образования и Учреждением заключено соглашение о предоставлении в 2023 году субсидии на иные цели, не связанные с возмещением нормативных затрат на оказание в соответствии с муниципальным заданием муниципальных услуг № 89 от 27.03.2023 г.</w:t>
      </w:r>
    </w:p>
    <w:p w:rsidR="002B0092" w:rsidRPr="002B0092" w:rsidRDefault="002B0092" w:rsidP="002B0092">
      <w:pPr>
        <w:suppressAutoHyphens/>
        <w:ind w:firstLine="709"/>
        <w:contextualSpacing/>
        <w:jc w:val="both"/>
        <w:rPr>
          <w:rFonts w:eastAsia="Calibri"/>
          <w:sz w:val="28"/>
          <w:szCs w:val="28"/>
          <w:lang w:eastAsia="en-US"/>
        </w:rPr>
      </w:pPr>
      <w:r w:rsidRPr="002B0092">
        <w:rPr>
          <w:rFonts w:eastAsia="Calibri"/>
          <w:sz w:val="28"/>
          <w:szCs w:val="28"/>
          <w:lang w:eastAsia="en-US"/>
        </w:rPr>
        <w:t>Бюджетные ассигнования доведены Комитету образования справкой-уведомлением от 16.01.2023 г. № 11.</w:t>
      </w:r>
    </w:p>
    <w:p w:rsidR="002B0092" w:rsidRPr="002B0092" w:rsidRDefault="002B0092" w:rsidP="002B0092">
      <w:pPr>
        <w:ind w:firstLine="709"/>
        <w:jc w:val="both"/>
        <w:rPr>
          <w:rFonts w:eastAsia="Calibri"/>
          <w:sz w:val="28"/>
          <w:szCs w:val="28"/>
          <w:lang w:eastAsia="en-US"/>
        </w:rPr>
      </w:pPr>
      <w:r w:rsidRPr="002B0092">
        <w:rPr>
          <w:rFonts w:eastAsia="Calibri"/>
          <w:sz w:val="28"/>
          <w:szCs w:val="28"/>
          <w:lang w:eastAsia="en-US"/>
        </w:rPr>
        <w:t>Лимиты бюджетных обязательств доводились своевременно и в полном объеме.</w:t>
      </w:r>
    </w:p>
    <w:p w:rsidR="002B0092" w:rsidRPr="002B0092" w:rsidRDefault="002B0092" w:rsidP="002B0092">
      <w:pPr>
        <w:ind w:firstLine="482"/>
        <w:jc w:val="both"/>
        <w:textAlignment w:val="baseline"/>
        <w:rPr>
          <w:sz w:val="28"/>
          <w:szCs w:val="28"/>
        </w:rPr>
      </w:pPr>
      <w:r w:rsidRPr="002B0092">
        <w:rPr>
          <w:sz w:val="28"/>
          <w:szCs w:val="28"/>
        </w:rPr>
        <w:t>Результат использования субсидии: выполнены мероприятия по капитальному ремонту общеобразовательных организаций и их оснащению средствами обучения и воспитания в полном объеме.</w:t>
      </w:r>
    </w:p>
    <w:p w:rsidR="002B0092" w:rsidRPr="002B0092" w:rsidRDefault="002B0092" w:rsidP="002B0092">
      <w:pPr>
        <w:ind w:firstLine="482"/>
        <w:jc w:val="both"/>
        <w:textAlignment w:val="baseline"/>
        <w:rPr>
          <w:rFonts w:eastAsia="Calibri"/>
          <w:sz w:val="28"/>
          <w:szCs w:val="28"/>
          <w:lang w:eastAsia="en-US"/>
        </w:rPr>
      </w:pPr>
      <w:r w:rsidRPr="002B0092">
        <w:rPr>
          <w:sz w:val="28"/>
          <w:szCs w:val="28"/>
        </w:rPr>
        <w:t>Согласно пункта 4.3.9. Соглашения, Муниципалитет обязуется о</w:t>
      </w:r>
      <w:r w:rsidRPr="002B0092">
        <w:rPr>
          <w:rFonts w:eastAsia="Calibri"/>
          <w:sz w:val="28"/>
          <w:szCs w:val="28"/>
          <w:lang w:eastAsia="en-US"/>
        </w:rPr>
        <w:t xml:space="preserve">беспечивать представление в Министерство, а также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о (об): </w:t>
      </w:r>
    </w:p>
    <w:p w:rsidR="002B0092" w:rsidRPr="002B0092" w:rsidRDefault="002B0092" w:rsidP="002B0092">
      <w:pPr>
        <w:ind w:firstLine="482"/>
        <w:jc w:val="both"/>
        <w:textAlignment w:val="baseline"/>
        <w:rPr>
          <w:rFonts w:eastAsia="Calibri"/>
          <w:sz w:val="28"/>
          <w:szCs w:val="28"/>
          <w:lang w:eastAsia="en-US"/>
        </w:rPr>
      </w:pPr>
      <w:r w:rsidRPr="002B0092">
        <w:rPr>
          <w:rFonts w:eastAsia="Calibri"/>
          <w:sz w:val="28"/>
          <w:szCs w:val="28"/>
          <w:lang w:eastAsia="en-US"/>
        </w:rPr>
        <w:t xml:space="preserve">- расходах бюджета муниципального района "Чернышевский район", в целях софинансирования которых предоставляется Субсидия, не позднее 15 числа месяца, следующего за отчетным периодом; </w:t>
      </w:r>
    </w:p>
    <w:p w:rsidR="002B0092" w:rsidRPr="002B0092" w:rsidRDefault="002B0092" w:rsidP="002B0092">
      <w:pPr>
        <w:ind w:firstLine="482"/>
        <w:jc w:val="both"/>
        <w:textAlignment w:val="baseline"/>
        <w:rPr>
          <w:rFonts w:eastAsia="Calibri"/>
          <w:sz w:val="28"/>
          <w:szCs w:val="28"/>
          <w:lang w:eastAsia="en-US"/>
        </w:rPr>
      </w:pPr>
      <w:r w:rsidRPr="002B0092">
        <w:rPr>
          <w:rFonts w:eastAsia="Calibri"/>
          <w:sz w:val="28"/>
          <w:szCs w:val="28"/>
          <w:lang w:eastAsia="en-US"/>
        </w:rPr>
        <w:t>- достижении значений результатов использования Субсидии (ежемесячные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10 февраля года, следующего за отчетным годом.</w:t>
      </w:r>
    </w:p>
    <w:p w:rsidR="002B0092" w:rsidRPr="002B0092" w:rsidRDefault="002B0092" w:rsidP="002B0092">
      <w:pPr>
        <w:ind w:firstLine="540"/>
        <w:jc w:val="both"/>
        <w:rPr>
          <w:sz w:val="28"/>
          <w:szCs w:val="28"/>
        </w:rPr>
      </w:pPr>
      <w:r w:rsidRPr="002B0092">
        <w:rPr>
          <w:sz w:val="28"/>
          <w:szCs w:val="28"/>
        </w:rPr>
        <w:t>Согласно пункта 18 Порядка,</w:t>
      </w:r>
      <w:r w:rsidRPr="002B0092">
        <w:t xml:space="preserve"> </w:t>
      </w:r>
      <w:r w:rsidRPr="002B0092">
        <w:rPr>
          <w:sz w:val="28"/>
          <w:szCs w:val="28"/>
        </w:rPr>
        <w:t>Администрация муниципального образования представляет в Министерство:</w:t>
      </w:r>
    </w:p>
    <w:p w:rsidR="002B0092" w:rsidRPr="002B0092" w:rsidRDefault="002B0092" w:rsidP="002B0092">
      <w:pPr>
        <w:ind w:firstLine="540"/>
        <w:jc w:val="both"/>
        <w:rPr>
          <w:sz w:val="28"/>
          <w:szCs w:val="28"/>
        </w:rPr>
      </w:pPr>
      <w:r w:rsidRPr="002B0092">
        <w:rPr>
          <w:sz w:val="28"/>
          <w:szCs w:val="28"/>
        </w:rPr>
        <w:t xml:space="preserve">1) ежеквартально до 5-го числа месяца, следующего за отчетным кварталом, отчет о расходах муниципального образования, в целях </w:t>
      </w:r>
      <w:r w:rsidRPr="002B0092">
        <w:rPr>
          <w:sz w:val="28"/>
          <w:szCs w:val="28"/>
        </w:rPr>
        <w:lastRenderedPageBreak/>
        <w:t xml:space="preserve">софинансирования которых предоставляются субсидии из бюджета Забайкальского края, и о достигнутых значениях показателей результативности предоставления и расходования субсидий по форме, установленной Соглашением; </w:t>
      </w:r>
    </w:p>
    <w:p w:rsidR="002B0092" w:rsidRPr="002B0092" w:rsidRDefault="002B0092" w:rsidP="002B0092">
      <w:pPr>
        <w:ind w:firstLine="540"/>
        <w:jc w:val="both"/>
        <w:rPr>
          <w:sz w:val="28"/>
          <w:szCs w:val="28"/>
        </w:rPr>
      </w:pPr>
      <w:r w:rsidRPr="002B0092">
        <w:rPr>
          <w:sz w:val="28"/>
          <w:szCs w:val="28"/>
        </w:rPr>
        <w:t xml:space="preserve">2) копии платежных поручений, подтверждающих расходование в полном объеме суммы субсидий за счет средств краевого бюджета (с отметкой Управления Федерального казначейства по Забайкальскому краю); </w:t>
      </w:r>
    </w:p>
    <w:p w:rsidR="002B0092" w:rsidRPr="002B0092" w:rsidRDefault="002B0092" w:rsidP="002B0092">
      <w:pPr>
        <w:ind w:firstLine="540"/>
        <w:jc w:val="both"/>
        <w:rPr>
          <w:sz w:val="28"/>
          <w:szCs w:val="28"/>
        </w:rPr>
      </w:pPr>
      <w:r w:rsidRPr="002B0092">
        <w:rPr>
          <w:sz w:val="28"/>
          <w:szCs w:val="28"/>
        </w:rPr>
        <w:t xml:space="preserve">3) пояснительную записку, содержащую информацию о фактически выполненных объемах работ, оказанных услугах, приобретенных товарах по контрактам (договорам). </w:t>
      </w:r>
    </w:p>
    <w:p w:rsidR="002B0092" w:rsidRPr="002B0092" w:rsidRDefault="002B0092" w:rsidP="002B0092">
      <w:pPr>
        <w:ind w:firstLine="540"/>
        <w:jc w:val="both"/>
        <w:rPr>
          <w:sz w:val="28"/>
          <w:szCs w:val="28"/>
        </w:rPr>
      </w:pPr>
      <w:r w:rsidRPr="002B0092">
        <w:rPr>
          <w:sz w:val="28"/>
          <w:szCs w:val="28"/>
        </w:rPr>
        <w:t>По факту Администрация муниципального образования предоставила отчетность в следующие сроки:</w:t>
      </w:r>
    </w:p>
    <w:p w:rsidR="002B0092" w:rsidRPr="002B0092" w:rsidRDefault="002B0092" w:rsidP="002B0092">
      <w:pPr>
        <w:ind w:firstLine="540"/>
        <w:jc w:val="both"/>
        <w:rPr>
          <w:sz w:val="28"/>
          <w:szCs w:val="28"/>
        </w:rPr>
      </w:pPr>
      <w:r w:rsidRPr="002B0092">
        <w:rPr>
          <w:sz w:val="28"/>
          <w:szCs w:val="28"/>
        </w:rPr>
        <w:t>- за 1 квартал – 12.04.2023 г.</w:t>
      </w:r>
    </w:p>
    <w:p w:rsidR="002B0092" w:rsidRPr="002B0092" w:rsidRDefault="002B0092" w:rsidP="002B0092">
      <w:pPr>
        <w:ind w:firstLine="540"/>
        <w:jc w:val="both"/>
        <w:rPr>
          <w:sz w:val="28"/>
          <w:szCs w:val="28"/>
        </w:rPr>
      </w:pPr>
      <w:r w:rsidRPr="002B0092">
        <w:rPr>
          <w:sz w:val="28"/>
          <w:szCs w:val="28"/>
        </w:rPr>
        <w:t>- за 2 квартал – 04.07.2023 г.</w:t>
      </w:r>
    </w:p>
    <w:p w:rsidR="002B0092" w:rsidRPr="002B0092" w:rsidRDefault="002B0092" w:rsidP="002B0092">
      <w:pPr>
        <w:ind w:firstLine="540"/>
        <w:jc w:val="both"/>
        <w:rPr>
          <w:sz w:val="28"/>
          <w:szCs w:val="28"/>
        </w:rPr>
      </w:pPr>
      <w:r w:rsidRPr="002B0092">
        <w:rPr>
          <w:sz w:val="28"/>
          <w:szCs w:val="28"/>
        </w:rPr>
        <w:t>- за 3 квартал – 11.10.2023 г.</w:t>
      </w:r>
    </w:p>
    <w:p w:rsidR="002B0092" w:rsidRPr="002B0092" w:rsidRDefault="002B0092" w:rsidP="002B0092">
      <w:pPr>
        <w:ind w:firstLine="540"/>
        <w:jc w:val="both"/>
        <w:rPr>
          <w:sz w:val="28"/>
          <w:szCs w:val="28"/>
        </w:rPr>
      </w:pPr>
      <w:r w:rsidRPr="002B0092">
        <w:rPr>
          <w:sz w:val="28"/>
          <w:szCs w:val="28"/>
        </w:rPr>
        <w:t>- за 4 квартал – 11.01.2024 г.</w:t>
      </w:r>
    </w:p>
    <w:p w:rsidR="002B0092" w:rsidRPr="002B0092" w:rsidRDefault="002B0092" w:rsidP="002B0092">
      <w:pPr>
        <w:ind w:firstLine="540"/>
        <w:jc w:val="both"/>
        <w:rPr>
          <w:sz w:val="28"/>
          <w:szCs w:val="28"/>
        </w:rPr>
      </w:pPr>
      <w:r w:rsidRPr="002B0092">
        <w:rPr>
          <w:sz w:val="28"/>
          <w:szCs w:val="28"/>
        </w:rPr>
        <w:t>- о достижении значений результатов использования Субсидии и обязательствах, принятых в целях их достижения – 11.01.2024 г.</w:t>
      </w:r>
    </w:p>
    <w:p w:rsidR="002B0092" w:rsidRPr="002B0092" w:rsidRDefault="002B0092" w:rsidP="002B0092">
      <w:pPr>
        <w:ind w:firstLine="482"/>
        <w:jc w:val="both"/>
        <w:textAlignment w:val="baseline"/>
        <w:rPr>
          <w:sz w:val="28"/>
          <w:szCs w:val="28"/>
        </w:rPr>
      </w:pPr>
      <w:r w:rsidRPr="002B0092">
        <w:rPr>
          <w:sz w:val="28"/>
          <w:szCs w:val="28"/>
        </w:rPr>
        <w:t xml:space="preserve">Таким образом, Администрация нарушила п. 18 Порядка несвоевременно предоставив отчетность за 1 квартал, 3,4 кварталы и отчета </w:t>
      </w:r>
      <w:r w:rsidRPr="002B0092">
        <w:rPr>
          <w:rFonts w:eastAsia="Calibri"/>
          <w:sz w:val="28"/>
          <w:szCs w:val="28"/>
          <w:lang w:eastAsia="en-US"/>
        </w:rPr>
        <w:t>о достижении значений результатов использования Субсидии и обязательствах, принятых в целях их достижения.</w:t>
      </w:r>
    </w:p>
    <w:p w:rsidR="002B0092" w:rsidRPr="002B0092" w:rsidRDefault="002B0092" w:rsidP="002B0092">
      <w:pPr>
        <w:numPr>
          <w:ilvl w:val="3"/>
          <w:numId w:val="5"/>
        </w:numPr>
        <w:spacing w:after="200" w:line="276" w:lineRule="auto"/>
        <w:ind w:firstLine="567"/>
        <w:contextualSpacing/>
        <w:jc w:val="both"/>
        <w:textAlignment w:val="baseline"/>
        <w:rPr>
          <w:bCs/>
          <w:sz w:val="28"/>
          <w:szCs w:val="28"/>
        </w:rPr>
      </w:pPr>
      <w:r w:rsidRPr="002B0092">
        <w:rPr>
          <w:bCs/>
          <w:sz w:val="28"/>
          <w:szCs w:val="28"/>
        </w:rPr>
        <w:t xml:space="preserve"> В целях реализации мероприятий по капитальному ремонту, Учреждением 21.12.2022 г. размещен электронный аукцион на к</w:t>
      </w:r>
      <w:r w:rsidRPr="002B0092">
        <w:rPr>
          <w:rFonts w:eastAsia="Calibri"/>
          <w:sz w:val="28"/>
          <w:szCs w:val="28"/>
          <w:shd w:val="clear" w:color="auto" w:fill="FFFFFF"/>
          <w:lang w:eastAsia="en-US"/>
        </w:rPr>
        <w:t xml:space="preserve">апитальный ремонт МОУ средняя общеобразовательная школа с. Комсомольское (2 этап). Извещение № </w:t>
      </w:r>
      <w:hyperlink r:id="rId6" w:tgtFrame="_blank" w:history="1">
        <w:r w:rsidRPr="002B0092">
          <w:rPr>
            <w:rFonts w:eastAsia="Calibri"/>
            <w:color w:val="0000FF"/>
            <w:sz w:val="28"/>
            <w:szCs w:val="28"/>
            <w:u w:val="single"/>
            <w:bdr w:val="none" w:sz="0" w:space="0" w:color="auto" w:frame="1"/>
            <w:shd w:val="clear" w:color="auto" w:fill="FFFFFF"/>
            <w:lang w:eastAsia="en-US"/>
          </w:rPr>
          <w:t>0891200000622011112</w:t>
        </w:r>
      </w:hyperlink>
      <w:r w:rsidRPr="002B0092">
        <w:rPr>
          <w:rFonts w:eastAsia="Calibri"/>
          <w:sz w:val="28"/>
          <w:szCs w:val="28"/>
          <w:lang w:eastAsia="en-US"/>
        </w:rPr>
        <w:t xml:space="preserve">. НМЦК </w:t>
      </w:r>
      <w:r w:rsidRPr="002B0092">
        <w:rPr>
          <w:rFonts w:eastAsia="Calibri"/>
          <w:sz w:val="28"/>
          <w:szCs w:val="28"/>
          <w:shd w:val="clear" w:color="auto" w:fill="FFFFFF"/>
          <w:lang w:eastAsia="en-US"/>
        </w:rPr>
        <w:t>18 376 946,38 рублей.</w:t>
      </w:r>
    </w:p>
    <w:p w:rsidR="002B0092" w:rsidRPr="002B0092" w:rsidRDefault="002B0092" w:rsidP="002B0092">
      <w:pPr>
        <w:ind w:firstLine="709"/>
        <w:contextualSpacing/>
        <w:jc w:val="both"/>
        <w:textAlignment w:val="baseline"/>
        <w:rPr>
          <w:rFonts w:eastAsia="Calibri"/>
          <w:sz w:val="28"/>
          <w:szCs w:val="28"/>
          <w:lang w:eastAsia="en-US"/>
        </w:rPr>
      </w:pPr>
      <w:r w:rsidRPr="002B0092">
        <w:rPr>
          <w:bCs/>
          <w:sz w:val="28"/>
          <w:szCs w:val="28"/>
        </w:rPr>
        <w:t xml:space="preserve">По результатам электронного аукциона между Учреждением и ООО «Строй-К» заключен муниципальный контракт от 26.01.2023 г. № 1 (далее – Контракт № 1) в пределах доведенных лимитов бюджетных обязательств. Цена контракта составляет </w:t>
      </w:r>
      <w:r w:rsidRPr="002B0092">
        <w:rPr>
          <w:rFonts w:eastAsia="Calibri"/>
          <w:sz w:val="28"/>
          <w:szCs w:val="28"/>
          <w:lang w:eastAsia="en-US"/>
        </w:rPr>
        <w:t xml:space="preserve">13 764 333,26 рублей. </w:t>
      </w:r>
    </w:p>
    <w:p w:rsidR="002B0092" w:rsidRPr="002B0092" w:rsidRDefault="002B0092" w:rsidP="002B0092">
      <w:pPr>
        <w:ind w:firstLine="709"/>
        <w:contextualSpacing/>
        <w:jc w:val="both"/>
        <w:textAlignment w:val="baseline"/>
        <w:rPr>
          <w:rFonts w:eastAsia="Calibri"/>
          <w:sz w:val="28"/>
          <w:szCs w:val="28"/>
          <w:lang w:eastAsia="en-US"/>
        </w:rPr>
      </w:pPr>
      <w:r w:rsidRPr="002B0092">
        <w:rPr>
          <w:bCs/>
          <w:sz w:val="28"/>
          <w:szCs w:val="28"/>
        </w:rPr>
        <w:t xml:space="preserve">Согласно пункта 3.1 Контракта № 1, срок выполнения работ – с даты заключения Контракта до 15.08.2023 г. </w:t>
      </w:r>
      <w:bookmarkStart w:id="0" w:name="_Hlk100322344"/>
      <w:r w:rsidRPr="002B0092">
        <w:rPr>
          <w:rFonts w:eastAsia="Calibri"/>
          <w:sz w:val="28"/>
          <w:szCs w:val="28"/>
          <w:lang w:eastAsia="en-US"/>
        </w:rPr>
        <w:t xml:space="preserve">Согласно пункта 2.4.1. Контракта </w:t>
      </w:r>
      <w:r w:rsidRPr="002B0092">
        <w:rPr>
          <w:bCs/>
          <w:sz w:val="28"/>
          <w:szCs w:val="28"/>
        </w:rPr>
        <w:t>№ 1</w:t>
      </w:r>
      <w:r w:rsidRPr="002B0092">
        <w:rPr>
          <w:rFonts w:eastAsia="Calibri"/>
          <w:sz w:val="28"/>
          <w:szCs w:val="28"/>
          <w:lang w:eastAsia="en-US"/>
        </w:rPr>
        <w:t xml:space="preserve">, Заказчик обеспечивает авансирование работ по капитальному ремонту объекта в размере 30 % (тридцати) процентов от цены Контракта. </w:t>
      </w:r>
    </w:p>
    <w:p w:rsidR="002B0092" w:rsidRPr="002B0092" w:rsidRDefault="002B0092" w:rsidP="002B0092">
      <w:pPr>
        <w:shd w:val="clear" w:color="auto" w:fill="FFFFFF"/>
        <w:ind w:firstLine="709"/>
        <w:jc w:val="both"/>
        <w:rPr>
          <w:rFonts w:eastAsia="Calibri"/>
          <w:sz w:val="28"/>
          <w:szCs w:val="28"/>
          <w:lang w:eastAsia="en-US"/>
        </w:rPr>
      </w:pPr>
      <w:r w:rsidRPr="002B0092">
        <w:rPr>
          <w:rFonts w:eastAsia="Calibri"/>
          <w:sz w:val="28"/>
          <w:szCs w:val="28"/>
          <w:lang w:eastAsia="en-US"/>
        </w:rPr>
        <w:t>Выплата авансового платежа осуществляется в течение 7 (рабочих) дней с момента начала работ по муниципальному контракту на основании запроса подрядчика с приложением надлежащим образом оформленного счёта и (или) счёт-фактура.</w:t>
      </w:r>
    </w:p>
    <w:bookmarkEnd w:id="0"/>
    <w:p w:rsidR="002B0092" w:rsidRPr="002B0092" w:rsidRDefault="002B0092" w:rsidP="002B0092">
      <w:pPr>
        <w:shd w:val="clear" w:color="auto" w:fill="FFFFFF"/>
        <w:ind w:firstLine="709"/>
        <w:jc w:val="both"/>
        <w:rPr>
          <w:rFonts w:eastAsia="Calibri"/>
          <w:sz w:val="28"/>
          <w:szCs w:val="28"/>
          <w:lang w:eastAsia="en-US"/>
        </w:rPr>
      </w:pPr>
      <w:r w:rsidRPr="002B0092">
        <w:rPr>
          <w:rFonts w:eastAsia="Calibri"/>
          <w:sz w:val="28"/>
          <w:szCs w:val="28"/>
          <w:lang w:eastAsia="en-US"/>
        </w:rPr>
        <w:t xml:space="preserve">Согласно пункта 2.4.2. Контракта </w:t>
      </w:r>
      <w:r w:rsidRPr="002B0092">
        <w:rPr>
          <w:bCs/>
          <w:sz w:val="28"/>
          <w:szCs w:val="28"/>
        </w:rPr>
        <w:t>№ 1</w:t>
      </w:r>
      <w:r w:rsidRPr="002B0092">
        <w:rPr>
          <w:rFonts w:eastAsia="Calibri"/>
          <w:sz w:val="28"/>
          <w:szCs w:val="28"/>
          <w:lang w:eastAsia="en-US"/>
        </w:rPr>
        <w:t xml:space="preserve">, оплата Заказчиком фактически выполненных Подрядчиком работ, (в том числе их отдельных этапов) по капитальному ремонту Объекта производится в течение не более чем 7 (семи) </w:t>
      </w:r>
      <w:r w:rsidRPr="002B0092">
        <w:rPr>
          <w:rFonts w:eastAsia="Calibri"/>
          <w:sz w:val="28"/>
          <w:szCs w:val="28"/>
          <w:lang w:eastAsia="en-US"/>
        </w:rPr>
        <w:lastRenderedPageBreak/>
        <w:t>рабочих дней с даты подписания Заказчиком структурированного документа о приемке, составленного в единой информационной системе в сфере закупок.</w:t>
      </w:r>
    </w:p>
    <w:p w:rsidR="002B0092" w:rsidRPr="002B0092" w:rsidRDefault="002B0092" w:rsidP="002B0092">
      <w:pPr>
        <w:shd w:val="clear" w:color="auto" w:fill="FFFFFF"/>
        <w:ind w:firstLine="709"/>
        <w:jc w:val="both"/>
        <w:rPr>
          <w:rFonts w:eastAsia="Calibri"/>
          <w:sz w:val="28"/>
          <w:szCs w:val="28"/>
          <w:lang w:eastAsia="en-US"/>
        </w:rPr>
      </w:pPr>
      <w:r w:rsidRPr="002B0092">
        <w:rPr>
          <w:rFonts w:eastAsia="Calibri"/>
          <w:sz w:val="28"/>
          <w:szCs w:val="28"/>
          <w:lang w:eastAsia="en-US"/>
        </w:rPr>
        <w:t xml:space="preserve">18.05.2023 г. стороны заключили дополнительное соглашение № 2. Цена Контракта </w:t>
      </w:r>
      <w:r w:rsidRPr="002B0092">
        <w:rPr>
          <w:bCs/>
          <w:sz w:val="28"/>
          <w:szCs w:val="28"/>
        </w:rPr>
        <w:t>№ 1</w:t>
      </w:r>
      <w:r w:rsidRPr="002B0092">
        <w:rPr>
          <w:rFonts w:eastAsia="Calibri"/>
          <w:sz w:val="28"/>
          <w:szCs w:val="28"/>
          <w:lang w:eastAsia="en-US"/>
        </w:rPr>
        <w:t xml:space="preserve"> осталась без изменений.</w:t>
      </w:r>
    </w:p>
    <w:p w:rsidR="002B0092" w:rsidRPr="002B0092" w:rsidRDefault="002B0092" w:rsidP="002B0092">
      <w:pPr>
        <w:shd w:val="clear" w:color="auto" w:fill="FFFFFF"/>
        <w:ind w:firstLine="709"/>
        <w:jc w:val="both"/>
        <w:rPr>
          <w:rFonts w:eastAsia="Calibri"/>
          <w:sz w:val="28"/>
          <w:szCs w:val="28"/>
          <w:lang w:eastAsia="en-US"/>
        </w:rPr>
      </w:pPr>
      <w:r w:rsidRPr="002B0092">
        <w:rPr>
          <w:rFonts w:eastAsia="Calibri"/>
          <w:sz w:val="28"/>
          <w:szCs w:val="28"/>
          <w:lang w:eastAsia="en-US"/>
        </w:rPr>
        <w:t xml:space="preserve">13.06.2023 г. стороны заключили дополнительное соглашение № 1. Цена Контракта </w:t>
      </w:r>
      <w:r w:rsidRPr="002B0092">
        <w:rPr>
          <w:bCs/>
          <w:sz w:val="28"/>
          <w:szCs w:val="28"/>
        </w:rPr>
        <w:t>№ 1</w:t>
      </w:r>
      <w:r w:rsidRPr="002B0092">
        <w:rPr>
          <w:rFonts w:eastAsia="Calibri"/>
          <w:sz w:val="28"/>
          <w:szCs w:val="28"/>
          <w:lang w:eastAsia="en-US"/>
        </w:rPr>
        <w:t xml:space="preserve"> составила 13 475 970,26 рублей.</w:t>
      </w:r>
    </w:p>
    <w:p w:rsidR="002B0092" w:rsidRPr="002B0092" w:rsidRDefault="002B0092" w:rsidP="002B0092">
      <w:pPr>
        <w:shd w:val="clear" w:color="auto" w:fill="FFFFFF"/>
        <w:ind w:firstLine="709"/>
        <w:jc w:val="both"/>
        <w:rPr>
          <w:rFonts w:eastAsia="Calibri"/>
          <w:sz w:val="28"/>
          <w:szCs w:val="28"/>
          <w:lang w:eastAsia="en-US"/>
        </w:rPr>
      </w:pPr>
      <w:r w:rsidRPr="002B0092">
        <w:rPr>
          <w:rFonts w:eastAsia="Calibri"/>
          <w:sz w:val="28"/>
          <w:szCs w:val="28"/>
          <w:lang w:eastAsia="en-US"/>
        </w:rPr>
        <w:t xml:space="preserve">14.08.2023 г. стороны заключили дополнительное соглашение № 3. Цена Контракта </w:t>
      </w:r>
      <w:r w:rsidRPr="002B0092">
        <w:rPr>
          <w:bCs/>
          <w:sz w:val="28"/>
          <w:szCs w:val="28"/>
        </w:rPr>
        <w:t xml:space="preserve">№ 1 </w:t>
      </w:r>
      <w:r w:rsidRPr="002B0092">
        <w:rPr>
          <w:rFonts w:eastAsia="Calibri"/>
          <w:sz w:val="28"/>
          <w:szCs w:val="28"/>
          <w:lang w:eastAsia="en-US"/>
        </w:rPr>
        <w:t>составила 14 823 567,29 рублей. Увеличение цены контракта составило не более 10%.</w:t>
      </w:r>
    </w:p>
    <w:p w:rsidR="002B0092" w:rsidRPr="002B0092" w:rsidRDefault="002B0092" w:rsidP="002B0092">
      <w:pPr>
        <w:ind w:firstLine="540"/>
        <w:jc w:val="both"/>
      </w:pPr>
      <w:r w:rsidRPr="002B0092">
        <w:rPr>
          <w:sz w:val="28"/>
          <w:szCs w:val="28"/>
        </w:rPr>
        <w:t xml:space="preserve">Согласно части 3 статьи 103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в течение пяти рабочих дней с даты заключения контракта заказчик направляет информацию об изменении контракта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Законом о контрактной системе были внесены изменения в условия контракта, заказчики направляют в указанный орган информацию, в течение пяти рабочих дней с даты внесения таких изменений. </w:t>
      </w:r>
    </w:p>
    <w:p w:rsidR="002B0092" w:rsidRPr="002B0092" w:rsidRDefault="002B0092" w:rsidP="002B0092">
      <w:pPr>
        <w:shd w:val="clear" w:color="auto" w:fill="FFFFFF"/>
        <w:ind w:firstLine="709"/>
        <w:jc w:val="both"/>
        <w:rPr>
          <w:rFonts w:eastAsia="Calibri"/>
          <w:sz w:val="28"/>
          <w:szCs w:val="28"/>
          <w:lang w:eastAsia="en-US"/>
        </w:rPr>
      </w:pPr>
      <w:r w:rsidRPr="002B0092">
        <w:rPr>
          <w:rFonts w:eastAsia="Calibri"/>
          <w:sz w:val="28"/>
          <w:szCs w:val="28"/>
          <w:lang w:eastAsia="en-US"/>
        </w:rPr>
        <w:t>Учреждением направлена такая информация 15.09.2023 г., что является нарушением части 3 статьи 103 Закона о контрактной системе.</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Несвоевременное представление документов, подлежащих включению в реестры контрактов, если направление, представление указанных документов являются обязательными в соответствии с законодательством РФ о контрактной системе в сфере закупок, имеет признаки административного правонарушения, предусмотренного ч.2 ст.7.31 КоАП РФ (срок давности привлечения к административной ответственности истек).</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 xml:space="preserve">В ходе проверки выявлен случай переплаты по Контракту </w:t>
      </w:r>
      <w:r w:rsidRPr="002B0092">
        <w:rPr>
          <w:bCs/>
          <w:sz w:val="28"/>
          <w:szCs w:val="28"/>
        </w:rPr>
        <w:t>№ 1</w:t>
      </w:r>
      <w:r w:rsidRPr="002B0092">
        <w:rPr>
          <w:color w:val="1A1A1A"/>
          <w:sz w:val="28"/>
          <w:szCs w:val="28"/>
        </w:rPr>
        <w:t>. Подрядчиком представлены акты о приемке выполненных работ по форме КС-2 № 1 и № 3 от 28.04.2023 г. на общую сумму 4 615 386,67 рублей. Оплата произведена в сумме 4 615 386,67 рублей (платежное поручение от 22.05.2023 г. № 194751) (покраска полов). Фактически работы по данным КС-2 выполнены на сумму 4 304 057,09. Подрядчиком произведен возврат излишне выплаченных денежных средств в сумме 311 329,58, что подтверждается платежным поручением от 21.09.2023 г. № 321.</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В результате образовавшейся экономии по итогам аукциона, Учреждением заключены договора подряда от 06.07.2023 г. с ООО «Строй-К» на проведение работ по капитальному ремонту здания школы (пищеблока) как с единственным поставщиком. Договор № 4 на сумму 547 867,7 рублей, № 5 на сумму 502 737,73 рублей, № 6 на сумму 568 848,23 рублей, № 7 на сумму 560 125,39 рублей, № 8 на сумму 558 650,23 рублей, № 9 на сумму 439 913,83 рублей.</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Срок выполнения работ по договорам установлен до 31.08.2023 г., оплата – в течение 10 рабочих дней с даты подписания документа о приемке.</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lastRenderedPageBreak/>
        <w:t>Договором подряда от 06.07.2023 г. № 4 предусмотрены работы по устройству наружного септика из бетонных колец на сумму 213 874,66 рублей.</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 xml:space="preserve">Пунктом 2 Правил предоставления и распределения субсидий из федерального бюджета бюджетам субъектов Российской Федерации на софинанасирование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установлен Перечень работ по капитальному ремонту зданий региональных (муниципальных) общеобразовательных организаций, подлежащий софинансированию из федерального бюджета. Одним из видов работ в Перечне – ремонт системы канализации. Проведение указанных работ предполагается непосредственно в здании школы. </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 xml:space="preserve">В связи с тем, что в сельском поселении «Комсомольское» отсутствует система централизованного водоотведения, произведено устройство наружной канализации. Данный вид работ не включен в указанный Перечень работ. </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По результатам контрольного мероприятия Министерством финансов Забайкальского края выдано предписание о возврате денежных средств, затраченных на виды работ, проведенные за пределами здания в краевой бюджет в сумме 211 735,91 рублей, в том числе 192 679,68 рублей – федеральный бюджет, 19 056,23 – краевой бюджет.</w:t>
      </w:r>
    </w:p>
    <w:p w:rsidR="002B0092" w:rsidRPr="002B0092" w:rsidRDefault="002B0092" w:rsidP="002B0092">
      <w:pPr>
        <w:ind w:firstLine="708"/>
        <w:jc w:val="both"/>
        <w:rPr>
          <w:color w:val="1A1A1A"/>
          <w:sz w:val="28"/>
          <w:szCs w:val="28"/>
        </w:rPr>
      </w:pPr>
      <w:r w:rsidRPr="002B0092">
        <w:rPr>
          <w:color w:val="1A1A1A"/>
          <w:sz w:val="28"/>
          <w:szCs w:val="28"/>
        </w:rPr>
        <w:t>В целях реализации мероприятий по оснащению школы средствами обучения и воспитания, на основании Постановления Правительства Забайкальского края от 09.06.2022 г. «О</w:t>
      </w:r>
      <w:r w:rsidRPr="002B0092">
        <w:rPr>
          <w:bCs/>
          <w:sz w:val="28"/>
          <w:szCs w:val="28"/>
        </w:rPr>
        <w:t xml:space="preserve"> случаях осуществления закупок товаров, работ, услуг для обеспечения нужд муниципальных образований Забайкальского края у единственного поставщика (подрядчика, исполнителя) и порядке их осуществления»</w:t>
      </w:r>
      <w:r w:rsidRPr="002B0092">
        <w:rPr>
          <w:color w:val="1A1A1A"/>
          <w:sz w:val="28"/>
          <w:szCs w:val="28"/>
        </w:rPr>
        <w:t xml:space="preserve"> Администраций муниципального района «Чернышевский район» приняты Постановления от 21.03.2023 г. № 105 «О</w:t>
      </w:r>
      <w:r w:rsidRPr="002B0092">
        <w:rPr>
          <w:bCs/>
          <w:sz w:val="28"/>
          <w:szCs w:val="28"/>
        </w:rPr>
        <w:t xml:space="preserve"> согласовании закупок товаров, работ, услуг для обеспечения нужд муниципального района «Чернышевский район» Забайкальского края у единственного поставщика (подрядчика, исполнителя) и порядке их осуществления</w:t>
      </w:r>
      <w:r w:rsidRPr="002B0092">
        <w:rPr>
          <w:color w:val="1A1A1A"/>
          <w:sz w:val="28"/>
          <w:szCs w:val="28"/>
        </w:rPr>
        <w:t xml:space="preserve">» и от 21.03.2023 г. № 106 «О создании координационного совета и утверждении положения координационного совета по </w:t>
      </w:r>
      <w:r w:rsidRPr="002B0092">
        <w:rPr>
          <w:bCs/>
          <w:sz w:val="28"/>
          <w:szCs w:val="28"/>
        </w:rPr>
        <w:t>согласованию закупок товаров, работ, услуг для обеспечения нужд муниципального района «Чернышевский район» Забайкальского края у единственного поставщика (подрядчика, исполнителя) и порядке их осуществления</w:t>
      </w:r>
      <w:r w:rsidRPr="002B0092">
        <w:rPr>
          <w:color w:val="1A1A1A"/>
          <w:sz w:val="28"/>
          <w:szCs w:val="28"/>
        </w:rPr>
        <w:t>».</w:t>
      </w:r>
    </w:p>
    <w:p w:rsidR="002B0092" w:rsidRPr="002B0092" w:rsidRDefault="002B0092" w:rsidP="002B0092">
      <w:pPr>
        <w:jc w:val="both"/>
        <w:rPr>
          <w:color w:val="1A1A1A"/>
          <w:sz w:val="28"/>
          <w:szCs w:val="28"/>
        </w:rPr>
      </w:pPr>
      <w:r w:rsidRPr="002B0092">
        <w:rPr>
          <w:color w:val="1A1A1A"/>
          <w:sz w:val="28"/>
          <w:szCs w:val="28"/>
        </w:rPr>
        <w:tab/>
        <w:t xml:space="preserve">24.03.2023 г. Учреждением заключен муниципальный контракт № 2 (далее – Контракт </w:t>
      </w:r>
      <w:r w:rsidRPr="002B0092">
        <w:rPr>
          <w:bCs/>
          <w:sz w:val="28"/>
          <w:szCs w:val="28"/>
        </w:rPr>
        <w:t>№ 2</w:t>
      </w:r>
      <w:r w:rsidRPr="002B0092">
        <w:rPr>
          <w:color w:val="1A1A1A"/>
          <w:sz w:val="28"/>
          <w:szCs w:val="28"/>
        </w:rPr>
        <w:t>) на поставку оборудования для нужд МОУ СОШ с. Комсомольское в рамках мероприятий по модернизации школьных систем образования государственной программы Российской Федерации «Развитие образования» с ИП Шестаковым Степаном Евгеньевичем на сумму 11 072 304,10 рублей. Основанием для заключения контракта является Постановление администрации муниципального района «Чернышевский район» от 24.03.2023 г. № 120 «О</w:t>
      </w:r>
      <w:r w:rsidRPr="002B0092">
        <w:rPr>
          <w:bCs/>
          <w:sz w:val="28"/>
          <w:szCs w:val="28"/>
        </w:rPr>
        <w:t xml:space="preserve"> согласовании закупки у единственного </w:t>
      </w:r>
      <w:r w:rsidRPr="002B0092">
        <w:rPr>
          <w:bCs/>
          <w:sz w:val="28"/>
          <w:szCs w:val="28"/>
        </w:rPr>
        <w:lastRenderedPageBreak/>
        <w:t xml:space="preserve">поставщика на поставку оборудования для нужд МОУ СОШ с. Комсомольское в </w:t>
      </w:r>
      <w:r w:rsidRPr="002B0092">
        <w:rPr>
          <w:color w:val="1A1A1A"/>
          <w:sz w:val="28"/>
          <w:szCs w:val="28"/>
        </w:rPr>
        <w:t xml:space="preserve">рамках мероприятий по модернизации школьных систем образования государственной программы Российской Федерации «Развитие образования». Согласно п. 3.1. Контракта № 2 срок поставки – не позднее 01.08.2023 г. Согласно п. 2.3 Контракта № 2 оплата в размере 30% от общей стоимости товара в течение 10 рабочих дней с момента заключения контракта и выставления счета поставщиком, 70% - в течение 10 рабочих дней с даты подписания документа о приемке. </w:t>
      </w:r>
    </w:p>
    <w:p w:rsidR="002B0092" w:rsidRPr="002B0092" w:rsidRDefault="002B0092" w:rsidP="002B0092">
      <w:pPr>
        <w:ind w:firstLine="540"/>
        <w:jc w:val="both"/>
      </w:pPr>
      <w:r w:rsidRPr="002B0092">
        <w:rPr>
          <w:color w:val="1A1A1A"/>
          <w:sz w:val="28"/>
          <w:szCs w:val="28"/>
        </w:rPr>
        <w:t xml:space="preserve">  </w:t>
      </w:r>
      <w:r w:rsidRPr="002B0092">
        <w:rPr>
          <w:sz w:val="28"/>
          <w:szCs w:val="28"/>
        </w:rPr>
        <w:t xml:space="preserve">Согласно части 3 статьи 103 Закона о контрактной системе заказчик в течение пяти рабочих дней с даты заключения контракта заказчик направляет информацию об изменении контракта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w:t>
      </w:r>
    </w:p>
    <w:p w:rsidR="002B0092" w:rsidRPr="002B0092" w:rsidRDefault="002B0092" w:rsidP="002B0092">
      <w:pPr>
        <w:shd w:val="clear" w:color="auto" w:fill="FFFFFF"/>
        <w:ind w:firstLine="709"/>
        <w:jc w:val="both"/>
        <w:rPr>
          <w:rFonts w:eastAsia="Calibri"/>
          <w:sz w:val="28"/>
          <w:szCs w:val="28"/>
          <w:lang w:eastAsia="en-US"/>
        </w:rPr>
      </w:pPr>
      <w:r w:rsidRPr="002B0092">
        <w:rPr>
          <w:rFonts w:eastAsia="Calibri"/>
          <w:sz w:val="28"/>
          <w:szCs w:val="28"/>
          <w:lang w:eastAsia="en-US"/>
        </w:rPr>
        <w:t>Учреждением такая информация не направлялась, что является нарушением части 3 статьи 103 Закона о контрактной системе.</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Не представление документов, подлежащих включению в реестры контрактов, если направление, представление указанных документов являются обязательными в соответствии с законодательством РФ о контрактной системе в сфере закупок, имеет признаки административного правонарушения, предусмотренного ч.2 ст.7.31 КоАП РФ (срок давности привлечения к административной ответственности истек).</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Товар по Контракту № 2 поставлен по товарной накладной от 31.07.2023 г., оплата произведена 14.04.2023 г на сумму 3 321 978,04 рублей, 10.08.2023 г. на сумму 2 832 361,0 рублей и 4 917 965,06 рублей.</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Таким образом, работы по Контракту № 1, договорам подряда выполнены в полном объеме. Товар по Контракту № 2 поставлен в полном объеме.</w:t>
      </w:r>
    </w:p>
    <w:p w:rsidR="002B0092" w:rsidRPr="002B0092" w:rsidRDefault="002B0092" w:rsidP="002B0092">
      <w:pPr>
        <w:numPr>
          <w:ilvl w:val="3"/>
          <w:numId w:val="5"/>
        </w:numPr>
        <w:shd w:val="clear" w:color="auto" w:fill="FFFFFF"/>
        <w:spacing w:after="200" w:line="276" w:lineRule="auto"/>
        <w:ind w:firstLine="709"/>
        <w:contextualSpacing/>
        <w:jc w:val="both"/>
        <w:rPr>
          <w:color w:val="1A1A1A"/>
          <w:sz w:val="28"/>
          <w:szCs w:val="28"/>
        </w:rPr>
      </w:pPr>
      <w:r w:rsidRPr="002B0092">
        <w:rPr>
          <w:color w:val="1A1A1A"/>
          <w:sz w:val="28"/>
          <w:szCs w:val="28"/>
        </w:rPr>
        <w:t>В целях обеспечения полного отражения пообъектного состава движимого и недвижимого имущества, обеспечения своевременного, оперативного отражения изменений в составе имущества и контроля за сохранностью и использованием имущество по назначению Администрацией муниципального района «Чернышевский район» принято Постановление от 13.04.2017 г. № 185 «Об утверждении Порядка отражения в бюджетном учете операций по движению объектов имущества муниципального имущества муниципального района «Чернышевский район».</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Согласно п. 2.1 данного Постановления, бюджетный учет осуществляется путем занесения сведений о составе, способе приобретения, стоимости, основаниях и сроке постановки на учет, амортизации имущества, других сведений, соответствующих требованиям законодательства о бюджетном учете.</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lastRenderedPageBreak/>
        <w:t>В связи с тем, что в рамках реализации мероприятий по капитальному ремонту вновь создана система водоотведения, комиссией, образованной Учреждением 29.07.2023 г. принято решение о принятии к учету данного объекта стоимостью 213 874,66 рублей.  29.07.2024 г. централизованной бухгалтерией данному объекту присвоен инвентарный номер.</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Оборудование, поступившее в рамках реализации мероприятия по оснащению школы принято к учету 02.11.2023 г.</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Распоряжением администрации муниципального района «Чернышевский район» от 05.12.2023 года № 426-р «О внесении изменений в реестр имущества МР «Чернышевский район» и постановке на баланс муниципального образовательного учреждения средняя общеобразовательная школа с. Комсомольское муниципального имущества» данное имущество включено в реестр муниципального имущества муниципального района «Чернышевский район».</w:t>
      </w:r>
    </w:p>
    <w:p w:rsidR="002B0092" w:rsidRPr="002B0092" w:rsidRDefault="002B0092" w:rsidP="002B0092">
      <w:pPr>
        <w:numPr>
          <w:ilvl w:val="3"/>
          <w:numId w:val="5"/>
        </w:numPr>
        <w:shd w:val="clear" w:color="auto" w:fill="FFFFFF"/>
        <w:spacing w:after="200" w:line="276" w:lineRule="auto"/>
        <w:ind w:firstLine="709"/>
        <w:contextualSpacing/>
        <w:jc w:val="both"/>
        <w:rPr>
          <w:color w:val="1A1A1A"/>
          <w:sz w:val="28"/>
          <w:szCs w:val="28"/>
        </w:rPr>
      </w:pPr>
      <w:r w:rsidRPr="002B0092">
        <w:rPr>
          <w:color w:val="1A1A1A"/>
          <w:sz w:val="28"/>
          <w:szCs w:val="28"/>
        </w:rPr>
        <w:t>В соответствии с отчетом о достижении значений результатов использования субсидий и обязательств, принятых в целях их достижения на 01.01.2024 г. в рамках Соглашения, отклонения фактических значений от плановых отсутствуют.</w:t>
      </w:r>
    </w:p>
    <w:p w:rsidR="002B0092" w:rsidRPr="002B0092" w:rsidRDefault="002B0092" w:rsidP="002B0092">
      <w:pPr>
        <w:shd w:val="clear" w:color="auto" w:fill="FFFFFF"/>
        <w:ind w:firstLine="708"/>
        <w:contextualSpacing/>
        <w:jc w:val="both"/>
        <w:rPr>
          <w:color w:val="1A1A1A"/>
          <w:sz w:val="28"/>
          <w:szCs w:val="28"/>
        </w:rPr>
      </w:pPr>
      <w:r w:rsidRPr="002B0092">
        <w:rPr>
          <w:rFonts w:eastAsia="Calibri"/>
          <w:sz w:val="28"/>
          <w:szCs w:val="28"/>
          <w:lang w:eastAsia="en-US"/>
        </w:rPr>
        <w:t>Капитальный ремонт проводился в школе, где обучался 249 ребенок. В этом же здании располагается интернат. В интернате в пятидневном режиме проживает 16 детей, привозимых с соседних сел, где отсутствуют образовательные учреждения.</w:t>
      </w:r>
    </w:p>
    <w:p w:rsidR="002B0092" w:rsidRPr="002B0092" w:rsidRDefault="002B0092" w:rsidP="002B0092">
      <w:pPr>
        <w:shd w:val="clear" w:color="auto" w:fill="FFFFFF"/>
        <w:ind w:firstLine="708"/>
        <w:contextualSpacing/>
        <w:jc w:val="both"/>
        <w:rPr>
          <w:color w:val="1A1A1A"/>
          <w:sz w:val="28"/>
          <w:szCs w:val="28"/>
        </w:rPr>
      </w:pPr>
      <w:r w:rsidRPr="002B0092">
        <w:rPr>
          <w:rFonts w:eastAsia="Calibri"/>
          <w:sz w:val="28"/>
          <w:szCs w:val="28"/>
          <w:lang w:eastAsia="en-US"/>
        </w:rPr>
        <w:t>Здание МОУ СОШ с. Комсомольское используется по целевому назначению. После проведения капитального ремонта здание школы соответствует всем нормам, созданы безопасные, современные и качественные условия для получения образования обучающимися.</w:t>
      </w:r>
    </w:p>
    <w:p w:rsidR="002B0092" w:rsidRPr="002B0092" w:rsidRDefault="002B0092" w:rsidP="002B0092">
      <w:pPr>
        <w:jc w:val="both"/>
        <w:rPr>
          <w:rFonts w:eastAsia="Calibri"/>
          <w:sz w:val="28"/>
          <w:szCs w:val="28"/>
          <w:lang w:eastAsia="en-US"/>
        </w:rPr>
      </w:pPr>
      <w:r w:rsidRPr="002B0092">
        <w:rPr>
          <w:rFonts w:eastAsia="Calibri"/>
          <w:sz w:val="28"/>
          <w:szCs w:val="28"/>
          <w:lang w:eastAsia="en-US"/>
        </w:rPr>
        <w:tab/>
        <w:t>По результатам контрольного мероприятия Контрольно-счетная палата муниципального района «Чернышевский район» установила эффективность реализации и организации мероприятий по капитальному ремонту и оснащению средствами обучения и воспитания.</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xml:space="preserve">Результаты контрольного мероприятия направлены в Контрольно-счетную палату Забайкальского края, в прокуратуру района. </w:t>
      </w:r>
    </w:p>
    <w:p w:rsidR="002B0092" w:rsidRPr="002B0092" w:rsidRDefault="002B0092" w:rsidP="002B0092">
      <w:pPr>
        <w:ind w:firstLine="708"/>
        <w:jc w:val="both"/>
        <w:rPr>
          <w:rFonts w:eastAsia="Calibri"/>
          <w:color w:val="000000"/>
          <w:sz w:val="28"/>
          <w:szCs w:val="28"/>
          <w:lang w:eastAsia="en-US"/>
        </w:rPr>
      </w:pPr>
      <w:r w:rsidRPr="002B0092">
        <w:rPr>
          <w:rFonts w:eastAsia="Calibri"/>
          <w:sz w:val="28"/>
          <w:szCs w:val="28"/>
          <w:lang w:eastAsia="en-US"/>
        </w:rPr>
        <w:t xml:space="preserve">Также по результатам контрольного мероприятия Контрольно-счетной палатой объекту контроля направлено информационное письмо с рекомендациями </w:t>
      </w:r>
      <w:r w:rsidRPr="002B0092">
        <w:rPr>
          <w:rFonts w:eastAsia="Calibri"/>
          <w:color w:val="000000"/>
          <w:sz w:val="28"/>
          <w:szCs w:val="28"/>
          <w:lang w:eastAsia="en-US"/>
        </w:rPr>
        <w:t>о принятии мер по недопущению в дальнейшем, отмеченных в акте нарушений и недостатков.</w:t>
      </w:r>
    </w:p>
    <w:p w:rsidR="002B0092" w:rsidRPr="002B0092" w:rsidRDefault="002B0092" w:rsidP="002B0092">
      <w:pPr>
        <w:ind w:firstLine="708"/>
        <w:jc w:val="both"/>
        <w:rPr>
          <w:rFonts w:eastAsia="Calibri"/>
          <w:sz w:val="28"/>
          <w:szCs w:val="28"/>
          <w:lang w:eastAsia="en-US"/>
        </w:rPr>
      </w:pPr>
      <w:r w:rsidRPr="002B0092">
        <w:rPr>
          <w:rFonts w:eastAsia="Calibri"/>
          <w:sz w:val="28"/>
          <w:szCs w:val="28"/>
          <w:lang w:eastAsia="en-US"/>
        </w:rPr>
        <w:t>На составленный акт по результатам контрольного мероприятия от объекта контроля пояснений и замечаний не поступало.</w:t>
      </w:r>
    </w:p>
    <w:p w:rsidR="002B0092" w:rsidRPr="002B0092" w:rsidRDefault="002B0092" w:rsidP="002B0092">
      <w:pPr>
        <w:numPr>
          <w:ilvl w:val="1"/>
          <w:numId w:val="5"/>
        </w:numPr>
        <w:spacing w:after="200" w:line="276" w:lineRule="auto"/>
        <w:ind w:firstLine="709"/>
        <w:contextualSpacing/>
        <w:jc w:val="both"/>
        <w:rPr>
          <w:rFonts w:eastAsia="Calibri"/>
          <w:i/>
          <w:sz w:val="28"/>
          <w:szCs w:val="28"/>
          <w:u w:val="single"/>
          <w:lang w:eastAsia="en-US"/>
        </w:rPr>
      </w:pPr>
      <w:r w:rsidRPr="002B0092">
        <w:rPr>
          <w:rFonts w:eastAsia="Calibri"/>
          <w:i/>
          <w:sz w:val="28"/>
          <w:szCs w:val="28"/>
          <w:u w:val="single"/>
          <w:lang w:eastAsia="en-US"/>
        </w:rPr>
        <w:t>Экспертно-аналитическая деятельность</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xml:space="preserve">Контрольно-счетной палатой в отчетном периоде проведены экспертно-аналитические мероприятия в количестве 42 ед., из них: </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lastRenderedPageBreak/>
        <w:t xml:space="preserve">- внешняя проверка проектов решений о бюджете муниципального района «Чернышевский район», городских и сельских поселений и изменений в решения Совета о бюджете в количестве 17 ед.; </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внешняя проверка годовой отчетности муниципального района «Чернышевский район», городских и сельских поселений в количестве 19 ед.;</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внешний муниципальный контроль муниципальных программ в количестве 3 ед.;</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 экспертно-аналитическое мероприятие: Проверка законности нагрузки на руководителей образовательных учреждений.</w:t>
      </w:r>
    </w:p>
    <w:p w:rsidR="002B0092" w:rsidRPr="002B0092" w:rsidRDefault="002B0092" w:rsidP="002B0092">
      <w:pPr>
        <w:ind w:firstLine="708"/>
        <w:jc w:val="both"/>
        <w:rPr>
          <w:bCs/>
          <w:sz w:val="28"/>
          <w:szCs w:val="28"/>
        </w:rPr>
      </w:pPr>
      <w:r w:rsidRPr="002B0092">
        <w:rPr>
          <w:bCs/>
          <w:sz w:val="28"/>
          <w:szCs w:val="28"/>
        </w:rPr>
        <w:t>В ходе экспертно-аналитического мероприятия установлено следующее:</w:t>
      </w:r>
    </w:p>
    <w:p w:rsidR="002B0092" w:rsidRPr="002B0092" w:rsidRDefault="002B0092" w:rsidP="002B0092">
      <w:pPr>
        <w:ind w:firstLine="539"/>
        <w:jc w:val="both"/>
        <w:rPr>
          <w:sz w:val="28"/>
          <w:szCs w:val="28"/>
        </w:rPr>
      </w:pPr>
      <w:r w:rsidRPr="002B0092">
        <w:rPr>
          <w:color w:val="1A1A1A"/>
          <w:sz w:val="28"/>
          <w:szCs w:val="28"/>
        </w:rPr>
        <w:t>В соответствии со статьей 60.2 Трудового кодекса Российской Федерации,</w:t>
      </w:r>
      <w:r w:rsidRPr="002B0092">
        <w:t xml:space="preserve"> с</w:t>
      </w:r>
      <w:r w:rsidRPr="002B0092">
        <w:rPr>
          <w:sz w:val="28"/>
          <w:szCs w:val="28"/>
        </w:rPr>
        <w:t xml:space="preserve">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w:t>
      </w:r>
    </w:p>
    <w:p w:rsidR="002B0092" w:rsidRPr="002B0092" w:rsidRDefault="002B0092" w:rsidP="002B0092">
      <w:pPr>
        <w:ind w:firstLine="539"/>
        <w:jc w:val="both"/>
        <w:rPr>
          <w:sz w:val="28"/>
          <w:szCs w:val="28"/>
        </w:rPr>
      </w:pPr>
      <w:r w:rsidRPr="002B0092">
        <w:rPr>
          <w:sz w:val="28"/>
          <w:szCs w:val="28"/>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w:t>
      </w:r>
    </w:p>
    <w:p w:rsidR="002B0092" w:rsidRPr="002B0092" w:rsidRDefault="002B0092" w:rsidP="002B0092">
      <w:pPr>
        <w:ind w:firstLine="540"/>
        <w:jc w:val="both"/>
        <w:rPr>
          <w:sz w:val="28"/>
          <w:szCs w:val="28"/>
        </w:rPr>
      </w:pPr>
      <w:r w:rsidRPr="002B0092">
        <w:rPr>
          <w:sz w:val="28"/>
          <w:szCs w:val="28"/>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w:t>
      </w:r>
    </w:p>
    <w:p w:rsidR="002B0092" w:rsidRPr="002B0092" w:rsidRDefault="002B0092" w:rsidP="002B0092">
      <w:pPr>
        <w:ind w:firstLine="540"/>
        <w:jc w:val="both"/>
        <w:rPr>
          <w:sz w:val="28"/>
          <w:szCs w:val="28"/>
        </w:rPr>
      </w:pPr>
      <w:r w:rsidRPr="002B0092">
        <w:rPr>
          <w:color w:val="000000"/>
          <w:sz w:val="28"/>
          <w:szCs w:val="28"/>
          <w:shd w:val="clear" w:color="auto" w:fill="FFFFFF"/>
        </w:rPr>
        <w:t>Педагогическая нагрузка директора школы относится к внутреннему совмещению, так как он выполняет основную и дополнительную работу в пределах установленной продолжительности рабочего дня.</w:t>
      </w:r>
    </w:p>
    <w:p w:rsidR="002B0092" w:rsidRPr="002B0092" w:rsidRDefault="002B0092" w:rsidP="002B0092">
      <w:pPr>
        <w:ind w:firstLine="540"/>
        <w:jc w:val="both"/>
        <w:rPr>
          <w:sz w:val="28"/>
          <w:szCs w:val="28"/>
        </w:rPr>
      </w:pPr>
      <w:r w:rsidRPr="002B0092">
        <w:rPr>
          <w:sz w:val="28"/>
          <w:szCs w:val="28"/>
        </w:rPr>
        <w:t xml:space="preserve"> Таким образом, руководители образовательных учреждений (далее – руководители ОУ) имеют право на внутреннее совмещение. </w:t>
      </w:r>
    </w:p>
    <w:p w:rsidR="002B0092" w:rsidRPr="002B0092" w:rsidRDefault="002B0092" w:rsidP="002B0092">
      <w:pPr>
        <w:ind w:firstLine="540"/>
        <w:jc w:val="both"/>
        <w:rPr>
          <w:sz w:val="28"/>
          <w:szCs w:val="28"/>
        </w:rPr>
      </w:pPr>
      <w:r w:rsidRPr="002B0092">
        <w:rPr>
          <w:sz w:val="28"/>
          <w:szCs w:val="28"/>
        </w:rPr>
        <w:t xml:space="preserve">В связи с тем, что в образовательных учреждениях наблюдается нехватка педагогических кадров, руководители ОУ с их согласия, на основании приказов Комитета образования, осуществляют педагогическую деятельность. </w:t>
      </w:r>
    </w:p>
    <w:p w:rsidR="002B0092" w:rsidRPr="002B0092" w:rsidRDefault="002B0092" w:rsidP="002B0092">
      <w:pPr>
        <w:ind w:firstLine="540"/>
        <w:jc w:val="both"/>
        <w:rPr>
          <w:sz w:val="28"/>
          <w:szCs w:val="28"/>
        </w:rPr>
      </w:pPr>
      <w:r w:rsidRPr="002B0092">
        <w:rPr>
          <w:sz w:val="28"/>
          <w:szCs w:val="28"/>
        </w:rPr>
        <w:t>Согласно Постановления министерства труда и социального развития Российской Федерации от 30.06.2003 года № 41 «Об особенностях работы по совместительству педагогических, медицинских, фармацевтических работников и работников культуры», педагогическая работа в одном и том же учреждении начального или среднего профессионального образования не считаются совместительством и не требуют заключения (оформления) трудового договора.</w:t>
      </w:r>
    </w:p>
    <w:p w:rsidR="002B0092" w:rsidRPr="002B0092" w:rsidRDefault="002B0092" w:rsidP="002B0092">
      <w:pPr>
        <w:ind w:firstLine="540"/>
        <w:jc w:val="both"/>
        <w:rPr>
          <w:sz w:val="28"/>
          <w:szCs w:val="28"/>
        </w:rPr>
      </w:pPr>
      <w:r w:rsidRPr="002B0092">
        <w:rPr>
          <w:sz w:val="28"/>
          <w:szCs w:val="28"/>
        </w:rPr>
        <w:t xml:space="preserve">Согласно приказа Минобрнауки России от 22.12.2014 г. № 1601 «О продолжительности рабочего времени (нормах часов педагогической работы </w:t>
      </w:r>
      <w:r w:rsidRPr="002B0092">
        <w:rPr>
          <w:sz w:val="28"/>
          <w:szCs w:val="28"/>
        </w:rPr>
        <w:lastRenderedPageBreak/>
        <w:t xml:space="preserve">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норма часов учебной (преподавательской) работы составляет 18 часов в неделю. </w:t>
      </w:r>
    </w:p>
    <w:p w:rsidR="002B0092" w:rsidRPr="002B0092" w:rsidRDefault="002B0092" w:rsidP="002B0092">
      <w:pPr>
        <w:shd w:val="clear" w:color="auto" w:fill="FFFFFF"/>
        <w:ind w:firstLine="708"/>
        <w:jc w:val="both"/>
        <w:rPr>
          <w:color w:val="1A1A1A"/>
          <w:sz w:val="28"/>
          <w:szCs w:val="28"/>
        </w:rPr>
      </w:pPr>
      <w:r w:rsidRPr="002B0092">
        <w:rPr>
          <w:color w:val="1A1A1A"/>
          <w:sz w:val="28"/>
          <w:szCs w:val="28"/>
        </w:rPr>
        <w:t>По результатам экспертно-аналитического мероприятия нарушений трудового законодательства, а также режима оплаты труда не установлено.</w:t>
      </w:r>
    </w:p>
    <w:p w:rsidR="002B0092" w:rsidRPr="002B0092" w:rsidRDefault="002B0092" w:rsidP="002B0092">
      <w:pPr>
        <w:ind w:firstLine="720"/>
        <w:contextualSpacing/>
        <w:rPr>
          <w:rFonts w:eastAsia="Calibri"/>
          <w:sz w:val="28"/>
          <w:szCs w:val="28"/>
          <w:lang w:eastAsia="en-US"/>
        </w:rPr>
      </w:pPr>
    </w:p>
    <w:p w:rsidR="002B0092" w:rsidRPr="002B0092" w:rsidRDefault="002B0092" w:rsidP="002B0092">
      <w:pPr>
        <w:numPr>
          <w:ilvl w:val="0"/>
          <w:numId w:val="5"/>
        </w:numPr>
        <w:spacing w:after="200" w:line="276" w:lineRule="auto"/>
        <w:ind w:firstLine="993"/>
        <w:contextualSpacing/>
        <w:jc w:val="center"/>
        <w:rPr>
          <w:rFonts w:eastAsia="Calibri"/>
          <w:b/>
          <w:sz w:val="28"/>
          <w:szCs w:val="28"/>
          <w:lang w:eastAsia="en-US"/>
        </w:rPr>
      </w:pPr>
      <w:r w:rsidRPr="002B0092">
        <w:rPr>
          <w:rFonts w:eastAsia="Calibri"/>
          <w:b/>
          <w:sz w:val="28"/>
          <w:szCs w:val="28"/>
          <w:lang w:eastAsia="en-US"/>
        </w:rPr>
        <w:t>Организационно-методическая и информационная деятельность</w:t>
      </w:r>
    </w:p>
    <w:p w:rsidR="002B0092" w:rsidRPr="002B0092" w:rsidRDefault="002B0092" w:rsidP="002B0092">
      <w:pPr>
        <w:ind w:firstLine="720"/>
        <w:contextualSpacing/>
        <w:jc w:val="both"/>
        <w:rPr>
          <w:rFonts w:eastAsia="Calibri"/>
          <w:sz w:val="28"/>
          <w:szCs w:val="28"/>
          <w:lang w:eastAsia="en-US"/>
        </w:rPr>
      </w:pPr>
      <w:r w:rsidRPr="002B0092">
        <w:rPr>
          <w:rFonts w:eastAsia="Calibri"/>
          <w:sz w:val="28"/>
          <w:szCs w:val="28"/>
          <w:lang w:eastAsia="en-US"/>
        </w:rPr>
        <w:t>На сайте администрации муниципального района «Чернышевский район» своевременно размещается информация о деятельности Контрольно-счетной палаты муниципального района «Чернышевский район».</w:t>
      </w:r>
    </w:p>
    <w:p w:rsidR="002B0092" w:rsidRPr="002B0092" w:rsidRDefault="002B0092" w:rsidP="002B0092">
      <w:pPr>
        <w:ind w:firstLine="720"/>
        <w:contextualSpacing/>
        <w:jc w:val="both"/>
        <w:rPr>
          <w:rFonts w:eastAsia="Calibri"/>
          <w:sz w:val="28"/>
          <w:szCs w:val="28"/>
          <w:lang w:eastAsia="en-US"/>
        </w:rPr>
      </w:pPr>
    </w:p>
    <w:p w:rsidR="002B0092" w:rsidRPr="002B0092" w:rsidRDefault="002B0092" w:rsidP="002B0092">
      <w:pPr>
        <w:numPr>
          <w:ilvl w:val="0"/>
          <w:numId w:val="5"/>
        </w:numPr>
        <w:spacing w:after="200" w:line="276" w:lineRule="auto"/>
        <w:contextualSpacing/>
        <w:jc w:val="center"/>
        <w:rPr>
          <w:rFonts w:eastAsia="Calibri"/>
          <w:b/>
          <w:sz w:val="28"/>
          <w:szCs w:val="28"/>
          <w:lang w:eastAsia="en-US"/>
        </w:rPr>
      </w:pPr>
      <w:r w:rsidRPr="002B0092">
        <w:rPr>
          <w:rFonts w:eastAsia="Calibri"/>
          <w:b/>
          <w:sz w:val="28"/>
          <w:szCs w:val="28"/>
          <w:lang w:eastAsia="en-US"/>
        </w:rPr>
        <w:t>Кадровое и материально-техническое обеспечение</w:t>
      </w:r>
    </w:p>
    <w:p w:rsidR="002B0092" w:rsidRPr="002B0092" w:rsidRDefault="002B0092" w:rsidP="002B0092">
      <w:pPr>
        <w:ind w:firstLine="709"/>
        <w:contextualSpacing/>
        <w:jc w:val="both"/>
        <w:rPr>
          <w:rFonts w:eastAsia="Calibri"/>
          <w:sz w:val="28"/>
          <w:szCs w:val="28"/>
          <w:lang w:eastAsia="en-US"/>
        </w:rPr>
      </w:pPr>
      <w:r w:rsidRPr="002B0092">
        <w:rPr>
          <w:rFonts w:eastAsia="Calibri"/>
          <w:sz w:val="28"/>
          <w:szCs w:val="28"/>
          <w:lang w:eastAsia="en-US"/>
        </w:rPr>
        <w:t>Штатная численность Контрольно-счетной палаты в 2024 году составляла одну единицу.</w:t>
      </w:r>
    </w:p>
    <w:p w:rsidR="002B0092" w:rsidRPr="002B0092" w:rsidRDefault="002B0092" w:rsidP="002B0092">
      <w:pPr>
        <w:ind w:firstLine="709"/>
        <w:contextualSpacing/>
        <w:jc w:val="both"/>
        <w:rPr>
          <w:rFonts w:eastAsia="Calibri"/>
          <w:sz w:val="28"/>
          <w:szCs w:val="28"/>
          <w:lang w:eastAsia="en-US"/>
        </w:rPr>
      </w:pPr>
      <w:r w:rsidRPr="002B0092">
        <w:rPr>
          <w:rFonts w:eastAsia="Calibri"/>
          <w:sz w:val="28"/>
          <w:szCs w:val="28"/>
          <w:lang w:eastAsia="en-US"/>
        </w:rPr>
        <w:t xml:space="preserve">В отчетном периоде осуществлялось прохождение курсов повышения квалификации в виде круглых столов, вебинаров, видеоконференций Союза муниципальных контрольно-счетных органов, Совета контрольно-счетных органов Забайкальского края. </w:t>
      </w:r>
    </w:p>
    <w:p w:rsidR="002B0092" w:rsidRPr="002B0092" w:rsidRDefault="002B0092" w:rsidP="002B0092">
      <w:pPr>
        <w:ind w:firstLine="709"/>
        <w:contextualSpacing/>
        <w:jc w:val="both"/>
        <w:rPr>
          <w:rFonts w:eastAsia="Calibri"/>
          <w:sz w:val="28"/>
          <w:szCs w:val="28"/>
          <w:lang w:eastAsia="en-US"/>
        </w:rPr>
      </w:pPr>
      <w:r w:rsidRPr="002B0092">
        <w:rPr>
          <w:rFonts w:eastAsia="Calibri"/>
          <w:sz w:val="28"/>
          <w:szCs w:val="28"/>
          <w:lang w:eastAsia="en-US"/>
        </w:rPr>
        <w:t>Также Председателем КСП проводилось самостоятельное изучение нормативных правовых актов Российской Федерации, Забайкальского края и муниципального образования.</w:t>
      </w:r>
    </w:p>
    <w:p w:rsidR="002B0092" w:rsidRPr="002B0092" w:rsidRDefault="002B0092" w:rsidP="002B0092">
      <w:pPr>
        <w:ind w:firstLine="709"/>
        <w:contextualSpacing/>
        <w:jc w:val="center"/>
        <w:rPr>
          <w:rFonts w:eastAsia="Calibri"/>
          <w:sz w:val="28"/>
          <w:szCs w:val="28"/>
          <w:lang w:eastAsia="en-US"/>
        </w:rPr>
      </w:pPr>
      <w:r w:rsidRPr="002B0092">
        <w:rPr>
          <w:rFonts w:eastAsia="Calibri"/>
          <w:sz w:val="28"/>
          <w:szCs w:val="28"/>
          <w:lang w:eastAsia="en-US"/>
        </w:rPr>
        <w:t>____________________________________</w:t>
      </w:r>
    </w:p>
    <w:p w:rsidR="002B0092" w:rsidRDefault="002B0092" w:rsidP="00964F65">
      <w:pPr>
        <w:rPr>
          <w:sz w:val="28"/>
          <w:szCs w:val="28"/>
        </w:rPr>
      </w:pPr>
      <w:bookmarkStart w:id="1" w:name="_GoBack"/>
      <w:bookmarkEnd w:id="1"/>
    </w:p>
    <w:p w:rsidR="002B0092" w:rsidRPr="00964F65" w:rsidRDefault="002B0092" w:rsidP="00964F65">
      <w:pPr>
        <w:rPr>
          <w:sz w:val="28"/>
          <w:szCs w:val="28"/>
        </w:rPr>
      </w:pPr>
    </w:p>
    <w:sectPr w:rsidR="002B0092" w:rsidRPr="00964F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8C4"/>
    <w:multiLevelType w:val="multilevel"/>
    <w:tmpl w:val="3FD0894C"/>
    <w:lvl w:ilvl="0">
      <w:start w:val="4"/>
      <w:numFmt w:val="decimal"/>
      <w:lvlText w:val="%1"/>
      <w:lvlJc w:val="left"/>
      <w:pPr>
        <w:ind w:left="773" w:hanging="773"/>
      </w:pPr>
      <w:rPr>
        <w:rFonts w:hint="default"/>
      </w:rPr>
    </w:lvl>
    <w:lvl w:ilvl="1">
      <w:start w:val="1"/>
      <w:numFmt w:val="decimal"/>
      <w:lvlText w:val="%1.%2"/>
      <w:lvlJc w:val="left"/>
      <w:pPr>
        <w:ind w:left="893" w:hanging="773"/>
      </w:pPr>
      <w:rPr>
        <w:rFonts w:hint="default"/>
      </w:rPr>
    </w:lvl>
    <w:lvl w:ilvl="2">
      <w:start w:val="3"/>
      <w:numFmt w:val="decimal"/>
      <w:lvlText w:val="%1.%2.%3"/>
      <w:lvlJc w:val="left"/>
      <w:pPr>
        <w:ind w:left="1013" w:hanging="773"/>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 w15:restartNumberingAfterBreak="0">
    <w:nsid w:val="2FED4CD5"/>
    <w:multiLevelType w:val="multilevel"/>
    <w:tmpl w:val="978C49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427C5038"/>
    <w:multiLevelType w:val="multilevel"/>
    <w:tmpl w:val="67ACC652"/>
    <w:lvl w:ilvl="0">
      <w:start w:val="4"/>
      <w:numFmt w:val="decimal"/>
      <w:lvlText w:val="%1."/>
      <w:lvlJc w:val="left"/>
      <w:pPr>
        <w:ind w:left="840" w:hanging="840"/>
      </w:pPr>
      <w:rPr>
        <w:rFonts w:hint="default"/>
      </w:rPr>
    </w:lvl>
    <w:lvl w:ilvl="1">
      <w:start w:val="1"/>
      <w:numFmt w:val="decimal"/>
      <w:lvlText w:val="%1.%2."/>
      <w:lvlJc w:val="left"/>
      <w:pPr>
        <w:ind w:left="960" w:hanging="840"/>
      </w:pPr>
      <w:rPr>
        <w:rFonts w:hint="default"/>
      </w:rPr>
    </w:lvl>
    <w:lvl w:ilvl="2">
      <w:start w:val="3"/>
      <w:numFmt w:val="decimal"/>
      <w:lvlText w:val="%1.%2.%3."/>
      <w:lvlJc w:val="left"/>
      <w:pPr>
        <w:ind w:left="1080" w:hanging="840"/>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15:restartNumberingAfterBreak="0">
    <w:nsid w:val="755C0CFC"/>
    <w:multiLevelType w:val="hybridMultilevel"/>
    <w:tmpl w:val="6D886F28"/>
    <w:lvl w:ilvl="0" w:tplc="9DF2C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87A251A"/>
    <w:multiLevelType w:val="multilevel"/>
    <w:tmpl w:val="3E30275C"/>
    <w:lvl w:ilvl="0">
      <w:start w:val="4"/>
      <w:numFmt w:val="decimal"/>
      <w:lvlText w:val="%1"/>
      <w:lvlJc w:val="left"/>
      <w:pPr>
        <w:ind w:left="563" w:hanging="563"/>
      </w:pPr>
      <w:rPr>
        <w:rFonts w:hint="default"/>
      </w:rPr>
    </w:lvl>
    <w:lvl w:ilvl="1">
      <w:start w:val="1"/>
      <w:numFmt w:val="decimal"/>
      <w:lvlText w:val="%1.%2"/>
      <w:lvlJc w:val="left"/>
      <w:pPr>
        <w:ind w:left="923" w:hanging="56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03113C"/>
    <w:rsid w:val="002B0092"/>
    <w:rsid w:val="002F101C"/>
    <w:rsid w:val="006C0B77"/>
    <w:rsid w:val="008242FF"/>
    <w:rsid w:val="00863B67"/>
    <w:rsid w:val="00870751"/>
    <w:rsid w:val="00922C48"/>
    <w:rsid w:val="00964F65"/>
    <w:rsid w:val="00B915B7"/>
    <w:rsid w:val="00C424F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epz/order/notice/ea20/view/documents.html?regNumber=0891200000622011112" TargetMode="Externa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6045</Words>
  <Characters>34458</Characters>
  <Application>Microsoft Office Word</Application>
  <DocSecurity>0</DocSecurity>
  <Lines>287</Lines>
  <Paragraphs>80</Paragraphs>
  <ScaleCrop>false</ScaleCrop>
  <Company/>
  <LinksUpToDate>false</LinksUpToDate>
  <CharactersWithSpaces>40423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2025-11-07T07:16:00Z</dcterms:created>
  <dcterms:modified xsi:type="dcterms:W3CDTF">2025-11-27T06:58:00Z</dcterms:modified>
</cp:coreProperties>
</file>