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534" w:rsidRDefault="00015534" w:rsidP="0042272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720" w:rsidRPr="002E450D" w:rsidRDefault="00422720" w:rsidP="0042272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450D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CE2DB4">
        <w:rPr>
          <w:rFonts w:ascii="Times New Roman" w:hAnsi="Times New Roman" w:cs="Times New Roman"/>
          <w:b/>
          <w:sz w:val="28"/>
          <w:szCs w:val="28"/>
        </w:rPr>
        <w:t>ЧЕРНЫШЕВСКОГО МУНИЦИПАЛЬНОГО ОКРУГА ЗАБАЙКАЛЬСКОГО КРАЯ</w:t>
      </w:r>
    </w:p>
    <w:p w:rsidR="00422720" w:rsidRPr="002E450D" w:rsidRDefault="00422720" w:rsidP="0042272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606E" w:rsidRDefault="0044606E" w:rsidP="0042272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720" w:rsidRPr="002E450D" w:rsidRDefault="00422720" w:rsidP="0042272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450D">
        <w:rPr>
          <w:rFonts w:ascii="Times New Roman" w:hAnsi="Times New Roman" w:cs="Times New Roman"/>
          <w:b/>
          <w:sz w:val="28"/>
          <w:szCs w:val="28"/>
        </w:rPr>
        <w:t>ПОСТАНОВЛЕНИЕ</w:t>
      </w:r>
      <w:r w:rsidR="007E632D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925421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44606E" w:rsidRDefault="0044606E" w:rsidP="00422720">
      <w:pPr>
        <w:tabs>
          <w:tab w:val="left" w:pos="8235"/>
        </w:tabs>
        <w:contextualSpacing/>
        <w:rPr>
          <w:rFonts w:ascii="Times New Roman" w:hAnsi="Times New Roman" w:cs="Times New Roman"/>
          <w:sz w:val="28"/>
          <w:szCs w:val="28"/>
        </w:rPr>
      </w:pPr>
    </w:p>
    <w:p w:rsidR="00925421" w:rsidRDefault="00925421" w:rsidP="00422720">
      <w:pPr>
        <w:tabs>
          <w:tab w:val="left" w:pos="8235"/>
        </w:tabs>
        <w:contextualSpacing/>
        <w:rPr>
          <w:rFonts w:ascii="Times New Roman" w:hAnsi="Times New Roman" w:cs="Times New Roman"/>
          <w:sz w:val="28"/>
          <w:szCs w:val="28"/>
        </w:rPr>
      </w:pPr>
    </w:p>
    <w:p w:rsidR="00422720" w:rsidRDefault="00A636C2" w:rsidP="00422720">
      <w:pPr>
        <w:tabs>
          <w:tab w:val="left" w:pos="8235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     »                 </w:t>
      </w:r>
      <w:r w:rsidR="000119C8">
        <w:rPr>
          <w:rFonts w:ascii="Times New Roman" w:hAnsi="Times New Roman" w:cs="Times New Roman"/>
          <w:sz w:val="28"/>
          <w:szCs w:val="28"/>
        </w:rPr>
        <w:t>2025</w:t>
      </w:r>
      <w:r w:rsidR="00422720">
        <w:rPr>
          <w:rFonts w:ascii="Times New Roman" w:hAnsi="Times New Roman" w:cs="Times New Roman"/>
          <w:sz w:val="28"/>
          <w:szCs w:val="28"/>
        </w:rPr>
        <w:t>года</w:t>
      </w:r>
      <w:r w:rsidR="00422720">
        <w:rPr>
          <w:rFonts w:ascii="Times New Roman" w:hAnsi="Times New Roman" w:cs="Times New Roman"/>
          <w:sz w:val="28"/>
          <w:szCs w:val="28"/>
        </w:rPr>
        <w:tab/>
        <w:t>№</w:t>
      </w:r>
    </w:p>
    <w:p w:rsidR="00422720" w:rsidRDefault="00422720" w:rsidP="00422720">
      <w:pPr>
        <w:tabs>
          <w:tab w:val="left" w:pos="8235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пгт. Чернышевск</w:t>
      </w:r>
    </w:p>
    <w:p w:rsidR="00422720" w:rsidRDefault="00422720" w:rsidP="00422720">
      <w:pPr>
        <w:tabs>
          <w:tab w:val="left" w:pos="8235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22720" w:rsidRPr="002E450D" w:rsidRDefault="00422720" w:rsidP="00422720">
      <w:pPr>
        <w:tabs>
          <w:tab w:val="left" w:pos="8235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2E450D">
        <w:rPr>
          <w:rFonts w:ascii="Times New Roman" w:hAnsi="Times New Roman" w:cs="Times New Roman"/>
          <w:b/>
          <w:sz w:val="28"/>
          <w:szCs w:val="28"/>
        </w:rPr>
        <w:t>б утверждении сводного доклада  о ходе реализации и оценке эффективности реализации муниципальных программ муниципального района «Чернышевский</w:t>
      </w:r>
      <w:r>
        <w:rPr>
          <w:rFonts w:ascii="Times New Roman" w:hAnsi="Times New Roman" w:cs="Times New Roman"/>
          <w:b/>
          <w:sz w:val="28"/>
          <w:szCs w:val="28"/>
        </w:rPr>
        <w:t xml:space="preserve"> район» за 20</w:t>
      </w:r>
      <w:r w:rsidR="000119C8">
        <w:rPr>
          <w:rFonts w:ascii="Times New Roman" w:hAnsi="Times New Roman" w:cs="Times New Roman"/>
          <w:b/>
          <w:sz w:val="28"/>
          <w:szCs w:val="28"/>
        </w:rPr>
        <w:t>24</w:t>
      </w:r>
      <w:r w:rsidRPr="002E450D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422720" w:rsidRPr="002E450D" w:rsidRDefault="00422720" w:rsidP="00422720">
      <w:pPr>
        <w:tabs>
          <w:tab w:val="left" w:pos="8235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720" w:rsidRDefault="005A4D36" w:rsidP="00422720">
      <w:pPr>
        <w:spacing w:after="0" w:line="240" w:lineRule="auto"/>
        <w:ind w:firstLine="709"/>
        <w:contextualSpacing/>
        <w:jc w:val="both"/>
        <w:rPr>
          <w:rFonts w:ascii="Times New Roman" w:eastAsia="BatangChe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 соответствии со статьёй 179 Б</w:t>
      </w:r>
      <w:r w:rsidR="00422720">
        <w:rPr>
          <w:rFonts w:ascii="Times New Roman" w:hAnsi="Times New Roman" w:cs="Times New Roman"/>
          <w:sz w:val="28"/>
          <w:szCs w:val="28"/>
        </w:rPr>
        <w:t>юджетного кодекса Российской Федерации, статьями 15, 17 Федерального закона от 06 октября 2013 года №131-ФЗ «Об общих принципах организации местного самоуправления в Российской Федерации», пунктом 1 части 2 статьи 47 Федерального закона от 28 июня 2014 года №172-ФЗ « О стратегическом планировании в Российской Федерации», постановления  администрации муниципального района «Чернышевский район» от 10.09.2018г №454 «</w:t>
      </w:r>
      <w:r w:rsidR="00422720" w:rsidRPr="00F3420E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8A2075">
        <w:rPr>
          <w:rFonts w:ascii="Times New Roman" w:hAnsi="Times New Roman" w:cs="Times New Roman"/>
          <w:sz w:val="28"/>
          <w:szCs w:val="28"/>
        </w:rPr>
        <w:t>п</w:t>
      </w:r>
      <w:r w:rsidR="00422720" w:rsidRPr="00F3420E">
        <w:rPr>
          <w:rFonts w:ascii="Times New Roman" w:hAnsi="Times New Roman" w:cs="Times New Roman"/>
          <w:sz w:val="28"/>
          <w:szCs w:val="28"/>
        </w:rPr>
        <w:t>орядке</w:t>
      </w:r>
      <w:proofErr w:type="gramEnd"/>
      <w:r w:rsidR="00422720" w:rsidRPr="00F3420E">
        <w:rPr>
          <w:rFonts w:ascii="Times New Roman" w:hAnsi="Times New Roman" w:cs="Times New Roman"/>
          <w:sz w:val="28"/>
          <w:szCs w:val="28"/>
        </w:rPr>
        <w:t xml:space="preserve"> разработки, реализации и оценки эффективности </w:t>
      </w:r>
      <w:r w:rsidR="00422720" w:rsidRPr="00F3420E">
        <w:rPr>
          <w:rFonts w:ascii="Times New Roman" w:eastAsia="Times New Roman" w:hAnsi="Times New Roman" w:cs="Times New Roman"/>
          <w:bCs/>
          <w:sz w:val="28"/>
          <w:szCs w:val="28"/>
        </w:rPr>
        <w:t>муниципальных программ муниципального района «Чернышевский район»</w:t>
      </w:r>
      <w:r w:rsidR="00422720">
        <w:rPr>
          <w:rFonts w:ascii="Times New Roman" w:eastAsia="Times New Roman" w:hAnsi="Times New Roman" w:cs="Times New Roman"/>
          <w:bCs/>
          <w:sz w:val="28"/>
          <w:szCs w:val="28"/>
        </w:rPr>
        <w:t xml:space="preserve">, а также статьёй 25 Устава муниципального района «Чернышевский район», администрация муниципального района «Чернышевский район» </w:t>
      </w:r>
      <w:r w:rsidR="00422720" w:rsidRPr="00A2040D">
        <w:rPr>
          <w:rFonts w:ascii="Times New Roman" w:eastAsia="BatangChe" w:hAnsi="Times New Roman" w:cs="Times New Roman"/>
          <w:b/>
          <w:bCs/>
          <w:sz w:val="28"/>
          <w:szCs w:val="28"/>
        </w:rPr>
        <w:t>постановляет:</w:t>
      </w:r>
    </w:p>
    <w:p w:rsidR="00422720" w:rsidRPr="00A636C2" w:rsidRDefault="00A636C2" w:rsidP="00A636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422720" w:rsidRPr="00A636C2">
        <w:rPr>
          <w:rFonts w:ascii="Times New Roman" w:eastAsia="Times New Roman" w:hAnsi="Times New Roman" w:cs="Times New Roman"/>
          <w:sz w:val="28"/>
          <w:szCs w:val="28"/>
        </w:rPr>
        <w:t>Утвердить годовой доклад  о ходе реализации и об оценке эффективности реализации муниципальных программ муниципального рай</w:t>
      </w:r>
      <w:r w:rsidR="008A2075" w:rsidRPr="00A636C2">
        <w:rPr>
          <w:rFonts w:ascii="Times New Roman" w:eastAsia="Times New Roman" w:hAnsi="Times New Roman" w:cs="Times New Roman"/>
          <w:sz w:val="28"/>
          <w:szCs w:val="28"/>
        </w:rPr>
        <w:t xml:space="preserve">она </w:t>
      </w:r>
      <w:r w:rsidR="000119C8">
        <w:rPr>
          <w:rFonts w:ascii="Times New Roman" w:eastAsia="Times New Roman" w:hAnsi="Times New Roman" w:cs="Times New Roman"/>
          <w:sz w:val="28"/>
          <w:szCs w:val="28"/>
        </w:rPr>
        <w:t>«Чернышевский район» за 2024</w:t>
      </w:r>
      <w:r w:rsidR="00422720" w:rsidRPr="00A636C2">
        <w:rPr>
          <w:rFonts w:ascii="Times New Roman" w:eastAsia="Times New Roman" w:hAnsi="Times New Roman" w:cs="Times New Roman"/>
          <w:sz w:val="28"/>
          <w:szCs w:val="28"/>
        </w:rPr>
        <w:t xml:space="preserve"> год (прилагается).</w:t>
      </w:r>
    </w:p>
    <w:p w:rsidR="0079437E" w:rsidRPr="005A4D36" w:rsidRDefault="005D5A51" w:rsidP="007943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422720" w:rsidRPr="005D5A51">
        <w:rPr>
          <w:rFonts w:ascii="Times New Roman" w:eastAsia="Times New Roman" w:hAnsi="Times New Roman" w:cs="Times New Roman"/>
          <w:sz w:val="28"/>
          <w:szCs w:val="28"/>
        </w:rPr>
        <w:t xml:space="preserve">Настоящее постановление разместить на официальном сайте </w:t>
      </w:r>
      <w:hyperlink r:id="rId9" w:history="1">
        <w:r w:rsidR="00A636C2" w:rsidRPr="00A636C2">
          <w:rPr>
            <w:color w:val="0000FF"/>
            <w:u w:val="single"/>
          </w:rPr>
          <w:t>https://chernishev.75.ru/</w:t>
        </w:r>
      </w:hyperlink>
      <w:r w:rsidR="0079437E">
        <w:rPr>
          <w:rFonts w:ascii="Times New Roman" w:eastAsia="Times New Roman" w:hAnsi="Times New Roman" w:cs="Times New Roman"/>
          <w:sz w:val="28"/>
          <w:szCs w:val="28"/>
        </w:rPr>
        <w:t xml:space="preserve">  в информационно-телекоммуникационной сети «Интернет»</w:t>
      </w:r>
      <w:r w:rsidR="00422720" w:rsidRPr="005D5A51">
        <w:rPr>
          <w:rFonts w:ascii="Times New Roman" w:eastAsia="Times New Roman" w:hAnsi="Times New Roman" w:cs="Times New Roman"/>
          <w:sz w:val="28"/>
          <w:szCs w:val="28"/>
        </w:rPr>
        <w:t>, в раздел</w:t>
      </w:r>
      <w:proofErr w:type="gramStart"/>
      <w:r w:rsidR="00422720" w:rsidRPr="005D5A51">
        <w:rPr>
          <w:rFonts w:ascii="Times New Roman" w:eastAsia="Times New Roman" w:hAnsi="Times New Roman" w:cs="Times New Roman"/>
          <w:sz w:val="28"/>
          <w:szCs w:val="28"/>
        </w:rPr>
        <w:t>е</w:t>
      </w:r>
      <w:r w:rsidR="0079437E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gramEnd"/>
      <w:r w:rsidR="00422720" w:rsidRPr="005D5A51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="0079437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22720" w:rsidRPr="005D5A5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9437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422720" w:rsidRPr="005D5A51">
        <w:rPr>
          <w:rFonts w:ascii="Times New Roman" w:eastAsia="Times New Roman" w:hAnsi="Times New Roman" w:cs="Times New Roman"/>
          <w:sz w:val="28"/>
          <w:szCs w:val="28"/>
        </w:rPr>
        <w:t>Исполнение программ</w:t>
      </w:r>
      <w:r w:rsidR="0079437E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="005A4D36">
        <w:rPr>
          <w:rFonts w:ascii="Times New Roman" w:eastAsia="Times New Roman" w:hAnsi="Times New Roman" w:cs="Times New Roman"/>
          <w:sz w:val="28"/>
          <w:szCs w:val="28"/>
        </w:rPr>
        <w:t>в газете «Наше время»,</w:t>
      </w:r>
      <w:r w:rsidR="005A4D36" w:rsidRPr="005A4D36">
        <w:rPr>
          <w:color w:val="2C2D2E"/>
          <w:sz w:val="28"/>
          <w:szCs w:val="28"/>
          <w:shd w:val="clear" w:color="auto" w:fill="FFFFFF"/>
        </w:rPr>
        <w:t xml:space="preserve"> </w:t>
      </w:r>
      <w:r w:rsidR="005A4D36" w:rsidRPr="005A4D36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на специально оборудованных стендах специально отведенных местах, доступных для неограниченного круга лиц, расположенных по следующим адресам:  Забайкальский край, пгт. </w:t>
      </w:r>
      <w:proofErr w:type="spellStart"/>
      <w:r w:rsidR="005A4D36" w:rsidRPr="005A4D36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Жирекен</w:t>
      </w:r>
      <w:proofErr w:type="spellEnd"/>
      <w:r w:rsidR="005A4D36" w:rsidRPr="005A4D36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, д.15; Забайкальский край, пгт. Букачача, Клубный проспект, д.1; Забайкальский край, пгт. Аксёново-Зиловское, ул. Октябрьская, д.9; Забайкальский край, с. Алеур, ул. Кирова, д.51; Забайкальский край, с. </w:t>
      </w:r>
      <w:proofErr w:type="spellStart"/>
      <w:r w:rsidR="005A4D36" w:rsidRPr="005A4D36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Утан</w:t>
      </w:r>
      <w:proofErr w:type="spellEnd"/>
      <w:r w:rsidR="005A4D36" w:rsidRPr="005A4D36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, ул. Погодаева, д.45 «а»; Забайкальский край, </w:t>
      </w:r>
      <w:proofErr w:type="gramStart"/>
      <w:r w:rsidR="005A4D36" w:rsidRPr="005A4D36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</w:t>
      </w:r>
      <w:proofErr w:type="gramEnd"/>
      <w:r w:rsidR="005A4D36" w:rsidRPr="005A4D36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. Старый </w:t>
      </w:r>
      <w:proofErr w:type="spellStart"/>
      <w:r w:rsidR="005A4D36" w:rsidRPr="005A4D36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Олов</w:t>
      </w:r>
      <w:proofErr w:type="spellEnd"/>
      <w:r w:rsidR="005A4D36" w:rsidRPr="005A4D36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, ул. Ленина, д. 49 «а»; Забайкальский край, с. Новый </w:t>
      </w:r>
      <w:proofErr w:type="spellStart"/>
      <w:r w:rsidR="005A4D36" w:rsidRPr="005A4D36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Олов</w:t>
      </w:r>
      <w:proofErr w:type="spellEnd"/>
      <w:r w:rsidR="005A4D36" w:rsidRPr="005A4D36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, ул. Погодаева, д. 64 «а»; Забайкальский край, с. </w:t>
      </w:r>
      <w:proofErr w:type="spellStart"/>
      <w:r w:rsidR="005A4D36" w:rsidRPr="005A4D36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Укурей</w:t>
      </w:r>
      <w:proofErr w:type="spellEnd"/>
      <w:r w:rsidR="005A4D36" w:rsidRPr="005A4D36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, ул. Лазо, д. 16; Забайкальский край, с. Гаур, ул. Центральная, д. 33; Забайкальский край, с.</w:t>
      </w:r>
      <w:r w:rsidR="005A4D36">
        <w:rPr>
          <w:color w:val="2C2D2E"/>
          <w:sz w:val="28"/>
          <w:szCs w:val="28"/>
          <w:shd w:val="clear" w:color="auto" w:fill="FFFFFF"/>
        </w:rPr>
        <w:t xml:space="preserve"> </w:t>
      </w:r>
      <w:proofErr w:type="spellStart"/>
      <w:r w:rsidR="005A4D36">
        <w:rPr>
          <w:color w:val="2C2D2E"/>
          <w:sz w:val="28"/>
          <w:szCs w:val="28"/>
          <w:shd w:val="clear" w:color="auto" w:fill="FFFFFF"/>
        </w:rPr>
        <w:t>Икшица</w:t>
      </w:r>
      <w:proofErr w:type="spellEnd"/>
      <w:r w:rsidR="005A4D36">
        <w:rPr>
          <w:color w:val="2C2D2E"/>
          <w:sz w:val="28"/>
          <w:szCs w:val="28"/>
          <w:shd w:val="clear" w:color="auto" w:fill="FFFFFF"/>
        </w:rPr>
        <w:t xml:space="preserve">, </w:t>
      </w:r>
      <w:r w:rsidR="005A4D36" w:rsidRPr="005A4D36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ул. Сельская, д.2; Забайкальский край, с. </w:t>
      </w:r>
      <w:proofErr w:type="spellStart"/>
      <w:r w:rsidR="005A4D36" w:rsidRPr="005A4D36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Мильгидун</w:t>
      </w:r>
      <w:proofErr w:type="spellEnd"/>
      <w:r w:rsidR="005A4D36" w:rsidRPr="005A4D36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, ул. Молодежная, д. 40; Забайкальский край, с. Комсомольское, ул.</w:t>
      </w:r>
      <w:r w:rsidR="005A4D36">
        <w:rPr>
          <w:color w:val="2C2D2E"/>
          <w:sz w:val="28"/>
          <w:szCs w:val="28"/>
          <w:shd w:val="clear" w:color="auto" w:fill="FFFFFF"/>
        </w:rPr>
        <w:t xml:space="preserve"> </w:t>
      </w:r>
      <w:r w:rsidR="005A4D36" w:rsidRPr="005A4D36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lastRenderedPageBreak/>
        <w:t xml:space="preserve">Октябрьская, д. 24; Забайкальский край, с. </w:t>
      </w:r>
      <w:proofErr w:type="spellStart"/>
      <w:r w:rsidR="005A4D36" w:rsidRPr="005A4D36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Урюм</w:t>
      </w:r>
      <w:proofErr w:type="spellEnd"/>
      <w:r w:rsidR="005A4D36" w:rsidRPr="005A4D36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, ул. Энергетиков, д. 2 копр.2; Забайкальский край, с. </w:t>
      </w:r>
      <w:proofErr w:type="spellStart"/>
      <w:r w:rsidR="005A4D36" w:rsidRPr="005A4D36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Новоильинск</w:t>
      </w:r>
      <w:proofErr w:type="spellEnd"/>
      <w:r w:rsidR="005A4D36" w:rsidRPr="005A4D36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, ул. Центральная</w:t>
      </w:r>
      <w:proofErr w:type="gramStart"/>
      <w:r w:rsidR="005A4D36" w:rsidRPr="005A4D36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.</w:t>
      </w:r>
      <w:proofErr w:type="gramEnd"/>
      <w:r w:rsidR="005A4D36" w:rsidRPr="005A4D36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proofErr w:type="gramStart"/>
      <w:r w:rsidR="005A4D36" w:rsidRPr="005A4D36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д</w:t>
      </w:r>
      <w:proofErr w:type="gramEnd"/>
      <w:r w:rsidR="005A4D36" w:rsidRPr="005A4D36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. 54; </w:t>
      </w:r>
      <w:proofErr w:type="gramStart"/>
      <w:r w:rsidR="005A4D36" w:rsidRPr="005A4D36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Забайкальский край, с. </w:t>
      </w:r>
      <w:proofErr w:type="spellStart"/>
      <w:r w:rsidR="005A4D36" w:rsidRPr="005A4D36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Байгул</w:t>
      </w:r>
      <w:proofErr w:type="spellEnd"/>
      <w:r w:rsidR="005A4D36" w:rsidRPr="005A4D36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, ул. Молодежная, д.8; Забайкальский край, с. Бушулей, ул. Железнодорожная, д.7 корп. 8; Забайкальский край, с. </w:t>
      </w:r>
      <w:proofErr w:type="spellStart"/>
      <w:r w:rsidR="005A4D36" w:rsidRPr="005A4D36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Курлыч</w:t>
      </w:r>
      <w:proofErr w:type="spellEnd"/>
      <w:r w:rsidR="005A4D36" w:rsidRPr="005A4D36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, ул. Еланская, д.20 </w:t>
      </w:r>
      <w:proofErr w:type="gramEnd"/>
    </w:p>
    <w:p w:rsidR="00422720" w:rsidRDefault="0079437E" w:rsidP="007943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422720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вступает в силу после обнародования.</w:t>
      </w:r>
    </w:p>
    <w:p w:rsidR="00422720" w:rsidRDefault="00422720" w:rsidP="00422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2720" w:rsidRDefault="00422720" w:rsidP="00422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2720" w:rsidRDefault="00422720" w:rsidP="00422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2720" w:rsidRDefault="00422720" w:rsidP="00422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Глава муниципального района</w:t>
      </w:r>
    </w:p>
    <w:p w:rsidR="00422720" w:rsidRPr="00BF4DBE" w:rsidRDefault="00422720" w:rsidP="00422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«Чернышевский район»                                                           </w:t>
      </w:r>
      <w:r w:rsidR="008A2075">
        <w:rPr>
          <w:rFonts w:ascii="Times New Roman" w:eastAsia="Times New Roman" w:hAnsi="Times New Roman" w:cs="Times New Roman"/>
          <w:sz w:val="28"/>
          <w:szCs w:val="28"/>
        </w:rPr>
        <w:t>А.В.Подойницын</w:t>
      </w:r>
    </w:p>
    <w:p w:rsidR="00422720" w:rsidRDefault="00422720" w:rsidP="00E857F9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22720" w:rsidRDefault="00422720" w:rsidP="00E857F9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22720" w:rsidRDefault="00422720" w:rsidP="00E857F9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22720" w:rsidRDefault="00422720" w:rsidP="00E857F9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FD5CF5" w:rsidRDefault="00FD5CF5" w:rsidP="00E857F9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A4D36" w:rsidRDefault="005A4D36" w:rsidP="00E857F9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A4D36" w:rsidRDefault="005A4D36" w:rsidP="00E857F9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A4D36" w:rsidRDefault="005A4D36" w:rsidP="00E857F9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A4D36" w:rsidRDefault="005A4D36" w:rsidP="00E857F9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A4D36" w:rsidRDefault="005A4D36" w:rsidP="00E857F9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A4D36" w:rsidRDefault="005A4D36" w:rsidP="00E857F9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A4D36" w:rsidRDefault="005A4D36" w:rsidP="00E857F9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A4D36" w:rsidRDefault="005A4D36" w:rsidP="00E857F9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A4D36" w:rsidRDefault="005A4D36" w:rsidP="00E857F9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A4D36" w:rsidRDefault="005A4D36" w:rsidP="00E857F9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A4D36" w:rsidRDefault="005A4D36" w:rsidP="00E857F9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A4D36" w:rsidRDefault="005A4D36" w:rsidP="00E857F9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A4D36" w:rsidRDefault="005A4D36" w:rsidP="00E857F9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A4D36" w:rsidRDefault="005A4D36" w:rsidP="00E857F9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A4D36" w:rsidRDefault="005A4D36" w:rsidP="00E857F9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A4D36" w:rsidRDefault="005A4D36" w:rsidP="00E857F9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A4D36" w:rsidRDefault="005A4D36" w:rsidP="00E857F9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A4D36" w:rsidRDefault="005A4D36" w:rsidP="00E857F9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A4D36" w:rsidRDefault="005A4D36" w:rsidP="00E857F9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A4D36" w:rsidRDefault="005A4D36" w:rsidP="00E857F9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A4D36" w:rsidRDefault="005A4D36" w:rsidP="00E857F9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A4D36" w:rsidRDefault="005A4D36" w:rsidP="00E857F9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A4D36" w:rsidRDefault="005A4D36" w:rsidP="00E857F9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A4D36" w:rsidRDefault="005A4D36" w:rsidP="00E857F9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A4D36" w:rsidRDefault="005A4D36" w:rsidP="00E857F9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A4D36" w:rsidRDefault="005A4D36" w:rsidP="00E857F9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A4D36" w:rsidRDefault="005A4D36" w:rsidP="00E857F9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A4D36" w:rsidRDefault="005A4D36" w:rsidP="00E857F9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A4D36" w:rsidRDefault="005A4D36" w:rsidP="00E857F9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A4D36" w:rsidRDefault="005A4D36" w:rsidP="00E857F9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A4D36" w:rsidRDefault="005A4D36" w:rsidP="00E857F9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A4D36" w:rsidRDefault="005A4D36" w:rsidP="00E857F9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A4D36" w:rsidRDefault="005A4D36" w:rsidP="00E857F9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A4D36" w:rsidRDefault="005A4D36" w:rsidP="00E857F9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A4D36" w:rsidRDefault="005A4D36" w:rsidP="00E857F9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E857F9" w:rsidRPr="004427E2" w:rsidRDefault="00E857F9" w:rsidP="00E857F9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427E2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E3440E" w:rsidRPr="004427E2" w:rsidRDefault="00E857F9" w:rsidP="00E857F9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427E2">
        <w:rPr>
          <w:rFonts w:ascii="Times New Roman" w:hAnsi="Times New Roman" w:cs="Times New Roman"/>
          <w:sz w:val="24"/>
          <w:szCs w:val="24"/>
        </w:rPr>
        <w:t>к проекту постановления</w:t>
      </w:r>
    </w:p>
    <w:p w:rsidR="00E857F9" w:rsidRPr="004427E2" w:rsidRDefault="00E857F9" w:rsidP="00E857F9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427E2">
        <w:rPr>
          <w:rFonts w:ascii="Times New Roman" w:hAnsi="Times New Roman" w:cs="Times New Roman"/>
          <w:sz w:val="24"/>
          <w:szCs w:val="24"/>
        </w:rPr>
        <w:t>администрации МР «Чернышевский район»</w:t>
      </w:r>
    </w:p>
    <w:p w:rsidR="00E857F9" w:rsidRPr="004427E2" w:rsidRDefault="003513E9" w:rsidP="00E857F9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7E632D">
        <w:rPr>
          <w:rFonts w:ascii="Times New Roman" w:hAnsi="Times New Roman" w:cs="Times New Roman"/>
          <w:sz w:val="24"/>
          <w:szCs w:val="24"/>
        </w:rPr>
        <w:t>«___»_______________</w:t>
      </w:r>
      <w:r w:rsidR="000119C8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7E632D">
        <w:rPr>
          <w:rFonts w:ascii="Times New Roman" w:hAnsi="Times New Roman" w:cs="Times New Roman"/>
          <w:sz w:val="24"/>
          <w:szCs w:val="24"/>
        </w:rPr>
        <w:t>____</w:t>
      </w:r>
    </w:p>
    <w:p w:rsidR="0082706B" w:rsidRPr="007E632D" w:rsidRDefault="0082706B" w:rsidP="0082706B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E632D">
        <w:rPr>
          <w:rFonts w:ascii="Times New Roman" w:hAnsi="Times New Roman" w:cs="Times New Roman"/>
          <w:sz w:val="28"/>
          <w:szCs w:val="28"/>
        </w:rPr>
        <w:t xml:space="preserve">Сводный годовой доклад о ходе реализации и об оценке эффективности реализации муниципальных программ МР «Чернышевский район» </w:t>
      </w:r>
    </w:p>
    <w:p w:rsidR="0082706B" w:rsidRPr="007E632D" w:rsidRDefault="0082706B" w:rsidP="0082706B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E632D">
        <w:rPr>
          <w:rFonts w:ascii="Times New Roman" w:hAnsi="Times New Roman" w:cs="Times New Roman"/>
          <w:sz w:val="28"/>
          <w:szCs w:val="28"/>
        </w:rPr>
        <w:t>за 20</w:t>
      </w:r>
      <w:r w:rsidR="000119C8" w:rsidRPr="007E632D">
        <w:rPr>
          <w:rFonts w:ascii="Times New Roman" w:hAnsi="Times New Roman" w:cs="Times New Roman"/>
          <w:sz w:val="28"/>
          <w:szCs w:val="28"/>
        </w:rPr>
        <w:t>24</w:t>
      </w:r>
      <w:r w:rsidRPr="007E632D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E3440E" w:rsidRPr="007E632D" w:rsidRDefault="00897D6D" w:rsidP="00E3440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E632D">
        <w:rPr>
          <w:rFonts w:ascii="Times New Roman" w:hAnsi="Times New Roman" w:cs="Times New Roman"/>
          <w:sz w:val="28"/>
          <w:szCs w:val="28"/>
        </w:rPr>
        <w:t>Общие сведения о муниципальных программах</w:t>
      </w:r>
    </w:p>
    <w:p w:rsidR="00897D6D" w:rsidRPr="007E632D" w:rsidRDefault="00897D6D" w:rsidP="00E3440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E632D">
        <w:rPr>
          <w:rFonts w:ascii="Times New Roman" w:hAnsi="Times New Roman" w:cs="Times New Roman"/>
          <w:sz w:val="28"/>
          <w:szCs w:val="28"/>
        </w:rPr>
        <w:t xml:space="preserve"> МР «Чернышевский район»</w:t>
      </w:r>
    </w:p>
    <w:p w:rsidR="00921795" w:rsidRPr="007E632D" w:rsidRDefault="00921795" w:rsidP="00E3440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632D">
        <w:rPr>
          <w:rFonts w:ascii="Times New Roman" w:hAnsi="Times New Roman" w:cs="Times New Roman"/>
          <w:sz w:val="24"/>
          <w:szCs w:val="24"/>
        </w:rPr>
        <w:t>Сводный годовой доклад о ходе реализации и об оценке эффективности муниципальных программ  МР «Чернышевский район» подготовлен в соответствии с пунктом 56 порядка разработки, реализации и оценки эффективности муниципальных программ МР «Чернышевский район», утверждённого постановлением  администрации МР «Чернышевский район» от 10 сентября 2018 года №454, на основе сведений, представленных ответственными  за разработку и реализацию муниципальных программ (далее – ответственные исполнители) и сведений</w:t>
      </w:r>
      <w:proofErr w:type="gramEnd"/>
      <w:r w:rsidRPr="007E632D">
        <w:rPr>
          <w:rFonts w:ascii="Times New Roman" w:hAnsi="Times New Roman" w:cs="Times New Roman"/>
          <w:sz w:val="24"/>
          <w:szCs w:val="24"/>
        </w:rPr>
        <w:t xml:space="preserve"> о кассовом исполнении муниципальных программ МР «Черны</w:t>
      </w:r>
      <w:r w:rsidR="002352D2" w:rsidRPr="007E632D">
        <w:rPr>
          <w:rFonts w:ascii="Times New Roman" w:hAnsi="Times New Roman" w:cs="Times New Roman"/>
          <w:sz w:val="24"/>
          <w:szCs w:val="24"/>
        </w:rPr>
        <w:t>шевский район» за 20</w:t>
      </w:r>
      <w:r w:rsidR="000119C8" w:rsidRPr="007E632D">
        <w:rPr>
          <w:rFonts w:ascii="Times New Roman" w:hAnsi="Times New Roman" w:cs="Times New Roman"/>
          <w:sz w:val="24"/>
          <w:szCs w:val="24"/>
        </w:rPr>
        <w:t>24</w:t>
      </w:r>
      <w:r w:rsidRPr="007E632D">
        <w:rPr>
          <w:rFonts w:ascii="Times New Roman" w:hAnsi="Times New Roman" w:cs="Times New Roman"/>
          <w:sz w:val="24"/>
          <w:szCs w:val="24"/>
        </w:rPr>
        <w:t xml:space="preserve"> год, представленных комитетом финансов администрации МР «Чернышевский район».</w:t>
      </w:r>
    </w:p>
    <w:p w:rsidR="00921795" w:rsidRPr="007E632D" w:rsidRDefault="00425BF1" w:rsidP="00E3440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632D">
        <w:rPr>
          <w:rFonts w:ascii="Times New Roman" w:hAnsi="Times New Roman" w:cs="Times New Roman"/>
          <w:sz w:val="24"/>
          <w:szCs w:val="24"/>
        </w:rPr>
        <w:t>Одним из эффективно действующих инструментов программно-целевого метода являются муниципальные программы, так как позволяют сконцентрировать усилия для комплексного и системного решения среднесрочных и долгосрочных проблем экономической и социальной политики района, обеспечить прозрачность и обоснованность процесса выбора целей, выбрать наиболее эффективные пути достижения результатов</w:t>
      </w:r>
      <w:r w:rsidRPr="007E632D">
        <w:t xml:space="preserve">. </w:t>
      </w:r>
      <w:r w:rsidR="00921795" w:rsidRPr="007E632D">
        <w:rPr>
          <w:rFonts w:ascii="Times New Roman" w:hAnsi="Times New Roman" w:cs="Times New Roman"/>
          <w:sz w:val="24"/>
          <w:szCs w:val="24"/>
        </w:rPr>
        <w:t>Основные направления реализации муниципальных программ МР «Чернышевский район» в 20</w:t>
      </w:r>
      <w:r w:rsidR="000119C8" w:rsidRPr="007E632D">
        <w:rPr>
          <w:rFonts w:ascii="Times New Roman" w:hAnsi="Times New Roman" w:cs="Times New Roman"/>
          <w:sz w:val="24"/>
          <w:szCs w:val="24"/>
        </w:rPr>
        <w:t>24</w:t>
      </w:r>
      <w:r w:rsidR="00921795" w:rsidRPr="007E632D">
        <w:rPr>
          <w:rFonts w:ascii="Times New Roman" w:hAnsi="Times New Roman" w:cs="Times New Roman"/>
          <w:sz w:val="24"/>
          <w:szCs w:val="24"/>
        </w:rPr>
        <w:t xml:space="preserve"> году соответствуют  приоритетам социально-экономического развития МР «Чернышевский район».</w:t>
      </w:r>
    </w:p>
    <w:p w:rsidR="00921795" w:rsidRPr="007E632D" w:rsidRDefault="00921795" w:rsidP="00E3440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632D">
        <w:rPr>
          <w:rFonts w:ascii="Times New Roman" w:hAnsi="Times New Roman" w:cs="Times New Roman"/>
          <w:sz w:val="24"/>
          <w:szCs w:val="24"/>
        </w:rPr>
        <w:t>Оценка эффективности муниципальных программ МР «Чернышевский район»</w:t>
      </w:r>
      <w:r w:rsidR="00E22175" w:rsidRPr="007E632D">
        <w:rPr>
          <w:rFonts w:ascii="Times New Roman" w:hAnsi="Times New Roman" w:cs="Times New Roman"/>
          <w:sz w:val="24"/>
          <w:szCs w:val="24"/>
        </w:rPr>
        <w:t xml:space="preserve"> проведена ответственными исполнителями в соответствии с пунктом 50-51 Порядка  разработки, реализации и оценки эффективности муниципальных программ МР «Чернышевский район» и представлена в составе годовых отчётов.</w:t>
      </w:r>
    </w:p>
    <w:p w:rsidR="002352D2" w:rsidRPr="007E632D" w:rsidRDefault="00E22175" w:rsidP="00E3440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632D">
        <w:rPr>
          <w:rFonts w:ascii="Times New Roman" w:hAnsi="Times New Roman" w:cs="Times New Roman"/>
          <w:sz w:val="24"/>
          <w:szCs w:val="24"/>
        </w:rPr>
        <w:t>Сводный годовой доклад о ходе реализации и об оценке эффективности муниципальных программ</w:t>
      </w:r>
      <w:r w:rsidR="002352D2" w:rsidRPr="007E632D">
        <w:rPr>
          <w:rFonts w:ascii="Times New Roman" w:hAnsi="Times New Roman" w:cs="Times New Roman"/>
          <w:sz w:val="24"/>
          <w:szCs w:val="24"/>
        </w:rPr>
        <w:t xml:space="preserve"> МР «Чернышевский район» за 20</w:t>
      </w:r>
      <w:r w:rsidR="000119C8" w:rsidRPr="007E632D">
        <w:rPr>
          <w:rFonts w:ascii="Times New Roman" w:hAnsi="Times New Roman" w:cs="Times New Roman"/>
          <w:sz w:val="24"/>
          <w:szCs w:val="24"/>
        </w:rPr>
        <w:t>24</w:t>
      </w:r>
      <w:r w:rsidRPr="007E632D">
        <w:rPr>
          <w:rFonts w:ascii="Times New Roman" w:hAnsi="Times New Roman" w:cs="Times New Roman"/>
          <w:sz w:val="24"/>
          <w:szCs w:val="24"/>
        </w:rPr>
        <w:t xml:space="preserve"> год подготовлен отделом экономики, труда и инвестиционной политики администрации МР «Чернышевский район»</w:t>
      </w:r>
      <w:r w:rsidR="002352D2" w:rsidRPr="007E632D">
        <w:rPr>
          <w:rFonts w:ascii="Times New Roman" w:hAnsi="Times New Roman" w:cs="Times New Roman"/>
          <w:sz w:val="24"/>
          <w:szCs w:val="24"/>
        </w:rPr>
        <w:t>.</w:t>
      </w:r>
    </w:p>
    <w:p w:rsidR="008A438A" w:rsidRPr="007E632D" w:rsidRDefault="008A438A" w:rsidP="00E3440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632D">
        <w:rPr>
          <w:rFonts w:ascii="Times New Roman" w:hAnsi="Times New Roman" w:cs="Times New Roman"/>
          <w:sz w:val="24"/>
          <w:szCs w:val="24"/>
        </w:rPr>
        <w:t xml:space="preserve">Сводный годовой  доклад </w:t>
      </w:r>
      <w:r w:rsidR="009B680B" w:rsidRPr="007E632D">
        <w:rPr>
          <w:rFonts w:ascii="Times New Roman" w:hAnsi="Times New Roman" w:cs="Times New Roman"/>
          <w:sz w:val="24"/>
          <w:szCs w:val="24"/>
        </w:rPr>
        <w:t>о ходе реализации муниципальных программ муниципального  «Чернышевский район»</w:t>
      </w:r>
      <w:r w:rsidR="007E632D" w:rsidRPr="007E632D">
        <w:rPr>
          <w:rFonts w:ascii="Times New Roman" w:hAnsi="Times New Roman" w:cs="Times New Roman"/>
          <w:sz w:val="24"/>
          <w:szCs w:val="24"/>
        </w:rPr>
        <w:t xml:space="preserve"> </w:t>
      </w:r>
      <w:r w:rsidR="000119C8" w:rsidRPr="007E632D">
        <w:rPr>
          <w:rFonts w:ascii="Times New Roman" w:hAnsi="Times New Roman" w:cs="Times New Roman"/>
          <w:sz w:val="24"/>
          <w:szCs w:val="24"/>
        </w:rPr>
        <w:t>за 2024</w:t>
      </w:r>
      <w:r w:rsidR="009B680B" w:rsidRPr="007E632D">
        <w:rPr>
          <w:rFonts w:ascii="Times New Roman" w:hAnsi="Times New Roman" w:cs="Times New Roman"/>
          <w:sz w:val="24"/>
          <w:szCs w:val="24"/>
        </w:rPr>
        <w:t xml:space="preserve">  год</w:t>
      </w:r>
      <w:proofErr w:type="gramStart"/>
      <w:r w:rsidR="009B680B" w:rsidRPr="007E632D">
        <w:t>.</w:t>
      </w:r>
      <w:proofErr w:type="gramEnd"/>
      <w:r w:rsidR="007E632D" w:rsidRPr="007E632D">
        <w:t xml:space="preserve"> </w:t>
      </w:r>
      <w:proofErr w:type="gramStart"/>
      <w:r w:rsidRPr="007E632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E632D">
        <w:rPr>
          <w:rFonts w:ascii="Times New Roman" w:hAnsi="Times New Roman" w:cs="Times New Roman"/>
          <w:sz w:val="24"/>
          <w:szCs w:val="24"/>
        </w:rPr>
        <w:t>ключает информацию</w:t>
      </w:r>
      <w:r w:rsidR="007E632D" w:rsidRPr="007E632D">
        <w:rPr>
          <w:rFonts w:ascii="Times New Roman" w:hAnsi="Times New Roman" w:cs="Times New Roman"/>
          <w:sz w:val="24"/>
          <w:szCs w:val="24"/>
        </w:rPr>
        <w:t xml:space="preserve"> </w:t>
      </w:r>
      <w:r w:rsidRPr="007E632D">
        <w:rPr>
          <w:rFonts w:ascii="Times New Roman" w:hAnsi="Times New Roman" w:cs="Times New Roman"/>
          <w:sz w:val="24"/>
          <w:szCs w:val="24"/>
        </w:rPr>
        <w:t>о ходе</w:t>
      </w:r>
      <w:r w:rsidR="007E632D" w:rsidRPr="007E632D">
        <w:rPr>
          <w:rFonts w:ascii="Times New Roman" w:hAnsi="Times New Roman" w:cs="Times New Roman"/>
          <w:sz w:val="24"/>
          <w:szCs w:val="24"/>
        </w:rPr>
        <w:t xml:space="preserve"> </w:t>
      </w:r>
      <w:r w:rsidRPr="007E632D">
        <w:rPr>
          <w:rFonts w:ascii="Times New Roman" w:hAnsi="Times New Roman" w:cs="Times New Roman"/>
          <w:sz w:val="24"/>
          <w:szCs w:val="24"/>
        </w:rPr>
        <w:t>реализ</w:t>
      </w:r>
      <w:r w:rsidR="00664BFB" w:rsidRPr="007E632D">
        <w:rPr>
          <w:rFonts w:ascii="Times New Roman" w:hAnsi="Times New Roman" w:cs="Times New Roman"/>
          <w:sz w:val="24"/>
          <w:szCs w:val="24"/>
        </w:rPr>
        <w:t>ации и об оценке эффективности</w:t>
      </w:r>
      <w:r w:rsidR="007E632D" w:rsidRPr="007E632D">
        <w:rPr>
          <w:rFonts w:ascii="Times New Roman" w:hAnsi="Times New Roman" w:cs="Times New Roman"/>
          <w:sz w:val="24"/>
          <w:szCs w:val="24"/>
        </w:rPr>
        <w:t xml:space="preserve"> 12</w:t>
      </w:r>
      <w:r w:rsidR="00411E83" w:rsidRPr="007E632D">
        <w:rPr>
          <w:rFonts w:ascii="Times New Roman" w:hAnsi="Times New Roman" w:cs="Times New Roman"/>
          <w:sz w:val="24"/>
          <w:szCs w:val="24"/>
        </w:rPr>
        <w:t xml:space="preserve"> </w:t>
      </w:r>
      <w:r w:rsidR="00664BFB" w:rsidRPr="007E632D">
        <w:rPr>
          <w:rFonts w:ascii="Times New Roman" w:hAnsi="Times New Roman" w:cs="Times New Roman"/>
          <w:sz w:val="24"/>
          <w:szCs w:val="24"/>
        </w:rPr>
        <w:t>муниципальных программ</w:t>
      </w:r>
      <w:r w:rsidR="002352D2" w:rsidRPr="007E632D">
        <w:rPr>
          <w:rFonts w:ascii="Times New Roman" w:hAnsi="Times New Roman" w:cs="Times New Roman"/>
          <w:sz w:val="24"/>
          <w:szCs w:val="24"/>
        </w:rPr>
        <w:t>, включающих в себя</w:t>
      </w:r>
      <w:r w:rsidR="007E632D" w:rsidRPr="007E632D">
        <w:rPr>
          <w:rFonts w:ascii="Times New Roman" w:hAnsi="Times New Roman" w:cs="Times New Roman"/>
          <w:sz w:val="24"/>
          <w:szCs w:val="24"/>
        </w:rPr>
        <w:t xml:space="preserve"> 9 </w:t>
      </w:r>
      <w:r w:rsidR="00E3440E" w:rsidRPr="007E632D">
        <w:rPr>
          <w:rFonts w:ascii="Times New Roman" w:hAnsi="Times New Roman" w:cs="Times New Roman"/>
          <w:sz w:val="24"/>
          <w:szCs w:val="24"/>
        </w:rPr>
        <w:t>муниципальных подпрограмм МР «Чернышевский район»</w:t>
      </w:r>
      <w:r w:rsidR="002352D2" w:rsidRPr="007E632D">
        <w:rPr>
          <w:rFonts w:ascii="Times New Roman" w:hAnsi="Times New Roman" w:cs="Times New Roman"/>
          <w:sz w:val="24"/>
          <w:szCs w:val="24"/>
        </w:rPr>
        <w:t>.</w:t>
      </w:r>
    </w:p>
    <w:p w:rsidR="00F31155" w:rsidRPr="005B1FB1" w:rsidRDefault="005B1FB1" w:rsidP="005B1FB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31155" w:rsidRPr="005B1FB1">
        <w:rPr>
          <w:rFonts w:ascii="Times New Roman" w:hAnsi="Times New Roman" w:cs="Times New Roman"/>
          <w:sz w:val="24"/>
          <w:szCs w:val="24"/>
        </w:rPr>
        <w:t>Сводный годовой доклад содержит:</w:t>
      </w:r>
    </w:p>
    <w:p w:rsidR="00F31155" w:rsidRPr="005B1FB1" w:rsidRDefault="007E632D" w:rsidP="005B1FB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1FB1">
        <w:rPr>
          <w:rFonts w:ascii="Times New Roman" w:hAnsi="Times New Roman" w:cs="Times New Roman"/>
          <w:sz w:val="24"/>
          <w:szCs w:val="24"/>
        </w:rPr>
        <w:t xml:space="preserve">     </w:t>
      </w:r>
      <w:r w:rsidR="007C51AC" w:rsidRPr="005B1FB1">
        <w:rPr>
          <w:rFonts w:ascii="Times New Roman" w:hAnsi="Times New Roman" w:cs="Times New Roman"/>
          <w:sz w:val="24"/>
          <w:szCs w:val="24"/>
        </w:rPr>
        <w:t>-с</w:t>
      </w:r>
      <w:r w:rsidR="00F31155" w:rsidRPr="005B1FB1">
        <w:rPr>
          <w:rFonts w:ascii="Times New Roman" w:hAnsi="Times New Roman" w:cs="Times New Roman"/>
          <w:sz w:val="24"/>
          <w:szCs w:val="24"/>
        </w:rPr>
        <w:t xml:space="preserve">ведения об основных </w:t>
      </w:r>
      <w:r w:rsidR="003F5983" w:rsidRPr="005B1FB1">
        <w:rPr>
          <w:rFonts w:ascii="Times New Roman" w:hAnsi="Times New Roman" w:cs="Times New Roman"/>
          <w:sz w:val="24"/>
          <w:szCs w:val="24"/>
        </w:rPr>
        <w:t xml:space="preserve"> результатах реализации муниципал</w:t>
      </w:r>
      <w:r w:rsidR="00EA57D3" w:rsidRPr="005B1FB1">
        <w:rPr>
          <w:rFonts w:ascii="Times New Roman" w:hAnsi="Times New Roman" w:cs="Times New Roman"/>
          <w:sz w:val="24"/>
          <w:szCs w:val="24"/>
        </w:rPr>
        <w:t>ьных программ за 20</w:t>
      </w:r>
      <w:r w:rsidR="000119C8" w:rsidRPr="005B1FB1">
        <w:rPr>
          <w:rFonts w:ascii="Times New Roman" w:hAnsi="Times New Roman" w:cs="Times New Roman"/>
          <w:sz w:val="24"/>
          <w:szCs w:val="24"/>
        </w:rPr>
        <w:t xml:space="preserve">24 </w:t>
      </w:r>
      <w:r w:rsidR="008E26D3" w:rsidRPr="005B1FB1">
        <w:rPr>
          <w:rFonts w:ascii="Times New Roman" w:hAnsi="Times New Roman" w:cs="Times New Roman"/>
          <w:sz w:val="24"/>
          <w:szCs w:val="24"/>
        </w:rPr>
        <w:t>год</w:t>
      </w:r>
      <w:r w:rsidR="003F5983" w:rsidRPr="005B1FB1">
        <w:rPr>
          <w:rFonts w:ascii="Times New Roman" w:hAnsi="Times New Roman" w:cs="Times New Roman"/>
          <w:sz w:val="24"/>
          <w:szCs w:val="24"/>
        </w:rPr>
        <w:t>;</w:t>
      </w:r>
    </w:p>
    <w:p w:rsidR="003F5983" w:rsidRPr="005B1FB1" w:rsidRDefault="007E632D" w:rsidP="005B1FB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1FB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C51AC" w:rsidRPr="005B1FB1">
        <w:rPr>
          <w:rFonts w:ascii="Times New Roman" w:hAnsi="Times New Roman" w:cs="Times New Roman"/>
          <w:sz w:val="24"/>
          <w:szCs w:val="24"/>
        </w:rPr>
        <w:t>-</w:t>
      </w:r>
      <w:r w:rsidR="003F5983" w:rsidRPr="005B1FB1">
        <w:rPr>
          <w:rFonts w:ascii="Times New Roman" w:hAnsi="Times New Roman" w:cs="Times New Roman"/>
          <w:sz w:val="24"/>
          <w:szCs w:val="24"/>
        </w:rPr>
        <w:t>сведения о степени соответствия</w:t>
      </w:r>
      <w:r w:rsidR="008E26D3" w:rsidRPr="005B1FB1">
        <w:rPr>
          <w:rFonts w:ascii="Times New Roman" w:hAnsi="Times New Roman" w:cs="Times New Roman"/>
          <w:sz w:val="24"/>
          <w:szCs w:val="24"/>
        </w:rPr>
        <w:t xml:space="preserve"> установленных и достигнутых целевых показателей (индикаторов</w:t>
      </w:r>
      <w:r w:rsidR="00EA57D3" w:rsidRPr="005B1FB1">
        <w:rPr>
          <w:rFonts w:ascii="Times New Roman" w:hAnsi="Times New Roman" w:cs="Times New Roman"/>
          <w:sz w:val="24"/>
          <w:szCs w:val="24"/>
        </w:rPr>
        <w:t>) муниципальных программ за 20</w:t>
      </w:r>
      <w:r w:rsidR="000119C8" w:rsidRPr="005B1FB1">
        <w:rPr>
          <w:rFonts w:ascii="Times New Roman" w:hAnsi="Times New Roman" w:cs="Times New Roman"/>
          <w:sz w:val="24"/>
          <w:szCs w:val="24"/>
        </w:rPr>
        <w:t>24</w:t>
      </w:r>
      <w:r w:rsidR="008E26D3" w:rsidRPr="005B1FB1">
        <w:rPr>
          <w:rFonts w:ascii="Times New Roman" w:hAnsi="Times New Roman" w:cs="Times New Roman"/>
          <w:sz w:val="24"/>
          <w:szCs w:val="24"/>
        </w:rPr>
        <w:t xml:space="preserve"> год;</w:t>
      </w:r>
    </w:p>
    <w:p w:rsidR="008E26D3" w:rsidRPr="005B1FB1" w:rsidRDefault="007E632D" w:rsidP="005B1FB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1FB1">
        <w:rPr>
          <w:rFonts w:ascii="Times New Roman" w:hAnsi="Times New Roman" w:cs="Times New Roman"/>
          <w:sz w:val="24"/>
          <w:szCs w:val="24"/>
        </w:rPr>
        <w:lastRenderedPageBreak/>
        <w:t xml:space="preserve">            </w:t>
      </w:r>
      <w:r w:rsidR="007C51AC" w:rsidRPr="005B1FB1">
        <w:rPr>
          <w:rFonts w:ascii="Times New Roman" w:hAnsi="Times New Roman" w:cs="Times New Roman"/>
          <w:sz w:val="24"/>
          <w:szCs w:val="24"/>
        </w:rPr>
        <w:t>-</w:t>
      </w:r>
      <w:r w:rsidR="008E26D3" w:rsidRPr="005B1FB1">
        <w:rPr>
          <w:rFonts w:ascii="Times New Roman" w:hAnsi="Times New Roman" w:cs="Times New Roman"/>
          <w:sz w:val="24"/>
          <w:szCs w:val="24"/>
        </w:rPr>
        <w:t>сведения о выполнении расходных обязательств муниципального района «Чернышевский район», связанных с реализацией муниципальных программ;</w:t>
      </w:r>
    </w:p>
    <w:p w:rsidR="00E3440E" w:rsidRPr="005B1FB1" w:rsidRDefault="007C51AC" w:rsidP="005B1FB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B1FB1">
        <w:rPr>
          <w:rFonts w:ascii="Times New Roman" w:hAnsi="Times New Roman" w:cs="Times New Roman"/>
          <w:sz w:val="24"/>
          <w:szCs w:val="24"/>
        </w:rPr>
        <w:t>-</w:t>
      </w:r>
      <w:r w:rsidR="00E3440E" w:rsidRPr="005B1FB1">
        <w:rPr>
          <w:rFonts w:ascii="Times New Roman" w:hAnsi="Times New Roman" w:cs="Times New Roman"/>
          <w:sz w:val="24"/>
          <w:szCs w:val="24"/>
        </w:rPr>
        <w:t>оценка эффективности реализации муниципальных программ МР «Чернышевский район»</w:t>
      </w:r>
    </w:p>
    <w:p w:rsidR="0099697B" w:rsidRPr="007E632D" w:rsidRDefault="007E632D" w:rsidP="007E632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E632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C51AC" w:rsidRPr="007E632D">
        <w:rPr>
          <w:rFonts w:ascii="Times New Roman" w:hAnsi="Times New Roman" w:cs="Times New Roman"/>
          <w:sz w:val="24"/>
          <w:szCs w:val="24"/>
        </w:rPr>
        <w:t>-</w:t>
      </w:r>
      <w:r w:rsidR="008E26D3" w:rsidRPr="007E632D">
        <w:rPr>
          <w:rFonts w:ascii="Times New Roman" w:hAnsi="Times New Roman" w:cs="Times New Roman"/>
          <w:sz w:val="24"/>
          <w:szCs w:val="24"/>
        </w:rPr>
        <w:t>предложения по оценке деятельности</w:t>
      </w:r>
      <w:r w:rsidR="00AB7717" w:rsidRPr="007E632D">
        <w:rPr>
          <w:rFonts w:ascii="Times New Roman" w:hAnsi="Times New Roman" w:cs="Times New Roman"/>
          <w:sz w:val="24"/>
          <w:szCs w:val="24"/>
        </w:rPr>
        <w:t xml:space="preserve"> ответственных исполнителей в части, касающейся реализации муниципальных программ.</w:t>
      </w:r>
    </w:p>
    <w:p w:rsidR="00FD5CF5" w:rsidRDefault="00FD5CF5" w:rsidP="008A31B6">
      <w:pPr>
        <w:shd w:val="clear" w:color="auto" w:fill="FFFFFF"/>
        <w:spacing w:before="269"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5CF5" w:rsidRDefault="00FD5CF5" w:rsidP="008A31B6">
      <w:pPr>
        <w:shd w:val="clear" w:color="auto" w:fill="FFFFFF"/>
        <w:spacing w:before="269"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5CF5" w:rsidRDefault="00FD5CF5" w:rsidP="008A31B6">
      <w:pPr>
        <w:shd w:val="clear" w:color="auto" w:fill="FFFFFF"/>
        <w:spacing w:before="269"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5CF5" w:rsidRDefault="00FD5CF5" w:rsidP="008A31B6">
      <w:pPr>
        <w:shd w:val="clear" w:color="auto" w:fill="FFFFFF"/>
        <w:spacing w:before="269"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5CF5" w:rsidRDefault="00FD5CF5" w:rsidP="008A31B6">
      <w:pPr>
        <w:shd w:val="clear" w:color="auto" w:fill="FFFFFF"/>
        <w:spacing w:before="269"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5CF5" w:rsidRDefault="00FD5CF5" w:rsidP="008A31B6">
      <w:pPr>
        <w:shd w:val="clear" w:color="auto" w:fill="FFFFFF"/>
        <w:spacing w:before="269"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5CF5" w:rsidRDefault="00FD5CF5" w:rsidP="008A31B6">
      <w:pPr>
        <w:shd w:val="clear" w:color="auto" w:fill="FFFFFF"/>
        <w:spacing w:before="269"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5CF5" w:rsidRDefault="00FD5CF5" w:rsidP="008A31B6">
      <w:pPr>
        <w:shd w:val="clear" w:color="auto" w:fill="FFFFFF"/>
        <w:spacing w:before="269"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5CF5" w:rsidRDefault="00FD5CF5" w:rsidP="008A31B6">
      <w:pPr>
        <w:shd w:val="clear" w:color="auto" w:fill="FFFFFF"/>
        <w:spacing w:before="269"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5CF5" w:rsidRDefault="00FD5CF5" w:rsidP="008A31B6">
      <w:pPr>
        <w:shd w:val="clear" w:color="auto" w:fill="FFFFFF"/>
        <w:spacing w:before="269"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5CF5" w:rsidRDefault="00FD5CF5" w:rsidP="008A31B6">
      <w:pPr>
        <w:shd w:val="clear" w:color="auto" w:fill="FFFFFF"/>
        <w:spacing w:before="269"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5CF5" w:rsidRDefault="00FD5CF5" w:rsidP="008A31B6">
      <w:pPr>
        <w:shd w:val="clear" w:color="auto" w:fill="FFFFFF"/>
        <w:spacing w:before="269"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5CF5" w:rsidRDefault="00FD5CF5" w:rsidP="008A31B6">
      <w:pPr>
        <w:shd w:val="clear" w:color="auto" w:fill="FFFFFF"/>
        <w:spacing w:before="269"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5CF5" w:rsidRDefault="00FD5CF5" w:rsidP="008A31B6">
      <w:pPr>
        <w:shd w:val="clear" w:color="auto" w:fill="FFFFFF"/>
        <w:spacing w:before="269"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5CF5" w:rsidRDefault="00FD5CF5" w:rsidP="008A31B6">
      <w:pPr>
        <w:shd w:val="clear" w:color="auto" w:fill="FFFFFF"/>
        <w:spacing w:before="269"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5CF5" w:rsidRDefault="00FD5CF5" w:rsidP="008A31B6">
      <w:pPr>
        <w:shd w:val="clear" w:color="auto" w:fill="FFFFFF"/>
        <w:spacing w:before="269"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5CF5" w:rsidRDefault="00FD5CF5" w:rsidP="008A31B6">
      <w:pPr>
        <w:shd w:val="clear" w:color="auto" w:fill="FFFFFF"/>
        <w:spacing w:before="269"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5CF5" w:rsidRDefault="00FD5CF5" w:rsidP="008A31B6">
      <w:pPr>
        <w:shd w:val="clear" w:color="auto" w:fill="FFFFFF"/>
        <w:spacing w:before="269"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5CF5" w:rsidRDefault="00FD5CF5" w:rsidP="008A31B6">
      <w:pPr>
        <w:shd w:val="clear" w:color="auto" w:fill="FFFFFF"/>
        <w:spacing w:before="269"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5CF5" w:rsidRDefault="00FD5CF5" w:rsidP="008A31B6">
      <w:pPr>
        <w:shd w:val="clear" w:color="auto" w:fill="FFFFFF"/>
        <w:spacing w:before="269"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5CF5" w:rsidRDefault="00FD5CF5" w:rsidP="008A31B6">
      <w:pPr>
        <w:shd w:val="clear" w:color="auto" w:fill="FFFFFF"/>
        <w:spacing w:before="269"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5CF5" w:rsidRDefault="00FD5CF5" w:rsidP="008A31B6">
      <w:pPr>
        <w:shd w:val="clear" w:color="auto" w:fill="FFFFFF"/>
        <w:spacing w:before="269"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5CF5" w:rsidRDefault="00FD5CF5" w:rsidP="008A31B6">
      <w:pPr>
        <w:shd w:val="clear" w:color="auto" w:fill="FFFFFF"/>
        <w:spacing w:before="269"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5CF5" w:rsidRDefault="00FD5CF5" w:rsidP="008A31B6">
      <w:pPr>
        <w:shd w:val="clear" w:color="auto" w:fill="FFFFFF"/>
        <w:spacing w:before="269"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F1AE3" w:rsidRDefault="008F1AE3" w:rsidP="008A31B6">
      <w:pPr>
        <w:shd w:val="clear" w:color="auto" w:fill="FFFFFF"/>
        <w:spacing w:before="269" w:after="0" w:line="240" w:lineRule="auto"/>
        <w:ind w:left="72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F1AE3" w:rsidRDefault="008F1AE3" w:rsidP="008A31B6">
      <w:pPr>
        <w:shd w:val="clear" w:color="auto" w:fill="FFFFFF"/>
        <w:spacing w:before="269" w:after="0" w:line="240" w:lineRule="auto"/>
        <w:ind w:left="72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F191D" w:rsidRPr="00ED5128" w:rsidRDefault="008A31B6" w:rsidP="008A31B6">
      <w:pPr>
        <w:shd w:val="clear" w:color="auto" w:fill="FFFFFF"/>
        <w:spacing w:before="269"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5128">
        <w:rPr>
          <w:rFonts w:ascii="Times New Roman" w:hAnsi="Times New Roman" w:cs="Times New Roman"/>
          <w:bCs/>
          <w:sz w:val="24"/>
          <w:szCs w:val="24"/>
        </w:rPr>
        <w:t>1</w:t>
      </w:r>
      <w:r w:rsidRPr="00ED512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F239C" w:rsidRPr="00ED5128">
        <w:rPr>
          <w:rFonts w:ascii="Times New Roman" w:hAnsi="Times New Roman" w:cs="Times New Roman"/>
          <w:b/>
          <w:bCs/>
          <w:sz w:val="24"/>
          <w:szCs w:val="24"/>
        </w:rPr>
        <w:t>Сведения об основных результатах реализаци</w:t>
      </w:r>
      <w:r w:rsidR="00EA57D3" w:rsidRPr="00ED5128">
        <w:rPr>
          <w:rFonts w:ascii="Times New Roman" w:hAnsi="Times New Roman" w:cs="Times New Roman"/>
          <w:b/>
          <w:bCs/>
          <w:sz w:val="24"/>
          <w:szCs w:val="24"/>
        </w:rPr>
        <w:t>и муниципальных программ за 20</w:t>
      </w:r>
      <w:r w:rsidR="00C33CE2" w:rsidRPr="00ED5128"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="00DF239C" w:rsidRPr="00ED5128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  <w:r w:rsidRPr="00ED512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A31B6" w:rsidRPr="00ED5128" w:rsidRDefault="008A31B6" w:rsidP="008A31B6">
      <w:pPr>
        <w:shd w:val="clear" w:color="auto" w:fill="FFFFFF"/>
        <w:spacing w:before="322"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31B6" w:rsidRPr="00ED5128" w:rsidRDefault="008A31B6" w:rsidP="008A31B6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5128">
        <w:rPr>
          <w:rFonts w:ascii="Times New Roman" w:hAnsi="Times New Roman" w:cs="Times New Roman"/>
          <w:b/>
          <w:sz w:val="24"/>
          <w:szCs w:val="24"/>
          <w:u w:val="single"/>
        </w:rPr>
        <w:t>Муниципальная  программа МР «Чернышевский район»</w:t>
      </w:r>
    </w:p>
    <w:p w:rsidR="008A31B6" w:rsidRPr="00ED5128" w:rsidRDefault="008A31B6" w:rsidP="008A31B6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5128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 w:rsidR="00B91A1B" w:rsidRPr="00ED5128">
        <w:rPr>
          <w:rFonts w:ascii="Times New Roman" w:hAnsi="Times New Roman" w:cs="Times New Roman"/>
          <w:b/>
          <w:sz w:val="24"/>
          <w:szCs w:val="24"/>
          <w:u w:val="single"/>
        </w:rPr>
        <w:t>Обеспечение жильём молодых семей, проживающих на территории муниципального района «Чернышевский район</w:t>
      </w:r>
      <w:r w:rsidRPr="00ED5128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8A31B6" w:rsidRPr="00ED5128" w:rsidRDefault="008A31B6" w:rsidP="008A31B6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5128">
        <w:rPr>
          <w:rFonts w:ascii="Times New Roman" w:hAnsi="Times New Roman" w:cs="Times New Roman"/>
          <w:b/>
          <w:sz w:val="24"/>
          <w:szCs w:val="24"/>
        </w:rPr>
        <w:t xml:space="preserve">(ответственный исполнитель — Отдел </w:t>
      </w:r>
      <w:r w:rsidR="00B91A1B" w:rsidRPr="00ED5128">
        <w:rPr>
          <w:rFonts w:ascii="Times New Roman" w:hAnsi="Times New Roman" w:cs="Times New Roman"/>
          <w:b/>
          <w:sz w:val="24"/>
          <w:szCs w:val="24"/>
        </w:rPr>
        <w:t>строительства</w:t>
      </w:r>
      <w:proofErr w:type="gramStart"/>
      <w:r w:rsidR="00B91A1B" w:rsidRPr="00ED5128">
        <w:rPr>
          <w:rFonts w:ascii="Times New Roman" w:hAnsi="Times New Roman" w:cs="Times New Roman"/>
          <w:b/>
          <w:sz w:val="24"/>
          <w:szCs w:val="24"/>
        </w:rPr>
        <w:t>,а</w:t>
      </w:r>
      <w:proofErr w:type="gramEnd"/>
      <w:r w:rsidR="00B91A1B" w:rsidRPr="00ED5128">
        <w:rPr>
          <w:rFonts w:ascii="Times New Roman" w:hAnsi="Times New Roman" w:cs="Times New Roman"/>
          <w:b/>
          <w:sz w:val="24"/>
          <w:szCs w:val="24"/>
        </w:rPr>
        <w:t xml:space="preserve">рхитектуры, дорожного хозяйства и транспорта </w:t>
      </w:r>
      <w:r w:rsidRPr="00ED5128">
        <w:rPr>
          <w:rFonts w:ascii="Times New Roman" w:hAnsi="Times New Roman" w:cs="Times New Roman"/>
          <w:b/>
          <w:sz w:val="24"/>
          <w:szCs w:val="24"/>
        </w:rPr>
        <w:t xml:space="preserve"> МР «Чернышевский район»)</w:t>
      </w:r>
    </w:p>
    <w:p w:rsidR="00B91A1B" w:rsidRPr="00ED5128" w:rsidRDefault="00B91A1B" w:rsidP="008A31B6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31B6" w:rsidRPr="00ED5128" w:rsidRDefault="008A31B6" w:rsidP="008A31B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5128">
        <w:rPr>
          <w:rFonts w:ascii="Times New Roman" w:hAnsi="Times New Roman" w:cs="Times New Roman"/>
          <w:b/>
          <w:sz w:val="24"/>
          <w:szCs w:val="24"/>
        </w:rPr>
        <w:t>Муниципальная программа МР «Чернышевский район» «</w:t>
      </w:r>
      <w:r w:rsidR="00B91A1B" w:rsidRPr="00ED5128">
        <w:rPr>
          <w:rFonts w:ascii="Times New Roman" w:hAnsi="Times New Roman" w:cs="Times New Roman"/>
          <w:b/>
          <w:sz w:val="24"/>
          <w:szCs w:val="24"/>
        </w:rPr>
        <w:t>Обеспечение жильём молодых семей, проживающих на территории муниципального района «Чернышевский район</w:t>
      </w:r>
      <w:r w:rsidRPr="00ED5128">
        <w:rPr>
          <w:rFonts w:ascii="Times New Roman" w:hAnsi="Times New Roman" w:cs="Times New Roman"/>
          <w:b/>
          <w:sz w:val="24"/>
          <w:szCs w:val="24"/>
        </w:rPr>
        <w:t xml:space="preserve">» утверждена постановлением администрации МР «Чернышевский район» от </w:t>
      </w:r>
      <w:r w:rsidR="00B91A1B" w:rsidRPr="00ED5128">
        <w:rPr>
          <w:rFonts w:ascii="Times New Roman" w:hAnsi="Times New Roman" w:cs="Times New Roman"/>
          <w:b/>
          <w:sz w:val="24"/>
          <w:szCs w:val="24"/>
        </w:rPr>
        <w:t xml:space="preserve">01 марта </w:t>
      </w:r>
      <w:r w:rsidRPr="00ED5128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B91A1B" w:rsidRPr="00ED5128">
        <w:rPr>
          <w:rFonts w:ascii="Times New Roman" w:hAnsi="Times New Roman" w:cs="Times New Roman"/>
          <w:b/>
          <w:sz w:val="24"/>
          <w:szCs w:val="24"/>
        </w:rPr>
        <w:t>23</w:t>
      </w:r>
      <w:r w:rsidRPr="00ED5128">
        <w:rPr>
          <w:rFonts w:ascii="Times New Roman" w:hAnsi="Times New Roman" w:cs="Times New Roman"/>
          <w:b/>
          <w:sz w:val="24"/>
          <w:szCs w:val="24"/>
        </w:rPr>
        <w:t xml:space="preserve"> года № </w:t>
      </w:r>
      <w:r w:rsidR="00B91A1B" w:rsidRPr="00ED5128">
        <w:rPr>
          <w:rFonts w:ascii="Times New Roman" w:hAnsi="Times New Roman" w:cs="Times New Roman"/>
          <w:b/>
          <w:sz w:val="24"/>
          <w:szCs w:val="24"/>
        </w:rPr>
        <w:t>83</w:t>
      </w:r>
      <w:r w:rsidRPr="00ED5128">
        <w:rPr>
          <w:rFonts w:ascii="Times New Roman" w:hAnsi="Times New Roman" w:cs="Times New Roman"/>
          <w:b/>
          <w:sz w:val="24"/>
          <w:szCs w:val="24"/>
        </w:rPr>
        <w:t xml:space="preserve">. Срок реализации муниципальной программы в соответствии с паспортом </w:t>
      </w:r>
      <w:r w:rsidR="00B91A1B" w:rsidRPr="00ED5128">
        <w:rPr>
          <w:rFonts w:ascii="Times New Roman" w:hAnsi="Times New Roman" w:cs="Times New Roman"/>
          <w:b/>
          <w:sz w:val="24"/>
          <w:szCs w:val="24"/>
        </w:rPr>
        <w:t>–</w:t>
      </w:r>
      <w:r w:rsidRPr="00ED5128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B91A1B" w:rsidRPr="00ED5128">
        <w:rPr>
          <w:rFonts w:ascii="Times New Roman" w:hAnsi="Times New Roman" w:cs="Times New Roman"/>
          <w:b/>
          <w:sz w:val="24"/>
          <w:szCs w:val="24"/>
        </w:rPr>
        <w:t>23-2025</w:t>
      </w:r>
      <w:r w:rsidRPr="00ED5128">
        <w:rPr>
          <w:rFonts w:ascii="Times New Roman" w:hAnsi="Times New Roman" w:cs="Times New Roman"/>
          <w:b/>
          <w:sz w:val="24"/>
          <w:szCs w:val="24"/>
        </w:rPr>
        <w:t xml:space="preserve"> годы. </w:t>
      </w:r>
    </w:p>
    <w:p w:rsidR="008A31B6" w:rsidRPr="00ED5128" w:rsidRDefault="008A31B6" w:rsidP="008A31B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5128">
        <w:rPr>
          <w:rFonts w:ascii="Times New Roman" w:hAnsi="Times New Roman" w:cs="Times New Roman"/>
          <w:b/>
          <w:sz w:val="24"/>
          <w:szCs w:val="24"/>
        </w:rPr>
        <w:t xml:space="preserve">Степень достижения показателей муниципальной программы составила </w:t>
      </w:r>
      <w:r w:rsidR="00D11737">
        <w:rPr>
          <w:rFonts w:ascii="Times New Roman" w:hAnsi="Times New Roman" w:cs="Times New Roman"/>
          <w:b/>
          <w:sz w:val="24"/>
          <w:szCs w:val="24"/>
        </w:rPr>
        <w:t>80</w:t>
      </w:r>
      <w:r w:rsidRPr="00ED5128">
        <w:rPr>
          <w:rFonts w:ascii="Times New Roman" w:hAnsi="Times New Roman" w:cs="Times New Roman"/>
          <w:b/>
          <w:sz w:val="24"/>
          <w:szCs w:val="24"/>
        </w:rPr>
        <w:t xml:space="preserve">%, достигнуты плановые показатели </w:t>
      </w:r>
      <w:r w:rsidR="00E66E65" w:rsidRPr="00ED5128">
        <w:rPr>
          <w:rFonts w:ascii="Times New Roman" w:hAnsi="Times New Roman" w:cs="Times New Roman"/>
          <w:b/>
          <w:sz w:val="24"/>
          <w:szCs w:val="24"/>
        </w:rPr>
        <w:t>0</w:t>
      </w:r>
      <w:r w:rsidR="00563C0B" w:rsidRPr="00ED5128">
        <w:rPr>
          <w:rFonts w:ascii="Times New Roman" w:hAnsi="Times New Roman" w:cs="Times New Roman"/>
          <w:b/>
          <w:sz w:val="24"/>
          <w:szCs w:val="24"/>
        </w:rPr>
        <w:t xml:space="preserve"> из 2</w:t>
      </w:r>
      <w:r w:rsidRPr="00ED5128">
        <w:rPr>
          <w:rFonts w:ascii="Times New Roman" w:hAnsi="Times New Roman" w:cs="Times New Roman"/>
          <w:b/>
          <w:sz w:val="24"/>
          <w:szCs w:val="24"/>
        </w:rPr>
        <w:t>(Таблица</w:t>
      </w:r>
      <w:proofErr w:type="gramStart"/>
      <w:r w:rsidRPr="00ED5128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ED5128">
        <w:rPr>
          <w:rFonts w:ascii="Times New Roman" w:hAnsi="Times New Roman" w:cs="Times New Roman"/>
          <w:b/>
          <w:sz w:val="24"/>
          <w:szCs w:val="24"/>
        </w:rPr>
        <w:t>)</w:t>
      </w:r>
      <w:r w:rsidR="00563C0B" w:rsidRPr="00ED5128">
        <w:rPr>
          <w:rFonts w:ascii="Times New Roman" w:hAnsi="Times New Roman" w:cs="Times New Roman"/>
          <w:b/>
          <w:sz w:val="24"/>
          <w:szCs w:val="24"/>
        </w:rPr>
        <w:t>.</w:t>
      </w:r>
    </w:p>
    <w:p w:rsidR="00BF71DD" w:rsidRDefault="008A31B6" w:rsidP="008A31B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5128">
        <w:rPr>
          <w:rFonts w:ascii="Times New Roman" w:hAnsi="Times New Roman" w:cs="Times New Roman"/>
          <w:b/>
          <w:sz w:val="24"/>
          <w:szCs w:val="24"/>
        </w:rPr>
        <w:t>Фактическое исполнение финансового обеспечения на реализацию муниципальной программы «</w:t>
      </w:r>
      <w:r w:rsidR="00563C0B" w:rsidRPr="00ED5128">
        <w:rPr>
          <w:rFonts w:ascii="Times New Roman" w:hAnsi="Times New Roman" w:cs="Times New Roman"/>
          <w:b/>
          <w:sz w:val="24"/>
          <w:szCs w:val="24"/>
        </w:rPr>
        <w:t>Обеспечение жильём молодых семей, проживающих на территории муниципального района «Чернышевский район</w:t>
      </w:r>
      <w:r w:rsidRPr="00ED5128">
        <w:rPr>
          <w:rFonts w:ascii="Times New Roman" w:hAnsi="Times New Roman" w:cs="Times New Roman"/>
          <w:b/>
          <w:sz w:val="24"/>
          <w:szCs w:val="24"/>
        </w:rPr>
        <w:t xml:space="preserve">» к потребности финансовых средств на реализацию муниципальной программы в </w:t>
      </w:r>
      <w:r w:rsidR="00D11737">
        <w:rPr>
          <w:rFonts w:ascii="Times New Roman" w:hAnsi="Times New Roman" w:cs="Times New Roman"/>
          <w:b/>
          <w:sz w:val="24"/>
          <w:szCs w:val="24"/>
        </w:rPr>
        <w:t>2024 году составило101,4</w:t>
      </w:r>
      <w:r w:rsidRPr="00ED5128">
        <w:rPr>
          <w:rFonts w:ascii="Times New Roman" w:hAnsi="Times New Roman" w:cs="Times New Roman"/>
          <w:b/>
          <w:sz w:val="24"/>
          <w:szCs w:val="24"/>
        </w:rPr>
        <w:t>%.</w:t>
      </w:r>
      <w:r w:rsidR="00E66E65" w:rsidRPr="00ED5128">
        <w:rPr>
          <w:rFonts w:ascii="Times New Roman" w:hAnsi="Times New Roman" w:cs="Times New Roman"/>
          <w:b/>
          <w:sz w:val="24"/>
          <w:szCs w:val="24"/>
        </w:rPr>
        <w:t xml:space="preserve">  (Таблица</w:t>
      </w:r>
      <w:proofErr w:type="gramStart"/>
      <w:r w:rsidR="00E66E65" w:rsidRPr="00ED5128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="00E66E65" w:rsidRPr="00ED5128">
        <w:rPr>
          <w:rFonts w:ascii="Times New Roman" w:hAnsi="Times New Roman" w:cs="Times New Roman"/>
          <w:b/>
          <w:sz w:val="24"/>
          <w:szCs w:val="24"/>
        </w:rPr>
        <w:t xml:space="preserve">). </w:t>
      </w:r>
      <w:r w:rsidRPr="00ED5128">
        <w:rPr>
          <w:rFonts w:ascii="Times New Roman" w:hAnsi="Times New Roman" w:cs="Times New Roman"/>
          <w:b/>
          <w:sz w:val="24"/>
          <w:szCs w:val="24"/>
        </w:rPr>
        <w:t>В  утверждённом бюджете МР «Чернышевский район» на 20</w:t>
      </w:r>
      <w:r w:rsidR="00E66E65" w:rsidRPr="00ED5128">
        <w:rPr>
          <w:rFonts w:ascii="Times New Roman" w:hAnsi="Times New Roman" w:cs="Times New Roman"/>
          <w:b/>
          <w:sz w:val="24"/>
          <w:szCs w:val="24"/>
        </w:rPr>
        <w:t xml:space="preserve">24 год </w:t>
      </w:r>
      <w:r w:rsidRPr="00ED5128">
        <w:rPr>
          <w:rFonts w:ascii="Times New Roman" w:hAnsi="Times New Roman" w:cs="Times New Roman"/>
          <w:b/>
          <w:sz w:val="24"/>
          <w:szCs w:val="24"/>
        </w:rPr>
        <w:t xml:space="preserve"> бюджетных ассигнований на реализацию мероприятий муниципальной программы «</w:t>
      </w:r>
      <w:r w:rsidR="00563C0B" w:rsidRPr="00ED5128">
        <w:rPr>
          <w:rFonts w:ascii="Times New Roman" w:hAnsi="Times New Roman" w:cs="Times New Roman"/>
          <w:b/>
          <w:sz w:val="24"/>
          <w:szCs w:val="24"/>
        </w:rPr>
        <w:t>Обеспечение жильём молодых семей, проживающих на территории муниципального района «Чернышевский район</w:t>
      </w:r>
      <w:r w:rsidRPr="00ED5128">
        <w:rPr>
          <w:rFonts w:ascii="Times New Roman" w:hAnsi="Times New Roman" w:cs="Times New Roman"/>
          <w:b/>
          <w:sz w:val="24"/>
          <w:szCs w:val="24"/>
        </w:rPr>
        <w:t>»  предусмотрено</w:t>
      </w:r>
      <w:r w:rsidR="00E350C0" w:rsidRPr="00ED51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65B8">
        <w:rPr>
          <w:rFonts w:ascii="Times New Roman" w:hAnsi="Times New Roman" w:cs="Times New Roman"/>
          <w:b/>
          <w:sz w:val="24"/>
          <w:szCs w:val="24"/>
        </w:rPr>
        <w:t>544,3</w:t>
      </w:r>
      <w:r w:rsidR="00E66E65" w:rsidRPr="00ED5128">
        <w:rPr>
          <w:rFonts w:ascii="Times New Roman" w:hAnsi="Times New Roman" w:cs="Times New Roman"/>
          <w:b/>
          <w:sz w:val="24"/>
          <w:szCs w:val="24"/>
        </w:rPr>
        <w:t xml:space="preserve"> тыс. </w:t>
      </w:r>
      <w:proofErr w:type="spellStart"/>
      <w:r w:rsidR="00E66E65" w:rsidRPr="00ED5128">
        <w:rPr>
          <w:rFonts w:ascii="Times New Roman" w:hAnsi="Times New Roman" w:cs="Times New Roman"/>
          <w:b/>
          <w:sz w:val="24"/>
          <w:szCs w:val="24"/>
        </w:rPr>
        <w:t>руб</w:t>
      </w:r>
      <w:proofErr w:type="spellEnd"/>
      <w:r w:rsidR="00E66E65" w:rsidRPr="00ED5128">
        <w:rPr>
          <w:rFonts w:ascii="Times New Roman" w:hAnsi="Times New Roman" w:cs="Times New Roman"/>
          <w:b/>
          <w:sz w:val="24"/>
          <w:szCs w:val="24"/>
        </w:rPr>
        <w:t>,</w:t>
      </w:r>
      <w:proofErr w:type="gramStart"/>
      <w:r w:rsidR="00E66E65" w:rsidRPr="00ED5128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="00E66E65" w:rsidRPr="00ED5128">
        <w:rPr>
          <w:rFonts w:ascii="Times New Roman" w:hAnsi="Times New Roman" w:cs="Times New Roman"/>
          <w:b/>
          <w:sz w:val="24"/>
          <w:szCs w:val="24"/>
        </w:rPr>
        <w:t xml:space="preserve"> направлено из бюджета 442,2 тыс. </w:t>
      </w:r>
      <w:proofErr w:type="spellStart"/>
      <w:r w:rsidR="00E66E65" w:rsidRPr="00ED5128">
        <w:rPr>
          <w:rFonts w:ascii="Times New Roman" w:hAnsi="Times New Roman" w:cs="Times New Roman"/>
          <w:b/>
          <w:sz w:val="24"/>
          <w:szCs w:val="24"/>
        </w:rPr>
        <w:t>руб</w:t>
      </w:r>
      <w:proofErr w:type="spellEnd"/>
      <w:r w:rsidR="00E66E65" w:rsidRPr="00ED5128">
        <w:rPr>
          <w:rFonts w:ascii="Times New Roman" w:hAnsi="Times New Roman" w:cs="Times New Roman"/>
          <w:b/>
          <w:sz w:val="24"/>
          <w:szCs w:val="24"/>
        </w:rPr>
        <w:t xml:space="preserve"> . </w:t>
      </w:r>
    </w:p>
    <w:p w:rsidR="00BF71DD" w:rsidRDefault="00E66E65" w:rsidP="008A31B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5128">
        <w:rPr>
          <w:rFonts w:ascii="Times New Roman" w:hAnsi="Times New Roman" w:cs="Times New Roman"/>
          <w:b/>
          <w:sz w:val="24"/>
          <w:szCs w:val="24"/>
        </w:rPr>
        <w:t xml:space="preserve"> Плановый  объем финансирования из краевого бюджета составил  1022,4</w:t>
      </w:r>
      <w:r w:rsidR="00E350C0" w:rsidRPr="00ED51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D5128">
        <w:rPr>
          <w:rFonts w:ascii="Times New Roman" w:hAnsi="Times New Roman" w:cs="Times New Roman"/>
          <w:b/>
          <w:sz w:val="24"/>
          <w:szCs w:val="24"/>
        </w:rPr>
        <w:t>тыс</w:t>
      </w:r>
      <w:proofErr w:type="spellEnd"/>
      <w:proofErr w:type="gramStart"/>
      <w:r w:rsidRPr="00ED5128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spellStart"/>
      <w:proofErr w:type="gramEnd"/>
      <w:r w:rsidRPr="00ED5128">
        <w:rPr>
          <w:rFonts w:ascii="Times New Roman" w:hAnsi="Times New Roman" w:cs="Times New Roman"/>
          <w:b/>
          <w:sz w:val="24"/>
          <w:szCs w:val="24"/>
        </w:rPr>
        <w:t>руб</w:t>
      </w:r>
      <w:proofErr w:type="spellEnd"/>
      <w:r w:rsidRPr="00ED5128">
        <w:rPr>
          <w:rFonts w:ascii="Times New Roman" w:hAnsi="Times New Roman" w:cs="Times New Roman"/>
          <w:b/>
          <w:sz w:val="24"/>
          <w:szCs w:val="24"/>
        </w:rPr>
        <w:t xml:space="preserve">, направлено  из бюджета  830,7тыс.руб.  </w:t>
      </w:r>
    </w:p>
    <w:p w:rsidR="00E66E65" w:rsidRPr="00ED5128" w:rsidRDefault="00E66E65" w:rsidP="008A31B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5128">
        <w:rPr>
          <w:rFonts w:ascii="Times New Roman" w:hAnsi="Times New Roman" w:cs="Times New Roman"/>
          <w:b/>
          <w:sz w:val="24"/>
          <w:szCs w:val="24"/>
        </w:rPr>
        <w:t>Плановый  объем финансирования  муниципальной программы из федерального  бюджета составил  2206,9тыс</w:t>
      </w:r>
      <w:proofErr w:type="gramStart"/>
      <w:r w:rsidRPr="00ED5128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spellStart"/>
      <w:proofErr w:type="gramEnd"/>
      <w:r w:rsidRPr="00ED5128">
        <w:rPr>
          <w:rFonts w:ascii="Times New Roman" w:hAnsi="Times New Roman" w:cs="Times New Roman"/>
          <w:b/>
          <w:sz w:val="24"/>
          <w:szCs w:val="24"/>
        </w:rPr>
        <w:t>руб</w:t>
      </w:r>
      <w:proofErr w:type="spellEnd"/>
      <w:r w:rsidRPr="00ED5128">
        <w:rPr>
          <w:rFonts w:ascii="Times New Roman" w:hAnsi="Times New Roman" w:cs="Times New Roman"/>
          <w:b/>
          <w:sz w:val="24"/>
          <w:szCs w:val="24"/>
        </w:rPr>
        <w:t>,</w:t>
      </w:r>
      <w:r w:rsidR="00E350C0" w:rsidRPr="00ED51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5128">
        <w:rPr>
          <w:rFonts w:ascii="Times New Roman" w:hAnsi="Times New Roman" w:cs="Times New Roman"/>
          <w:b/>
          <w:sz w:val="24"/>
          <w:szCs w:val="24"/>
        </w:rPr>
        <w:t xml:space="preserve"> направлено  из  федерального бюджета 1793,1тыс.руб.</w:t>
      </w:r>
    </w:p>
    <w:p w:rsidR="008A31B6" w:rsidRPr="00ED5128" w:rsidRDefault="008A31B6" w:rsidP="008A31B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5128">
        <w:rPr>
          <w:rFonts w:ascii="Times New Roman" w:hAnsi="Times New Roman" w:cs="Times New Roman"/>
          <w:b/>
          <w:sz w:val="24"/>
          <w:szCs w:val="24"/>
        </w:rPr>
        <w:t>В соответствии с результатами оценки эффективности муниципальной программы, представленными в составе годового отчёта за 20</w:t>
      </w:r>
      <w:r w:rsidR="00E66E65" w:rsidRPr="00ED5128">
        <w:rPr>
          <w:rFonts w:ascii="Times New Roman" w:hAnsi="Times New Roman" w:cs="Times New Roman"/>
          <w:b/>
          <w:sz w:val="24"/>
          <w:szCs w:val="24"/>
        </w:rPr>
        <w:t>24</w:t>
      </w:r>
      <w:r w:rsidRPr="00ED5128">
        <w:rPr>
          <w:rFonts w:ascii="Times New Roman" w:hAnsi="Times New Roman" w:cs="Times New Roman"/>
          <w:b/>
          <w:sz w:val="24"/>
          <w:szCs w:val="24"/>
        </w:rPr>
        <w:t xml:space="preserve"> год, значение показателя эффективности реализации муниципальной программы «</w:t>
      </w:r>
      <w:r w:rsidR="00BB615D" w:rsidRPr="00ED5128">
        <w:rPr>
          <w:rFonts w:ascii="Times New Roman" w:hAnsi="Times New Roman" w:cs="Times New Roman"/>
          <w:b/>
          <w:sz w:val="24"/>
          <w:szCs w:val="24"/>
        </w:rPr>
        <w:t>Обеспечение жильём молодых семей, проживающих на территории муниципального района «Чернышевский район</w:t>
      </w:r>
      <w:r w:rsidRPr="00ED5128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431955" w:rsidRPr="00ED5128">
        <w:rPr>
          <w:rFonts w:ascii="Times New Roman" w:hAnsi="Times New Roman" w:cs="Times New Roman"/>
          <w:b/>
          <w:sz w:val="24"/>
          <w:szCs w:val="24"/>
        </w:rPr>
        <w:t>составило</w:t>
      </w:r>
      <w:r w:rsidR="000F0B60" w:rsidRPr="00ED51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6E65" w:rsidRPr="00ED5128">
        <w:rPr>
          <w:rFonts w:ascii="Times New Roman" w:hAnsi="Times New Roman" w:cs="Times New Roman"/>
          <w:b/>
          <w:sz w:val="24"/>
          <w:szCs w:val="24"/>
        </w:rPr>
        <w:t>0,64</w:t>
      </w:r>
      <w:r w:rsidRPr="00ED5128">
        <w:rPr>
          <w:rFonts w:ascii="Times New Roman" w:hAnsi="Times New Roman" w:cs="Times New Roman"/>
          <w:b/>
          <w:sz w:val="24"/>
          <w:szCs w:val="24"/>
        </w:rPr>
        <w:t>. Уровень эффективности  муниципальной</w:t>
      </w:r>
      <w:r w:rsidR="00E350C0" w:rsidRPr="00ED5128">
        <w:rPr>
          <w:rFonts w:ascii="Times New Roman" w:hAnsi="Times New Roman" w:cs="Times New Roman"/>
          <w:b/>
          <w:sz w:val="24"/>
          <w:szCs w:val="24"/>
        </w:rPr>
        <w:t xml:space="preserve"> программы </w:t>
      </w:r>
      <w:r w:rsidRPr="00ED5128">
        <w:rPr>
          <w:rFonts w:ascii="Times New Roman" w:hAnsi="Times New Roman" w:cs="Times New Roman"/>
          <w:b/>
          <w:sz w:val="24"/>
          <w:szCs w:val="24"/>
        </w:rPr>
        <w:t xml:space="preserve">  «</w:t>
      </w:r>
      <w:r w:rsidR="00431955" w:rsidRPr="00ED5128">
        <w:rPr>
          <w:rFonts w:ascii="Times New Roman" w:hAnsi="Times New Roman" w:cs="Times New Roman"/>
          <w:b/>
          <w:sz w:val="24"/>
          <w:szCs w:val="24"/>
        </w:rPr>
        <w:t>Обеспечение жильём молодых семей, проживающих на территории муниципального района «Чернышевский район</w:t>
      </w:r>
      <w:r w:rsidRPr="00ED5128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431955" w:rsidRPr="00ED5128">
        <w:rPr>
          <w:rFonts w:ascii="Times New Roman" w:hAnsi="Times New Roman" w:cs="Times New Roman"/>
          <w:b/>
          <w:sz w:val="24"/>
          <w:szCs w:val="24"/>
        </w:rPr>
        <w:t>удовлетворительный</w:t>
      </w:r>
      <w:r w:rsidR="00E350C0" w:rsidRPr="00ED51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5128">
        <w:rPr>
          <w:rFonts w:ascii="Times New Roman" w:hAnsi="Times New Roman" w:cs="Times New Roman"/>
          <w:b/>
          <w:sz w:val="24"/>
          <w:szCs w:val="24"/>
        </w:rPr>
        <w:t>(</w:t>
      </w:r>
      <w:r w:rsidR="00431955" w:rsidRPr="00ED5128">
        <w:rPr>
          <w:rFonts w:ascii="Times New Roman" w:hAnsi="Times New Roman" w:cs="Times New Roman"/>
          <w:b/>
          <w:sz w:val="24"/>
          <w:szCs w:val="24"/>
        </w:rPr>
        <w:t>0,5-0,79</w:t>
      </w:r>
      <w:r w:rsidRPr="00ED5128">
        <w:rPr>
          <w:rFonts w:ascii="Times New Roman" w:hAnsi="Times New Roman" w:cs="Times New Roman"/>
          <w:b/>
          <w:sz w:val="24"/>
          <w:szCs w:val="24"/>
        </w:rPr>
        <w:t>) (Таблица3).</w:t>
      </w:r>
    </w:p>
    <w:p w:rsidR="0035783B" w:rsidRPr="00ED5128" w:rsidRDefault="008A31B6" w:rsidP="0035783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5128">
        <w:rPr>
          <w:rFonts w:ascii="Times New Roman" w:hAnsi="Times New Roman" w:cs="Times New Roman"/>
          <w:b/>
          <w:sz w:val="24"/>
          <w:szCs w:val="24"/>
        </w:rPr>
        <w:t>Основным фактором, повлиявшим на ход реализации муниципальной программы «</w:t>
      </w:r>
      <w:r w:rsidR="003171B8" w:rsidRPr="00ED5128">
        <w:rPr>
          <w:rFonts w:ascii="Times New Roman" w:hAnsi="Times New Roman" w:cs="Times New Roman"/>
          <w:b/>
          <w:sz w:val="24"/>
          <w:szCs w:val="24"/>
        </w:rPr>
        <w:t>Обеспечение жильём молодых семей, проживающих на территории муниципального района «Чернышевский район</w:t>
      </w:r>
      <w:r w:rsidRPr="00ED5128">
        <w:rPr>
          <w:rFonts w:ascii="Times New Roman" w:hAnsi="Times New Roman" w:cs="Times New Roman"/>
          <w:b/>
          <w:sz w:val="24"/>
          <w:szCs w:val="24"/>
        </w:rPr>
        <w:t>» в 20</w:t>
      </w:r>
      <w:r w:rsidR="003171B8" w:rsidRPr="00ED5128">
        <w:rPr>
          <w:rFonts w:ascii="Times New Roman" w:hAnsi="Times New Roman" w:cs="Times New Roman"/>
          <w:b/>
          <w:sz w:val="24"/>
          <w:szCs w:val="24"/>
        </w:rPr>
        <w:t>2</w:t>
      </w:r>
      <w:r w:rsidR="00BE6D91" w:rsidRPr="00ED5128">
        <w:rPr>
          <w:rFonts w:ascii="Times New Roman" w:hAnsi="Times New Roman" w:cs="Times New Roman"/>
          <w:b/>
          <w:sz w:val="24"/>
          <w:szCs w:val="24"/>
        </w:rPr>
        <w:t>4</w:t>
      </w:r>
      <w:r w:rsidRPr="00ED5128">
        <w:rPr>
          <w:rFonts w:ascii="Times New Roman" w:hAnsi="Times New Roman" w:cs="Times New Roman"/>
          <w:b/>
          <w:sz w:val="24"/>
          <w:szCs w:val="24"/>
        </w:rPr>
        <w:t xml:space="preserve"> году</w:t>
      </w:r>
      <w:r w:rsidR="00D962E8" w:rsidRPr="00ED5128">
        <w:rPr>
          <w:rFonts w:ascii="Times New Roman" w:hAnsi="Times New Roman" w:cs="Times New Roman"/>
          <w:b/>
          <w:sz w:val="24"/>
          <w:szCs w:val="24"/>
        </w:rPr>
        <w:t>,</w:t>
      </w:r>
      <w:r w:rsidR="00E350C0" w:rsidRPr="00ED51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5128">
        <w:rPr>
          <w:rFonts w:ascii="Times New Roman" w:hAnsi="Times New Roman" w:cs="Times New Roman"/>
          <w:b/>
          <w:sz w:val="24"/>
          <w:szCs w:val="24"/>
        </w:rPr>
        <w:t xml:space="preserve">является </w:t>
      </w:r>
      <w:r w:rsidR="00BE6D91" w:rsidRPr="00ED5128">
        <w:rPr>
          <w:rFonts w:ascii="Times New Roman" w:hAnsi="Times New Roman" w:cs="Times New Roman"/>
          <w:b/>
          <w:sz w:val="24"/>
          <w:szCs w:val="24"/>
        </w:rPr>
        <w:t xml:space="preserve"> не достижение цели (план/факт) показателей «Количество молодых семей, состоящих в очереди на улучшение жилищных условий» и «Процент молодых семей</w:t>
      </w:r>
      <w:proofErr w:type="gramStart"/>
      <w:r w:rsidR="00BE6D91" w:rsidRPr="00ED5128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="00BE6D91" w:rsidRPr="00ED5128">
        <w:rPr>
          <w:rFonts w:ascii="Times New Roman" w:hAnsi="Times New Roman" w:cs="Times New Roman"/>
          <w:b/>
          <w:sz w:val="24"/>
          <w:szCs w:val="24"/>
        </w:rPr>
        <w:t xml:space="preserve"> улучшивших жилищные условия , в общем количестве молодых семей, нуждающихся  в улучшении условий». </w:t>
      </w:r>
      <w:r w:rsidR="00E350C0" w:rsidRPr="00ED5128">
        <w:rPr>
          <w:rFonts w:ascii="Times New Roman" w:hAnsi="Times New Roman" w:cs="Times New Roman"/>
          <w:b/>
          <w:sz w:val="24"/>
          <w:szCs w:val="24"/>
        </w:rPr>
        <w:tab/>
      </w:r>
    </w:p>
    <w:p w:rsidR="00434C22" w:rsidRPr="00ED5128" w:rsidRDefault="0035783B" w:rsidP="0035783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5128">
        <w:rPr>
          <w:rFonts w:ascii="Times New Roman" w:hAnsi="Times New Roman" w:cs="Times New Roman"/>
          <w:b/>
          <w:sz w:val="24"/>
          <w:szCs w:val="24"/>
        </w:rPr>
        <w:t>Один претендент  на улучшение жилищных условий не освоил денежные средства, предоставленные по Сертификату до указанного срока</w:t>
      </w:r>
      <w:proofErr w:type="gramStart"/>
      <w:r w:rsidRPr="00ED5128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</w:p>
    <w:p w:rsidR="00434C22" w:rsidRPr="00ED5128" w:rsidRDefault="00434C22" w:rsidP="00C9223F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4C22" w:rsidRPr="00346681" w:rsidRDefault="00434C22" w:rsidP="00C9223F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4C22" w:rsidRPr="00346681" w:rsidRDefault="00434C22" w:rsidP="00C9223F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4C22" w:rsidRPr="00346681" w:rsidRDefault="00434C22" w:rsidP="00C9223F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1E83" w:rsidRPr="00346681" w:rsidRDefault="00411E83" w:rsidP="00C9223F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1E83" w:rsidRPr="00346681" w:rsidRDefault="00411E83" w:rsidP="00C9223F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633B" w:rsidRPr="00346681" w:rsidRDefault="0065633B" w:rsidP="00C9223F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633B" w:rsidRPr="003225F6" w:rsidRDefault="0065633B" w:rsidP="00C9223F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1AE3" w:rsidRDefault="008F1AE3" w:rsidP="00C9223F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F1AE3" w:rsidRDefault="008F1AE3" w:rsidP="00C9223F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9223F" w:rsidRPr="00A07A94" w:rsidRDefault="00C9223F" w:rsidP="00C9223F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07A94">
        <w:rPr>
          <w:rFonts w:ascii="Times New Roman" w:hAnsi="Times New Roman" w:cs="Times New Roman"/>
          <w:b/>
          <w:sz w:val="24"/>
          <w:szCs w:val="24"/>
          <w:u w:val="single"/>
        </w:rPr>
        <w:t>Муниципальная  программа МР «Чернышевский район»</w:t>
      </w:r>
    </w:p>
    <w:p w:rsidR="00C9223F" w:rsidRPr="00A07A94" w:rsidRDefault="00C9223F" w:rsidP="00C9223F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07A94">
        <w:rPr>
          <w:rFonts w:ascii="Times New Roman" w:hAnsi="Times New Roman" w:cs="Times New Roman"/>
          <w:b/>
          <w:sz w:val="24"/>
          <w:szCs w:val="24"/>
          <w:u w:val="single"/>
        </w:rPr>
        <w:t>«Улучшение условий и охраны труда в муниципальном районе  «Чернышевский район» 2021-2025 годы»</w:t>
      </w:r>
    </w:p>
    <w:p w:rsidR="00C9223F" w:rsidRPr="00A07A94" w:rsidRDefault="00C9223F" w:rsidP="00C9223F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7A94">
        <w:rPr>
          <w:rFonts w:ascii="Times New Roman" w:hAnsi="Times New Roman" w:cs="Times New Roman"/>
          <w:b/>
          <w:sz w:val="24"/>
          <w:szCs w:val="24"/>
        </w:rPr>
        <w:t>(ответственный исполнитель — Отдел экономики, труда и инвестиционной политики   МР «Чернышевский район»)</w:t>
      </w:r>
    </w:p>
    <w:p w:rsidR="00A2040D" w:rsidRPr="00A07A94" w:rsidRDefault="00A2040D" w:rsidP="00C9223F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6305" w:rsidRPr="00A07A94" w:rsidRDefault="00636305" w:rsidP="00C9223F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223F" w:rsidRPr="00A07A94" w:rsidRDefault="00636305" w:rsidP="00C9223F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7A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223F" w:rsidRPr="00A07A94">
        <w:rPr>
          <w:rFonts w:ascii="Times New Roman" w:hAnsi="Times New Roman" w:cs="Times New Roman"/>
          <w:b/>
          <w:sz w:val="24"/>
          <w:szCs w:val="24"/>
        </w:rPr>
        <w:t xml:space="preserve">Муниципальная программа МР «Чернышевский район «Улучшение условий и охраны труда в муниципальном районе  «Чернышевский район» 2021-2025 годы»  утверждена постановлением администрации МР «Чернышевский район» от 24  мая 2021 года № 247. Срок реализации муниципальной программы в соответствии с паспортом - 2021-2025 годы. </w:t>
      </w:r>
    </w:p>
    <w:p w:rsidR="00C9223F" w:rsidRPr="00A07A94" w:rsidRDefault="00636305" w:rsidP="00C9223F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0C9E">
        <w:rPr>
          <w:rFonts w:ascii="Times New Roman" w:hAnsi="Times New Roman" w:cs="Times New Roman"/>
          <w:sz w:val="24"/>
          <w:szCs w:val="24"/>
        </w:rPr>
        <w:t xml:space="preserve"> </w:t>
      </w:r>
      <w:r w:rsidR="00C9223F" w:rsidRPr="00A07A94">
        <w:rPr>
          <w:rFonts w:ascii="Times New Roman" w:hAnsi="Times New Roman" w:cs="Times New Roman"/>
          <w:b/>
          <w:sz w:val="24"/>
          <w:szCs w:val="24"/>
        </w:rPr>
        <w:t xml:space="preserve">Степень достижения показателей муниципальной программы составила </w:t>
      </w:r>
      <w:r w:rsidR="00D47036" w:rsidRPr="00A07A94">
        <w:rPr>
          <w:rFonts w:ascii="Times New Roman" w:hAnsi="Times New Roman" w:cs="Times New Roman"/>
          <w:b/>
          <w:sz w:val="24"/>
          <w:szCs w:val="24"/>
        </w:rPr>
        <w:t>5</w:t>
      </w:r>
      <w:r w:rsidR="00C9223F" w:rsidRPr="00A07A94">
        <w:rPr>
          <w:rFonts w:ascii="Times New Roman" w:hAnsi="Times New Roman" w:cs="Times New Roman"/>
          <w:b/>
          <w:sz w:val="24"/>
          <w:szCs w:val="24"/>
        </w:rPr>
        <w:t xml:space="preserve">0%, </w:t>
      </w:r>
      <w:r w:rsidR="00FC4824" w:rsidRPr="00A07A94">
        <w:rPr>
          <w:rFonts w:ascii="Times New Roman" w:hAnsi="Times New Roman" w:cs="Times New Roman"/>
          <w:b/>
          <w:sz w:val="24"/>
          <w:szCs w:val="24"/>
        </w:rPr>
        <w:t>достигнуты плановые показатели 0</w:t>
      </w:r>
      <w:r w:rsidR="00C9223F" w:rsidRPr="00A07A94">
        <w:rPr>
          <w:rFonts w:ascii="Times New Roman" w:hAnsi="Times New Roman" w:cs="Times New Roman"/>
          <w:b/>
          <w:sz w:val="24"/>
          <w:szCs w:val="24"/>
        </w:rPr>
        <w:t xml:space="preserve"> из 3(Таблица</w:t>
      </w:r>
      <w:proofErr w:type="gramStart"/>
      <w:r w:rsidR="00C9223F" w:rsidRPr="00A07A94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="00C9223F" w:rsidRPr="00A07A94">
        <w:rPr>
          <w:rFonts w:ascii="Times New Roman" w:hAnsi="Times New Roman" w:cs="Times New Roman"/>
          <w:b/>
          <w:sz w:val="24"/>
          <w:szCs w:val="24"/>
        </w:rPr>
        <w:t>)</w:t>
      </w:r>
      <w:r w:rsidR="00FC4824" w:rsidRPr="00A07A94">
        <w:rPr>
          <w:rFonts w:ascii="Times New Roman" w:hAnsi="Times New Roman" w:cs="Times New Roman"/>
          <w:b/>
          <w:sz w:val="24"/>
          <w:szCs w:val="24"/>
        </w:rPr>
        <w:t>.</w:t>
      </w:r>
    </w:p>
    <w:p w:rsidR="00D47036" w:rsidRPr="00A07A94" w:rsidRDefault="00C9223F" w:rsidP="00C9223F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7A94">
        <w:rPr>
          <w:rFonts w:ascii="Times New Roman" w:hAnsi="Times New Roman" w:cs="Times New Roman"/>
          <w:b/>
          <w:sz w:val="24"/>
          <w:szCs w:val="24"/>
        </w:rPr>
        <w:t>Фактическое исполнение финансового обеспечения на реализацию муниципальной программы «Улучшение условий и охраны труда» к потребности финансовых средств на реализацию муниципальной программы в 20</w:t>
      </w:r>
      <w:r w:rsidR="00D47036" w:rsidRPr="00A07A94">
        <w:rPr>
          <w:rFonts w:ascii="Times New Roman" w:hAnsi="Times New Roman" w:cs="Times New Roman"/>
          <w:b/>
          <w:sz w:val="24"/>
          <w:szCs w:val="24"/>
        </w:rPr>
        <w:t>24</w:t>
      </w:r>
      <w:r w:rsidR="00FC4824" w:rsidRPr="00A07A94">
        <w:rPr>
          <w:rFonts w:ascii="Times New Roman" w:hAnsi="Times New Roman" w:cs="Times New Roman"/>
          <w:b/>
          <w:sz w:val="24"/>
          <w:szCs w:val="24"/>
        </w:rPr>
        <w:t xml:space="preserve"> году составило </w:t>
      </w:r>
      <w:r w:rsidR="00D47036" w:rsidRPr="00A07A94">
        <w:rPr>
          <w:rFonts w:ascii="Times New Roman" w:hAnsi="Times New Roman" w:cs="Times New Roman"/>
          <w:b/>
          <w:sz w:val="24"/>
          <w:szCs w:val="24"/>
        </w:rPr>
        <w:t>0</w:t>
      </w:r>
      <w:r w:rsidRPr="00A07A94">
        <w:rPr>
          <w:rFonts w:ascii="Times New Roman" w:hAnsi="Times New Roman" w:cs="Times New Roman"/>
          <w:b/>
          <w:sz w:val="24"/>
          <w:szCs w:val="24"/>
        </w:rPr>
        <w:t>%(Таблица</w:t>
      </w:r>
      <w:proofErr w:type="gramStart"/>
      <w:r w:rsidRPr="00A07A94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A07A94">
        <w:rPr>
          <w:rFonts w:ascii="Times New Roman" w:hAnsi="Times New Roman" w:cs="Times New Roman"/>
          <w:b/>
          <w:sz w:val="24"/>
          <w:szCs w:val="24"/>
        </w:rPr>
        <w:t>). В  утверждённом бюджете</w:t>
      </w:r>
      <w:r w:rsidR="00D47036" w:rsidRPr="00A07A94">
        <w:rPr>
          <w:rFonts w:ascii="Times New Roman" w:hAnsi="Times New Roman" w:cs="Times New Roman"/>
          <w:b/>
          <w:sz w:val="24"/>
          <w:szCs w:val="24"/>
        </w:rPr>
        <w:t xml:space="preserve"> МР «Чернышевский район» на 2024</w:t>
      </w:r>
      <w:r w:rsidRPr="00A07A94">
        <w:rPr>
          <w:rFonts w:ascii="Times New Roman" w:hAnsi="Times New Roman" w:cs="Times New Roman"/>
          <w:b/>
          <w:sz w:val="24"/>
          <w:szCs w:val="24"/>
        </w:rPr>
        <w:t xml:space="preserve"> год бюджетных ассигнований на реализацию мероприятий муниципальной программы «Улучшение условий и охраны труда»  предусмотрено</w:t>
      </w:r>
      <w:r w:rsidR="00636305" w:rsidRPr="00A07A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7A94">
        <w:rPr>
          <w:rFonts w:ascii="Times New Roman" w:hAnsi="Times New Roman" w:cs="Times New Roman"/>
          <w:b/>
          <w:sz w:val="24"/>
          <w:szCs w:val="24"/>
        </w:rPr>
        <w:t xml:space="preserve">0 тыс. </w:t>
      </w:r>
      <w:proofErr w:type="spellStart"/>
      <w:r w:rsidRPr="00A07A94">
        <w:rPr>
          <w:rFonts w:ascii="Times New Roman" w:hAnsi="Times New Roman" w:cs="Times New Roman"/>
          <w:b/>
          <w:sz w:val="24"/>
          <w:szCs w:val="24"/>
        </w:rPr>
        <w:t>руб</w:t>
      </w:r>
      <w:proofErr w:type="spellEnd"/>
      <w:r w:rsidR="00EF65B8">
        <w:rPr>
          <w:rFonts w:ascii="Times New Roman" w:hAnsi="Times New Roman" w:cs="Times New Roman"/>
          <w:b/>
          <w:sz w:val="24"/>
          <w:szCs w:val="24"/>
        </w:rPr>
        <w:t>,  направлено</w:t>
      </w:r>
      <w:r w:rsidR="00ED5128" w:rsidRPr="00A07A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2485" w:rsidRPr="00A07A94">
        <w:rPr>
          <w:rFonts w:ascii="Times New Roman" w:hAnsi="Times New Roman" w:cs="Times New Roman"/>
          <w:b/>
          <w:sz w:val="24"/>
          <w:szCs w:val="24"/>
        </w:rPr>
        <w:t xml:space="preserve">0 </w:t>
      </w:r>
      <w:proofErr w:type="spellStart"/>
      <w:r w:rsidR="006E2485" w:rsidRPr="00A07A94">
        <w:rPr>
          <w:rFonts w:ascii="Times New Roman" w:hAnsi="Times New Roman" w:cs="Times New Roman"/>
          <w:b/>
          <w:sz w:val="24"/>
          <w:szCs w:val="24"/>
        </w:rPr>
        <w:t>тыс</w:t>
      </w:r>
      <w:proofErr w:type="gramStart"/>
      <w:r w:rsidR="006E2485" w:rsidRPr="00A07A94"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 w:rsidR="006E2485" w:rsidRPr="00A07A94">
        <w:rPr>
          <w:rFonts w:ascii="Times New Roman" w:hAnsi="Times New Roman" w:cs="Times New Roman"/>
          <w:b/>
          <w:sz w:val="24"/>
          <w:szCs w:val="24"/>
        </w:rPr>
        <w:t>уб</w:t>
      </w:r>
      <w:proofErr w:type="spellEnd"/>
      <w:r w:rsidR="00D47036" w:rsidRPr="00A07A94">
        <w:rPr>
          <w:rFonts w:ascii="Times New Roman" w:hAnsi="Times New Roman" w:cs="Times New Roman"/>
          <w:b/>
          <w:sz w:val="24"/>
          <w:szCs w:val="24"/>
        </w:rPr>
        <w:t>.</w:t>
      </w:r>
    </w:p>
    <w:p w:rsidR="00C9223F" w:rsidRPr="00A07A94" w:rsidRDefault="00C9223F" w:rsidP="00C9223F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7A94">
        <w:rPr>
          <w:rFonts w:ascii="Times New Roman" w:hAnsi="Times New Roman" w:cs="Times New Roman"/>
          <w:b/>
          <w:sz w:val="24"/>
          <w:szCs w:val="24"/>
        </w:rPr>
        <w:t>В соответствии с результатами оценки эффективности муниципальной программы, представленными в</w:t>
      </w:r>
      <w:r w:rsidR="00FC4824" w:rsidRPr="00A07A94">
        <w:rPr>
          <w:rFonts w:ascii="Times New Roman" w:hAnsi="Times New Roman" w:cs="Times New Roman"/>
          <w:b/>
          <w:sz w:val="24"/>
          <w:szCs w:val="24"/>
        </w:rPr>
        <w:t xml:space="preserve"> составе годового отчёта за 202</w:t>
      </w:r>
      <w:r w:rsidR="00D47036" w:rsidRPr="00A07A94">
        <w:rPr>
          <w:rFonts w:ascii="Times New Roman" w:hAnsi="Times New Roman" w:cs="Times New Roman"/>
          <w:b/>
          <w:sz w:val="24"/>
          <w:szCs w:val="24"/>
        </w:rPr>
        <w:t>4</w:t>
      </w:r>
      <w:r w:rsidRPr="00A07A94">
        <w:rPr>
          <w:rFonts w:ascii="Times New Roman" w:hAnsi="Times New Roman" w:cs="Times New Roman"/>
          <w:b/>
          <w:sz w:val="24"/>
          <w:szCs w:val="24"/>
        </w:rPr>
        <w:t xml:space="preserve"> год, значение показателя эффективности реализации муниципальной программы «Улучшение условий и охраны труда» с</w:t>
      </w:r>
      <w:r w:rsidR="00FC4824" w:rsidRPr="00A07A94">
        <w:rPr>
          <w:rFonts w:ascii="Times New Roman" w:hAnsi="Times New Roman" w:cs="Times New Roman"/>
          <w:b/>
          <w:sz w:val="24"/>
          <w:szCs w:val="24"/>
        </w:rPr>
        <w:t>оставила 0</w:t>
      </w:r>
      <w:r w:rsidRPr="00A07A94">
        <w:rPr>
          <w:rFonts w:ascii="Times New Roman" w:hAnsi="Times New Roman" w:cs="Times New Roman"/>
          <w:b/>
          <w:sz w:val="24"/>
          <w:szCs w:val="24"/>
        </w:rPr>
        <w:t>. Уровень эффективности  муниципальной подпрограммы «Улучшение услов</w:t>
      </w:r>
      <w:r w:rsidR="00FC4824" w:rsidRPr="00A07A94">
        <w:rPr>
          <w:rFonts w:ascii="Times New Roman" w:hAnsi="Times New Roman" w:cs="Times New Roman"/>
          <w:b/>
          <w:sz w:val="24"/>
          <w:szCs w:val="24"/>
        </w:rPr>
        <w:t>ий и охраны труда» - неэффективный</w:t>
      </w:r>
      <w:r w:rsidRPr="00A07A94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FC4824" w:rsidRPr="00A07A94">
        <w:rPr>
          <w:rFonts w:ascii="Times New Roman" w:hAnsi="Times New Roman" w:cs="Times New Roman"/>
          <w:b/>
          <w:sz w:val="24"/>
          <w:szCs w:val="24"/>
        </w:rPr>
        <w:t>менее 0,5</w:t>
      </w:r>
      <w:r w:rsidRPr="00A07A94">
        <w:rPr>
          <w:rFonts w:ascii="Times New Roman" w:hAnsi="Times New Roman" w:cs="Times New Roman"/>
          <w:b/>
          <w:sz w:val="24"/>
          <w:szCs w:val="24"/>
        </w:rPr>
        <w:t>) (Таблица3)</w:t>
      </w:r>
      <w:r w:rsidR="00A2040D" w:rsidRPr="00A07A94">
        <w:rPr>
          <w:rFonts w:ascii="Times New Roman" w:hAnsi="Times New Roman" w:cs="Times New Roman"/>
          <w:b/>
          <w:sz w:val="24"/>
          <w:szCs w:val="24"/>
        </w:rPr>
        <w:t>.</w:t>
      </w:r>
    </w:p>
    <w:p w:rsidR="00BA7ACB" w:rsidRPr="00A07A94" w:rsidRDefault="006E2485" w:rsidP="00BA7AC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7A94">
        <w:rPr>
          <w:rFonts w:ascii="Times New Roman" w:hAnsi="Times New Roman" w:cs="Times New Roman"/>
          <w:b/>
          <w:sz w:val="24"/>
          <w:szCs w:val="24"/>
        </w:rPr>
        <w:t>Основным фактором, повлиявшим на ход реализации муниципальной программы «Улучшение условий и охраны труда в муниципальном районе  «Чернышевск</w:t>
      </w:r>
      <w:r w:rsidR="00BA7ACB" w:rsidRPr="00A07A94">
        <w:rPr>
          <w:rFonts w:ascii="Times New Roman" w:hAnsi="Times New Roman" w:cs="Times New Roman"/>
          <w:b/>
          <w:sz w:val="24"/>
          <w:szCs w:val="24"/>
        </w:rPr>
        <w:t>ий район» 2021-2025 годы» в 2024</w:t>
      </w:r>
      <w:r w:rsidRPr="00A07A94">
        <w:rPr>
          <w:rFonts w:ascii="Times New Roman" w:hAnsi="Times New Roman" w:cs="Times New Roman"/>
          <w:b/>
          <w:sz w:val="24"/>
          <w:szCs w:val="24"/>
        </w:rPr>
        <w:t xml:space="preserve"> году </w:t>
      </w:r>
      <w:r w:rsidR="00BA7ACB" w:rsidRPr="00A07A94">
        <w:rPr>
          <w:rFonts w:ascii="Times New Roman" w:hAnsi="Times New Roman" w:cs="Times New Roman"/>
          <w:b/>
          <w:sz w:val="24"/>
          <w:szCs w:val="24"/>
        </w:rPr>
        <w:t>является отсутствие   финансовых сре</w:t>
      </w:r>
      <w:proofErr w:type="gramStart"/>
      <w:r w:rsidR="00BA7ACB" w:rsidRPr="00A07A94">
        <w:rPr>
          <w:rFonts w:ascii="Times New Roman" w:hAnsi="Times New Roman" w:cs="Times New Roman"/>
          <w:b/>
          <w:sz w:val="24"/>
          <w:szCs w:val="24"/>
        </w:rPr>
        <w:t>дств в б</w:t>
      </w:r>
      <w:proofErr w:type="gramEnd"/>
      <w:r w:rsidR="00BA7ACB" w:rsidRPr="00A07A94">
        <w:rPr>
          <w:rFonts w:ascii="Times New Roman" w:hAnsi="Times New Roman" w:cs="Times New Roman"/>
          <w:b/>
          <w:sz w:val="24"/>
          <w:szCs w:val="24"/>
        </w:rPr>
        <w:t>юджете МР «Чернышевский район».</w:t>
      </w:r>
    </w:p>
    <w:p w:rsidR="00BF7F88" w:rsidRPr="00A00C9E" w:rsidRDefault="00BF7F88" w:rsidP="006C0CED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C264C" w:rsidRPr="00A00C9E" w:rsidRDefault="006C264C" w:rsidP="00A2040D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C264C" w:rsidRPr="00A00C9E" w:rsidRDefault="006C264C" w:rsidP="00A2040D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2040D" w:rsidRPr="00A00C9E" w:rsidRDefault="00A2040D" w:rsidP="00A2040D">
      <w:pPr>
        <w:spacing w:after="0" w:line="240" w:lineRule="auto"/>
        <w:ind w:firstLine="72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411E83" w:rsidRPr="00A00C9E" w:rsidRDefault="00411E83" w:rsidP="004A7932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11E83" w:rsidRPr="00A00C9E" w:rsidRDefault="00411E83" w:rsidP="004A7932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11E83" w:rsidRPr="00A00C9E" w:rsidRDefault="00411E83" w:rsidP="004A7932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11E83" w:rsidRPr="00A00C9E" w:rsidRDefault="00411E83" w:rsidP="004A7932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11E83" w:rsidRPr="00A00C9E" w:rsidRDefault="00411E83" w:rsidP="004A7932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11E83" w:rsidRPr="00A00C9E" w:rsidRDefault="00411E83" w:rsidP="004A7932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11E83" w:rsidRPr="00A00C9E" w:rsidRDefault="00411E83" w:rsidP="004A7932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11E83" w:rsidRPr="00A00C9E" w:rsidRDefault="00411E83" w:rsidP="004A7932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11E83" w:rsidRPr="00A00C9E" w:rsidRDefault="00411E83" w:rsidP="004A7932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11E83" w:rsidRPr="00A00C9E" w:rsidRDefault="00411E83" w:rsidP="004A7932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11E83" w:rsidRPr="00A00C9E" w:rsidRDefault="00411E83" w:rsidP="004A7932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11E83" w:rsidRPr="00A00C9E" w:rsidRDefault="00411E83" w:rsidP="004A7932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11E83" w:rsidRPr="00A00C9E" w:rsidRDefault="00411E83" w:rsidP="004A7932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11E83" w:rsidRPr="00A00C9E" w:rsidRDefault="00411E83" w:rsidP="004A7932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11E83" w:rsidRPr="00A00C9E" w:rsidRDefault="00411E83" w:rsidP="004A7932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11E83" w:rsidRPr="00A00C9E" w:rsidRDefault="00411E83" w:rsidP="004A7932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11E83" w:rsidRPr="00A00C9E" w:rsidRDefault="00411E83" w:rsidP="004A7932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36305" w:rsidRPr="00A00C9E" w:rsidRDefault="00636305" w:rsidP="004A7932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8F1AE3" w:rsidRPr="00A00C9E" w:rsidRDefault="008F1AE3" w:rsidP="004A7932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A7932" w:rsidRPr="00EF65B8" w:rsidRDefault="004A7932" w:rsidP="004A7932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F65B8">
        <w:rPr>
          <w:rFonts w:ascii="Times New Roman" w:hAnsi="Times New Roman" w:cs="Times New Roman"/>
          <w:b/>
          <w:sz w:val="24"/>
          <w:szCs w:val="24"/>
          <w:u w:val="single"/>
        </w:rPr>
        <w:t>Муниципальная  программа МР «Чернышевский район»</w:t>
      </w:r>
    </w:p>
    <w:p w:rsidR="004A7932" w:rsidRPr="00EF65B8" w:rsidRDefault="004A7932" w:rsidP="004A7932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5B8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 w:rsidR="00FE2A38" w:rsidRPr="00EF65B8">
        <w:rPr>
          <w:rFonts w:ascii="Times New Roman" w:hAnsi="Times New Roman" w:cs="Times New Roman"/>
          <w:b/>
          <w:sz w:val="24"/>
          <w:szCs w:val="24"/>
          <w:u w:val="single"/>
        </w:rPr>
        <w:t xml:space="preserve">Развитие малого и среднего предпринимательства на территории Чернышевского района  на </w:t>
      </w:r>
      <w:r w:rsidRPr="00EF65B8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2021-2025 годы»</w:t>
      </w:r>
    </w:p>
    <w:p w:rsidR="004A7932" w:rsidRPr="00EF65B8" w:rsidRDefault="004A7932" w:rsidP="004A7932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5B8">
        <w:rPr>
          <w:rFonts w:ascii="Times New Roman" w:hAnsi="Times New Roman" w:cs="Times New Roman"/>
          <w:b/>
          <w:sz w:val="24"/>
          <w:szCs w:val="24"/>
        </w:rPr>
        <w:t>(ответственный исполнитель — Отдел экономики, труда и инвестиционной политики   МР «Чернышевский район»)</w:t>
      </w:r>
    </w:p>
    <w:p w:rsidR="004A7932" w:rsidRPr="00EF65B8" w:rsidRDefault="004A7932" w:rsidP="004A7932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6305" w:rsidRPr="00EF65B8" w:rsidRDefault="00636305" w:rsidP="004A7932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7932" w:rsidRPr="00EF65B8" w:rsidRDefault="004A7932" w:rsidP="004A7932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65B8">
        <w:rPr>
          <w:rFonts w:ascii="Times New Roman" w:hAnsi="Times New Roman" w:cs="Times New Roman"/>
          <w:b/>
          <w:sz w:val="24"/>
          <w:szCs w:val="24"/>
        </w:rPr>
        <w:t>Муниципальная программа МР «Чернышевский район «</w:t>
      </w:r>
      <w:r w:rsidR="00FE2A38" w:rsidRPr="00EF65B8">
        <w:rPr>
          <w:rFonts w:ascii="Times New Roman" w:hAnsi="Times New Roman" w:cs="Times New Roman"/>
          <w:b/>
          <w:sz w:val="24"/>
          <w:szCs w:val="24"/>
        </w:rPr>
        <w:t>Развитие малого и среднего предпринимательства на территории Чернышевского района  на  2021-2025</w:t>
      </w:r>
      <w:r w:rsidRPr="00EF65B8">
        <w:rPr>
          <w:rFonts w:ascii="Times New Roman" w:hAnsi="Times New Roman" w:cs="Times New Roman"/>
          <w:b/>
          <w:sz w:val="24"/>
          <w:szCs w:val="24"/>
        </w:rPr>
        <w:t xml:space="preserve">»  утверждена постановлением администрации МР «Чернышевский район» от </w:t>
      </w:r>
      <w:r w:rsidR="009A176B" w:rsidRPr="00EF65B8">
        <w:rPr>
          <w:rFonts w:ascii="Times New Roman" w:hAnsi="Times New Roman" w:cs="Times New Roman"/>
          <w:b/>
          <w:sz w:val="24"/>
          <w:szCs w:val="24"/>
        </w:rPr>
        <w:t>02 ноября</w:t>
      </w:r>
      <w:r w:rsidRPr="00EF65B8">
        <w:rPr>
          <w:rFonts w:ascii="Times New Roman" w:hAnsi="Times New Roman" w:cs="Times New Roman"/>
          <w:b/>
          <w:sz w:val="24"/>
          <w:szCs w:val="24"/>
        </w:rPr>
        <w:t xml:space="preserve">  2021 года № </w:t>
      </w:r>
      <w:r w:rsidR="009A176B" w:rsidRPr="00EF65B8">
        <w:rPr>
          <w:rFonts w:ascii="Times New Roman" w:hAnsi="Times New Roman" w:cs="Times New Roman"/>
          <w:b/>
          <w:sz w:val="24"/>
          <w:szCs w:val="24"/>
        </w:rPr>
        <w:t>569</w:t>
      </w:r>
      <w:r w:rsidRPr="00EF65B8">
        <w:rPr>
          <w:rFonts w:ascii="Times New Roman" w:hAnsi="Times New Roman" w:cs="Times New Roman"/>
          <w:b/>
          <w:sz w:val="24"/>
          <w:szCs w:val="24"/>
        </w:rPr>
        <w:t xml:space="preserve">. Срок реализации муниципальной программы в соответствии с паспортом - 2021-2025 годы. </w:t>
      </w:r>
    </w:p>
    <w:p w:rsidR="004A7932" w:rsidRPr="00EF65B8" w:rsidRDefault="004A7932" w:rsidP="004A7932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65B8">
        <w:rPr>
          <w:rFonts w:ascii="Times New Roman" w:hAnsi="Times New Roman" w:cs="Times New Roman"/>
          <w:b/>
          <w:sz w:val="24"/>
          <w:szCs w:val="24"/>
        </w:rPr>
        <w:t xml:space="preserve">Степень достижения показателей муниципальной программы составила </w:t>
      </w:r>
      <w:r w:rsidR="009A176B" w:rsidRPr="00EF65B8">
        <w:rPr>
          <w:rFonts w:ascii="Times New Roman" w:hAnsi="Times New Roman" w:cs="Times New Roman"/>
          <w:b/>
          <w:sz w:val="24"/>
          <w:szCs w:val="24"/>
        </w:rPr>
        <w:t>6</w:t>
      </w:r>
      <w:r w:rsidR="00C33CE2" w:rsidRPr="00EF65B8">
        <w:rPr>
          <w:rFonts w:ascii="Times New Roman" w:hAnsi="Times New Roman" w:cs="Times New Roman"/>
          <w:b/>
          <w:sz w:val="24"/>
          <w:szCs w:val="24"/>
        </w:rPr>
        <w:t>6</w:t>
      </w:r>
      <w:r w:rsidRPr="00EF65B8">
        <w:rPr>
          <w:rFonts w:ascii="Times New Roman" w:hAnsi="Times New Roman" w:cs="Times New Roman"/>
          <w:b/>
          <w:sz w:val="24"/>
          <w:szCs w:val="24"/>
        </w:rPr>
        <w:t xml:space="preserve">%, достигнуты плановые показатели </w:t>
      </w:r>
      <w:r w:rsidR="00602AAB" w:rsidRPr="00EF65B8">
        <w:rPr>
          <w:rFonts w:ascii="Times New Roman" w:hAnsi="Times New Roman" w:cs="Times New Roman"/>
          <w:b/>
          <w:sz w:val="24"/>
          <w:szCs w:val="24"/>
        </w:rPr>
        <w:t>4</w:t>
      </w:r>
      <w:r w:rsidRPr="00EF65B8">
        <w:rPr>
          <w:rFonts w:ascii="Times New Roman" w:hAnsi="Times New Roman" w:cs="Times New Roman"/>
          <w:b/>
          <w:sz w:val="24"/>
          <w:szCs w:val="24"/>
        </w:rPr>
        <w:t xml:space="preserve"> из </w:t>
      </w:r>
      <w:r w:rsidR="009A176B" w:rsidRPr="00EF65B8">
        <w:rPr>
          <w:rFonts w:ascii="Times New Roman" w:hAnsi="Times New Roman" w:cs="Times New Roman"/>
          <w:b/>
          <w:sz w:val="24"/>
          <w:szCs w:val="24"/>
        </w:rPr>
        <w:t>7</w:t>
      </w:r>
      <w:r w:rsidRPr="00EF65B8">
        <w:rPr>
          <w:rFonts w:ascii="Times New Roman" w:hAnsi="Times New Roman" w:cs="Times New Roman"/>
          <w:b/>
          <w:sz w:val="24"/>
          <w:szCs w:val="24"/>
        </w:rPr>
        <w:t>(Таблица</w:t>
      </w:r>
      <w:proofErr w:type="gramStart"/>
      <w:r w:rsidRPr="00EF65B8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EF65B8">
        <w:rPr>
          <w:rFonts w:ascii="Times New Roman" w:hAnsi="Times New Roman" w:cs="Times New Roman"/>
          <w:b/>
          <w:sz w:val="24"/>
          <w:szCs w:val="24"/>
        </w:rPr>
        <w:t>).</w:t>
      </w:r>
    </w:p>
    <w:p w:rsidR="004A7932" w:rsidRPr="00EF65B8" w:rsidRDefault="004A7932" w:rsidP="009A176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65B8">
        <w:rPr>
          <w:rFonts w:ascii="Times New Roman" w:hAnsi="Times New Roman" w:cs="Times New Roman"/>
          <w:b/>
          <w:sz w:val="24"/>
          <w:szCs w:val="24"/>
        </w:rPr>
        <w:t>Фактическое исполнение финансового обеспечения на реализацию муниципальной программы «</w:t>
      </w:r>
      <w:r w:rsidR="00BD5E36" w:rsidRPr="00EF65B8">
        <w:rPr>
          <w:rFonts w:ascii="Times New Roman" w:hAnsi="Times New Roman" w:cs="Times New Roman"/>
          <w:b/>
          <w:sz w:val="24"/>
          <w:szCs w:val="24"/>
        </w:rPr>
        <w:t>Развитие  малого и среднего предпринимательства на территории Чернышевского района на 2021-2025 годы</w:t>
      </w:r>
      <w:r w:rsidRPr="00EF65B8">
        <w:rPr>
          <w:rFonts w:ascii="Times New Roman" w:hAnsi="Times New Roman" w:cs="Times New Roman"/>
          <w:b/>
          <w:sz w:val="24"/>
          <w:szCs w:val="24"/>
        </w:rPr>
        <w:t>» к потребности финансовых средств на реализаци</w:t>
      </w:r>
      <w:r w:rsidR="00602AAB" w:rsidRPr="00EF65B8">
        <w:rPr>
          <w:rFonts w:ascii="Times New Roman" w:hAnsi="Times New Roman" w:cs="Times New Roman"/>
          <w:b/>
          <w:sz w:val="24"/>
          <w:szCs w:val="24"/>
        </w:rPr>
        <w:t>ю муниципальной программы в 2024</w:t>
      </w:r>
      <w:r w:rsidRPr="00EF65B8">
        <w:rPr>
          <w:rFonts w:ascii="Times New Roman" w:hAnsi="Times New Roman" w:cs="Times New Roman"/>
          <w:b/>
          <w:sz w:val="24"/>
          <w:szCs w:val="24"/>
        </w:rPr>
        <w:t xml:space="preserve"> году составило </w:t>
      </w:r>
      <w:r w:rsidR="009A176B" w:rsidRPr="00EF65B8">
        <w:rPr>
          <w:rFonts w:ascii="Times New Roman" w:hAnsi="Times New Roman" w:cs="Times New Roman"/>
          <w:b/>
          <w:sz w:val="24"/>
          <w:szCs w:val="24"/>
        </w:rPr>
        <w:t>0</w:t>
      </w:r>
      <w:r w:rsidRPr="00EF65B8">
        <w:rPr>
          <w:rFonts w:ascii="Times New Roman" w:hAnsi="Times New Roman" w:cs="Times New Roman"/>
          <w:b/>
          <w:sz w:val="24"/>
          <w:szCs w:val="24"/>
        </w:rPr>
        <w:t xml:space="preserve"> %</w:t>
      </w:r>
      <w:r w:rsidR="00BF71DD" w:rsidRPr="00EF65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65B8">
        <w:rPr>
          <w:rFonts w:ascii="Times New Roman" w:hAnsi="Times New Roman" w:cs="Times New Roman"/>
          <w:b/>
          <w:sz w:val="24"/>
          <w:szCs w:val="24"/>
        </w:rPr>
        <w:t>(Таблица</w:t>
      </w:r>
      <w:proofErr w:type="gramStart"/>
      <w:r w:rsidRPr="00EF65B8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EF65B8">
        <w:rPr>
          <w:rFonts w:ascii="Times New Roman" w:hAnsi="Times New Roman" w:cs="Times New Roman"/>
          <w:b/>
          <w:sz w:val="24"/>
          <w:szCs w:val="24"/>
        </w:rPr>
        <w:t>).</w:t>
      </w:r>
      <w:r w:rsidR="000F0B60" w:rsidRPr="00EF65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65B8">
        <w:rPr>
          <w:rFonts w:ascii="Times New Roman" w:hAnsi="Times New Roman" w:cs="Times New Roman"/>
          <w:b/>
          <w:sz w:val="24"/>
          <w:szCs w:val="24"/>
        </w:rPr>
        <w:t>В  утверждённом бюджете</w:t>
      </w:r>
      <w:r w:rsidR="002704CF" w:rsidRPr="00EF65B8">
        <w:rPr>
          <w:rFonts w:ascii="Times New Roman" w:hAnsi="Times New Roman" w:cs="Times New Roman"/>
          <w:b/>
          <w:sz w:val="24"/>
          <w:szCs w:val="24"/>
        </w:rPr>
        <w:t xml:space="preserve"> МР «Чернышевский район» на 2024</w:t>
      </w:r>
      <w:r w:rsidRPr="00EF65B8">
        <w:rPr>
          <w:rFonts w:ascii="Times New Roman" w:hAnsi="Times New Roman" w:cs="Times New Roman"/>
          <w:b/>
          <w:sz w:val="24"/>
          <w:szCs w:val="24"/>
        </w:rPr>
        <w:t xml:space="preserve"> год бюджетных ассигнований на реализацию мероприятий муниципальной программы «</w:t>
      </w:r>
      <w:r w:rsidR="009A176B" w:rsidRPr="00EF65B8">
        <w:rPr>
          <w:rFonts w:ascii="Times New Roman" w:hAnsi="Times New Roman" w:cs="Times New Roman"/>
          <w:b/>
          <w:sz w:val="24"/>
          <w:szCs w:val="24"/>
        </w:rPr>
        <w:t>Развитие малого и среднего предпринимательства на территории Чернышевского района  на  2021-2025</w:t>
      </w:r>
      <w:r w:rsidRPr="00EF65B8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9A176B" w:rsidRPr="00EF65B8">
        <w:rPr>
          <w:rFonts w:ascii="Times New Roman" w:hAnsi="Times New Roman" w:cs="Times New Roman"/>
          <w:b/>
          <w:sz w:val="24"/>
          <w:szCs w:val="24"/>
        </w:rPr>
        <w:t xml:space="preserve">  предусмотрено </w:t>
      </w:r>
      <w:r w:rsidR="00602AAB" w:rsidRPr="00EF65B8">
        <w:rPr>
          <w:rFonts w:ascii="Times New Roman" w:hAnsi="Times New Roman" w:cs="Times New Roman"/>
          <w:b/>
          <w:sz w:val="24"/>
          <w:szCs w:val="24"/>
        </w:rPr>
        <w:t>0</w:t>
      </w:r>
      <w:r w:rsidRPr="00EF65B8">
        <w:rPr>
          <w:rFonts w:ascii="Times New Roman" w:hAnsi="Times New Roman" w:cs="Times New Roman"/>
          <w:b/>
          <w:sz w:val="24"/>
          <w:szCs w:val="24"/>
        </w:rPr>
        <w:t xml:space="preserve"> тыс. </w:t>
      </w:r>
      <w:proofErr w:type="spellStart"/>
      <w:r w:rsidRPr="00EF65B8">
        <w:rPr>
          <w:rFonts w:ascii="Times New Roman" w:hAnsi="Times New Roman" w:cs="Times New Roman"/>
          <w:b/>
          <w:sz w:val="24"/>
          <w:szCs w:val="24"/>
        </w:rPr>
        <w:t>руб</w:t>
      </w:r>
      <w:proofErr w:type="spellEnd"/>
      <w:r w:rsidR="00602AAB" w:rsidRPr="00EF65B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704CF" w:rsidRPr="00EF65B8">
        <w:rPr>
          <w:rFonts w:ascii="Times New Roman" w:hAnsi="Times New Roman" w:cs="Times New Roman"/>
          <w:b/>
          <w:sz w:val="24"/>
          <w:szCs w:val="24"/>
        </w:rPr>
        <w:t xml:space="preserve">направлено из бюджета 0  тыс. </w:t>
      </w:r>
      <w:proofErr w:type="spellStart"/>
      <w:r w:rsidR="002704CF" w:rsidRPr="00EF65B8">
        <w:rPr>
          <w:rFonts w:ascii="Times New Roman" w:hAnsi="Times New Roman" w:cs="Times New Roman"/>
          <w:b/>
          <w:sz w:val="24"/>
          <w:szCs w:val="24"/>
        </w:rPr>
        <w:t>руб</w:t>
      </w:r>
      <w:proofErr w:type="spellEnd"/>
    </w:p>
    <w:p w:rsidR="004A7932" w:rsidRPr="00EF65B8" w:rsidRDefault="004A7932" w:rsidP="004A7932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65B8">
        <w:rPr>
          <w:rFonts w:ascii="Times New Roman" w:hAnsi="Times New Roman" w:cs="Times New Roman"/>
          <w:b/>
          <w:sz w:val="24"/>
          <w:szCs w:val="24"/>
        </w:rPr>
        <w:t>В соответствии с результатами оценки эффективности муниципальной программы, представленными в</w:t>
      </w:r>
      <w:r w:rsidR="002704CF" w:rsidRPr="00EF65B8">
        <w:rPr>
          <w:rFonts w:ascii="Times New Roman" w:hAnsi="Times New Roman" w:cs="Times New Roman"/>
          <w:b/>
          <w:sz w:val="24"/>
          <w:szCs w:val="24"/>
        </w:rPr>
        <w:t xml:space="preserve"> составе годового отчёта за 2024</w:t>
      </w:r>
      <w:r w:rsidRPr="00EF65B8">
        <w:rPr>
          <w:rFonts w:ascii="Times New Roman" w:hAnsi="Times New Roman" w:cs="Times New Roman"/>
          <w:b/>
          <w:sz w:val="24"/>
          <w:szCs w:val="24"/>
        </w:rPr>
        <w:t xml:space="preserve"> год, значение показателя эффективности реализации муниципальной программы «</w:t>
      </w:r>
      <w:r w:rsidR="009A176B" w:rsidRPr="00EF65B8">
        <w:rPr>
          <w:rFonts w:ascii="Times New Roman" w:hAnsi="Times New Roman" w:cs="Times New Roman"/>
          <w:b/>
          <w:sz w:val="24"/>
          <w:szCs w:val="24"/>
        </w:rPr>
        <w:t>Развитие малого и среднего предпринимательства на территории Чернышевского района  на  2021-2025</w:t>
      </w:r>
      <w:r w:rsidR="002704CF" w:rsidRPr="00EF65B8">
        <w:rPr>
          <w:rFonts w:ascii="Times New Roman" w:hAnsi="Times New Roman" w:cs="Times New Roman"/>
          <w:b/>
          <w:sz w:val="24"/>
          <w:szCs w:val="24"/>
        </w:rPr>
        <w:t>» составила 0.</w:t>
      </w:r>
      <w:r w:rsidRPr="00EF65B8">
        <w:rPr>
          <w:rFonts w:ascii="Times New Roman" w:hAnsi="Times New Roman" w:cs="Times New Roman"/>
          <w:b/>
          <w:sz w:val="24"/>
          <w:szCs w:val="24"/>
        </w:rPr>
        <w:t xml:space="preserve"> Уровень эффективности  муниципальной программы «</w:t>
      </w:r>
      <w:r w:rsidR="003120AF" w:rsidRPr="00EF65B8">
        <w:rPr>
          <w:rFonts w:ascii="Times New Roman" w:hAnsi="Times New Roman" w:cs="Times New Roman"/>
          <w:b/>
          <w:sz w:val="24"/>
          <w:szCs w:val="24"/>
        </w:rPr>
        <w:t>Развитие малого и среднего предпринимательства на территории Чернышевского района  на  2021-2025</w:t>
      </w:r>
      <w:r w:rsidRPr="00EF65B8">
        <w:rPr>
          <w:rFonts w:ascii="Times New Roman" w:hAnsi="Times New Roman" w:cs="Times New Roman"/>
          <w:b/>
          <w:sz w:val="24"/>
          <w:szCs w:val="24"/>
        </w:rPr>
        <w:t xml:space="preserve">» - </w:t>
      </w:r>
      <w:r w:rsidR="002704CF" w:rsidRPr="00EF65B8">
        <w:rPr>
          <w:rFonts w:ascii="Times New Roman" w:hAnsi="Times New Roman" w:cs="Times New Roman"/>
          <w:b/>
          <w:sz w:val="24"/>
          <w:szCs w:val="24"/>
        </w:rPr>
        <w:t xml:space="preserve">неэффективный (менее 0,5) </w:t>
      </w:r>
      <w:r w:rsidRPr="00EF65B8">
        <w:rPr>
          <w:rFonts w:ascii="Times New Roman" w:hAnsi="Times New Roman" w:cs="Times New Roman"/>
          <w:b/>
          <w:sz w:val="24"/>
          <w:szCs w:val="24"/>
        </w:rPr>
        <w:t>(Таблица3).</w:t>
      </w:r>
    </w:p>
    <w:p w:rsidR="00303C28" w:rsidRPr="00EF65B8" w:rsidRDefault="00303C28" w:rsidP="00303C28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65B8">
        <w:rPr>
          <w:rFonts w:ascii="Times New Roman" w:hAnsi="Times New Roman" w:cs="Times New Roman"/>
          <w:b/>
          <w:sz w:val="24"/>
          <w:szCs w:val="24"/>
        </w:rPr>
        <w:t>Основным фактором, повлиявшим на ход реализации муниципальной программы «Развитие малого и среднего предпринимательст</w:t>
      </w:r>
      <w:r w:rsidR="002704CF" w:rsidRPr="00EF65B8">
        <w:rPr>
          <w:rFonts w:ascii="Times New Roman" w:hAnsi="Times New Roman" w:cs="Times New Roman"/>
          <w:b/>
          <w:sz w:val="24"/>
          <w:szCs w:val="24"/>
        </w:rPr>
        <w:t>ва в Чернышевском районе» в 2024</w:t>
      </w:r>
      <w:r w:rsidRPr="00EF65B8">
        <w:rPr>
          <w:rFonts w:ascii="Times New Roman" w:hAnsi="Times New Roman" w:cs="Times New Roman"/>
          <w:b/>
          <w:sz w:val="24"/>
          <w:szCs w:val="24"/>
        </w:rPr>
        <w:t xml:space="preserve"> году является отсутствие   финансовых сре</w:t>
      </w:r>
      <w:proofErr w:type="gramStart"/>
      <w:r w:rsidRPr="00EF65B8">
        <w:rPr>
          <w:rFonts w:ascii="Times New Roman" w:hAnsi="Times New Roman" w:cs="Times New Roman"/>
          <w:b/>
          <w:sz w:val="24"/>
          <w:szCs w:val="24"/>
        </w:rPr>
        <w:t>дств в б</w:t>
      </w:r>
      <w:proofErr w:type="gramEnd"/>
      <w:r w:rsidRPr="00EF65B8">
        <w:rPr>
          <w:rFonts w:ascii="Times New Roman" w:hAnsi="Times New Roman" w:cs="Times New Roman"/>
          <w:b/>
          <w:sz w:val="24"/>
          <w:szCs w:val="24"/>
        </w:rPr>
        <w:t>юджете МР «Чернышевский район»  на финансовую поддержку субъектов малого и среднего предпринимательства.</w:t>
      </w:r>
    </w:p>
    <w:p w:rsidR="00303C28" w:rsidRPr="00EF65B8" w:rsidRDefault="00303C28" w:rsidP="00303C28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2943" w:rsidRPr="00EF65B8" w:rsidRDefault="00CC2943" w:rsidP="007A5B69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A7932" w:rsidRPr="00EF65B8" w:rsidRDefault="004A7932" w:rsidP="007A5B69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11E83" w:rsidRDefault="00411E83" w:rsidP="00A27D1D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1E83" w:rsidRDefault="00411E83" w:rsidP="00A27D1D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1E83" w:rsidRDefault="00411E83" w:rsidP="00A27D1D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1E83" w:rsidRDefault="00411E83" w:rsidP="00A27D1D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1E83" w:rsidRDefault="00411E83" w:rsidP="00A27D1D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1E83" w:rsidRDefault="00411E83" w:rsidP="00A27D1D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1E83" w:rsidRDefault="00411E83" w:rsidP="00A27D1D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1E83" w:rsidRDefault="00411E83" w:rsidP="00A27D1D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1E83" w:rsidRDefault="00411E83" w:rsidP="00A27D1D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1E83" w:rsidRDefault="00411E83" w:rsidP="00A27D1D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1E83" w:rsidRDefault="00411E83" w:rsidP="00A27D1D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1E83" w:rsidRDefault="00411E83" w:rsidP="00A27D1D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1E83" w:rsidRDefault="00411E83" w:rsidP="00A27D1D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0F7D" w:rsidRPr="00CA3F5B" w:rsidRDefault="00010F7D" w:rsidP="00A27D1D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5128" w:rsidRPr="00CA3F5B" w:rsidRDefault="00ED5128" w:rsidP="00A27D1D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5128" w:rsidRPr="00CA3F5B" w:rsidRDefault="00ED5128" w:rsidP="00A27D1D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5128" w:rsidRPr="00CA3F5B" w:rsidRDefault="00ED5128" w:rsidP="00A27D1D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6305" w:rsidRDefault="00636305" w:rsidP="00A27D1D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5CF5" w:rsidRPr="00EF65B8" w:rsidRDefault="00FD5CF5" w:rsidP="00A27D1D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27D1D" w:rsidRPr="00EF65B8" w:rsidRDefault="00A27D1D" w:rsidP="00A27D1D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F65B8">
        <w:rPr>
          <w:rFonts w:ascii="Times New Roman" w:hAnsi="Times New Roman" w:cs="Times New Roman"/>
          <w:b/>
          <w:sz w:val="24"/>
          <w:szCs w:val="24"/>
          <w:u w:val="single"/>
        </w:rPr>
        <w:t>Муниципальная  программа МР «Чернышевский район»</w:t>
      </w:r>
    </w:p>
    <w:p w:rsidR="00A27D1D" w:rsidRPr="00EF65B8" w:rsidRDefault="00A27D1D" w:rsidP="00A27D1D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F65B8">
        <w:rPr>
          <w:rFonts w:ascii="Times New Roman" w:hAnsi="Times New Roman" w:cs="Times New Roman"/>
          <w:b/>
          <w:sz w:val="24"/>
          <w:szCs w:val="24"/>
          <w:u w:val="single"/>
        </w:rPr>
        <w:t>«Профилактика терроризма и экстремизма в Чернышевском районе на  2021-2025 годы»</w:t>
      </w:r>
    </w:p>
    <w:p w:rsidR="00A27D1D" w:rsidRPr="00A00C9E" w:rsidRDefault="00A27D1D" w:rsidP="00A27D1D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F65B8">
        <w:rPr>
          <w:rFonts w:ascii="Times New Roman" w:hAnsi="Times New Roman" w:cs="Times New Roman"/>
          <w:b/>
          <w:sz w:val="24"/>
          <w:szCs w:val="24"/>
        </w:rPr>
        <w:t xml:space="preserve">(ответственный исполнитель </w:t>
      </w:r>
      <w:proofErr w:type="gramStart"/>
      <w:r w:rsidRPr="00EF65B8">
        <w:rPr>
          <w:rFonts w:ascii="Times New Roman" w:hAnsi="Times New Roman" w:cs="Times New Roman"/>
          <w:b/>
          <w:sz w:val="24"/>
          <w:szCs w:val="24"/>
        </w:rPr>
        <w:t>—А</w:t>
      </w:r>
      <w:proofErr w:type="gramEnd"/>
      <w:r w:rsidRPr="00EF65B8">
        <w:rPr>
          <w:rFonts w:ascii="Times New Roman" w:hAnsi="Times New Roman" w:cs="Times New Roman"/>
          <w:b/>
          <w:sz w:val="24"/>
          <w:szCs w:val="24"/>
        </w:rPr>
        <w:t>дминистрация    МР «Чернышевский район</w:t>
      </w:r>
      <w:r w:rsidRPr="00A00C9E">
        <w:rPr>
          <w:rFonts w:ascii="Times New Roman" w:hAnsi="Times New Roman" w:cs="Times New Roman"/>
          <w:sz w:val="24"/>
          <w:szCs w:val="24"/>
        </w:rPr>
        <w:t>»)</w:t>
      </w:r>
    </w:p>
    <w:p w:rsidR="00A27D1D" w:rsidRPr="00A00C9E" w:rsidRDefault="00A27D1D" w:rsidP="00A27D1D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037A4" w:rsidRPr="00A00C9E" w:rsidRDefault="004037A4" w:rsidP="00A27D1D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27D1D" w:rsidRPr="00EF65B8" w:rsidRDefault="00A27D1D" w:rsidP="00A27D1D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65B8">
        <w:rPr>
          <w:rFonts w:ascii="Times New Roman" w:hAnsi="Times New Roman" w:cs="Times New Roman"/>
          <w:b/>
          <w:sz w:val="24"/>
          <w:szCs w:val="24"/>
        </w:rPr>
        <w:t xml:space="preserve">Муниципальная программа МР «Чернышевский район «Профилактика терроризма и экстремизма в Чернышевском районе на  2021-2025 годы»  утверждена постановлением администрации МР «Чернышевский район» от 30 июля  2021 года № 371. Срок реализации муниципальной программы в соответствии с паспортом - 2021-2025 годы. </w:t>
      </w:r>
    </w:p>
    <w:p w:rsidR="00A27D1D" w:rsidRPr="00EF65B8" w:rsidRDefault="00A27D1D" w:rsidP="00A27D1D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65B8">
        <w:rPr>
          <w:rFonts w:ascii="Times New Roman" w:hAnsi="Times New Roman" w:cs="Times New Roman"/>
          <w:b/>
          <w:sz w:val="24"/>
          <w:szCs w:val="24"/>
        </w:rPr>
        <w:t>Степень достижения показателей муни</w:t>
      </w:r>
      <w:r w:rsidR="0062117A" w:rsidRPr="00EF65B8">
        <w:rPr>
          <w:rFonts w:ascii="Times New Roman" w:hAnsi="Times New Roman" w:cs="Times New Roman"/>
          <w:b/>
          <w:sz w:val="24"/>
          <w:szCs w:val="24"/>
        </w:rPr>
        <w:t xml:space="preserve">ципальной программы составила </w:t>
      </w:r>
      <w:r w:rsidR="00EF65B8" w:rsidRPr="00EF65B8">
        <w:rPr>
          <w:rFonts w:ascii="Times New Roman" w:hAnsi="Times New Roman" w:cs="Times New Roman"/>
          <w:b/>
          <w:sz w:val="24"/>
          <w:szCs w:val="24"/>
        </w:rPr>
        <w:t>68</w:t>
      </w:r>
      <w:r w:rsidRPr="00EF65B8">
        <w:rPr>
          <w:rFonts w:ascii="Times New Roman" w:hAnsi="Times New Roman" w:cs="Times New Roman"/>
          <w:b/>
          <w:sz w:val="24"/>
          <w:szCs w:val="24"/>
        </w:rPr>
        <w:t>%, достигнуты плановые показател</w:t>
      </w:r>
      <w:r w:rsidR="00EC2FB7" w:rsidRPr="00EF65B8">
        <w:rPr>
          <w:rFonts w:ascii="Times New Roman" w:hAnsi="Times New Roman" w:cs="Times New Roman"/>
          <w:b/>
          <w:sz w:val="24"/>
          <w:szCs w:val="24"/>
        </w:rPr>
        <w:t>и 4</w:t>
      </w:r>
      <w:r w:rsidRPr="00EF65B8">
        <w:rPr>
          <w:rFonts w:ascii="Times New Roman" w:hAnsi="Times New Roman" w:cs="Times New Roman"/>
          <w:b/>
          <w:sz w:val="24"/>
          <w:szCs w:val="24"/>
        </w:rPr>
        <w:t xml:space="preserve"> из 6(Таблица</w:t>
      </w:r>
      <w:proofErr w:type="gramStart"/>
      <w:r w:rsidRPr="00EF65B8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EF65B8">
        <w:rPr>
          <w:rFonts w:ascii="Times New Roman" w:hAnsi="Times New Roman" w:cs="Times New Roman"/>
          <w:b/>
          <w:sz w:val="24"/>
          <w:szCs w:val="24"/>
        </w:rPr>
        <w:t>).</w:t>
      </w:r>
    </w:p>
    <w:p w:rsidR="00BC6227" w:rsidRPr="00812DF5" w:rsidRDefault="00A27D1D" w:rsidP="00A27D1D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2DF5">
        <w:rPr>
          <w:rFonts w:ascii="Times New Roman" w:hAnsi="Times New Roman" w:cs="Times New Roman"/>
          <w:b/>
          <w:sz w:val="24"/>
          <w:szCs w:val="24"/>
        </w:rPr>
        <w:t>Фактическое исполнение финансового обеспечения на реализацию муниципальной программы «Профилактика терроризма и экстремизма в Чернышевском районе на  2021-2025 годы» к потребности финансовых средств на реализацию муниципальной программы</w:t>
      </w:r>
      <w:r w:rsidR="00EC2FB7" w:rsidRPr="00812DF5">
        <w:rPr>
          <w:rFonts w:ascii="Times New Roman" w:hAnsi="Times New Roman" w:cs="Times New Roman"/>
          <w:b/>
          <w:sz w:val="24"/>
          <w:szCs w:val="24"/>
        </w:rPr>
        <w:t xml:space="preserve"> в 2024 году составило 0</w:t>
      </w:r>
      <w:r w:rsidRPr="00812DF5">
        <w:rPr>
          <w:rFonts w:ascii="Times New Roman" w:hAnsi="Times New Roman" w:cs="Times New Roman"/>
          <w:b/>
          <w:sz w:val="24"/>
          <w:szCs w:val="24"/>
        </w:rPr>
        <w:t xml:space="preserve"> %(Таблица</w:t>
      </w:r>
      <w:proofErr w:type="gramStart"/>
      <w:r w:rsidRPr="00812DF5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812DF5">
        <w:rPr>
          <w:rFonts w:ascii="Times New Roman" w:hAnsi="Times New Roman" w:cs="Times New Roman"/>
          <w:b/>
          <w:sz w:val="24"/>
          <w:szCs w:val="24"/>
        </w:rPr>
        <w:t>). В  утверждённом бюджете</w:t>
      </w:r>
      <w:r w:rsidR="00EC2FB7" w:rsidRPr="00812DF5">
        <w:rPr>
          <w:rFonts w:ascii="Times New Roman" w:hAnsi="Times New Roman" w:cs="Times New Roman"/>
          <w:b/>
          <w:sz w:val="24"/>
          <w:szCs w:val="24"/>
        </w:rPr>
        <w:t xml:space="preserve"> МР «Чернышевский район» на 2024</w:t>
      </w:r>
      <w:r w:rsidRPr="00812DF5">
        <w:rPr>
          <w:rFonts w:ascii="Times New Roman" w:hAnsi="Times New Roman" w:cs="Times New Roman"/>
          <w:b/>
          <w:sz w:val="24"/>
          <w:szCs w:val="24"/>
        </w:rPr>
        <w:t xml:space="preserve"> год бюджетных ассигнований на реализацию мероприятий муниципальной программы «Профилактика терроризма и экстремизма в Чернышевском районе на  2021-2025 годы» </w:t>
      </w:r>
      <w:r w:rsidR="00BC6227" w:rsidRPr="00812DF5">
        <w:rPr>
          <w:rFonts w:ascii="Times New Roman" w:hAnsi="Times New Roman" w:cs="Times New Roman"/>
          <w:b/>
          <w:sz w:val="24"/>
          <w:szCs w:val="24"/>
        </w:rPr>
        <w:t xml:space="preserve">предусмотрено </w:t>
      </w:r>
      <w:r w:rsidR="00BD5E36" w:rsidRPr="00812DF5">
        <w:rPr>
          <w:rFonts w:ascii="Times New Roman" w:hAnsi="Times New Roman" w:cs="Times New Roman"/>
          <w:b/>
          <w:sz w:val="24"/>
          <w:szCs w:val="24"/>
        </w:rPr>
        <w:t>0</w:t>
      </w:r>
      <w:r w:rsidR="00EC2FB7" w:rsidRPr="00812D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C2FB7" w:rsidRPr="00812DF5">
        <w:rPr>
          <w:rFonts w:ascii="Times New Roman" w:hAnsi="Times New Roman" w:cs="Times New Roman"/>
          <w:b/>
          <w:sz w:val="24"/>
          <w:szCs w:val="24"/>
        </w:rPr>
        <w:t>тыс</w:t>
      </w:r>
      <w:proofErr w:type="gramStart"/>
      <w:r w:rsidR="00EC2FB7" w:rsidRPr="00812DF5"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 w:rsidR="00EC2FB7" w:rsidRPr="00812DF5">
        <w:rPr>
          <w:rFonts w:ascii="Times New Roman" w:hAnsi="Times New Roman" w:cs="Times New Roman"/>
          <w:b/>
          <w:sz w:val="24"/>
          <w:szCs w:val="24"/>
        </w:rPr>
        <w:t>уб</w:t>
      </w:r>
      <w:proofErr w:type="spellEnd"/>
      <w:r w:rsidR="00EC2FB7" w:rsidRPr="00812DF5">
        <w:rPr>
          <w:rFonts w:ascii="Times New Roman" w:hAnsi="Times New Roman" w:cs="Times New Roman"/>
          <w:b/>
          <w:sz w:val="24"/>
          <w:szCs w:val="24"/>
        </w:rPr>
        <w:t xml:space="preserve">, направлено  на реализацию программы из бюджета муниципального района -0 тыс. </w:t>
      </w:r>
      <w:proofErr w:type="spellStart"/>
      <w:r w:rsidR="00EC2FB7" w:rsidRPr="00812DF5">
        <w:rPr>
          <w:rFonts w:ascii="Times New Roman" w:hAnsi="Times New Roman" w:cs="Times New Roman"/>
          <w:b/>
          <w:sz w:val="24"/>
          <w:szCs w:val="24"/>
        </w:rPr>
        <w:t>руб</w:t>
      </w:r>
      <w:proofErr w:type="spellEnd"/>
    </w:p>
    <w:p w:rsidR="00A27D1D" w:rsidRPr="00812DF5" w:rsidRDefault="00A27D1D" w:rsidP="00A27D1D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2DF5">
        <w:rPr>
          <w:rFonts w:ascii="Times New Roman" w:hAnsi="Times New Roman" w:cs="Times New Roman"/>
          <w:b/>
          <w:sz w:val="24"/>
          <w:szCs w:val="24"/>
        </w:rPr>
        <w:t>В соответствии с результатами оценки эффективности муниципальной программы, представленными в</w:t>
      </w:r>
      <w:r w:rsidR="00EC2FB7" w:rsidRPr="00812DF5">
        <w:rPr>
          <w:rFonts w:ascii="Times New Roman" w:hAnsi="Times New Roman" w:cs="Times New Roman"/>
          <w:b/>
          <w:sz w:val="24"/>
          <w:szCs w:val="24"/>
        </w:rPr>
        <w:t xml:space="preserve"> составе годового отчёта за 2024</w:t>
      </w:r>
      <w:r w:rsidRPr="00812DF5">
        <w:rPr>
          <w:rFonts w:ascii="Times New Roman" w:hAnsi="Times New Roman" w:cs="Times New Roman"/>
          <w:b/>
          <w:sz w:val="24"/>
          <w:szCs w:val="24"/>
        </w:rPr>
        <w:t xml:space="preserve"> год, значение показателя эффективности реализации муниципальной программы «</w:t>
      </w:r>
      <w:r w:rsidR="00BC6227" w:rsidRPr="00812DF5">
        <w:rPr>
          <w:rFonts w:ascii="Times New Roman" w:hAnsi="Times New Roman" w:cs="Times New Roman"/>
          <w:b/>
          <w:sz w:val="24"/>
          <w:szCs w:val="24"/>
        </w:rPr>
        <w:t>Профилактика терроризма и экстремизма в Чернышевском районе на  2021-2025 годы</w:t>
      </w:r>
      <w:r w:rsidR="003969CB" w:rsidRPr="00812DF5">
        <w:rPr>
          <w:rFonts w:ascii="Times New Roman" w:hAnsi="Times New Roman" w:cs="Times New Roman"/>
          <w:b/>
          <w:sz w:val="24"/>
          <w:szCs w:val="24"/>
        </w:rPr>
        <w:t>» составила 0</w:t>
      </w:r>
      <w:r w:rsidRPr="00812DF5">
        <w:rPr>
          <w:rFonts w:ascii="Times New Roman" w:hAnsi="Times New Roman" w:cs="Times New Roman"/>
          <w:b/>
          <w:sz w:val="24"/>
          <w:szCs w:val="24"/>
        </w:rPr>
        <w:t>. Уровень эффективности  муниципальной программы «</w:t>
      </w:r>
      <w:r w:rsidR="00BC6227" w:rsidRPr="00812DF5">
        <w:rPr>
          <w:rFonts w:ascii="Times New Roman" w:hAnsi="Times New Roman" w:cs="Times New Roman"/>
          <w:b/>
          <w:sz w:val="24"/>
          <w:szCs w:val="24"/>
        </w:rPr>
        <w:t>Профилактика терроризма и экстремизма в Чернышевском районе на  2021-2025 годы</w:t>
      </w:r>
      <w:r w:rsidRPr="00812DF5">
        <w:rPr>
          <w:rFonts w:ascii="Times New Roman" w:hAnsi="Times New Roman" w:cs="Times New Roman"/>
          <w:b/>
          <w:sz w:val="24"/>
          <w:szCs w:val="24"/>
        </w:rPr>
        <w:t>» -</w:t>
      </w:r>
      <w:r w:rsidR="003969CB" w:rsidRPr="00812DF5">
        <w:rPr>
          <w:rFonts w:ascii="Times New Roman" w:hAnsi="Times New Roman" w:cs="Times New Roman"/>
          <w:b/>
          <w:sz w:val="24"/>
          <w:szCs w:val="24"/>
        </w:rPr>
        <w:t xml:space="preserve"> неэффективный (менее 0,5) (Таблица3).</w:t>
      </w:r>
      <w:r w:rsidRPr="00812DF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C2FB7" w:rsidRPr="00812DF5" w:rsidRDefault="003C2C20" w:rsidP="00211FE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12DF5">
        <w:rPr>
          <w:rFonts w:ascii="Times New Roman" w:hAnsi="Times New Roman" w:cs="Times New Roman"/>
          <w:b/>
          <w:sz w:val="24"/>
          <w:szCs w:val="24"/>
        </w:rPr>
        <w:t xml:space="preserve">Основным фактором, повлиявшим на ход реализации муниципальной программы «Профилактика терроризма и экстремизма в Чернышевском районе на  2021-2025 годы» является </w:t>
      </w:r>
      <w:r w:rsidR="003969CB" w:rsidRPr="00812DF5">
        <w:rPr>
          <w:rFonts w:ascii="Times New Roman" w:hAnsi="Times New Roman" w:cs="Times New Roman"/>
          <w:b/>
          <w:sz w:val="24"/>
          <w:szCs w:val="24"/>
        </w:rPr>
        <w:t>отсутствие   финансовых средств в бюджете МР «Чернышевский район,</w:t>
      </w:r>
      <w:r w:rsidR="00812DF5" w:rsidRPr="00812DF5">
        <w:rPr>
          <w:rFonts w:ascii="Times New Roman" w:hAnsi="Times New Roman" w:cs="Times New Roman"/>
          <w:b/>
          <w:sz w:val="24"/>
          <w:szCs w:val="24"/>
        </w:rPr>
        <w:t xml:space="preserve"> а так же </w:t>
      </w:r>
      <w:r w:rsidR="003969CB" w:rsidRPr="00812DF5">
        <w:rPr>
          <w:rFonts w:ascii="Times New Roman" w:hAnsi="Times New Roman" w:cs="Times New Roman"/>
          <w:b/>
          <w:sz w:val="24"/>
          <w:szCs w:val="24"/>
        </w:rPr>
        <w:t xml:space="preserve"> не достижение</w:t>
      </w:r>
      <w:r w:rsidR="00E603C2" w:rsidRPr="00812DF5">
        <w:rPr>
          <w:rFonts w:ascii="Times New Roman" w:hAnsi="Times New Roman" w:cs="Times New Roman"/>
          <w:b/>
          <w:sz w:val="24"/>
          <w:szCs w:val="24"/>
        </w:rPr>
        <w:t xml:space="preserve">  цели (факт/план) целевых  показателей «Количество проведенных  профилактических рейдов в местах скопления молодежи» и «Количество публикаций в СМИ, направленных на пропаганду ценностей </w:t>
      </w:r>
      <w:r w:rsidR="00EC2FB7" w:rsidRPr="00812DF5">
        <w:rPr>
          <w:rFonts w:ascii="Times New Roman" w:hAnsi="Times New Roman" w:cs="Times New Roman"/>
          <w:b/>
          <w:sz w:val="24"/>
          <w:szCs w:val="24"/>
        </w:rPr>
        <w:t>добрососедства и толерантности</w:t>
      </w:r>
      <w:r w:rsidR="00211FE1" w:rsidRPr="00812DF5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211FE1" w:rsidRPr="00812DF5" w:rsidRDefault="00211FE1" w:rsidP="00211FE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1FE1" w:rsidRPr="00A00C9E" w:rsidRDefault="00211FE1" w:rsidP="00211FE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603C2" w:rsidRPr="00A00C9E" w:rsidRDefault="00E603C2" w:rsidP="00A27D1D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27D1D" w:rsidRPr="00A00C9E" w:rsidRDefault="00A27D1D" w:rsidP="007A5B69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96B01" w:rsidRPr="00A00C9E" w:rsidRDefault="00C96B01" w:rsidP="007A5B69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96B01" w:rsidRPr="00A00C9E" w:rsidRDefault="00C96B01" w:rsidP="007A5B69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D011A" w:rsidRPr="00A00C9E" w:rsidRDefault="00ED011A" w:rsidP="00C96B01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13DC9" w:rsidRPr="00A00C9E" w:rsidRDefault="00D13DC9" w:rsidP="00C96B01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13DC9" w:rsidRPr="00A00C9E" w:rsidRDefault="00D13DC9" w:rsidP="00C96B01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13DC9" w:rsidRPr="00A00C9E" w:rsidRDefault="00D13DC9" w:rsidP="00C96B01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13DC9" w:rsidRPr="00A00C9E" w:rsidRDefault="00D13DC9" w:rsidP="00C96B01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13DC9" w:rsidRPr="00A00C9E" w:rsidRDefault="00D13DC9" w:rsidP="00C96B01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13DC9" w:rsidRPr="00A00C9E" w:rsidRDefault="00D13DC9" w:rsidP="00C96B01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13DC9" w:rsidRDefault="00D13DC9" w:rsidP="00C96B01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F65B8" w:rsidRDefault="00EF65B8" w:rsidP="00C96B01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F65B8" w:rsidRPr="00A00C9E" w:rsidRDefault="00EF65B8" w:rsidP="00C96B01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D5128" w:rsidRPr="00A00C9E" w:rsidRDefault="00ED5128" w:rsidP="00C96B01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D5CF5" w:rsidRPr="00A00C9E" w:rsidRDefault="00FD5CF5" w:rsidP="00C96B01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96B01" w:rsidRPr="00B40EDD" w:rsidRDefault="00C96B01" w:rsidP="00C96B01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0EDD">
        <w:rPr>
          <w:rFonts w:ascii="Times New Roman" w:hAnsi="Times New Roman" w:cs="Times New Roman"/>
          <w:b/>
          <w:sz w:val="24"/>
          <w:szCs w:val="24"/>
          <w:u w:val="single"/>
        </w:rPr>
        <w:t>Муниципальная  программа МР «Чернышевский район»</w:t>
      </w:r>
    </w:p>
    <w:p w:rsidR="00C96B01" w:rsidRPr="00B40EDD" w:rsidRDefault="00C96B01" w:rsidP="00C96B01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0EDD">
        <w:rPr>
          <w:rFonts w:ascii="Times New Roman" w:hAnsi="Times New Roman" w:cs="Times New Roman"/>
          <w:b/>
          <w:sz w:val="24"/>
          <w:szCs w:val="24"/>
          <w:u w:val="single"/>
        </w:rPr>
        <w:t>«Развитие культуры и спорта  в Чернышевском районе на  2021-2025 годы</w:t>
      </w:r>
      <w:r w:rsidRPr="00B40EDD">
        <w:rPr>
          <w:rFonts w:ascii="Times New Roman" w:hAnsi="Times New Roman" w:cs="Times New Roman"/>
          <w:b/>
          <w:sz w:val="24"/>
          <w:szCs w:val="24"/>
        </w:rPr>
        <w:t>»</w:t>
      </w:r>
    </w:p>
    <w:p w:rsidR="00C96B01" w:rsidRPr="00B40EDD" w:rsidRDefault="00C96B01" w:rsidP="00C96B01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0EDD">
        <w:rPr>
          <w:rFonts w:ascii="Times New Roman" w:hAnsi="Times New Roman" w:cs="Times New Roman"/>
          <w:b/>
          <w:sz w:val="24"/>
          <w:szCs w:val="24"/>
        </w:rPr>
        <w:t xml:space="preserve">(ответственный исполнитель </w:t>
      </w:r>
      <w:proofErr w:type="gramStart"/>
      <w:r w:rsidRPr="00B40EDD">
        <w:rPr>
          <w:rFonts w:ascii="Times New Roman" w:hAnsi="Times New Roman" w:cs="Times New Roman"/>
          <w:b/>
          <w:sz w:val="24"/>
          <w:szCs w:val="24"/>
        </w:rPr>
        <w:t>—К</w:t>
      </w:r>
      <w:proofErr w:type="gramEnd"/>
      <w:r w:rsidRPr="00B40EDD">
        <w:rPr>
          <w:rFonts w:ascii="Times New Roman" w:hAnsi="Times New Roman" w:cs="Times New Roman"/>
          <w:b/>
          <w:sz w:val="24"/>
          <w:szCs w:val="24"/>
        </w:rPr>
        <w:t>омитет культуры и спорта администрации   МР «Чернышевский район»)</w:t>
      </w:r>
    </w:p>
    <w:p w:rsidR="00C96B01" w:rsidRPr="00B40EDD" w:rsidRDefault="00C96B01" w:rsidP="00C96B01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1FE1" w:rsidRPr="00B40EDD" w:rsidRDefault="00211FE1" w:rsidP="00C96B01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6B01" w:rsidRPr="00B40EDD" w:rsidRDefault="00C96B01" w:rsidP="00C96B01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0EDD">
        <w:rPr>
          <w:rFonts w:ascii="Times New Roman" w:hAnsi="Times New Roman" w:cs="Times New Roman"/>
          <w:b/>
          <w:sz w:val="24"/>
          <w:szCs w:val="24"/>
        </w:rPr>
        <w:t xml:space="preserve">Муниципальная программа МР «Чернышевский район «Развитие культуры и спорта  в Чернышевском районе на  2021-2025 годы»  утверждена постановлением администрации МР «Чернышевский район» от </w:t>
      </w:r>
      <w:r w:rsidR="001C0488" w:rsidRPr="00B40EDD">
        <w:rPr>
          <w:rFonts w:ascii="Times New Roman" w:hAnsi="Times New Roman" w:cs="Times New Roman"/>
          <w:b/>
          <w:sz w:val="24"/>
          <w:szCs w:val="24"/>
        </w:rPr>
        <w:t>28 января</w:t>
      </w:r>
      <w:r w:rsidRPr="00B40EDD">
        <w:rPr>
          <w:rFonts w:ascii="Times New Roman" w:hAnsi="Times New Roman" w:cs="Times New Roman"/>
          <w:b/>
          <w:sz w:val="24"/>
          <w:szCs w:val="24"/>
        </w:rPr>
        <w:t xml:space="preserve">  2021 года № </w:t>
      </w:r>
      <w:r w:rsidR="001C0488" w:rsidRPr="00B40EDD">
        <w:rPr>
          <w:rFonts w:ascii="Times New Roman" w:hAnsi="Times New Roman" w:cs="Times New Roman"/>
          <w:b/>
          <w:sz w:val="24"/>
          <w:szCs w:val="24"/>
        </w:rPr>
        <w:t>23</w:t>
      </w:r>
      <w:r w:rsidRPr="00B40EDD">
        <w:rPr>
          <w:rFonts w:ascii="Times New Roman" w:hAnsi="Times New Roman" w:cs="Times New Roman"/>
          <w:b/>
          <w:sz w:val="24"/>
          <w:szCs w:val="24"/>
        </w:rPr>
        <w:t xml:space="preserve">. Срок реализации муниципальной программы в соответствии с паспортом - 2021-2025 годы. </w:t>
      </w:r>
    </w:p>
    <w:p w:rsidR="00C96B01" w:rsidRPr="00F92BCA" w:rsidRDefault="00C96B01" w:rsidP="00C96B01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2BCA">
        <w:rPr>
          <w:rFonts w:ascii="Times New Roman" w:hAnsi="Times New Roman" w:cs="Times New Roman"/>
          <w:b/>
          <w:sz w:val="24"/>
          <w:szCs w:val="24"/>
        </w:rPr>
        <w:t xml:space="preserve">Степень достижения показателей муниципальной программы составила </w:t>
      </w:r>
      <w:r w:rsidR="00C5595D" w:rsidRPr="00F92BCA">
        <w:rPr>
          <w:rFonts w:ascii="Times New Roman" w:hAnsi="Times New Roman" w:cs="Times New Roman"/>
          <w:b/>
          <w:sz w:val="24"/>
          <w:szCs w:val="24"/>
        </w:rPr>
        <w:t>100</w:t>
      </w:r>
      <w:r w:rsidRPr="00F92BCA">
        <w:rPr>
          <w:rFonts w:ascii="Times New Roman" w:hAnsi="Times New Roman" w:cs="Times New Roman"/>
          <w:b/>
          <w:sz w:val="24"/>
          <w:szCs w:val="24"/>
        </w:rPr>
        <w:t xml:space="preserve">%, достигнуты плановые показатели </w:t>
      </w:r>
      <w:r w:rsidR="00C5595D" w:rsidRPr="00F92BCA">
        <w:rPr>
          <w:rFonts w:ascii="Times New Roman" w:hAnsi="Times New Roman" w:cs="Times New Roman"/>
          <w:b/>
          <w:sz w:val="24"/>
          <w:szCs w:val="24"/>
        </w:rPr>
        <w:t>9</w:t>
      </w:r>
      <w:r w:rsidRPr="00F92BCA">
        <w:rPr>
          <w:rFonts w:ascii="Times New Roman" w:hAnsi="Times New Roman" w:cs="Times New Roman"/>
          <w:b/>
          <w:sz w:val="24"/>
          <w:szCs w:val="24"/>
        </w:rPr>
        <w:t xml:space="preserve"> из </w:t>
      </w:r>
      <w:r w:rsidR="001C0488" w:rsidRPr="00F92BCA">
        <w:rPr>
          <w:rFonts w:ascii="Times New Roman" w:hAnsi="Times New Roman" w:cs="Times New Roman"/>
          <w:b/>
          <w:sz w:val="24"/>
          <w:szCs w:val="24"/>
        </w:rPr>
        <w:t>1</w:t>
      </w:r>
      <w:r w:rsidRPr="00F92BCA">
        <w:rPr>
          <w:rFonts w:ascii="Times New Roman" w:hAnsi="Times New Roman" w:cs="Times New Roman"/>
          <w:b/>
          <w:sz w:val="24"/>
          <w:szCs w:val="24"/>
        </w:rPr>
        <w:t>7(Таблица</w:t>
      </w:r>
      <w:proofErr w:type="gramStart"/>
      <w:r w:rsidRPr="00F92BCA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F92BCA">
        <w:rPr>
          <w:rFonts w:ascii="Times New Roman" w:hAnsi="Times New Roman" w:cs="Times New Roman"/>
          <w:b/>
          <w:sz w:val="24"/>
          <w:szCs w:val="24"/>
        </w:rPr>
        <w:t>).</w:t>
      </w:r>
    </w:p>
    <w:p w:rsidR="00BF71DD" w:rsidRPr="00A454A8" w:rsidRDefault="00C96B01" w:rsidP="005667C9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54A8">
        <w:rPr>
          <w:rFonts w:ascii="Times New Roman" w:hAnsi="Times New Roman" w:cs="Times New Roman"/>
          <w:b/>
          <w:sz w:val="24"/>
          <w:szCs w:val="24"/>
        </w:rPr>
        <w:t>Фактическое исполнение финансового обеспечения на реализацию муниципальной программы «</w:t>
      </w:r>
      <w:r w:rsidR="001C0488" w:rsidRPr="00A454A8">
        <w:rPr>
          <w:rFonts w:ascii="Times New Roman" w:hAnsi="Times New Roman" w:cs="Times New Roman"/>
          <w:b/>
          <w:sz w:val="24"/>
          <w:szCs w:val="24"/>
        </w:rPr>
        <w:t>Развитие культуры и спорта  в Чернышевском районе на  2021-2025 годы</w:t>
      </w:r>
      <w:r w:rsidRPr="00A454A8">
        <w:rPr>
          <w:rFonts w:ascii="Times New Roman" w:hAnsi="Times New Roman" w:cs="Times New Roman"/>
          <w:b/>
          <w:sz w:val="24"/>
          <w:szCs w:val="24"/>
        </w:rPr>
        <w:t>» к потребности финансовых</w:t>
      </w:r>
      <w:r w:rsidRPr="00A00C9E">
        <w:rPr>
          <w:rFonts w:ascii="Times New Roman" w:hAnsi="Times New Roman" w:cs="Times New Roman"/>
          <w:sz w:val="24"/>
          <w:szCs w:val="24"/>
        </w:rPr>
        <w:t xml:space="preserve"> </w:t>
      </w:r>
      <w:r w:rsidRPr="00A454A8">
        <w:rPr>
          <w:rFonts w:ascii="Times New Roman" w:hAnsi="Times New Roman" w:cs="Times New Roman"/>
          <w:b/>
          <w:sz w:val="24"/>
          <w:szCs w:val="24"/>
        </w:rPr>
        <w:t>средств на реализаци</w:t>
      </w:r>
      <w:r w:rsidR="00C5595D" w:rsidRPr="00A454A8">
        <w:rPr>
          <w:rFonts w:ascii="Times New Roman" w:hAnsi="Times New Roman" w:cs="Times New Roman"/>
          <w:b/>
          <w:sz w:val="24"/>
          <w:szCs w:val="24"/>
        </w:rPr>
        <w:t>ю муниципальной программы в 2024</w:t>
      </w:r>
      <w:r w:rsidRPr="00A454A8">
        <w:rPr>
          <w:rFonts w:ascii="Times New Roman" w:hAnsi="Times New Roman" w:cs="Times New Roman"/>
          <w:b/>
          <w:sz w:val="24"/>
          <w:szCs w:val="24"/>
        </w:rPr>
        <w:t xml:space="preserve"> году составило</w:t>
      </w:r>
      <w:r w:rsidR="00F92BCA" w:rsidRPr="00A454A8">
        <w:rPr>
          <w:rFonts w:ascii="Times New Roman" w:hAnsi="Times New Roman" w:cs="Times New Roman"/>
          <w:b/>
          <w:sz w:val="24"/>
          <w:szCs w:val="24"/>
        </w:rPr>
        <w:t xml:space="preserve"> 0,2</w:t>
      </w:r>
      <w:r w:rsidRPr="00A454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595D" w:rsidRPr="00A454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67C9" w:rsidRPr="00A454A8">
        <w:rPr>
          <w:rFonts w:ascii="Times New Roman" w:hAnsi="Times New Roman" w:cs="Times New Roman"/>
          <w:b/>
          <w:sz w:val="24"/>
          <w:szCs w:val="24"/>
        </w:rPr>
        <w:t>%</w:t>
      </w:r>
      <w:r w:rsidR="00AF5313" w:rsidRPr="00A454A8">
        <w:rPr>
          <w:rFonts w:ascii="Times New Roman" w:hAnsi="Times New Roman" w:cs="Times New Roman"/>
          <w:b/>
          <w:sz w:val="24"/>
          <w:szCs w:val="24"/>
        </w:rPr>
        <w:t>.</w:t>
      </w:r>
      <w:r w:rsidR="00C5595D" w:rsidRPr="00A454A8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A454A8">
        <w:rPr>
          <w:rFonts w:ascii="Times New Roman" w:hAnsi="Times New Roman" w:cs="Times New Roman"/>
          <w:b/>
          <w:sz w:val="24"/>
          <w:szCs w:val="24"/>
        </w:rPr>
        <w:t>Таблица</w:t>
      </w:r>
      <w:r w:rsidR="00BF71DD" w:rsidRPr="00A454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54A8">
        <w:rPr>
          <w:rFonts w:ascii="Times New Roman" w:hAnsi="Times New Roman" w:cs="Times New Roman"/>
          <w:b/>
          <w:sz w:val="24"/>
          <w:szCs w:val="24"/>
        </w:rPr>
        <w:t>2).</w:t>
      </w:r>
      <w:r w:rsidR="002A34DB" w:rsidRPr="00A00C9E">
        <w:rPr>
          <w:rFonts w:ascii="Times New Roman" w:hAnsi="Times New Roman" w:cs="Times New Roman"/>
          <w:sz w:val="24"/>
          <w:szCs w:val="24"/>
        </w:rPr>
        <w:t xml:space="preserve"> </w:t>
      </w:r>
      <w:r w:rsidRPr="00A454A8">
        <w:rPr>
          <w:rFonts w:ascii="Times New Roman" w:hAnsi="Times New Roman" w:cs="Times New Roman"/>
          <w:b/>
          <w:sz w:val="24"/>
          <w:szCs w:val="24"/>
        </w:rPr>
        <w:t>В  утверждённом бюджете</w:t>
      </w:r>
      <w:r w:rsidR="00C5595D" w:rsidRPr="00A454A8">
        <w:rPr>
          <w:rFonts w:ascii="Times New Roman" w:hAnsi="Times New Roman" w:cs="Times New Roman"/>
          <w:b/>
          <w:sz w:val="24"/>
          <w:szCs w:val="24"/>
        </w:rPr>
        <w:t xml:space="preserve"> МР «Чернышевский район» на 2024</w:t>
      </w:r>
      <w:r w:rsidRPr="00A454A8">
        <w:rPr>
          <w:rFonts w:ascii="Times New Roman" w:hAnsi="Times New Roman" w:cs="Times New Roman"/>
          <w:b/>
          <w:sz w:val="24"/>
          <w:szCs w:val="24"/>
        </w:rPr>
        <w:t xml:space="preserve"> год бюджетных ассигнований на реализацию мероприятий муниципальной программы «</w:t>
      </w:r>
      <w:r w:rsidR="00161D08" w:rsidRPr="00A454A8">
        <w:rPr>
          <w:rFonts w:ascii="Times New Roman" w:hAnsi="Times New Roman" w:cs="Times New Roman"/>
          <w:b/>
          <w:sz w:val="24"/>
          <w:szCs w:val="24"/>
        </w:rPr>
        <w:t>Развитие культуры и спорта  в Чернышевском районе на  2021-2025 годы</w:t>
      </w:r>
      <w:r w:rsidRPr="00A454A8">
        <w:rPr>
          <w:rFonts w:ascii="Times New Roman" w:hAnsi="Times New Roman" w:cs="Times New Roman"/>
          <w:b/>
          <w:sz w:val="24"/>
          <w:szCs w:val="24"/>
        </w:rPr>
        <w:t xml:space="preserve">»   предусмотрено </w:t>
      </w:r>
      <w:r w:rsidR="00F341AB" w:rsidRPr="00A454A8">
        <w:rPr>
          <w:rFonts w:ascii="Times New Roman" w:hAnsi="Times New Roman" w:cs="Times New Roman"/>
          <w:b/>
          <w:sz w:val="24"/>
          <w:szCs w:val="24"/>
        </w:rPr>
        <w:t>266,5</w:t>
      </w:r>
      <w:r w:rsidR="00CA3F5B" w:rsidRPr="00A454A8">
        <w:rPr>
          <w:rFonts w:ascii="Times New Roman" w:hAnsi="Times New Roman" w:cs="Times New Roman"/>
          <w:b/>
          <w:sz w:val="24"/>
          <w:szCs w:val="24"/>
        </w:rPr>
        <w:t>,0</w:t>
      </w:r>
      <w:r w:rsidRPr="00A454A8">
        <w:rPr>
          <w:rFonts w:ascii="Times New Roman" w:hAnsi="Times New Roman" w:cs="Times New Roman"/>
          <w:b/>
          <w:sz w:val="24"/>
          <w:szCs w:val="24"/>
        </w:rPr>
        <w:t xml:space="preserve">тыс. </w:t>
      </w:r>
      <w:proofErr w:type="spellStart"/>
      <w:r w:rsidRPr="00A454A8">
        <w:rPr>
          <w:rFonts w:ascii="Times New Roman" w:hAnsi="Times New Roman" w:cs="Times New Roman"/>
          <w:b/>
          <w:sz w:val="24"/>
          <w:szCs w:val="24"/>
        </w:rPr>
        <w:t>руб</w:t>
      </w:r>
      <w:proofErr w:type="spellEnd"/>
      <w:r w:rsidR="00987666" w:rsidRPr="00A454A8">
        <w:rPr>
          <w:rFonts w:ascii="Times New Roman" w:hAnsi="Times New Roman" w:cs="Times New Roman"/>
          <w:b/>
          <w:sz w:val="24"/>
          <w:szCs w:val="24"/>
        </w:rPr>
        <w:t>, направлено  на реализацию программы из бюджета муниципального района -</w:t>
      </w:r>
      <w:r w:rsidR="00C5595D" w:rsidRPr="00A454A8">
        <w:rPr>
          <w:rFonts w:ascii="Times New Roman" w:hAnsi="Times New Roman" w:cs="Times New Roman"/>
          <w:b/>
          <w:sz w:val="24"/>
          <w:szCs w:val="24"/>
        </w:rPr>
        <w:t>66,5</w:t>
      </w:r>
      <w:r w:rsidR="00987666" w:rsidRPr="00A454A8">
        <w:rPr>
          <w:rFonts w:ascii="Times New Roman" w:hAnsi="Times New Roman" w:cs="Times New Roman"/>
          <w:b/>
          <w:sz w:val="24"/>
          <w:szCs w:val="24"/>
        </w:rPr>
        <w:t>тыс. руб.</w:t>
      </w:r>
    </w:p>
    <w:p w:rsidR="00BF71DD" w:rsidRPr="00A454A8" w:rsidRDefault="005667C9" w:rsidP="005667C9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0C9E">
        <w:rPr>
          <w:rFonts w:ascii="Times New Roman" w:hAnsi="Times New Roman" w:cs="Times New Roman"/>
          <w:sz w:val="24"/>
          <w:szCs w:val="24"/>
        </w:rPr>
        <w:t xml:space="preserve"> </w:t>
      </w:r>
      <w:r w:rsidRPr="00A454A8">
        <w:rPr>
          <w:rFonts w:ascii="Times New Roman" w:hAnsi="Times New Roman" w:cs="Times New Roman"/>
          <w:b/>
          <w:sz w:val="24"/>
          <w:szCs w:val="24"/>
        </w:rPr>
        <w:t>Плановый  объем финансирования</w:t>
      </w:r>
      <w:r w:rsidR="00BF71DD" w:rsidRPr="00A454A8">
        <w:rPr>
          <w:rFonts w:ascii="Times New Roman" w:hAnsi="Times New Roman" w:cs="Times New Roman"/>
          <w:b/>
          <w:sz w:val="24"/>
          <w:szCs w:val="24"/>
        </w:rPr>
        <w:t xml:space="preserve"> программы </w:t>
      </w:r>
      <w:r w:rsidRPr="00A454A8">
        <w:rPr>
          <w:rFonts w:ascii="Times New Roman" w:hAnsi="Times New Roman" w:cs="Times New Roman"/>
          <w:b/>
          <w:sz w:val="24"/>
          <w:szCs w:val="24"/>
        </w:rPr>
        <w:t xml:space="preserve"> из краевого бюджета составил  </w:t>
      </w:r>
      <w:r w:rsidR="00C5595D" w:rsidRPr="00A454A8">
        <w:rPr>
          <w:rFonts w:ascii="Times New Roman" w:hAnsi="Times New Roman" w:cs="Times New Roman"/>
          <w:b/>
          <w:sz w:val="24"/>
          <w:szCs w:val="24"/>
        </w:rPr>
        <w:t xml:space="preserve">6303,19 </w:t>
      </w:r>
      <w:proofErr w:type="spellStart"/>
      <w:r w:rsidRPr="00A454A8">
        <w:rPr>
          <w:rFonts w:ascii="Times New Roman" w:hAnsi="Times New Roman" w:cs="Times New Roman"/>
          <w:b/>
          <w:sz w:val="24"/>
          <w:szCs w:val="24"/>
        </w:rPr>
        <w:t>тыс</w:t>
      </w:r>
      <w:proofErr w:type="spellEnd"/>
      <w:proofErr w:type="gramStart"/>
      <w:r w:rsidRPr="00A454A8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spellStart"/>
      <w:proofErr w:type="gramEnd"/>
      <w:r w:rsidRPr="00A454A8">
        <w:rPr>
          <w:rFonts w:ascii="Times New Roman" w:hAnsi="Times New Roman" w:cs="Times New Roman"/>
          <w:b/>
          <w:sz w:val="24"/>
          <w:szCs w:val="24"/>
        </w:rPr>
        <w:t>руб</w:t>
      </w:r>
      <w:proofErr w:type="spellEnd"/>
      <w:r w:rsidRPr="00A454A8">
        <w:rPr>
          <w:rFonts w:ascii="Times New Roman" w:hAnsi="Times New Roman" w:cs="Times New Roman"/>
          <w:b/>
          <w:sz w:val="24"/>
          <w:szCs w:val="24"/>
        </w:rPr>
        <w:t xml:space="preserve">, направлено  из бюджета </w:t>
      </w:r>
      <w:r w:rsidR="00C5595D" w:rsidRPr="00A454A8">
        <w:rPr>
          <w:rFonts w:ascii="Times New Roman" w:hAnsi="Times New Roman" w:cs="Times New Roman"/>
          <w:b/>
          <w:sz w:val="24"/>
          <w:szCs w:val="24"/>
        </w:rPr>
        <w:t xml:space="preserve"> 0</w:t>
      </w:r>
      <w:r w:rsidR="00BF71DD" w:rsidRPr="00A454A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54A8">
        <w:rPr>
          <w:rFonts w:ascii="Times New Roman" w:hAnsi="Times New Roman" w:cs="Times New Roman"/>
          <w:b/>
          <w:sz w:val="24"/>
          <w:szCs w:val="24"/>
        </w:rPr>
        <w:t>тыс.руб</w:t>
      </w:r>
      <w:proofErr w:type="spellEnd"/>
      <w:r w:rsidRPr="00A454A8"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p w:rsidR="005667C9" w:rsidRPr="00E75588" w:rsidRDefault="005667C9" w:rsidP="005667C9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5588">
        <w:rPr>
          <w:rFonts w:ascii="Times New Roman" w:hAnsi="Times New Roman" w:cs="Times New Roman"/>
          <w:b/>
          <w:sz w:val="24"/>
          <w:szCs w:val="24"/>
        </w:rPr>
        <w:t>Плановый  объем финансирования  муниципаль</w:t>
      </w:r>
      <w:r w:rsidR="00BF71DD" w:rsidRPr="00E75588">
        <w:rPr>
          <w:rFonts w:ascii="Times New Roman" w:hAnsi="Times New Roman" w:cs="Times New Roman"/>
          <w:b/>
          <w:sz w:val="24"/>
          <w:szCs w:val="24"/>
        </w:rPr>
        <w:t>ной программы</w:t>
      </w:r>
      <w:r w:rsidRPr="00E75588">
        <w:rPr>
          <w:rFonts w:ascii="Times New Roman" w:hAnsi="Times New Roman" w:cs="Times New Roman"/>
          <w:b/>
          <w:sz w:val="24"/>
          <w:szCs w:val="24"/>
        </w:rPr>
        <w:t xml:space="preserve"> «Развитие культуры и спорта  в Чернышевском районе на  2021-2025 годы»   из федерального  бюджета составил  </w:t>
      </w:r>
      <w:r w:rsidR="00BF71DD" w:rsidRPr="00E75588">
        <w:rPr>
          <w:rFonts w:ascii="Times New Roman" w:hAnsi="Times New Roman" w:cs="Times New Roman"/>
          <w:b/>
          <w:sz w:val="24"/>
          <w:szCs w:val="24"/>
        </w:rPr>
        <w:t>59021,85</w:t>
      </w:r>
      <w:r w:rsidR="00C5595D" w:rsidRPr="00E755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75588">
        <w:rPr>
          <w:rFonts w:ascii="Times New Roman" w:hAnsi="Times New Roman" w:cs="Times New Roman"/>
          <w:b/>
          <w:sz w:val="24"/>
          <w:szCs w:val="24"/>
        </w:rPr>
        <w:t>тыс</w:t>
      </w:r>
      <w:proofErr w:type="spellEnd"/>
      <w:proofErr w:type="gramStart"/>
      <w:r w:rsidRPr="00E75588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spellStart"/>
      <w:proofErr w:type="gramEnd"/>
      <w:r w:rsidRPr="00E75588">
        <w:rPr>
          <w:rFonts w:ascii="Times New Roman" w:hAnsi="Times New Roman" w:cs="Times New Roman"/>
          <w:b/>
          <w:sz w:val="24"/>
          <w:szCs w:val="24"/>
        </w:rPr>
        <w:t>руб</w:t>
      </w:r>
      <w:proofErr w:type="spellEnd"/>
      <w:r w:rsidRPr="00E75588">
        <w:rPr>
          <w:rFonts w:ascii="Times New Roman" w:hAnsi="Times New Roman" w:cs="Times New Roman"/>
          <w:b/>
          <w:sz w:val="24"/>
          <w:szCs w:val="24"/>
        </w:rPr>
        <w:t xml:space="preserve">, направлено  из  федерального бюджета </w:t>
      </w:r>
      <w:r w:rsidR="00BF71DD" w:rsidRPr="00E75588">
        <w:rPr>
          <w:rFonts w:ascii="Times New Roman" w:hAnsi="Times New Roman" w:cs="Times New Roman"/>
          <w:b/>
          <w:sz w:val="24"/>
          <w:szCs w:val="24"/>
        </w:rPr>
        <w:t xml:space="preserve">105,7 </w:t>
      </w:r>
      <w:proofErr w:type="spellStart"/>
      <w:r w:rsidRPr="00E75588">
        <w:rPr>
          <w:rFonts w:ascii="Times New Roman" w:hAnsi="Times New Roman" w:cs="Times New Roman"/>
          <w:b/>
          <w:sz w:val="24"/>
          <w:szCs w:val="24"/>
        </w:rPr>
        <w:t>тыс.руб</w:t>
      </w:r>
      <w:proofErr w:type="spellEnd"/>
      <w:r w:rsidRPr="00E75588">
        <w:rPr>
          <w:rFonts w:ascii="Times New Roman" w:hAnsi="Times New Roman" w:cs="Times New Roman"/>
          <w:b/>
          <w:sz w:val="24"/>
          <w:szCs w:val="24"/>
        </w:rPr>
        <w:t>.</w:t>
      </w:r>
    </w:p>
    <w:p w:rsidR="00C96B01" w:rsidRPr="00E75588" w:rsidRDefault="00C96B01" w:rsidP="00C96B01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5588">
        <w:rPr>
          <w:rFonts w:ascii="Times New Roman" w:hAnsi="Times New Roman" w:cs="Times New Roman"/>
          <w:b/>
          <w:sz w:val="24"/>
          <w:szCs w:val="24"/>
        </w:rPr>
        <w:t>В соответствии с результатами оценки эффективности муниципальной программы, представленными в составе годового отчёта за 202</w:t>
      </w:r>
      <w:r w:rsidR="00C5595D" w:rsidRPr="00E75588">
        <w:rPr>
          <w:rFonts w:ascii="Times New Roman" w:hAnsi="Times New Roman" w:cs="Times New Roman"/>
          <w:b/>
          <w:sz w:val="24"/>
          <w:szCs w:val="24"/>
        </w:rPr>
        <w:t>4</w:t>
      </w:r>
      <w:r w:rsidRPr="00E75588">
        <w:rPr>
          <w:rFonts w:ascii="Times New Roman" w:hAnsi="Times New Roman" w:cs="Times New Roman"/>
          <w:b/>
          <w:sz w:val="24"/>
          <w:szCs w:val="24"/>
        </w:rPr>
        <w:t xml:space="preserve"> год, значение показателя эффективности реализации муниципальной программы «</w:t>
      </w:r>
      <w:r w:rsidR="00161D08" w:rsidRPr="00E75588">
        <w:rPr>
          <w:rFonts w:ascii="Times New Roman" w:hAnsi="Times New Roman" w:cs="Times New Roman"/>
          <w:b/>
          <w:sz w:val="24"/>
          <w:szCs w:val="24"/>
        </w:rPr>
        <w:t>Развитие культуры и спорта  в Чернышевском районе на  2021-2025 годы</w:t>
      </w:r>
      <w:r w:rsidR="00C5595D" w:rsidRPr="00E75588">
        <w:rPr>
          <w:rFonts w:ascii="Times New Roman" w:hAnsi="Times New Roman" w:cs="Times New Roman"/>
          <w:b/>
          <w:sz w:val="24"/>
          <w:szCs w:val="24"/>
        </w:rPr>
        <w:t>» составило</w:t>
      </w:r>
      <w:r w:rsidR="00E20014" w:rsidRPr="00E755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4723" w:rsidRPr="00E75588">
        <w:rPr>
          <w:rFonts w:ascii="Times New Roman" w:hAnsi="Times New Roman" w:cs="Times New Roman"/>
          <w:b/>
          <w:sz w:val="24"/>
          <w:szCs w:val="24"/>
        </w:rPr>
        <w:t>0,003</w:t>
      </w:r>
      <w:r w:rsidRPr="00E75588">
        <w:rPr>
          <w:rFonts w:ascii="Times New Roman" w:hAnsi="Times New Roman" w:cs="Times New Roman"/>
          <w:b/>
          <w:sz w:val="24"/>
          <w:szCs w:val="24"/>
        </w:rPr>
        <w:t>. Уровень эффективности  муниципальной программы «</w:t>
      </w:r>
      <w:r w:rsidR="00161D08" w:rsidRPr="00E75588">
        <w:rPr>
          <w:rFonts w:ascii="Times New Roman" w:hAnsi="Times New Roman" w:cs="Times New Roman"/>
          <w:b/>
          <w:sz w:val="24"/>
          <w:szCs w:val="24"/>
        </w:rPr>
        <w:t>Развитие культуры и спорта  в Чернышевском районе на  2021-2025 годы»</w:t>
      </w:r>
      <w:r w:rsidRPr="00E75588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644723" w:rsidRPr="00E75588">
        <w:rPr>
          <w:rFonts w:ascii="Times New Roman" w:hAnsi="Times New Roman" w:cs="Times New Roman"/>
          <w:b/>
          <w:sz w:val="24"/>
          <w:szCs w:val="24"/>
        </w:rPr>
        <w:t>неэффективный</w:t>
      </w:r>
      <w:r w:rsidR="00161D08" w:rsidRPr="00E755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5588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644723" w:rsidRPr="00E75588">
        <w:rPr>
          <w:rFonts w:ascii="Times New Roman" w:hAnsi="Times New Roman" w:cs="Times New Roman"/>
          <w:b/>
          <w:sz w:val="24"/>
          <w:szCs w:val="24"/>
        </w:rPr>
        <w:t>менее 0,5</w:t>
      </w:r>
      <w:r w:rsidRPr="00E75588">
        <w:rPr>
          <w:rFonts w:ascii="Times New Roman" w:hAnsi="Times New Roman" w:cs="Times New Roman"/>
          <w:b/>
          <w:sz w:val="24"/>
          <w:szCs w:val="24"/>
        </w:rPr>
        <w:t>)</w:t>
      </w:r>
      <w:r w:rsidR="002E7C05" w:rsidRPr="00E755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5588">
        <w:rPr>
          <w:rFonts w:ascii="Times New Roman" w:hAnsi="Times New Roman" w:cs="Times New Roman"/>
          <w:b/>
          <w:sz w:val="24"/>
          <w:szCs w:val="24"/>
        </w:rPr>
        <w:t xml:space="preserve"> (Таблица3).</w:t>
      </w:r>
    </w:p>
    <w:p w:rsidR="00987666" w:rsidRPr="00E75588" w:rsidRDefault="00987666" w:rsidP="00C96B01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5588">
        <w:rPr>
          <w:rFonts w:ascii="Times New Roman" w:hAnsi="Times New Roman" w:cs="Times New Roman"/>
          <w:b/>
          <w:sz w:val="24"/>
          <w:szCs w:val="24"/>
        </w:rPr>
        <w:t>Муниципальная программа «Развитие культуры и спорта  в Чернышевском районе на  2021-2025 годы» включает в себя 5 муниципальных подпрограмм:</w:t>
      </w:r>
    </w:p>
    <w:p w:rsidR="00987666" w:rsidRPr="00E75588" w:rsidRDefault="00987666" w:rsidP="00C96B01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69B3">
        <w:rPr>
          <w:rFonts w:ascii="Times New Roman" w:hAnsi="Times New Roman" w:cs="Times New Roman"/>
          <w:b/>
          <w:sz w:val="24"/>
          <w:szCs w:val="24"/>
          <w:u w:val="single"/>
        </w:rPr>
        <w:t xml:space="preserve">1.Муниципальная подпрограмма </w:t>
      </w:r>
      <w:r w:rsidR="006302F9" w:rsidRPr="00F369B3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 w:rsidRPr="00F369B3">
        <w:rPr>
          <w:rFonts w:ascii="Times New Roman" w:hAnsi="Times New Roman" w:cs="Times New Roman"/>
          <w:b/>
          <w:sz w:val="24"/>
          <w:szCs w:val="24"/>
          <w:u w:val="single"/>
        </w:rPr>
        <w:t>Сохранение и развитие библиотечных учреждений</w:t>
      </w:r>
      <w:r w:rsidRPr="00E75588">
        <w:rPr>
          <w:rFonts w:ascii="Times New Roman" w:hAnsi="Times New Roman" w:cs="Times New Roman"/>
          <w:b/>
          <w:sz w:val="24"/>
          <w:szCs w:val="24"/>
        </w:rPr>
        <w:t>».</w:t>
      </w:r>
    </w:p>
    <w:p w:rsidR="00987666" w:rsidRPr="00E75588" w:rsidRDefault="00987666" w:rsidP="00C96B01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5588">
        <w:rPr>
          <w:rFonts w:ascii="Times New Roman" w:hAnsi="Times New Roman" w:cs="Times New Roman"/>
          <w:b/>
          <w:sz w:val="24"/>
          <w:szCs w:val="24"/>
        </w:rPr>
        <w:t>Степень достижения показателей муниципальной подпрограммы</w:t>
      </w:r>
      <w:r w:rsidR="006302F9" w:rsidRPr="00E75588">
        <w:rPr>
          <w:rFonts w:ascii="Times New Roman" w:hAnsi="Times New Roman" w:cs="Times New Roman"/>
          <w:b/>
          <w:sz w:val="24"/>
          <w:szCs w:val="24"/>
        </w:rPr>
        <w:t xml:space="preserve"> составила </w:t>
      </w:r>
      <w:r w:rsidR="00E20014" w:rsidRPr="00E75588">
        <w:rPr>
          <w:rFonts w:ascii="Times New Roman" w:hAnsi="Times New Roman" w:cs="Times New Roman"/>
          <w:b/>
          <w:sz w:val="24"/>
          <w:szCs w:val="24"/>
        </w:rPr>
        <w:t>62</w:t>
      </w:r>
      <w:r w:rsidR="006302F9" w:rsidRPr="00E75588">
        <w:rPr>
          <w:rFonts w:ascii="Times New Roman" w:hAnsi="Times New Roman" w:cs="Times New Roman"/>
          <w:b/>
          <w:sz w:val="24"/>
          <w:szCs w:val="24"/>
        </w:rPr>
        <w:t>%, достигнуты плановые показатели 2 из 5(Таблица</w:t>
      </w:r>
      <w:proofErr w:type="gramStart"/>
      <w:r w:rsidR="006302F9" w:rsidRPr="00E75588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="006302F9" w:rsidRPr="00E75588">
        <w:rPr>
          <w:rFonts w:ascii="Times New Roman" w:hAnsi="Times New Roman" w:cs="Times New Roman"/>
          <w:b/>
          <w:sz w:val="24"/>
          <w:szCs w:val="24"/>
        </w:rPr>
        <w:t>).</w:t>
      </w:r>
    </w:p>
    <w:p w:rsidR="002E7C05" w:rsidRDefault="006302F9" w:rsidP="005E149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5588">
        <w:rPr>
          <w:rFonts w:ascii="Times New Roman" w:hAnsi="Times New Roman" w:cs="Times New Roman"/>
          <w:b/>
          <w:sz w:val="24"/>
          <w:szCs w:val="24"/>
        </w:rPr>
        <w:t>Фактическое исполнение финансового обеспечения на реализацию муниципальной подпрограммы «Сохранение и развитие библиотечных учреждений</w:t>
      </w:r>
      <w:r w:rsidR="00613D64" w:rsidRPr="00E75588">
        <w:rPr>
          <w:rFonts w:ascii="Times New Roman" w:hAnsi="Times New Roman" w:cs="Times New Roman"/>
          <w:b/>
          <w:sz w:val="24"/>
          <w:szCs w:val="24"/>
        </w:rPr>
        <w:t>»</w:t>
      </w:r>
      <w:r w:rsidRPr="00E75588">
        <w:rPr>
          <w:rFonts w:ascii="Times New Roman" w:hAnsi="Times New Roman" w:cs="Times New Roman"/>
          <w:b/>
          <w:sz w:val="24"/>
          <w:szCs w:val="24"/>
        </w:rPr>
        <w:t xml:space="preserve"> к потребности финансовых средств </w:t>
      </w:r>
      <w:r w:rsidR="005E149C" w:rsidRPr="00E75588">
        <w:rPr>
          <w:rFonts w:ascii="Times New Roman" w:hAnsi="Times New Roman" w:cs="Times New Roman"/>
          <w:b/>
          <w:sz w:val="24"/>
          <w:szCs w:val="24"/>
        </w:rPr>
        <w:t>на реализаци</w:t>
      </w:r>
      <w:r w:rsidR="00E20014" w:rsidRPr="00E75588">
        <w:rPr>
          <w:rFonts w:ascii="Times New Roman" w:hAnsi="Times New Roman" w:cs="Times New Roman"/>
          <w:b/>
          <w:sz w:val="24"/>
          <w:szCs w:val="24"/>
        </w:rPr>
        <w:t>ю муниципальной программы в 2024</w:t>
      </w:r>
      <w:r w:rsidR="005E149C" w:rsidRPr="00E75588">
        <w:rPr>
          <w:rFonts w:ascii="Times New Roman" w:hAnsi="Times New Roman" w:cs="Times New Roman"/>
          <w:b/>
          <w:sz w:val="24"/>
          <w:szCs w:val="24"/>
        </w:rPr>
        <w:t xml:space="preserve"> году составило</w:t>
      </w:r>
      <w:r w:rsidR="002E7C05" w:rsidRPr="00E75588">
        <w:rPr>
          <w:rFonts w:ascii="Times New Roman" w:hAnsi="Times New Roman" w:cs="Times New Roman"/>
          <w:b/>
          <w:sz w:val="24"/>
          <w:szCs w:val="24"/>
        </w:rPr>
        <w:t xml:space="preserve"> 100%</w:t>
      </w:r>
      <w:r w:rsidR="005E149C" w:rsidRPr="00E755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3D64" w:rsidRPr="00E75588">
        <w:rPr>
          <w:rFonts w:ascii="Times New Roman" w:hAnsi="Times New Roman" w:cs="Times New Roman"/>
          <w:b/>
          <w:sz w:val="24"/>
          <w:szCs w:val="24"/>
        </w:rPr>
        <w:t>к пла</w:t>
      </w:r>
      <w:r w:rsidR="00D9320E" w:rsidRPr="00E75588">
        <w:rPr>
          <w:rFonts w:ascii="Times New Roman" w:hAnsi="Times New Roman" w:cs="Times New Roman"/>
          <w:b/>
          <w:sz w:val="24"/>
          <w:szCs w:val="24"/>
        </w:rPr>
        <w:t>новым показателя</w:t>
      </w:r>
      <w:proofErr w:type="gramStart"/>
      <w:r w:rsidR="00D9320E" w:rsidRPr="00E75588">
        <w:rPr>
          <w:rFonts w:ascii="Times New Roman" w:hAnsi="Times New Roman" w:cs="Times New Roman"/>
          <w:b/>
          <w:sz w:val="24"/>
          <w:szCs w:val="24"/>
        </w:rPr>
        <w:t>м-</w:t>
      </w:r>
      <w:proofErr w:type="gramEnd"/>
      <w:r w:rsidR="00613D64" w:rsidRPr="00E755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149C" w:rsidRPr="00E75588">
        <w:rPr>
          <w:rFonts w:ascii="Times New Roman" w:hAnsi="Times New Roman" w:cs="Times New Roman"/>
          <w:b/>
          <w:sz w:val="24"/>
          <w:szCs w:val="24"/>
        </w:rPr>
        <w:t>(Таблица2). В  утверждённом бюджете</w:t>
      </w:r>
      <w:r w:rsidR="00840767" w:rsidRPr="00E75588">
        <w:rPr>
          <w:rFonts w:ascii="Times New Roman" w:hAnsi="Times New Roman" w:cs="Times New Roman"/>
          <w:b/>
          <w:sz w:val="24"/>
          <w:szCs w:val="24"/>
        </w:rPr>
        <w:t xml:space="preserve"> МР «Чернышевский район» на 2024</w:t>
      </w:r>
      <w:r w:rsidR="005E149C" w:rsidRPr="00E75588">
        <w:rPr>
          <w:rFonts w:ascii="Times New Roman" w:hAnsi="Times New Roman" w:cs="Times New Roman"/>
          <w:b/>
          <w:sz w:val="24"/>
          <w:szCs w:val="24"/>
        </w:rPr>
        <w:t xml:space="preserve"> год бюджетных ассигнований на реализацию мероприятий муниципальной </w:t>
      </w:r>
      <w:r w:rsidR="00D9320E" w:rsidRPr="00E75588">
        <w:rPr>
          <w:rFonts w:ascii="Times New Roman" w:hAnsi="Times New Roman" w:cs="Times New Roman"/>
          <w:b/>
          <w:sz w:val="24"/>
          <w:szCs w:val="24"/>
        </w:rPr>
        <w:t>подп</w:t>
      </w:r>
      <w:r w:rsidR="005E149C" w:rsidRPr="00E75588">
        <w:rPr>
          <w:rFonts w:ascii="Times New Roman" w:hAnsi="Times New Roman" w:cs="Times New Roman"/>
          <w:b/>
          <w:sz w:val="24"/>
          <w:szCs w:val="24"/>
        </w:rPr>
        <w:t>рограммы «</w:t>
      </w:r>
      <w:r w:rsidR="00D9320E" w:rsidRPr="00E75588">
        <w:rPr>
          <w:rFonts w:ascii="Times New Roman" w:hAnsi="Times New Roman" w:cs="Times New Roman"/>
          <w:b/>
          <w:sz w:val="24"/>
          <w:szCs w:val="24"/>
        </w:rPr>
        <w:t xml:space="preserve">Сохранение и развитие библиотечных учреждений </w:t>
      </w:r>
      <w:r w:rsidR="005E149C" w:rsidRPr="00E75588">
        <w:rPr>
          <w:rFonts w:ascii="Times New Roman" w:hAnsi="Times New Roman" w:cs="Times New Roman"/>
          <w:b/>
          <w:sz w:val="24"/>
          <w:szCs w:val="24"/>
        </w:rPr>
        <w:t xml:space="preserve">»   предусмотрено </w:t>
      </w:r>
      <w:r w:rsidR="00E75588" w:rsidRPr="00E75588">
        <w:rPr>
          <w:rFonts w:ascii="Times New Roman" w:hAnsi="Times New Roman" w:cs="Times New Roman"/>
          <w:b/>
          <w:sz w:val="24"/>
          <w:szCs w:val="24"/>
        </w:rPr>
        <w:t>66.5</w:t>
      </w:r>
      <w:r w:rsidR="005E149C" w:rsidRPr="00E75588">
        <w:rPr>
          <w:rFonts w:ascii="Times New Roman" w:hAnsi="Times New Roman" w:cs="Times New Roman"/>
          <w:b/>
          <w:sz w:val="24"/>
          <w:szCs w:val="24"/>
        </w:rPr>
        <w:t xml:space="preserve">тыс. </w:t>
      </w:r>
      <w:proofErr w:type="spellStart"/>
      <w:r w:rsidR="005E149C" w:rsidRPr="00E75588">
        <w:rPr>
          <w:rFonts w:ascii="Times New Roman" w:hAnsi="Times New Roman" w:cs="Times New Roman"/>
          <w:b/>
          <w:sz w:val="24"/>
          <w:szCs w:val="24"/>
        </w:rPr>
        <w:t>руб</w:t>
      </w:r>
      <w:proofErr w:type="spellEnd"/>
      <w:proofErr w:type="gramStart"/>
      <w:r w:rsidR="00743CA1" w:rsidRPr="00E75588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="00743CA1" w:rsidRPr="00E75588">
        <w:rPr>
          <w:rFonts w:ascii="Times New Roman" w:hAnsi="Times New Roman" w:cs="Times New Roman"/>
          <w:b/>
          <w:sz w:val="24"/>
          <w:szCs w:val="24"/>
        </w:rPr>
        <w:t>направлено из</w:t>
      </w:r>
      <w:r w:rsidR="00C134CC" w:rsidRPr="00E75588">
        <w:rPr>
          <w:rFonts w:ascii="Times New Roman" w:hAnsi="Times New Roman" w:cs="Times New Roman"/>
          <w:b/>
          <w:sz w:val="24"/>
          <w:szCs w:val="24"/>
        </w:rPr>
        <w:t xml:space="preserve"> бюджета </w:t>
      </w:r>
      <w:r w:rsidR="00840767" w:rsidRPr="00E75588">
        <w:rPr>
          <w:rFonts w:ascii="Times New Roman" w:hAnsi="Times New Roman" w:cs="Times New Roman"/>
          <w:b/>
          <w:sz w:val="24"/>
          <w:szCs w:val="24"/>
        </w:rPr>
        <w:t>66,5</w:t>
      </w:r>
      <w:r w:rsidR="00743CA1" w:rsidRPr="00E75588">
        <w:rPr>
          <w:rFonts w:ascii="Times New Roman" w:hAnsi="Times New Roman" w:cs="Times New Roman"/>
          <w:b/>
          <w:sz w:val="24"/>
          <w:szCs w:val="24"/>
        </w:rPr>
        <w:t>тыс. руб</w:t>
      </w:r>
      <w:r w:rsidR="00743CA1" w:rsidRPr="00A00C9E">
        <w:rPr>
          <w:rFonts w:ascii="Times New Roman" w:hAnsi="Times New Roman" w:cs="Times New Roman"/>
          <w:sz w:val="24"/>
          <w:szCs w:val="24"/>
        </w:rPr>
        <w:t>.</w:t>
      </w:r>
      <w:r w:rsidR="00840767" w:rsidRPr="00A00C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149C" w:rsidRPr="00A00C9E" w:rsidRDefault="00840767" w:rsidP="005E149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5588">
        <w:rPr>
          <w:rFonts w:ascii="Times New Roman" w:hAnsi="Times New Roman" w:cs="Times New Roman"/>
          <w:b/>
          <w:sz w:val="24"/>
          <w:szCs w:val="24"/>
        </w:rPr>
        <w:lastRenderedPageBreak/>
        <w:t>Из средств федерального бюджета на реализацию мероприятий программы направлено 105</w:t>
      </w:r>
      <w:r w:rsidR="00E75588" w:rsidRPr="00E75588">
        <w:rPr>
          <w:rFonts w:ascii="Times New Roman" w:hAnsi="Times New Roman" w:cs="Times New Roman"/>
          <w:b/>
          <w:sz w:val="24"/>
          <w:szCs w:val="24"/>
        </w:rPr>
        <w:t>.7</w:t>
      </w:r>
      <w:r w:rsidRPr="00E755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75588">
        <w:rPr>
          <w:rFonts w:ascii="Times New Roman" w:hAnsi="Times New Roman" w:cs="Times New Roman"/>
          <w:b/>
          <w:sz w:val="24"/>
          <w:szCs w:val="24"/>
        </w:rPr>
        <w:t>тыс</w:t>
      </w:r>
      <w:proofErr w:type="gramStart"/>
      <w:r w:rsidRPr="00E75588"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 w:rsidRPr="00E75588">
        <w:rPr>
          <w:rFonts w:ascii="Times New Roman" w:hAnsi="Times New Roman" w:cs="Times New Roman"/>
          <w:b/>
          <w:sz w:val="24"/>
          <w:szCs w:val="24"/>
        </w:rPr>
        <w:t>уб</w:t>
      </w:r>
      <w:proofErr w:type="spellEnd"/>
      <w:r w:rsidR="00E75588" w:rsidRPr="00E755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5588">
        <w:rPr>
          <w:rFonts w:ascii="Times New Roman" w:hAnsi="Times New Roman" w:cs="Times New Roman"/>
          <w:b/>
          <w:sz w:val="24"/>
          <w:szCs w:val="24"/>
        </w:rPr>
        <w:t xml:space="preserve"> при плане </w:t>
      </w:r>
      <w:r w:rsidR="00E75588" w:rsidRPr="00E75588">
        <w:rPr>
          <w:rFonts w:ascii="Times New Roman" w:hAnsi="Times New Roman" w:cs="Times New Roman"/>
          <w:b/>
          <w:sz w:val="24"/>
          <w:szCs w:val="24"/>
        </w:rPr>
        <w:t>105.7</w:t>
      </w:r>
      <w:r w:rsidRPr="00E75588">
        <w:rPr>
          <w:rFonts w:ascii="Times New Roman" w:hAnsi="Times New Roman" w:cs="Times New Roman"/>
          <w:b/>
          <w:sz w:val="24"/>
          <w:szCs w:val="24"/>
        </w:rPr>
        <w:t xml:space="preserve"> тыс. </w:t>
      </w:r>
      <w:proofErr w:type="spellStart"/>
      <w:r w:rsidRPr="00E75588">
        <w:rPr>
          <w:rFonts w:ascii="Times New Roman" w:hAnsi="Times New Roman" w:cs="Times New Roman"/>
          <w:b/>
          <w:sz w:val="24"/>
          <w:szCs w:val="24"/>
        </w:rPr>
        <w:t>руб</w:t>
      </w:r>
      <w:proofErr w:type="spellEnd"/>
      <w:r w:rsidRPr="00A00C9E">
        <w:rPr>
          <w:rFonts w:ascii="Times New Roman" w:hAnsi="Times New Roman" w:cs="Times New Roman"/>
          <w:sz w:val="24"/>
          <w:szCs w:val="24"/>
        </w:rPr>
        <w:t xml:space="preserve">,   </w:t>
      </w:r>
    </w:p>
    <w:p w:rsidR="005E149C" w:rsidRPr="00BA0FA7" w:rsidRDefault="005E149C" w:rsidP="005E149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0FA7">
        <w:rPr>
          <w:rFonts w:ascii="Times New Roman" w:hAnsi="Times New Roman" w:cs="Times New Roman"/>
          <w:b/>
          <w:sz w:val="24"/>
          <w:szCs w:val="24"/>
        </w:rPr>
        <w:t>В соответствии с результатами оценки эффективности муниципальной программы, представленными в</w:t>
      </w:r>
      <w:r w:rsidR="00840767" w:rsidRPr="00BA0FA7">
        <w:rPr>
          <w:rFonts w:ascii="Times New Roman" w:hAnsi="Times New Roman" w:cs="Times New Roman"/>
          <w:b/>
          <w:sz w:val="24"/>
          <w:szCs w:val="24"/>
        </w:rPr>
        <w:t xml:space="preserve"> составе годового отчёта за 2024</w:t>
      </w:r>
      <w:r w:rsidRPr="00BA0FA7">
        <w:rPr>
          <w:rFonts w:ascii="Times New Roman" w:hAnsi="Times New Roman" w:cs="Times New Roman"/>
          <w:b/>
          <w:sz w:val="24"/>
          <w:szCs w:val="24"/>
        </w:rPr>
        <w:t xml:space="preserve"> год, значение показателя эффективности реализации муниципальной </w:t>
      </w:r>
      <w:r w:rsidR="00613D64" w:rsidRPr="00BA0FA7">
        <w:rPr>
          <w:rFonts w:ascii="Times New Roman" w:hAnsi="Times New Roman" w:cs="Times New Roman"/>
          <w:b/>
          <w:sz w:val="24"/>
          <w:szCs w:val="24"/>
        </w:rPr>
        <w:t>под</w:t>
      </w:r>
      <w:r w:rsidRPr="00BA0FA7">
        <w:rPr>
          <w:rFonts w:ascii="Times New Roman" w:hAnsi="Times New Roman" w:cs="Times New Roman"/>
          <w:b/>
          <w:sz w:val="24"/>
          <w:szCs w:val="24"/>
        </w:rPr>
        <w:t>программы «</w:t>
      </w:r>
      <w:r w:rsidR="00613D64" w:rsidRPr="00BA0FA7">
        <w:rPr>
          <w:rFonts w:ascii="Times New Roman" w:hAnsi="Times New Roman" w:cs="Times New Roman"/>
          <w:b/>
          <w:sz w:val="24"/>
          <w:szCs w:val="24"/>
        </w:rPr>
        <w:t>Сохранение и развитие библиотечных учреждений</w:t>
      </w:r>
      <w:r w:rsidRPr="00BA0FA7">
        <w:rPr>
          <w:rFonts w:ascii="Times New Roman" w:hAnsi="Times New Roman" w:cs="Times New Roman"/>
          <w:b/>
          <w:sz w:val="24"/>
          <w:szCs w:val="24"/>
        </w:rPr>
        <w:t>» составила</w:t>
      </w:r>
      <w:r w:rsidR="00BA0FA7">
        <w:rPr>
          <w:rFonts w:ascii="Times New Roman" w:hAnsi="Times New Roman" w:cs="Times New Roman"/>
          <w:sz w:val="24"/>
          <w:szCs w:val="24"/>
        </w:rPr>
        <w:t xml:space="preserve"> </w:t>
      </w:r>
      <w:r w:rsidR="00BA0FA7">
        <w:rPr>
          <w:rFonts w:ascii="Times New Roman" w:hAnsi="Times New Roman" w:cs="Times New Roman"/>
          <w:b/>
          <w:sz w:val="24"/>
          <w:szCs w:val="24"/>
        </w:rPr>
        <w:t>0,62</w:t>
      </w:r>
      <w:r w:rsidRPr="00BA0FA7">
        <w:rPr>
          <w:rFonts w:ascii="Times New Roman" w:hAnsi="Times New Roman" w:cs="Times New Roman"/>
          <w:b/>
          <w:sz w:val="24"/>
          <w:szCs w:val="24"/>
        </w:rPr>
        <w:t xml:space="preserve">. Уровень эффективности  муниципальной </w:t>
      </w:r>
      <w:r w:rsidR="00613D64" w:rsidRPr="00BA0FA7">
        <w:rPr>
          <w:rFonts w:ascii="Times New Roman" w:hAnsi="Times New Roman" w:cs="Times New Roman"/>
          <w:b/>
          <w:sz w:val="24"/>
          <w:szCs w:val="24"/>
        </w:rPr>
        <w:t>под</w:t>
      </w:r>
      <w:r w:rsidRPr="00BA0FA7">
        <w:rPr>
          <w:rFonts w:ascii="Times New Roman" w:hAnsi="Times New Roman" w:cs="Times New Roman"/>
          <w:b/>
          <w:sz w:val="24"/>
          <w:szCs w:val="24"/>
        </w:rPr>
        <w:t>программы «</w:t>
      </w:r>
      <w:r w:rsidR="00613D64" w:rsidRPr="00BA0FA7">
        <w:rPr>
          <w:rFonts w:ascii="Times New Roman" w:hAnsi="Times New Roman" w:cs="Times New Roman"/>
          <w:b/>
          <w:sz w:val="24"/>
          <w:szCs w:val="24"/>
        </w:rPr>
        <w:t>Сохранение и развитие библиотечных учреждений»</w:t>
      </w:r>
      <w:r w:rsidR="00BA0FA7" w:rsidRPr="00BA0F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BA0FA7">
        <w:rPr>
          <w:rFonts w:ascii="Times New Roman" w:hAnsi="Times New Roman" w:cs="Times New Roman"/>
          <w:b/>
          <w:sz w:val="24"/>
          <w:szCs w:val="24"/>
        </w:rPr>
        <w:t>-</w:t>
      </w:r>
      <w:r w:rsidR="00BA0FA7" w:rsidRPr="00BA0FA7">
        <w:rPr>
          <w:rFonts w:ascii="Times New Roman" w:hAnsi="Times New Roman" w:cs="Times New Roman"/>
          <w:b/>
          <w:sz w:val="24"/>
          <w:szCs w:val="24"/>
        </w:rPr>
        <w:t>у</w:t>
      </w:r>
      <w:proofErr w:type="gramEnd"/>
      <w:r w:rsidR="00BA0FA7" w:rsidRPr="00BA0FA7">
        <w:rPr>
          <w:rFonts w:ascii="Times New Roman" w:hAnsi="Times New Roman" w:cs="Times New Roman"/>
          <w:b/>
          <w:sz w:val="24"/>
          <w:szCs w:val="24"/>
        </w:rPr>
        <w:t xml:space="preserve">довлетворительный </w:t>
      </w:r>
      <w:r w:rsidR="00BA0FA7">
        <w:rPr>
          <w:rFonts w:ascii="Times New Roman" w:hAnsi="Times New Roman" w:cs="Times New Roman"/>
          <w:b/>
          <w:sz w:val="24"/>
          <w:szCs w:val="24"/>
        </w:rPr>
        <w:t>(</w:t>
      </w:r>
      <w:r w:rsidR="00BA0FA7" w:rsidRPr="00BA0FA7">
        <w:rPr>
          <w:rFonts w:ascii="Times New Roman" w:hAnsi="Times New Roman" w:cs="Times New Roman"/>
          <w:b/>
          <w:sz w:val="24"/>
          <w:szCs w:val="24"/>
        </w:rPr>
        <w:t>05-0,79)</w:t>
      </w:r>
      <w:r w:rsidRPr="00BA0FA7">
        <w:rPr>
          <w:rFonts w:ascii="Times New Roman" w:hAnsi="Times New Roman" w:cs="Times New Roman"/>
          <w:b/>
          <w:sz w:val="24"/>
          <w:szCs w:val="24"/>
        </w:rPr>
        <w:t>,(Таблица3).</w:t>
      </w:r>
    </w:p>
    <w:p w:rsidR="00E3274B" w:rsidRPr="00A00C9E" w:rsidRDefault="005E149C" w:rsidP="00E3274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0FA7">
        <w:rPr>
          <w:rFonts w:ascii="Times New Roman" w:hAnsi="Times New Roman" w:cs="Times New Roman"/>
          <w:b/>
          <w:sz w:val="24"/>
          <w:szCs w:val="24"/>
        </w:rPr>
        <w:t xml:space="preserve">Основным фактором, </w:t>
      </w:r>
      <w:r w:rsidR="00BA0FA7" w:rsidRPr="001F7022">
        <w:rPr>
          <w:rFonts w:ascii="Times New Roman" w:hAnsi="Times New Roman" w:cs="Times New Roman"/>
          <w:b/>
          <w:sz w:val="24"/>
          <w:szCs w:val="24"/>
        </w:rPr>
        <w:t>повлиявшим на ход реализации</w:t>
      </w:r>
      <w:r w:rsidRPr="001F7022">
        <w:rPr>
          <w:rFonts w:ascii="Times New Roman" w:hAnsi="Times New Roman" w:cs="Times New Roman"/>
          <w:b/>
          <w:sz w:val="24"/>
          <w:szCs w:val="24"/>
        </w:rPr>
        <w:t xml:space="preserve"> муниципальной </w:t>
      </w:r>
      <w:r w:rsidR="00A72B41" w:rsidRPr="001F7022">
        <w:rPr>
          <w:rFonts w:ascii="Times New Roman" w:hAnsi="Times New Roman" w:cs="Times New Roman"/>
          <w:b/>
          <w:sz w:val="24"/>
          <w:szCs w:val="24"/>
        </w:rPr>
        <w:t>под</w:t>
      </w:r>
      <w:r w:rsidRPr="001F7022">
        <w:rPr>
          <w:rFonts w:ascii="Times New Roman" w:hAnsi="Times New Roman" w:cs="Times New Roman"/>
          <w:b/>
          <w:sz w:val="24"/>
          <w:szCs w:val="24"/>
        </w:rPr>
        <w:t>программы «</w:t>
      </w:r>
      <w:r w:rsidR="00A72B41" w:rsidRPr="001F7022">
        <w:rPr>
          <w:rFonts w:ascii="Times New Roman" w:hAnsi="Times New Roman" w:cs="Times New Roman"/>
          <w:b/>
          <w:sz w:val="24"/>
          <w:szCs w:val="24"/>
        </w:rPr>
        <w:t xml:space="preserve">Сохранение и развитие библиотечных учреждений» </w:t>
      </w:r>
      <w:r w:rsidRPr="001F7022">
        <w:rPr>
          <w:rFonts w:ascii="Times New Roman" w:hAnsi="Times New Roman" w:cs="Times New Roman"/>
          <w:b/>
          <w:sz w:val="24"/>
          <w:szCs w:val="24"/>
        </w:rPr>
        <w:t xml:space="preserve"> является</w:t>
      </w:r>
      <w:r w:rsidRPr="00A00C9E">
        <w:rPr>
          <w:rFonts w:ascii="Times New Roman" w:hAnsi="Times New Roman" w:cs="Times New Roman"/>
          <w:sz w:val="24"/>
          <w:szCs w:val="24"/>
        </w:rPr>
        <w:t xml:space="preserve"> </w:t>
      </w:r>
      <w:r w:rsidR="00A72B41" w:rsidRPr="00A00C9E">
        <w:rPr>
          <w:rFonts w:ascii="Times New Roman" w:hAnsi="Times New Roman" w:cs="Times New Roman"/>
          <w:sz w:val="24"/>
          <w:szCs w:val="24"/>
        </w:rPr>
        <w:t xml:space="preserve"> </w:t>
      </w:r>
      <w:r w:rsidR="00BA0FA7" w:rsidRPr="00812DF5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="00BA0FA7" w:rsidRPr="00812DF5">
        <w:rPr>
          <w:rFonts w:ascii="Times New Roman" w:hAnsi="Times New Roman" w:cs="Times New Roman"/>
          <w:b/>
          <w:sz w:val="24"/>
          <w:szCs w:val="24"/>
        </w:rPr>
        <w:t>не достижение</w:t>
      </w:r>
      <w:proofErr w:type="gramEnd"/>
      <w:r w:rsidR="00BA0FA7" w:rsidRPr="00812DF5">
        <w:rPr>
          <w:rFonts w:ascii="Times New Roman" w:hAnsi="Times New Roman" w:cs="Times New Roman"/>
          <w:b/>
          <w:sz w:val="24"/>
          <w:szCs w:val="24"/>
        </w:rPr>
        <w:t xml:space="preserve">  цели (факт/план) целевых  показателей</w:t>
      </w:r>
      <w:r w:rsidR="00BA0FA7">
        <w:rPr>
          <w:rFonts w:ascii="Times New Roman" w:hAnsi="Times New Roman" w:cs="Times New Roman"/>
          <w:b/>
          <w:sz w:val="24"/>
          <w:szCs w:val="24"/>
        </w:rPr>
        <w:t xml:space="preserve"> «Увеличение количества библиографических записей», «Книговыдача».</w:t>
      </w:r>
    </w:p>
    <w:p w:rsidR="00987666" w:rsidRPr="00A00C9E" w:rsidRDefault="00987666" w:rsidP="0098766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E0B87" w:rsidRPr="00BA0FA7" w:rsidRDefault="007E0B87" w:rsidP="007E0B87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0FA7">
        <w:rPr>
          <w:rFonts w:ascii="Times New Roman" w:hAnsi="Times New Roman" w:cs="Times New Roman"/>
          <w:b/>
          <w:sz w:val="24"/>
          <w:szCs w:val="24"/>
          <w:u w:val="single"/>
        </w:rPr>
        <w:t>2.Муниципальная подпрограмма «Развитие дополнительного образования детей в сфере культуры</w:t>
      </w:r>
      <w:r w:rsidRPr="00BA0FA7">
        <w:rPr>
          <w:rFonts w:ascii="Times New Roman" w:hAnsi="Times New Roman" w:cs="Times New Roman"/>
          <w:b/>
          <w:sz w:val="24"/>
          <w:szCs w:val="24"/>
        </w:rPr>
        <w:t>»</w:t>
      </w:r>
    </w:p>
    <w:p w:rsidR="007E0B87" w:rsidRPr="00A70029" w:rsidRDefault="007E0B87" w:rsidP="007E0B87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0029">
        <w:rPr>
          <w:rFonts w:ascii="Times New Roman" w:hAnsi="Times New Roman" w:cs="Times New Roman"/>
          <w:b/>
          <w:sz w:val="24"/>
          <w:szCs w:val="24"/>
        </w:rPr>
        <w:t>Степень достижения показателей муницип</w:t>
      </w:r>
      <w:r w:rsidR="00A70029" w:rsidRPr="00A70029">
        <w:rPr>
          <w:rFonts w:ascii="Times New Roman" w:hAnsi="Times New Roman" w:cs="Times New Roman"/>
          <w:b/>
          <w:sz w:val="24"/>
          <w:szCs w:val="24"/>
        </w:rPr>
        <w:t>альной подпрограммы составила 6</w:t>
      </w:r>
      <w:r w:rsidR="00554E57" w:rsidRPr="00A70029">
        <w:rPr>
          <w:rFonts w:ascii="Times New Roman" w:hAnsi="Times New Roman" w:cs="Times New Roman"/>
          <w:b/>
          <w:sz w:val="24"/>
          <w:szCs w:val="24"/>
        </w:rPr>
        <w:t>1</w:t>
      </w:r>
      <w:r w:rsidRPr="00A70029">
        <w:rPr>
          <w:rFonts w:ascii="Times New Roman" w:hAnsi="Times New Roman" w:cs="Times New Roman"/>
          <w:b/>
          <w:sz w:val="24"/>
          <w:szCs w:val="24"/>
        </w:rPr>
        <w:t>%, достигнуты плановые показатели 0 из 2(Таблица</w:t>
      </w:r>
      <w:proofErr w:type="gramStart"/>
      <w:r w:rsidRPr="00A70029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A70029">
        <w:rPr>
          <w:rFonts w:ascii="Times New Roman" w:hAnsi="Times New Roman" w:cs="Times New Roman"/>
          <w:b/>
          <w:sz w:val="24"/>
          <w:szCs w:val="24"/>
        </w:rPr>
        <w:t>).</w:t>
      </w:r>
    </w:p>
    <w:p w:rsidR="00F32D7A" w:rsidRPr="00A70029" w:rsidRDefault="007E0B87" w:rsidP="00F32D7A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0029">
        <w:rPr>
          <w:rFonts w:ascii="Times New Roman" w:hAnsi="Times New Roman" w:cs="Times New Roman"/>
          <w:b/>
          <w:sz w:val="24"/>
          <w:szCs w:val="24"/>
        </w:rPr>
        <w:t>Фактическое исполнение финансового обеспечения на реализацию муниципальной подпрограммы «</w:t>
      </w:r>
      <w:r w:rsidR="00F32D7A" w:rsidRPr="00A70029">
        <w:rPr>
          <w:rFonts w:ascii="Times New Roman" w:hAnsi="Times New Roman" w:cs="Times New Roman"/>
          <w:b/>
          <w:sz w:val="24"/>
          <w:szCs w:val="24"/>
        </w:rPr>
        <w:t>Развитие дополнительного образования детей в сфере культуры</w:t>
      </w:r>
      <w:r w:rsidRPr="00A70029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F32D7A" w:rsidRPr="00A70029">
        <w:rPr>
          <w:rFonts w:ascii="Times New Roman" w:hAnsi="Times New Roman" w:cs="Times New Roman"/>
          <w:b/>
          <w:sz w:val="24"/>
          <w:szCs w:val="24"/>
        </w:rPr>
        <w:t xml:space="preserve">отсутствует. </w:t>
      </w:r>
      <w:r w:rsidRPr="00A70029">
        <w:rPr>
          <w:rFonts w:ascii="Times New Roman" w:hAnsi="Times New Roman" w:cs="Times New Roman"/>
          <w:b/>
          <w:sz w:val="24"/>
          <w:szCs w:val="24"/>
        </w:rPr>
        <w:t xml:space="preserve"> В  утверждённом бюджете МР «Чернышевский район» на 202</w:t>
      </w:r>
      <w:r w:rsidR="00554E57" w:rsidRPr="00A70029">
        <w:rPr>
          <w:rFonts w:ascii="Times New Roman" w:hAnsi="Times New Roman" w:cs="Times New Roman"/>
          <w:b/>
          <w:sz w:val="24"/>
          <w:szCs w:val="24"/>
        </w:rPr>
        <w:t>4</w:t>
      </w:r>
      <w:r w:rsidRPr="00A70029">
        <w:rPr>
          <w:rFonts w:ascii="Times New Roman" w:hAnsi="Times New Roman" w:cs="Times New Roman"/>
          <w:b/>
          <w:sz w:val="24"/>
          <w:szCs w:val="24"/>
        </w:rPr>
        <w:t xml:space="preserve"> год бюджетных ассигнований на реализацию мероприятий муниципальной подпрограммы «</w:t>
      </w:r>
      <w:r w:rsidR="00F32D7A" w:rsidRPr="00A70029">
        <w:rPr>
          <w:rFonts w:ascii="Times New Roman" w:hAnsi="Times New Roman" w:cs="Times New Roman"/>
          <w:b/>
          <w:sz w:val="24"/>
          <w:szCs w:val="24"/>
        </w:rPr>
        <w:t>Развитие дополнительного образования детей в сфере культуры»  предусмотрено</w:t>
      </w:r>
      <w:r w:rsidR="00743CA1" w:rsidRPr="00A700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0029" w:rsidRPr="00A70029">
        <w:rPr>
          <w:rFonts w:ascii="Times New Roman" w:hAnsi="Times New Roman" w:cs="Times New Roman"/>
          <w:b/>
          <w:sz w:val="24"/>
          <w:szCs w:val="24"/>
        </w:rPr>
        <w:t>0</w:t>
      </w:r>
      <w:r w:rsidR="00743CA1" w:rsidRPr="00A700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43CA1" w:rsidRPr="00A70029">
        <w:rPr>
          <w:rFonts w:ascii="Times New Roman" w:hAnsi="Times New Roman" w:cs="Times New Roman"/>
          <w:b/>
          <w:sz w:val="24"/>
          <w:szCs w:val="24"/>
        </w:rPr>
        <w:t>тыс</w:t>
      </w:r>
      <w:proofErr w:type="gramStart"/>
      <w:r w:rsidR="003C2C20" w:rsidRPr="00A70029">
        <w:rPr>
          <w:rFonts w:ascii="Times New Roman" w:hAnsi="Times New Roman" w:cs="Times New Roman"/>
          <w:b/>
          <w:sz w:val="24"/>
          <w:szCs w:val="24"/>
        </w:rPr>
        <w:t>.</w:t>
      </w:r>
      <w:r w:rsidR="00743CA1" w:rsidRPr="00A70029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="00743CA1" w:rsidRPr="00A70029">
        <w:rPr>
          <w:rFonts w:ascii="Times New Roman" w:hAnsi="Times New Roman" w:cs="Times New Roman"/>
          <w:b/>
          <w:sz w:val="24"/>
          <w:szCs w:val="24"/>
        </w:rPr>
        <w:t>уб</w:t>
      </w:r>
      <w:proofErr w:type="spellEnd"/>
      <w:r w:rsidR="00743CA1" w:rsidRPr="00A70029">
        <w:rPr>
          <w:rFonts w:ascii="Times New Roman" w:hAnsi="Times New Roman" w:cs="Times New Roman"/>
          <w:b/>
          <w:sz w:val="24"/>
          <w:szCs w:val="24"/>
        </w:rPr>
        <w:t>, фактически финансирование не проводилось</w:t>
      </w:r>
      <w:r w:rsidR="00F32D7A" w:rsidRPr="00A70029">
        <w:rPr>
          <w:rFonts w:ascii="Times New Roman" w:hAnsi="Times New Roman" w:cs="Times New Roman"/>
          <w:b/>
          <w:sz w:val="24"/>
          <w:szCs w:val="24"/>
        </w:rPr>
        <w:t xml:space="preserve">.(Таблица2) </w:t>
      </w:r>
    </w:p>
    <w:p w:rsidR="007E0B87" w:rsidRPr="00A70029" w:rsidRDefault="007E0B87" w:rsidP="007E0B87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0029">
        <w:rPr>
          <w:rFonts w:ascii="Times New Roman" w:hAnsi="Times New Roman" w:cs="Times New Roman"/>
          <w:b/>
          <w:sz w:val="24"/>
          <w:szCs w:val="24"/>
        </w:rPr>
        <w:t>В соответствии с результатами оценки эффективности муниципальной программы, представленными в составе годовог</w:t>
      </w:r>
      <w:r w:rsidR="00554E57" w:rsidRPr="00A70029">
        <w:rPr>
          <w:rFonts w:ascii="Times New Roman" w:hAnsi="Times New Roman" w:cs="Times New Roman"/>
          <w:b/>
          <w:sz w:val="24"/>
          <w:szCs w:val="24"/>
        </w:rPr>
        <w:t>о отчёта за 2024</w:t>
      </w:r>
      <w:r w:rsidRPr="00A70029">
        <w:rPr>
          <w:rFonts w:ascii="Times New Roman" w:hAnsi="Times New Roman" w:cs="Times New Roman"/>
          <w:b/>
          <w:sz w:val="24"/>
          <w:szCs w:val="24"/>
        </w:rPr>
        <w:t xml:space="preserve"> год, значение показателя эффективности реализации муниципальной подпрограммы «</w:t>
      </w:r>
      <w:r w:rsidR="00F32D7A" w:rsidRPr="00A70029">
        <w:rPr>
          <w:rFonts w:ascii="Times New Roman" w:hAnsi="Times New Roman" w:cs="Times New Roman"/>
          <w:b/>
          <w:sz w:val="24"/>
          <w:szCs w:val="24"/>
        </w:rPr>
        <w:t>Развитие дополнительного образования детей в сфере культуры</w:t>
      </w:r>
      <w:r w:rsidRPr="00A70029">
        <w:rPr>
          <w:rFonts w:ascii="Times New Roman" w:hAnsi="Times New Roman" w:cs="Times New Roman"/>
          <w:b/>
          <w:sz w:val="24"/>
          <w:szCs w:val="24"/>
        </w:rPr>
        <w:t>» составила 0. Уровень эффективности  муниципальной подпрограммы «</w:t>
      </w:r>
      <w:r w:rsidR="00A400AE" w:rsidRPr="00A70029">
        <w:rPr>
          <w:rFonts w:ascii="Times New Roman" w:hAnsi="Times New Roman" w:cs="Times New Roman"/>
          <w:b/>
          <w:sz w:val="24"/>
          <w:szCs w:val="24"/>
        </w:rPr>
        <w:t>Развитие дополнительного образования детей в сфере культуры</w:t>
      </w:r>
      <w:r w:rsidRPr="00A70029">
        <w:rPr>
          <w:rFonts w:ascii="Times New Roman" w:hAnsi="Times New Roman" w:cs="Times New Roman"/>
          <w:b/>
          <w:sz w:val="24"/>
          <w:szCs w:val="24"/>
        </w:rPr>
        <w:t>»,</w:t>
      </w:r>
      <w:r w:rsidR="00A400AE" w:rsidRPr="00A70029">
        <w:rPr>
          <w:rFonts w:ascii="Times New Roman" w:hAnsi="Times New Roman" w:cs="Times New Roman"/>
          <w:b/>
          <w:sz w:val="24"/>
          <w:szCs w:val="24"/>
        </w:rPr>
        <w:t xml:space="preserve"> неэффективный </w:t>
      </w:r>
      <w:proofErr w:type="gramStart"/>
      <w:r w:rsidR="00A400AE" w:rsidRPr="00A70029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="00A400AE" w:rsidRPr="00A70029">
        <w:rPr>
          <w:rFonts w:ascii="Times New Roman" w:hAnsi="Times New Roman" w:cs="Times New Roman"/>
          <w:b/>
          <w:sz w:val="24"/>
          <w:szCs w:val="24"/>
        </w:rPr>
        <w:t>меньше 0,5)</w:t>
      </w:r>
      <w:r w:rsidRPr="00A70029">
        <w:rPr>
          <w:rFonts w:ascii="Times New Roman" w:hAnsi="Times New Roman" w:cs="Times New Roman"/>
          <w:b/>
          <w:sz w:val="24"/>
          <w:szCs w:val="24"/>
        </w:rPr>
        <w:t xml:space="preserve"> (Таблица3).</w:t>
      </w:r>
    </w:p>
    <w:p w:rsidR="007E0B87" w:rsidRPr="00A70029" w:rsidRDefault="007E0B87" w:rsidP="007E0B87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0029">
        <w:rPr>
          <w:rFonts w:ascii="Times New Roman" w:hAnsi="Times New Roman" w:cs="Times New Roman"/>
          <w:b/>
          <w:sz w:val="24"/>
          <w:szCs w:val="24"/>
        </w:rPr>
        <w:t>Основным фактором, повлиявшим на ход реализации муниципальной подпрограммы «</w:t>
      </w:r>
      <w:r w:rsidR="00A400AE" w:rsidRPr="00A70029">
        <w:rPr>
          <w:rFonts w:ascii="Times New Roman" w:hAnsi="Times New Roman" w:cs="Times New Roman"/>
          <w:b/>
          <w:sz w:val="24"/>
          <w:szCs w:val="24"/>
        </w:rPr>
        <w:t>Развитие дополнительного образования детей в сфере культуры</w:t>
      </w:r>
      <w:r w:rsidRPr="00A70029">
        <w:rPr>
          <w:rFonts w:ascii="Times New Roman" w:hAnsi="Times New Roman" w:cs="Times New Roman"/>
          <w:b/>
          <w:sz w:val="24"/>
          <w:szCs w:val="24"/>
        </w:rPr>
        <w:t xml:space="preserve">»  </w:t>
      </w:r>
      <w:r w:rsidR="00A400AE" w:rsidRPr="00A70029">
        <w:rPr>
          <w:rFonts w:ascii="Times New Roman" w:hAnsi="Times New Roman" w:cs="Times New Roman"/>
          <w:b/>
          <w:sz w:val="24"/>
          <w:szCs w:val="24"/>
        </w:rPr>
        <w:t xml:space="preserve"> является отсутствие   финансовых средств в бюджете МР «Чернышевский район»</w:t>
      </w:r>
      <w:proofErr w:type="gramStart"/>
      <w:r w:rsidR="00C33CB2" w:rsidRPr="00A70029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</w:p>
    <w:p w:rsidR="00DB1CC1" w:rsidRDefault="00DB1CC1" w:rsidP="007E0B87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1CC1" w:rsidRPr="00A70029" w:rsidRDefault="00DB1CC1" w:rsidP="00DB1CC1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0029">
        <w:rPr>
          <w:rFonts w:ascii="Times New Roman" w:hAnsi="Times New Roman" w:cs="Times New Roman"/>
          <w:b/>
          <w:sz w:val="24"/>
          <w:szCs w:val="24"/>
        </w:rPr>
        <w:t>3</w:t>
      </w:r>
      <w:r w:rsidRPr="00A70029">
        <w:rPr>
          <w:rFonts w:ascii="Times New Roman" w:hAnsi="Times New Roman" w:cs="Times New Roman"/>
          <w:b/>
          <w:sz w:val="24"/>
          <w:szCs w:val="24"/>
          <w:u w:val="single"/>
        </w:rPr>
        <w:t>.Муниципальная подпрограмма «Обеспечение сохранности историко-культурного наследия, традиционной народной культуры».</w:t>
      </w:r>
    </w:p>
    <w:p w:rsidR="00DB1CC1" w:rsidRPr="00554E57" w:rsidRDefault="00DB1CC1" w:rsidP="00DB1CC1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0029">
        <w:rPr>
          <w:rFonts w:ascii="Times New Roman" w:hAnsi="Times New Roman" w:cs="Times New Roman"/>
          <w:b/>
          <w:sz w:val="24"/>
          <w:szCs w:val="24"/>
        </w:rPr>
        <w:t xml:space="preserve">Степень достижения показателей муниципальной подпрограммы составила </w:t>
      </w:r>
      <w:r w:rsidR="00554E57" w:rsidRPr="00A70029">
        <w:rPr>
          <w:rFonts w:ascii="Times New Roman" w:hAnsi="Times New Roman" w:cs="Times New Roman"/>
          <w:b/>
          <w:sz w:val="24"/>
          <w:szCs w:val="24"/>
        </w:rPr>
        <w:t>75</w:t>
      </w:r>
      <w:r w:rsidRPr="00A70029">
        <w:rPr>
          <w:rFonts w:ascii="Times New Roman" w:hAnsi="Times New Roman" w:cs="Times New Roman"/>
          <w:b/>
          <w:sz w:val="24"/>
          <w:szCs w:val="24"/>
        </w:rPr>
        <w:t xml:space="preserve">%, достигнуты плановые показатели </w:t>
      </w:r>
      <w:r w:rsidR="00554E57" w:rsidRPr="00A70029">
        <w:rPr>
          <w:rFonts w:ascii="Times New Roman" w:hAnsi="Times New Roman" w:cs="Times New Roman"/>
          <w:b/>
          <w:sz w:val="24"/>
          <w:szCs w:val="24"/>
        </w:rPr>
        <w:t>2</w:t>
      </w:r>
      <w:r w:rsidRPr="00A70029">
        <w:rPr>
          <w:rFonts w:ascii="Times New Roman" w:hAnsi="Times New Roman" w:cs="Times New Roman"/>
          <w:b/>
          <w:sz w:val="24"/>
          <w:szCs w:val="24"/>
        </w:rPr>
        <w:t xml:space="preserve"> из </w:t>
      </w:r>
      <w:r w:rsidR="00547905" w:rsidRPr="00A70029">
        <w:rPr>
          <w:rFonts w:ascii="Times New Roman" w:hAnsi="Times New Roman" w:cs="Times New Roman"/>
          <w:b/>
          <w:sz w:val="24"/>
          <w:szCs w:val="24"/>
        </w:rPr>
        <w:t>4</w:t>
      </w:r>
      <w:r w:rsidRPr="00A70029">
        <w:rPr>
          <w:rFonts w:ascii="Times New Roman" w:hAnsi="Times New Roman" w:cs="Times New Roman"/>
          <w:b/>
          <w:sz w:val="24"/>
          <w:szCs w:val="24"/>
        </w:rPr>
        <w:t>(Таблиц</w:t>
      </w:r>
      <w:r w:rsidRPr="001857FA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1857F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1857FA">
        <w:rPr>
          <w:rFonts w:ascii="Times New Roman" w:hAnsi="Times New Roman" w:cs="Times New Roman"/>
          <w:sz w:val="24"/>
          <w:szCs w:val="24"/>
        </w:rPr>
        <w:t>).</w:t>
      </w:r>
    </w:p>
    <w:p w:rsidR="00A70029" w:rsidRDefault="00DB1CC1" w:rsidP="00547905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0029">
        <w:rPr>
          <w:rFonts w:ascii="Times New Roman" w:hAnsi="Times New Roman" w:cs="Times New Roman"/>
          <w:b/>
          <w:sz w:val="24"/>
          <w:szCs w:val="24"/>
        </w:rPr>
        <w:t>Фактическое исполнение финансового обеспечения на реализацию муниципальной подпрограммы «</w:t>
      </w:r>
      <w:r w:rsidR="00547905" w:rsidRPr="00A70029">
        <w:rPr>
          <w:rFonts w:ascii="Times New Roman" w:hAnsi="Times New Roman" w:cs="Times New Roman"/>
          <w:b/>
          <w:sz w:val="24"/>
          <w:szCs w:val="24"/>
        </w:rPr>
        <w:t>Обеспечение сохранности историко-культурного наследия, традиционной народной культуры</w:t>
      </w:r>
      <w:r w:rsidRPr="00A70029">
        <w:rPr>
          <w:rFonts w:ascii="Times New Roman" w:hAnsi="Times New Roman" w:cs="Times New Roman"/>
          <w:b/>
          <w:sz w:val="24"/>
          <w:szCs w:val="24"/>
        </w:rPr>
        <w:t>»</w:t>
      </w:r>
      <w:r w:rsidR="00547905" w:rsidRPr="00A70029">
        <w:rPr>
          <w:rFonts w:ascii="Times New Roman" w:hAnsi="Times New Roman" w:cs="Times New Roman"/>
          <w:b/>
          <w:sz w:val="24"/>
          <w:szCs w:val="24"/>
        </w:rPr>
        <w:t xml:space="preserve"> к потребностям финансовых средств на реализацию муниципальной подпр</w:t>
      </w:r>
      <w:r w:rsidR="00554E57" w:rsidRPr="00A70029">
        <w:rPr>
          <w:rFonts w:ascii="Times New Roman" w:hAnsi="Times New Roman" w:cs="Times New Roman"/>
          <w:b/>
          <w:sz w:val="24"/>
          <w:szCs w:val="24"/>
        </w:rPr>
        <w:t>ограммы в 2024 году составило 0</w:t>
      </w:r>
      <w:r w:rsidR="00547905" w:rsidRPr="00A70029">
        <w:rPr>
          <w:rFonts w:ascii="Times New Roman" w:hAnsi="Times New Roman" w:cs="Times New Roman"/>
          <w:b/>
          <w:sz w:val="24"/>
          <w:szCs w:val="24"/>
        </w:rPr>
        <w:t>%,</w:t>
      </w:r>
      <w:r w:rsidR="00547905" w:rsidRPr="001857F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547905" w:rsidRPr="00A70029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 w:rsidR="00547905" w:rsidRPr="00A70029">
        <w:rPr>
          <w:rFonts w:ascii="Times New Roman" w:hAnsi="Times New Roman" w:cs="Times New Roman"/>
          <w:b/>
          <w:sz w:val="24"/>
          <w:szCs w:val="24"/>
        </w:rPr>
        <w:t xml:space="preserve"> плановым  показателям-</w:t>
      </w:r>
      <w:r w:rsidR="00554E57" w:rsidRPr="00A70029">
        <w:rPr>
          <w:rFonts w:ascii="Times New Roman" w:hAnsi="Times New Roman" w:cs="Times New Roman"/>
          <w:b/>
          <w:sz w:val="24"/>
          <w:szCs w:val="24"/>
        </w:rPr>
        <w:t>0</w:t>
      </w:r>
      <w:r w:rsidR="00547905" w:rsidRPr="00A70029">
        <w:rPr>
          <w:rFonts w:ascii="Times New Roman" w:hAnsi="Times New Roman" w:cs="Times New Roman"/>
          <w:b/>
          <w:sz w:val="24"/>
          <w:szCs w:val="24"/>
        </w:rPr>
        <w:t>%</w:t>
      </w:r>
      <w:r w:rsidRPr="00A70029"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p w:rsidR="00A70029" w:rsidRPr="00A70029" w:rsidRDefault="00DB1CC1" w:rsidP="00547905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0029">
        <w:rPr>
          <w:rFonts w:ascii="Times New Roman" w:hAnsi="Times New Roman" w:cs="Times New Roman"/>
          <w:b/>
          <w:sz w:val="24"/>
          <w:szCs w:val="24"/>
        </w:rPr>
        <w:t>В  утверждённом бюджете МР «Чернышевский район» на 202</w:t>
      </w:r>
      <w:r w:rsidR="00554E57" w:rsidRPr="00A70029">
        <w:rPr>
          <w:rFonts w:ascii="Times New Roman" w:hAnsi="Times New Roman" w:cs="Times New Roman"/>
          <w:b/>
          <w:sz w:val="24"/>
          <w:szCs w:val="24"/>
        </w:rPr>
        <w:t>4</w:t>
      </w:r>
      <w:r w:rsidRPr="00A70029">
        <w:rPr>
          <w:rFonts w:ascii="Times New Roman" w:hAnsi="Times New Roman" w:cs="Times New Roman"/>
          <w:b/>
          <w:sz w:val="24"/>
          <w:szCs w:val="24"/>
        </w:rPr>
        <w:t xml:space="preserve"> год бюджетных ассигнований на реализацию мероприятий муниципальной подпрограммы «</w:t>
      </w:r>
      <w:r w:rsidR="00547905" w:rsidRPr="00A70029">
        <w:rPr>
          <w:rFonts w:ascii="Times New Roman" w:hAnsi="Times New Roman" w:cs="Times New Roman"/>
          <w:b/>
          <w:sz w:val="24"/>
          <w:szCs w:val="24"/>
          <w:u w:val="single"/>
        </w:rPr>
        <w:t>О</w:t>
      </w:r>
      <w:r w:rsidR="00547905" w:rsidRPr="00A70029">
        <w:rPr>
          <w:rFonts w:ascii="Times New Roman" w:hAnsi="Times New Roman" w:cs="Times New Roman"/>
          <w:b/>
          <w:sz w:val="24"/>
          <w:szCs w:val="24"/>
        </w:rPr>
        <w:t>беспечение сохранности историко-культурного наследия, традиционной народной культуры»  предусмотрено</w:t>
      </w:r>
      <w:r w:rsidR="00A70029" w:rsidRPr="00A70029">
        <w:rPr>
          <w:rFonts w:ascii="Times New Roman" w:hAnsi="Times New Roman" w:cs="Times New Roman"/>
          <w:b/>
          <w:sz w:val="24"/>
          <w:szCs w:val="24"/>
        </w:rPr>
        <w:t xml:space="preserve"> 0 </w:t>
      </w:r>
      <w:r w:rsidR="00547905" w:rsidRPr="00A70029">
        <w:rPr>
          <w:rFonts w:ascii="Times New Roman" w:hAnsi="Times New Roman" w:cs="Times New Roman"/>
          <w:b/>
          <w:sz w:val="24"/>
          <w:szCs w:val="24"/>
        </w:rPr>
        <w:t xml:space="preserve">тыс. </w:t>
      </w:r>
      <w:proofErr w:type="spellStart"/>
      <w:r w:rsidR="00547905" w:rsidRPr="00A70029">
        <w:rPr>
          <w:rFonts w:ascii="Times New Roman" w:hAnsi="Times New Roman" w:cs="Times New Roman"/>
          <w:b/>
          <w:sz w:val="24"/>
          <w:szCs w:val="24"/>
        </w:rPr>
        <w:t>руб</w:t>
      </w:r>
      <w:proofErr w:type="spellEnd"/>
      <w:r w:rsidR="00547905" w:rsidRPr="00A70029">
        <w:rPr>
          <w:rFonts w:ascii="Times New Roman" w:hAnsi="Times New Roman" w:cs="Times New Roman"/>
          <w:b/>
          <w:sz w:val="24"/>
          <w:szCs w:val="24"/>
        </w:rPr>
        <w:t>, направлено на реализацию подпрограммы из бюджета муниципального района -</w:t>
      </w:r>
      <w:r w:rsidR="00E714C1" w:rsidRPr="00A70029">
        <w:rPr>
          <w:rFonts w:ascii="Times New Roman" w:hAnsi="Times New Roman" w:cs="Times New Roman"/>
          <w:b/>
          <w:sz w:val="24"/>
          <w:szCs w:val="24"/>
        </w:rPr>
        <w:t xml:space="preserve">0 </w:t>
      </w:r>
      <w:r w:rsidR="00547905" w:rsidRPr="00A70029">
        <w:rPr>
          <w:rFonts w:ascii="Times New Roman" w:hAnsi="Times New Roman" w:cs="Times New Roman"/>
          <w:b/>
          <w:sz w:val="24"/>
          <w:szCs w:val="24"/>
        </w:rPr>
        <w:t>тыс. руб.</w:t>
      </w:r>
    </w:p>
    <w:p w:rsidR="00A70029" w:rsidRDefault="00547905" w:rsidP="00547905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00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493B" w:rsidRPr="00A70029">
        <w:rPr>
          <w:rFonts w:ascii="Times New Roman" w:hAnsi="Times New Roman" w:cs="Times New Roman"/>
          <w:b/>
          <w:sz w:val="24"/>
          <w:szCs w:val="24"/>
        </w:rPr>
        <w:t xml:space="preserve">Плановый  объем финансирования из краевого бюджета составил </w:t>
      </w:r>
      <w:r w:rsidR="00E714C1" w:rsidRPr="00A70029">
        <w:rPr>
          <w:rFonts w:ascii="Times New Roman" w:hAnsi="Times New Roman" w:cs="Times New Roman"/>
          <w:b/>
          <w:sz w:val="24"/>
          <w:szCs w:val="24"/>
        </w:rPr>
        <w:t>4115,77</w:t>
      </w:r>
      <w:r w:rsidR="00FF493B" w:rsidRPr="00A70029">
        <w:rPr>
          <w:rFonts w:ascii="Times New Roman" w:hAnsi="Times New Roman" w:cs="Times New Roman"/>
          <w:b/>
          <w:sz w:val="24"/>
          <w:szCs w:val="24"/>
        </w:rPr>
        <w:t>тыс</w:t>
      </w:r>
      <w:proofErr w:type="gramStart"/>
      <w:r w:rsidR="00FF493B" w:rsidRPr="00A70029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spellStart"/>
      <w:proofErr w:type="gramEnd"/>
      <w:r w:rsidR="00FF493B" w:rsidRPr="00A70029">
        <w:rPr>
          <w:rFonts w:ascii="Times New Roman" w:hAnsi="Times New Roman" w:cs="Times New Roman"/>
          <w:b/>
          <w:sz w:val="24"/>
          <w:szCs w:val="24"/>
        </w:rPr>
        <w:t>руб</w:t>
      </w:r>
      <w:proofErr w:type="spellEnd"/>
      <w:r w:rsidR="00FF493B" w:rsidRPr="00A70029">
        <w:rPr>
          <w:rFonts w:ascii="Times New Roman" w:hAnsi="Times New Roman" w:cs="Times New Roman"/>
          <w:b/>
          <w:sz w:val="24"/>
          <w:szCs w:val="24"/>
        </w:rPr>
        <w:t xml:space="preserve">, направлено  из бюджета </w:t>
      </w:r>
      <w:r w:rsidR="00E714C1" w:rsidRPr="00A70029">
        <w:rPr>
          <w:rFonts w:ascii="Times New Roman" w:hAnsi="Times New Roman" w:cs="Times New Roman"/>
          <w:b/>
          <w:sz w:val="24"/>
          <w:szCs w:val="24"/>
        </w:rPr>
        <w:t xml:space="preserve">0 </w:t>
      </w:r>
      <w:r w:rsidR="00FF493B" w:rsidRPr="00A70029">
        <w:rPr>
          <w:rFonts w:ascii="Times New Roman" w:hAnsi="Times New Roman" w:cs="Times New Roman"/>
          <w:b/>
          <w:sz w:val="24"/>
          <w:szCs w:val="24"/>
        </w:rPr>
        <w:t>тыс.руб</w:t>
      </w:r>
      <w:r w:rsidR="00FF493B" w:rsidRPr="001857F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B1CC1" w:rsidRPr="00A70029" w:rsidRDefault="00FF493B" w:rsidP="00547905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57FA">
        <w:rPr>
          <w:rFonts w:ascii="Times New Roman" w:hAnsi="Times New Roman" w:cs="Times New Roman"/>
          <w:sz w:val="24"/>
          <w:szCs w:val="24"/>
        </w:rPr>
        <w:t xml:space="preserve"> </w:t>
      </w:r>
      <w:r w:rsidRPr="00A70029">
        <w:rPr>
          <w:rFonts w:ascii="Times New Roman" w:hAnsi="Times New Roman" w:cs="Times New Roman"/>
          <w:b/>
          <w:sz w:val="24"/>
          <w:szCs w:val="24"/>
        </w:rPr>
        <w:t xml:space="preserve">Плановый  объем финансирования  муниципальной подпрограммы «Обеспечение сохранности историко-культурного наследия, традиционной народной культуры»   из федерального  бюджета составил  </w:t>
      </w:r>
      <w:r w:rsidR="00E714C1" w:rsidRPr="00A70029">
        <w:rPr>
          <w:rFonts w:ascii="Times New Roman" w:hAnsi="Times New Roman" w:cs="Times New Roman"/>
          <w:b/>
          <w:sz w:val="24"/>
          <w:szCs w:val="24"/>
        </w:rPr>
        <w:t xml:space="preserve">37041,98 </w:t>
      </w:r>
      <w:proofErr w:type="spellStart"/>
      <w:r w:rsidRPr="00A70029">
        <w:rPr>
          <w:rFonts w:ascii="Times New Roman" w:hAnsi="Times New Roman" w:cs="Times New Roman"/>
          <w:b/>
          <w:sz w:val="24"/>
          <w:szCs w:val="24"/>
        </w:rPr>
        <w:t>тыс</w:t>
      </w:r>
      <w:proofErr w:type="gramStart"/>
      <w:r w:rsidRPr="00A70029"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 w:rsidRPr="00A70029">
        <w:rPr>
          <w:rFonts w:ascii="Times New Roman" w:hAnsi="Times New Roman" w:cs="Times New Roman"/>
          <w:b/>
          <w:sz w:val="24"/>
          <w:szCs w:val="24"/>
        </w:rPr>
        <w:t>уб</w:t>
      </w:r>
      <w:proofErr w:type="spellEnd"/>
      <w:r w:rsidRPr="00A70029">
        <w:rPr>
          <w:rFonts w:ascii="Times New Roman" w:hAnsi="Times New Roman" w:cs="Times New Roman"/>
          <w:b/>
          <w:sz w:val="24"/>
          <w:szCs w:val="24"/>
        </w:rPr>
        <w:t xml:space="preserve">, направлено  из  федерального бюджета  </w:t>
      </w:r>
      <w:r w:rsidR="00E714C1" w:rsidRPr="00A70029">
        <w:rPr>
          <w:rFonts w:ascii="Times New Roman" w:hAnsi="Times New Roman" w:cs="Times New Roman"/>
          <w:b/>
          <w:sz w:val="24"/>
          <w:szCs w:val="24"/>
        </w:rPr>
        <w:t xml:space="preserve">0 </w:t>
      </w:r>
      <w:r w:rsidRPr="00A70029">
        <w:rPr>
          <w:rFonts w:ascii="Times New Roman" w:hAnsi="Times New Roman" w:cs="Times New Roman"/>
          <w:b/>
          <w:sz w:val="24"/>
          <w:szCs w:val="24"/>
        </w:rPr>
        <w:t xml:space="preserve">тыс.руб.  </w:t>
      </w:r>
      <w:r w:rsidR="00DB1CC1" w:rsidRPr="00A70029">
        <w:rPr>
          <w:rFonts w:ascii="Times New Roman" w:hAnsi="Times New Roman" w:cs="Times New Roman"/>
          <w:b/>
          <w:sz w:val="24"/>
          <w:szCs w:val="24"/>
        </w:rPr>
        <w:t xml:space="preserve">(Таблица2) </w:t>
      </w:r>
    </w:p>
    <w:p w:rsidR="00DB1CC1" w:rsidRPr="00A70029" w:rsidRDefault="00DB1CC1" w:rsidP="00DB1CC1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70029">
        <w:rPr>
          <w:rFonts w:ascii="Times New Roman" w:hAnsi="Times New Roman" w:cs="Times New Roman"/>
          <w:b/>
          <w:sz w:val="24"/>
          <w:szCs w:val="24"/>
        </w:rPr>
        <w:lastRenderedPageBreak/>
        <w:t>В соответствии с результатами оценки эффективности муниципальной программы, представленными в</w:t>
      </w:r>
      <w:r w:rsidR="00E714C1" w:rsidRPr="00A70029">
        <w:rPr>
          <w:rFonts w:ascii="Times New Roman" w:hAnsi="Times New Roman" w:cs="Times New Roman"/>
          <w:b/>
          <w:sz w:val="24"/>
          <w:szCs w:val="24"/>
        </w:rPr>
        <w:t xml:space="preserve"> составе годового отчёта за 2024</w:t>
      </w:r>
      <w:r w:rsidRPr="00A70029">
        <w:rPr>
          <w:rFonts w:ascii="Times New Roman" w:hAnsi="Times New Roman" w:cs="Times New Roman"/>
          <w:b/>
          <w:sz w:val="24"/>
          <w:szCs w:val="24"/>
        </w:rPr>
        <w:t xml:space="preserve"> год, значение показателя эффективности реализации муниципальной подпрограммы «</w:t>
      </w:r>
      <w:r w:rsidR="008166C5" w:rsidRPr="00A70029">
        <w:rPr>
          <w:rFonts w:ascii="Times New Roman" w:hAnsi="Times New Roman" w:cs="Times New Roman"/>
          <w:b/>
          <w:sz w:val="24"/>
          <w:szCs w:val="24"/>
          <w:u w:val="single"/>
        </w:rPr>
        <w:t>О</w:t>
      </w:r>
      <w:r w:rsidR="008166C5" w:rsidRPr="00A70029">
        <w:rPr>
          <w:rFonts w:ascii="Times New Roman" w:hAnsi="Times New Roman" w:cs="Times New Roman"/>
          <w:b/>
          <w:sz w:val="24"/>
          <w:szCs w:val="24"/>
        </w:rPr>
        <w:t>беспечение сохранности историко-культурного наследия, традиционной народной культуры</w:t>
      </w:r>
      <w:r w:rsidRPr="00A70029">
        <w:rPr>
          <w:rFonts w:ascii="Times New Roman" w:hAnsi="Times New Roman" w:cs="Times New Roman"/>
          <w:b/>
          <w:sz w:val="24"/>
          <w:szCs w:val="24"/>
        </w:rPr>
        <w:t>» составила</w:t>
      </w:r>
      <w:r w:rsidR="00A70029" w:rsidRPr="00A700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14C1" w:rsidRPr="00A70029">
        <w:rPr>
          <w:rFonts w:ascii="Times New Roman" w:hAnsi="Times New Roman" w:cs="Times New Roman"/>
          <w:b/>
          <w:sz w:val="24"/>
          <w:szCs w:val="24"/>
        </w:rPr>
        <w:t>0</w:t>
      </w:r>
      <w:r w:rsidR="008166C5" w:rsidRPr="00A70029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A70029">
        <w:rPr>
          <w:rFonts w:ascii="Times New Roman" w:hAnsi="Times New Roman" w:cs="Times New Roman"/>
          <w:b/>
          <w:sz w:val="24"/>
          <w:szCs w:val="24"/>
        </w:rPr>
        <w:t xml:space="preserve"> Уровень эффективности  муниципальной подпрограммы «</w:t>
      </w:r>
      <w:r w:rsidR="008166C5" w:rsidRPr="00A70029">
        <w:rPr>
          <w:rFonts w:ascii="Times New Roman" w:hAnsi="Times New Roman" w:cs="Times New Roman"/>
          <w:b/>
          <w:sz w:val="24"/>
          <w:szCs w:val="24"/>
          <w:u w:val="single"/>
        </w:rPr>
        <w:t>О</w:t>
      </w:r>
      <w:r w:rsidR="008166C5" w:rsidRPr="00A70029">
        <w:rPr>
          <w:rFonts w:ascii="Times New Roman" w:hAnsi="Times New Roman" w:cs="Times New Roman"/>
          <w:b/>
          <w:sz w:val="24"/>
          <w:szCs w:val="24"/>
        </w:rPr>
        <w:t>беспечение сохранности историко-культурного наследия, традиционной народной культуры</w:t>
      </w:r>
      <w:r w:rsidR="003C2C20" w:rsidRPr="00A70029">
        <w:rPr>
          <w:rFonts w:ascii="Times New Roman" w:hAnsi="Times New Roman" w:cs="Times New Roman"/>
          <w:b/>
          <w:sz w:val="24"/>
          <w:szCs w:val="24"/>
        </w:rPr>
        <w:t>»-</w:t>
      </w:r>
      <w:r w:rsidR="00E714C1" w:rsidRPr="00A70029">
        <w:rPr>
          <w:rFonts w:ascii="Times New Roman" w:hAnsi="Times New Roman" w:cs="Times New Roman"/>
          <w:b/>
          <w:sz w:val="24"/>
          <w:szCs w:val="24"/>
        </w:rPr>
        <w:t xml:space="preserve"> неэффективный </w:t>
      </w:r>
      <w:proofErr w:type="gramStart"/>
      <w:r w:rsidR="00E714C1" w:rsidRPr="00A70029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="00E714C1" w:rsidRPr="00A70029">
        <w:rPr>
          <w:rFonts w:ascii="Times New Roman" w:hAnsi="Times New Roman" w:cs="Times New Roman"/>
          <w:b/>
          <w:sz w:val="24"/>
          <w:szCs w:val="24"/>
        </w:rPr>
        <w:t xml:space="preserve">меньше 0,5)  </w:t>
      </w:r>
      <w:r w:rsidRPr="00A70029">
        <w:rPr>
          <w:rFonts w:ascii="Times New Roman" w:hAnsi="Times New Roman" w:cs="Times New Roman"/>
          <w:b/>
          <w:sz w:val="24"/>
          <w:szCs w:val="24"/>
        </w:rPr>
        <w:t xml:space="preserve"> (Таблица3).</w:t>
      </w:r>
    </w:p>
    <w:p w:rsidR="00DB1CC1" w:rsidRPr="00A70029" w:rsidRDefault="00DB1CC1" w:rsidP="00DB1CC1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0029">
        <w:rPr>
          <w:rFonts w:ascii="Times New Roman" w:hAnsi="Times New Roman" w:cs="Times New Roman"/>
          <w:b/>
          <w:sz w:val="24"/>
          <w:szCs w:val="24"/>
        </w:rPr>
        <w:t>Основным фактором, повлиявшим на ход реализации муниципальной подпрограммы «</w:t>
      </w:r>
      <w:r w:rsidR="008166C5" w:rsidRPr="00A70029">
        <w:rPr>
          <w:rFonts w:ascii="Times New Roman" w:hAnsi="Times New Roman" w:cs="Times New Roman"/>
          <w:b/>
          <w:sz w:val="24"/>
          <w:szCs w:val="24"/>
        </w:rPr>
        <w:t>Обеспечение сохранности историко-культурного наследия, традиционной народной культуры» является</w:t>
      </w:r>
      <w:r w:rsidR="00E714C1" w:rsidRPr="00A70029">
        <w:rPr>
          <w:rFonts w:ascii="Times New Roman" w:hAnsi="Times New Roman" w:cs="Times New Roman"/>
          <w:b/>
          <w:sz w:val="24"/>
          <w:szCs w:val="24"/>
        </w:rPr>
        <w:t xml:space="preserve"> отсутствие финансирования  из бюджетов всех уровней.</w:t>
      </w:r>
    </w:p>
    <w:p w:rsidR="007E0B87" w:rsidRDefault="007C4478" w:rsidP="0098766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7C4478" w:rsidRPr="003C2C20" w:rsidRDefault="00C33CB2" w:rsidP="007C4478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2C20">
        <w:rPr>
          <w:rFonts w:ascii="Times New Roman" w:hAnsi="Times New Roman" w:cs="Times New Roman"/>
          <w:b/>
          <w:sz w:val="24"/>
          <w:szCs w:val="24"/>
        </w:rPr>
        <w:t>4</w:t>
      </w:r>
      <w:r w:rsidR="007C4478" w:rsidRPr="003C2C20">
        <w:rPr>
          <w:rFonts w:ascii="Times New Roman" w:hAnsi="Times New Roman" w:cs="Times New Roman"/>
          <w:b/>
          <w:sz w:val="24"/>
          <w:szCs w:val="24"/>
        </w:rPr>
        <w:t>.</w:t>
      </w:r>
      <w:r w:rsidR="007C4478" w:rsidRPr="003C2C20">
        <w:rPr>
          <w:rFonts w:ascii="Times New Roman" w:hAnsi="Times New Roman" w:cs="Times New Roman"/>
          <w:b/>
          <w:sz w:val="24"/>
          <w:szCs w:val="24"/>
          <w:u w:val="single"/>
        </w:rPr>
        <w:t>Муниципальная подпрограмма «Развитие музея».</w:t>
      </w:r>
    </w:p>
    <w:p w:rsidR="007C4478" w:rsidRPr="001F7022" w:rsidRDefault="007C4478" w:rsidP="007C4478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022">
        <w:rPr>
          <w:rFonts w:ascii="Times New Roman" w:hAnsi="Times New Roman" w:cs="Times New Roman"/>
          <w:b/>
          <w:sz w:val="24"/>
          <w:szCs w:val="24"/>
        </w:rPr>
        <w:t xml:space="preserve">Степень достижения показателей муниципальной подпрограммы составила </w:t>
      </w:r>
      <w:r w:rsidR="00C134CC" w:rsidRPr="001F7022">
        <w:rPr>
          <w:rFonts w:ascii="Times New Roman" w:hAnsi="Times New Roman" w:cs="Times New Roman"/>
          <w:b/>
          <w:sz w:val="24"/>
          <w:szCs w:val="24"/>
        </w:rPr>
        <w:t>186</w:t>
      </w:r>
      <w:r w:rsidRPr="001F7022">
        <w:rPr>
          <w:rFonts w:ascii="Times New Roman" w:hAnsi="Times New Roman" w:cs="Times New Roman"/>
          <w:b/>
          <w:sz w:val="24"/>
          <w:szCs w:val="24"/>
        </w:rPr>
        <w:t xml:space="preserve"> %, достигнуты плановые показатели 2 из 2(Таблица</w:t>
      </w:r>
      <w:proofErr w:type="gramStart"/>
      <w:r w:rsidRPr="001F7022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1F7022">
        <w:rPr>
          <w:rFonts w:ascii="Times New Roman" w:hAnsi="Times New Roman" w:cs="Times New Roman"/>
          <w:b/>
          <w:sz w:val="24"/>
          <w:szCs w:val="24"/>
        </w:rPr>
        <w:t>).</w:t>
      </w:r>
    </w:p>
    <w:p w:rsidR="001F7022" w:rsidRDefault="007C4478" w:rsidP="007C4478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022">
        <w:rPr>
          <w:rFonts w:ascii="Times New Roman" w:hAnsi="Times New Roman" w:cs="Times New Roman"/>
          <w:b/>
          <w:sz w:val="24"/>
          <w:szCs w:val="24"/>
        </w:rPr>
        <w:t>Фактическое исполнение финансового обеспечения на реализацию муниципальной подпрограммы «Развитие музея» отсутствует.</w:t>
      </w:r>
    </w:p>
    <w:p w:rsidR="001F7022" w:rsidRDefault="007C4478" w:rsidP="007C4478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7022">
        <w:rPr>
          <w:rFonts w:ascii="Times New Roman" w:hAnsi="Times New Roman" w:cs="Times New Roman"/>
          <w:b/>
          <w:sz w:val="24"/>
          <w:szCs w:val="24"/>
        </w:rPr>
        <w:t xml:space="preserve">  В утверждённом бюджете МР «Чернышевский район» на 202</w:t>
      </w:r>
      <w:r w:rsidR="00C134CC" w:rsidRPr="001F7022">
        <w:rPr>
          <w:rFonts w:ascii="Times New Roman" w:hAnsi="Times New Roman" w:cs="Times New Roman"/>
          <w:b/>
          <w:sz w:val="24"/>
          <w:szCs w:val="24"/>
        </w:rPr>
        <w:t>4</w:t>
      </w:r>
      <w:r w:rsidRPr="001F7022">
        <w:rPr>
          <w:rFonts w:ascii="Times New Roman" w:hAnsi="Times New Roman" w:cs="Times New Roman"/>
          <w:b/>
          <w:sz w:val="24"/>
          <w:szCs w:val="24"/>
        </w:rPr>
        <w:t xml:space="preserve"> год бюджетных ассигнований на реализацию мероприятий муниципальной подпрограммы «Развитие музея»  предусмотрено</w:t>
      </w:r>
      <w:r w:rsidR="00C134CC" w:rsidRPr="001F70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7022" w:rsidRPr="001F7022">
        <w:rPr>
          <w:rFonts w:ascii="Times New Roman" w:hAnsi="Times New Roman" w:cs="Times New Roman"/>
          <w:b/>
          <w:sz w:val="24"/>
          <w:szCs w:val="24"/>
        </w:rPr>
        <w:t xml:space="preserve">0 </w:t>
      </w:r>
      <w:r w:rsidR="00C134CC" w:rsidRPr="001F7022">
        <w:rPr>
          <w:rFonts w:ascii="Times New Roman" w:hAnsi="Times New Roman" w:cs="Times New Roman"/>
          <w:b/>
          <w:sz w:val="24"/>
          <w:szCs w:val="24"/>
        </w:rPr>
        <w:t xml:space="preserve">тыс. </w:t>
      </w:r>
      <w:proofErr w:type="spellStart"/>
      <w:r w:rsidR="00C134CC" w:rsidRPr="001F7022">
        <w:rPr>
          <w:rFonts w:ascii="Times New Roman" w:hAnsi="Times New Roman" w:cs="Times New Roman"/>
          <w:b/>
          <w:sz w:val="24"/>
          <w:szCs w:val="24"/>
        </w:rPr>
        <w:t>руб</w:t>
      </w:r>
      <w:proofErr w:type="spellEnd"/>
      <w:r w:rsidR="00C134CC" w:rsidRPr="001F7022">
        <w:rPr>
          <w:rFonts w:ascii="Times New Roman" w:hAnsi="Times New Roman" w:cs="Times New Roman"/>
          <w:b/>
          <w:sz w:val="24"/>
          <w:szCs w:val="24"/>
        </w:rPr>
        <w:t>, направлено из бюджета 0  тыс. руб</w:t>
      </w:r>
      <w:r w:rsidR="00C134CC" w:rsidRPr="001857F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C4478" w:rsidRPr="001F7022" w:rsidRDefault="00C134CC" w:rsidP="007C4478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022">
        <w:rPr>
          <w:rFonts w:ascii="Times New Roman" w:hAnsi="Times New Roman" w:cs="Times New Roman"/>
          <w:b/>
          <w:sz w:val="24"/>
          <w:szCs w:val="24"/>
        </w:rPr>
        <w:t xml:space="preserve">Из  федерального бюджета на реализацию мероприятий программы направлено 0 </w:t>
      </w:r>
      <w:proofErr w:type="spellStart"/>
      <w:r w:rsidRPr="001F7022">
        <w:rPr>
          <w:rFonts w:ascii="Times New Roman" w:hAnsi="Times New Roman" w:cs="Times New Roman"/>
          <w:b/>
          <w:sz w:val="24"/>
          <w:szCs w:val="24"/>
        </w:rPr>
        <w:t>тыс</w:t>
      </w:r>
      <w:proofErr w:type="gramStart"/>
      <w:r w:rsidRPr="001F7022"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 w:rsidRPr="001F7022">
        <w:rPr>
          <w:rFonts w:ascii="Times New Roman" w:hAnsi="Times New Roman" w:cs="Times New Roman"/>
          <w:b/>
          <w:sz w:val="24"/>
          <w:szCs w:val="24"/>
        </w:rPr>
        <w:t>уб</w:t>
      </w:r>
      <w:proofErr w:type="spellEnd"/>
      <w:r w:rsidRPr="001F7022">
        <w:rPr>
          <w:rFonts w:ascii="Times New Roman" w:hAnsi="Times New Roman" w:cs="Times New Roman"/>
          <w:b/>
          <w:sz w:val="24"/>
          <w:szCs w:val="24"/>
        </w:rPr>
        <w:t>,  при плане тыс</w:t>
      </w:r>
      <w:r w:rsidR="0001571E" w:rsidRPr="001F7022">
        <w:rPr>
          <w:rFonts w:ascii="Times New Roman" w:hAnsi="Times New Roman" w:cs="Times New Roman"/>
          <w:b/>
          <w:sz w:val="24"/>
          <w:szCs w:val="24"/>
        </w:rPr>
        <w:t xml:space="preserve">.21874,17 тыс. </w:t>
      </w:r>
      <w:proofErr w:type="spellStart"/>
      <w:r w:rsidRPr="001F7022">
        <w:rPr>
          <w:rFonts w:ascii="Times New Roman" w:hAnsi="Times New Roman" w:cs="Times New Roman"/>
          <w:b/>
          <w:sz w:val="24"/>
          <w:szCs w:val="24"/>
        </w:rPr>
        <w:t>руб</w:t>
      </w:r>
      <w:proofErr w:type="spellEnd"/>
      <w:r w:rsidR="001F7022" w:rsidRPr="001F7022">
        <w:rPr>
          <w:rFonts w:ascii="Times New Roman" w:hAnsi="Times New Roman" w:cs="Times New Roman"/>
          <w:b/>
          <w:sz w:val="24"/>
          <w:szCs w:val="24"/>
        </w:rPr>
        <w:t>,</w:t>
      </w:r>
      <w:r w:rsidRPr="001F7022">
        <w:rPr>
          <w:rFonts w:ascii="Times New Roman" w:hAnsi="Times New Roman" w:cs="Times New Roman"/>
          <w:b/>
          <w:sz w:val="24"/>
          <w:szCs w:val="24"/>
        </w:rPr>
        <w:t xml:space="preserve">  из краевого бюджета направлено </w:t>
      </w:r>
      <w:r w:rsidR="0001571E" w:rsidRPr="001F7022">
        <w:rPr>
          <w:rFonts w:ascii="Times New Roman" w:hAnsi="Times New Roman" w:cs="Times New Roman"/>
          <w:b/>
          <w:sz w:val="24"/>
          <w:szCs w:val="24"/>
        </w:rPr>
        <w:t xml:space="preserve">0 </w:t>
      </w:r>
      <w:proofErr w:type="spellStart"/>
      <w:r w:rsidRPr="001F7022">
        <w:rPr>
          <w:rFonts w:ascii="Times New Roman" w:hAnsi="Times New Roman" w:cs="Times New Roman"/>
          <w:b/>
          <w:sz w:val="24"/>
          <w:szCs w:val="24"/>
        </w:rPr>
        <w:t>тыс.руб</w:t>
      </w:r>
      <w:proofErr w:type="spellEnd"/>
      <w:r w:rsidRPr="001F7022">
        <w:rPr>
          <w:rFonts w:ascii="Times New Roman" w:hAnsi="Times New Roman" w:cs="Times New Roman"/>
          <w:b/>
          <w:sz w:val="24"/>
          <w:szCs w:val="24"/>
        </w:rPr>
        <w:t xml:space="preserve">,  при плане </w:t>
      </w:r>
      <w:r w:rsidR="0001571E" w:rsidRPr="001F7022">
        <w:rPr>
          <w:rFonts w:ascii="Times New Roman" w:hAnsi="Times New Roman" w:cs="Times New Roman"/>
          <w:b/>
          <w:sz w:val="24"/>
          <w:szCs w:val="24"/>
        </w:rPr>
        <w:t xml:space="preserve">2187,42 </w:t>
      </w:r>
      <w:r w:rsidRPr="001F7022">
        <w:rPr>
          <w:rFonts w:ascii="Times New Roman" w:hAnsi="Times New Roman" w:cs="Times New Roman"/>
          <w:b/>
          <w:sz w:val="24"/>
          <w:szCs w:val="24"/>
        </w:rPr>
        <w:t xml:space="preserve">тыс. руб. </w:t>
      </w:r>
      <w:r w:rsidR="007C4478" w:rsidRPr="001F7022">
        <w:rPr>
          <w:rFonts w:ascii="Times New Roman" w:hAnsi="Times New Roman" w:cs="Times New Roman"/>
          <w:b/>
          <w:sz w:val="24"/>
          <w:szCs w:val="24"/>
        </w:rPr>
        <w:t>(Таблица2)</w:t>
      </w:r>
    </w:p>
    <w:p w:rsidR="007C4478" w:rsidRPr="001F7022" w:rsidRDefault="007C4478" w:rsidP="007C4478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022">
        <w:rPr>
          <w:rFonts w:ascii="Times New Roman" w:hAnsi="Times New Roman" w:cs="Times New Roman"/>
          <w:b/>
          <w:sz w:val="24"/>
          <w:szCs w:val="24"/>
        </w:rPr>
        <w:t>В соответствии с результатами оценки эффективности муниципальной программы, представленными в</w:t>
      </w:r>
      <w:r w:rsidR="0001571E" w:rsidRPr="001F7022">
        <w:rPr>
          <w:rFonts w:ascii="Times New Roman" w:hAnsi="Times New Roman" w:cs="Times New Roman"/>
          <w:b/>
          <w:sz w:val="24"/>
          <w:szCs w:val="24"/>
        </w:rPr>
        <w:t xml:space="preserve"> составе годового отчёта за 2024</w:t>
      </w:r>
      <w:r w:rsidRPr="001F7022">
        <w:rPr>
          <w:rFonts w:ascii="Times New Roman" w:hAnsi="Times New Roman" w:cs="Times New Roman"/>
          <w:b/>
          <w:sz w:val="24"/>
          <w:szCs w:val="24"/>
        </w:rPr>
        <w:t xml:space="preserve"> год, значение показателя эффективности реализации муниципальной подпрограммы «Развитие музея» составила 0. Уровень эффективности  муниципальной подпрограммы «Развитие музея</w:t>
      </w:r>
      <w:proofErr w:type="gramStart"/>
      <w:r w:rsidRPr="001F7022">
        <w:rPr>
          <w:rFonts w:ascii="Times New Roman" w:hAnsi="Times New Roman" w:cs="Times New Roman"/>
          <w:b/>
          <w:sz w:val="24"/>
          <w:szCs w:val="24"/>
        </w:rPr>
        <w:t>»</w:t>
      </w:r>
      <w:r w:rsidR="00501E46" w:rsidRPr="001F7022">
        <w:rPr>
          <w:rFonts w:ascii="Times New Roman" w:hAnsi="Times New Roman" w:cs="Times New Roman"/>
          <w:b/>
          <w:sz w:val="24"/>
          <w:szCs w:val="24"/>
        </w:rPr>
        <w:t>-</w:t>
      </w:r>
      <w:proofErr w:type="gramEnd"/>
      <w:r w:rsidRPr="001F7022">
        <w:rPr>
          <w:rFonts w:ascii="Times New Roman" w:hAnsi="Times New Roman" w:cs="Times New Roman"/>
          <w:b/>
          <w:sz w:val="24"/>
          <w:szCs w:val="24"/>
        </w:rPr>
        <w:t>неэффективный ( меньше 0,5) (Таблица3).</w:t>
      </w:r>
    </w:p>
    <w:p w:rsidR="001F7022" w:rsidRPr="00A70029" w:rsidRDefault="007C4478" w:rsidP="001F702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022">
        <w:rPr>
          <w:rFonts w:ascii="Times New Roman" w:hAnsi="Times New Roman" w:cs="Times New Roman"/>
          <w:b/>
          <w:sz w:val="24"/>
          <w:szCs w:val="24"/>
        </w:rPr>
        <w:t>Основным фактором, повлиявшим на ход реализации муниципальной подпрограммы «Развитие музея »  является отсутствие   финансовых средств</w:t>
      </w:r>
      <w:r w:rsidRPr="001857FA">
        <w:rPr>
          <w:rFonts w:ascii="Times New Roman" w:hAnsi="Times New Roman" w:cs="Times New Roman"/>
          <w:sz w:val="24"/>
          <w:szCs w:val="24"/>
        </w:rPr>
        <w:t xml:space="preserve"> </w:t>
      </w:r>
      <w:r w:rsidR="001F7022" w:rsidRPr="00A70029">
        <w:rPr>
          <w:rFonts w:ascii="Times New Roman" w:hAnsi="Times New Roman" w:cs="Times New Roman"/>
          <w:b/>
          <w:sz w:val="24"/>
          <w:szCs w:val="24"/>
        </w:rPr>
        <w:t>из бюджетов всех уровней.</w:t>
      </w:r>
    </w:p>
    <w:p w:rsidR="001857FA" w:rsidRDefault="001857FA" w:rsidP="00C33CB2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57FA" w:rsidRDefault="001857FA" w:rsidP="00C33CB2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3CB2" w:rsidRPr="00501E46" w:rsidRDefault="00C33CB2" w:rsidP="00C33CB2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501E46">
        <w:rPr>
          <w:rFonts w:ascii="Times New Roman" w:hAnsi="Times New Roman" w:cs="Times New Roman"/>
          <w:b/>
          <w:sz w:val="24"/>
          <w:szCs w:val="24"/>
        </w:rPr>
        <w:t>.</w:t>
      </w:r>
      <w:r w:rsidRPr="00501E46">
        <w:rPr>
          <w:rFonts w:ascii="Times New Roman" w:hAnsi="Times New Roman" w:cs="Times New Roman"/>
          <w:b/>
          <w:sz w:val="24"/>
          <w:szCs w:val="24"/>
          <w:u w:val="single"/>
        </w:rPr>
        <w:t>Муниципальная подпрограмма «Развитие  физкультуры и спорта в Чернышевском районе».</w:t>
      </w:r>
    </w:p>
    <w:p w:rsidR="00C33CB2" w:rsidRPr="001F7022" w:rsidRDefault="00C33CB2" w:rsidP="00C33CB2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022">
        <w:rPr>
          <w:rFonts w:ascii="Times New Roman" w:hAnsi="Times New Roman" w:cs="Times New Roman"/>
          <w:b/>
          <w:sz w:val="24"/>
          <w:szCs w:val="24"/>
        </w:rPr>
        <w:t>Степень достижения показателей муниципальной</w:t>
      </w:r>
      <w:r w:rsidRPr="001857FA">
        <w:rPr>
          <w:rFonts w:ascii="Times New Roman" w:hAnsi="Times New Roman" w:cs="Times New Roman"/>
          <w:sz w:val="24"/>
          <w:szCs w:val="24"/>
        </w:rPr>
        <w:t xml:space="preserve"> </w:t>
      </w:r>
      <w:r w:rsidRPr="001F7022">
        <w:rPr>
          <w:rFonts w:ascii="Times New Roman" w:hAnsi="Times New Roman" w:cs="Times New Roman"/>
          <w:b/>
          <w:sz w:val="24"/>
          <w:szCs w:val="24"/>
        </w:rPr>
        <w:t xml:space="preserve">подпрограммы составила </w:t>
      </w:r>
      <w:r w:rsidR="0001571E" w:rsidRPr="001F7022">
        <w:rPr>
          <w:rFonts w:ascii="Times New Roman" w:hAnsi="Times New Roman" w:cs="Times New Roman"/>
          <w:b/>
          <w:sz w:val="24"/>
          <w:szCs w:val="24"/>
        </w:rPr>
        <w:t>116</w:t>
      </w:r>
      <w:r w:rsidRPr="001F7022">
        <w:rPr>
          <w:rFonts w:ascii="Times New Roman" w:hAnsi="Times New Roman" w:cs="Times New Roman"/>
          <w:b/>
          <w:sz w:val="24"/>
          <w:szCs w:val="24"/>
        </w:rPr>
        <w:t xml:space="preserve"> %, достигнуты плановые показатели 3 из 4(Таблица</w:t>
      </w:r>
      <w:proofErr w:type="gramStart"/>
      <w:r w:rsidRPr="001F7022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1F7022">
        <w:rPr>
          <w:rFonts w:ascii="Times New Roman" w:hAnsi="Times New Roman" w:cs="Times New Roman"/>
          <w:b/>
          <w:sz w:val="24"/>
          <w:szCs w:val="24"/>
        </w:rPr>
        <w:t>).</w:t>
      </w:r>
    </w:p>
    <w:p w:rsidR="001F7022" w:rsidRDefault="00C33CB2" w:rsidP="00C33CB2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7022">
        <w:rPr>
          <w:rFonts w:ascii="Times New Roman" w:hAnsi="Times New Roman" w:cs="Times New Roman"/>
          <w:b/>
          <w:sz w:val="24"/>
          <w:szCs w:val="24"/>
        </w:rPr>
        <w:t>Фактическое исполнение финансового обеспечения на реализацию муниципальной подпрограммы «Развитие</w:t>
      </w:r>
      <w:r w:rsidR="001F7022" w:rsidRPr="001F70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7022">
        <w:rPr>
          <w:rFonts w:ascii="Times New Roman" w:hAnsi="Times New Roman" w:cs="Times New Roman"/>
          <w:b/>
          <w:sz w:val="24"/>
          <w:szCs w:val="24"/>
        </w:rPr>
        <w:t>физкультуры и спорта в Чернышевском районе » отсутствует</w:t>
      </w:r>
      <w:r w:rsidRPr="001857F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3CB2" w:rsidRPr="001F7022" w:rsidRDefault="00C33CB2" w:rsidP="00C33CB2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022">
        <w:rPr>
          <w:rFonts w:ascii="Times New Roman" w:hAnsi="Times New Roman" w:cs="Times New Roman"/>
          <w:b/>
          <w:sz w:val="24"/>
          <w:szCs w:val="24"/>
        </w:rPr>
        <w:t xml:space="preserve"> В  утверждённом бюджете</w:t>
      </w:r>
      <w:r w:rsidR="00803230" w:rsidRPr="001F7022">
        <w:rPr>
          <w:rFonts w:ascii="Times New Roman" w:hAnsi="Times New Roman" w:cs="Times New Roman"/>
          <w:b/>
          <w:sz w:val="24"/>
          <w:szCs w:val="24"/>
        </w:rPr>
        <w:t xml:space="preserve"> МР «Чернышевский район» на 2024</w:t>
      </w:r>
      <w:r w:rsidRPr="001F7022">
        <w:rPr>
          <w:rFonts w:ascii="Times New Roman" w:hAnsi="Times New Roman" w:cs="Times New Roman"/>
          <w:b/>
          <w:sz w:val="24"/>
          <w:szCs w:val="24"/>
        </w:rPr>
        <w:t xml:space="preserve"> год бюджетных ассигнований на реализацию мероприятий муниципальной подпрограммы «Развитиефизкультуры и спорта в Чернышевском районе</w:t>
      </w:r>
      <w:r w:rsidR="00803230" w:rsidRPr="001F7022">
        <w:rPr>
          <w:rFonts w:ascii="Times New Roman" w:hAnsi="Times New Roman" w:cs="Times New Roman"/>
          <w:b/>
          <w:sz w:val="24"/>
          <w:szCs w:val="24"/>
        </w:rPr>
        <w:t xml:space="preserve">  предусмотрено </w:t>
      </w:r>
      <w:r w:rsidR="001F7022" w:rsidRPr="001F7022">
        <w:rPr>
          <w:rFonts w:ascii="Times New Roman" w:hAnsi="Times New Roman" w:cs="Times New Roman"/>
          <w:b/>
          <w:sz w:val="24"/>
          <w:szCs w:val="24"/>
        </w:rPr>
        <w:t>200</w:t>
      </w:r>
      <w:r w:rsidR="00803230" w:rsidRPr="001F702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03230" w:rsidRPr="001F7022">
        <w:rPr>
          <w:rFonts w:ascii="Times New Roman" w:hAnsi="Times New Roman" w:cs="Times New Roman"/>
          <w:b/>
          <w:sz w:val="24"/>
          <w:szCs w:val="24"/>
        </w:rPr>
        <w:t>тыс</w:t>
      </w:r>
      <w:proofErr w:type="gramStart"/>
      <w:r w:rsidR="00803230" w:rsidRPr="001F7022"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 w:rsidR="00803230" w:rsidRPr="001F7022">
        <w:rPr>
          <w:rFonts w:ascii="Times New Roman" w:hAnsi="Times New Roman" w:cs="Times New Roman"/>
          <w:b/>
          <w:sz w:val="24"/>
          <w:szCs w:val="24"/>
        </w:rPr>
        <w:t>уб</w:t>
      </w:r>
      <w:proofErr w:type="spellEnd"/>
      <w:r w:rsidR="001F7022" w:rsidRPr="001F70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7022">
        <w:rPr>
          <w:rFonts w:ascii="Times New Roman" w:hAnsi="Times New Roman" w:cs="Times New Roman"/>
          <w:b/>
          <w:sz w:val="24"/>
          <w:szCs w:val="24"/>
        </w:rPr>
        <w:t>(Таблица2)</w:t>
      </w:r>
      <w:r w:rsidR="00602AAB" w:rsidRPr="001F7022">
        <w:rPr>
          <w:rFonts w:ascii="Times New Roman" w:hAnsi="Times New Roman" w:cs="Times New Roman"/>
          <w:b/>
          <w:sz w:val="24"/>
          <w:szCs w:val="24"/>
        </w:rPr>
        <w:t>,</w:t>
      </w:r>
      <w:r w:rsidR="002704CF" w:rsidRPr="001F7022">
        <w:rPr>
          <w:rFonts w:ascii="Times New Roman" w:hAnsi="Times New Roman" w:cs="Times New Roman"/>
          <w:b/>
          <w:sz w:val="24"/>
          <w:szCs w:val="24"/>
        </w:rPr>
        <w:t>направлено из бюджета 0  тыс. руб</w:t>
      </w:r>
      <w:r w:rsidR="00AF6959" w:rsidRPr="001F7022">
        <w:rPr>
          <w:rFonts w:ascii="Times New Roman" w:hAnsi="Times New Roman" w:cs="Times New Roman"/>
          <w:b/>
          <w:sz w:val="24"/>
          <w:szCs w:val="24"/>
        </w:rPr>
        <w:t>.</w:t>
      </w:r>
    </w:p>
    <w:p w:rsidR="00C33CB2" w:rsidRPr="001F7022" w:rsidRDefault="00C33CB2" w:rsidP="00C33CB2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022">
        <w:rPr>
          <w:rFonts w:ascii="Times New Roman" w:hAnsi="Times New Roman" w:cs="Times New Roman"/>
          <w:b/>
          <w:sz w:val="24"/>
          <w:szCs w:val="24"/>
        </w:rPr>
        <w:t>В соответствии с результатами оценки эффективности муниципальной программы, представленными в</w:t>
      </w:r>
      <w:r w:rsidR="00803230" w:rsidRPr="001F7022">
        <w:rPr>
          <w:rFonts w:ascii="Times New Roman" w:hAnsi="Times New Roman" w:cs="Times New Roman"/>
          <w:b/>
          <w:sz w:val="24"/>
          <w:szCs w:val="24"/>
        </w:rPr>
        <w:t xml:space="preserve"> составе годового отчёта за 2024</w:t>
      </w:r>
      <w:r w:rsidRPr="001F7022">
        <w:rPr>
          <w:rFonts w:ascii="Times New Roman" w:hAnsi="Times New Roman" w:cs="Times New Roman"/>
          <w:b/>
          <w:sz w:val="24"/>
          <w:szCs w:val="24"/>
        </w:rPr>
        <w:t xml:space="preserve"> год, значение показателя эффективности реализации муниципальной подпрограммы «Развитиефизкультуры и спорта в Чернышевском районе» составила 0. Уровень эффективности  муниципальной подпрограммы «Развитие физкультуры и спорта в Чернышевском районе</w:t>
      </w:r>
      <w:r w:rsidR="00D13838" w:rsidRPr="001F7022">
        <w:rPr>
          <w:rFonts w:ascii="Times New Roman" w:hAnsi="Times New Roman" w:cs="Times New Roman"/>
          <w:b/>
          <w:sz w:val="24"/>
          <w:szCs w:val="24"/>
        </w:rPr>
        <w:t>-</w:t>
      </w:r>
      <w:r w:rsidRPr="001F7022">
        <w:rPr>
          <w:rFonts w:ascii="Times New Roman" w:hAnsi="Times New Roman" w:cs="Times New Roman"/>
          <w:b/>
          <w:sz w:val="24"/>
          <w:szCs w:val="24"/>
        </w:rPr>
        <w:t xml:space="preserve">неэффективный </w:t>
      </w:r>
      <w:proofErr w:type="gramStart"/>
      <w:r w:rsidRPr="001F7022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1F7022">
        <w:rPr>
          <w:rFonts w:ascii="Times New Roman" w:hAnsi="Times New Roman" w:cs="Times New Roman"/>
          <w:b/>
          <w:sz w:val="24"/>
          <w:szCs w:val="24"/>
        </w:rPr>
        <w:t>меньше 0,5) (Таблица3).</w:t>
      </w:r>
    </w:p>
    <w:p w:rsidR="00C33CB2" w:rsidRPr="001F7022" w:rsidRDefault="00C33CB2" w:rsidP="00C33CB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1F7022">
        <w:rPr>
          <w:rFonts w:ascii="Times New Roman" w:hAnsi="Times New Roman" w:cs="Times New Roman"/>
          <w:b/>
          <w:sz w:val="24"/>
          <w:szCs w:val="24"/>
        </w:rPr>
        <w:t>Основным фактором, повлиявшим на ход реализации муниципальной подпрограммы «Развитие физкультуры и спорта в Чернышевском районе»  является отсутствие   финансовых сре</w:t>
      </w:r>
      <w:proofErr w:type="gramStart"/>
      <w:r w:rsidRPr="001F7022">
        <w:rPr>
          <w:rFonts w:ascii="Times New Roman" w:hAnsi="Times New Roman" w:cs="Times New Roman"/>
          <w:b/>
          <w:sz w:val="24"/>
          <w:szCs w:val="24"/>
        </w:rPr>
        <w:t>дств в б</w:t>
      </w:r>
      <w:proofErr w:type="gramEnd"/>
      <w:r w:rsidRPr="001F7022">
        <w:rPr>
          <w:rFonts w:ascii="Times New Roman" w:hAnsi="Times New Roman" w:cs="Times New Roman"/>
          <w:b/>
          <w:sz w:val="24"/>
          <w:szCs w:val="24"/>
        </w:rPr>
        <w:t>юджете МР «Чернышевский район».</w:t>
      </w:r>
    </w:p>
    <w:bookmarkEnd w:id="0"/>
    <w:p w:rsidR="00C33CB2" w:rsidRPr="001857FA" w:rsidRDefault="00C33CB2" w:rsidP="00C33CB2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33CB2" w:rsidRPr="001857FA" w:rsidRDefault="00C33CB2" w:rsidP="007C447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C4478" w:rsidRPr="001857FA" w:rsidRDefault="007C4478" w:rsidP="0098766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857FA" w:rsidRDefault="001857FA" w:rsidP="001F75A1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1F75A1" w:rsidRPr="001857FA" w:rsidRDefault="001F75A1" w:rsidP="001F75A1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57FA">
        <w:rPr>
          <w:rFonts w:ascii="Times New Roman" w:hAnsi="Times New Roman" w:cs="Times New Roman"/>
          <w:b/>
          <w:sz w:val="24"/>
          <w:szCs w:val="24"/>
          <w:u w:val="single"/>
        </w:rPr>
        <w:t>Муниципальная  программа МР «Чернышевский район»</w:t>
      </w:r>
    </w:p>
    <w:p w:rsidR="001F75A1" w:rsidRPr="001857FA" w:rsidRDefault="001F75A1" w:rsidP="001F75A1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57FA">
        <w:rPr>
          <w:rFonts w:ascii="Times New Roman" w:hAnsi="Times New Roman" w:cs="Times New Roman"/>
          <w:b/>
          <w:sz w:val="24"/>
          <w:szCs w:val="24"/>
          <w:u w:val="single"/>
        </w:rPr>
        <w:t>« Управление земельно-имущественным  комплексом  муниципального района</w:t>
      </w:r>
      <w:r w:rsidR="009C7161" w:rsidRPr="001857FA">
        <w:rPr>
          <w:rFonts w:ascii="Times New Roman" w:hAnsi="Times New Roman" w:cs="Times New Roman"/>
          <w:b/>
          <w:sz w:val="24"/>
          <w:szCs w:val="24"/>
          <w:u w:val="single"/>
        </w:rPr>
        <w:t xml:space="preserve">«Чернышевский район» </w:t>
      </w:r>
      <w:r w:rsidRPr="001857FA">
        <w:rPr>
          <w:rFonts w:ascii="Times New Roman" w:hAnsi="Times New Roman" w:cs="Times New Roman"/>
          <w:b/>
          <w:sz w:val="24"/>
          <w:szCs w:val="24"/>
          <w:u w:val="single"/>
        </w:rPr>
        <w:t>на  2021-2025 годы»</w:t>
      </w:r>
    </w:p>
    <w:p w:rsidR="001F75A1" w:rsidRPr="006C2C48" w:rsidRDefault="001F75A1" w:rsidP="001F75A1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2C48">
        <w:rPr>
          <w:rFonts w:ascii="Times New Roman" w:hAnsi="Times New Roman" w:cs="Times New Roman"/>
          <w:b/>
          <w:sz w:val="24"/>
          <w:szCs w:val="24"/>
        </w:rPr>
        <w:t>(ответственный исполнитель —</w:t>
      </w:r>
      <w:r w:rsidR="009C7161" w:rsidRPr="006C2C48">
        <w:rPr>
          <w:rFonts w:ascii="Times New Roman" w:hAnsi="Times New Roman" w:cs="Times New Roman"/>
          <w:b/>
          <w:sz w:val="24"/>
          <w:szCs w:val="24"/>
        </w:rPr>
        <w:t xml:space="preserve"> отдел имущественных и земельных отношений администрации МР «Чернышевский район»</w:t>
      </w:r>
      <w:r w:rsidRPr="006C2C48">
        <w:rPr>
          <w:rFonts w:ascii="Times New Roman" w:hAnsi="Times New Roman" w:cs="Times New Roman"/>
          <w:b/>
          <w:sz w:val="24"/>
          <w:szCs w:val="24"/>
        </w:rPr>
        <w:t>)</w:t>
      </w:r>
    </w:p>
    <w:p w:rsidR="009C7161" w:rsidRPr="006C2C48" w:rsidRDefault="009C7161" w:rsidP="0098766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C7161" w:rsidRPr="006C2C48" w:rsidRDefault="009C7161" w:rsidP="009C7161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2C48">
        <w:rPr>
          <w:rFonts w:ascii="Times New Roman" w:hAnsi="Times New Roman" w:cs="Times New Roman"/>
          <w:b/>
          <w:sz w:val="24"/>
          <w:szCs w:val="24"/>
        </w:rPr>
        <w:t>Муниципальная про</w:t>
      </w:r>
      <w:r w:rsidR="006156DF" w:rsidRPr="006C2C48">
        <w:rPr>
          <w:rFonts w:ascii="Times New Roman" w:hAnsi="Times New Roman" w:cs="Times New Roman"/>
          <w:b/>
          <w:sz w:val="24"/>
          <w:szCs w:val="24"/>
        </w:rPr>
        <w:t>грамма МР «Чернышевский район «</w:t>
      </w:r>
      <w:r w:rsidRPr="006C2C48">
        <w:rPr>
          <w:rFonts w:ascii="Times New Roman" w:hAnsi="Times New Roman" w:cs="Times New Roman"/>
          <w:b/>
          <w:sz w:val="24"/>
          <w:szCs w:val="24"/>
        </w:rPr>
        <w:t>Управление земельно-имущественным  комплексом  муниципального района</w:t>
      </w:r>
      <w:proofErr w:type="gramStart"/>
      <w:r w:rsidRPr="006C2C48">
        <w:rPr>
          <w:rFonts w:ascii="Times New Roman" w:hAnsi="Times New Roman" w:cs="Times New Roman"/>
          <w:b/>
          <w:sz w:val="24"/>
          <w:szCs w:val="24"/>
        </w:rPr>
        <w:t>«Ч</w:t>
      </w:r>
      <w:proofErr w:type="gramEnd"/>
      <w:r w:rsidRPr="006C2C48">
        <w:rPr>
          <w:rFonts w:ascii="Times New Roman" w:hAnsi="Times New Roman" w:cs="Times New Roman"/>
          <w:b/>
          <w:sz w:val="24"/>
          <w:szCs w:val="24"/>
        </w:rPr>
        <w:t xml:space="preserve">ернышевский район» на  2021-2025 годы  утверждена постановлением администрации МР «Чернышевский район» от 30 декабря  2021 года № </w:t>
      </w:r>
      <w:r w:rsidR="00047A29" w:rsidRPr="006C2C48">
        <w:rPr>
          <w:rFonts w:ascii="Times New Roman" w:hAnsi="Times New Roman" w:cs="Times New Roman"/>
          <w:b/>
          <w:sz w:val="24"/>
          <w:szCs w:val="24"/>
        </w:rPr>
        <w:t>393</w:t>
      </w:r>
      <w:r w:rsidRPr="006C2C48">
        <w:rPr>
          <w:rFonts w:ascii="Times New Roman" w:hAnsi="Times New Roman" w:cs="Times New Roman"/>
          <w:b/>
          <w:sz w:val="24"/>
          <w:szCs w:val="24"/>
        </w:rPr>
        <w:t xml:space="preserve">. Срок реализации муниципальной программы в соответствии с паспортом - 2021-2025 годы. </w:t>
      </w:r>
    </w:p>
    <w:p w:rsidR="009C7161" w:rsidRPr="006C2C48" w:rsidRDefault="009C7161" w:rsidP="009C7161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2C48">
        <w:rPr>
          <w:rFonts w:ascii="Times New Roman" w:hAnsi="Times New Roman" w:cs="Times New Roman"/>
          <w:b/>
          <w:sz w:val="24"/>
          <w:szCs w:val="24"/>
        </w:rPr>
        <w:t xml:space="preserve">Степень достижения показателей муниципальной программы составила </w:t>
      </w:r>
      <w:r w:rsidR="004635AB" w:rsidRPr="006C2C48">
        <w:rPr>
          <w:rFonts w:ascii="Times New Roman" w:hAnsi="Times New Roman" w:cs="Times New Roman"/>
          <w:b/>
          <w:sz w:val="24"/>
          <w:szCs w:val="24"/>
        </w:rPr>
        <w:t>290</w:t>
      </w:r>
      <w:r w:rsidRPr="006C2C48">
        <w:rPr>
          <w:rFonts w:ascii="Times New Roman" w:hAnsi="Times New Roman" w:cs="Times New Roman"/>
          <w:b/>
          <w:sz w:val="24"/>
          <w:szCs w:val="24"/>
        </w:rPr>
        <w:t xml:space="preserve">%, достигнуты плановые показатели </w:t>
      </w:r>
      <w:r w:rsidR="004635AB" w:rsidRPr="006C2C48">
        <w:rPr>
          <w:rFonts w:ascii="Times New Roman" w:hAnsi="Times New Roman" w:cs="Times New Roman"/>
          <w:b/>
          <w:sz w:val="24"/>
          <w:szCs w:val="24"/>
        </w:rPr>
        <w:t>6</w:t>
      </w:r>
      <w:r w:rsidRPr="006C2C48">
        <w:rPr>
          <w:rFonts w:ascii="Times New Roman" w:hAnsi="Times New Roman" w:cs="Times New Roman"/>
          <w:b/>
          <w:sz w:val="24"/>
          <w:szCs w:val="24"/>
        </w:rPr>
        <w:t xml:space="preserve"> из </w:t>
      </w:r>
      <w:r w:rsidR="00047A29" w:rsidRPr="006C2C48">
        <w:rPr>
          <w:rFonts w:ascii="Times New Roman" w:hAnsi="Times New Roman" w:cs="Times New Roman"/>
          <w:b/>
          <w:sz w:val="24"/>
          <w:szCs w:val="24"/>
        </w:rPr>
        <w:t>10</w:t>
      </w:r>
      <w:r w:rsidRPr="006C2C48">
        <w:rPr>
          <w:rFonts w:ascii="Times New Roman" w:hAnsi="Times New Roman" w:cs="Times New Roman"/>
          <w:b/>
          <w:sz w:val="24"/>
          <w:szCs w:val="24"/>
        </w:rPr>
        <w:t>(Таблица</w:t>
      </w:r>
      <w:proofErr w:type="gramStart"/>
      <w:r w:rsidRPr="006C2C48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6C2C48">
        <w:rPr>
          <w:rFonts w:ascii="Times New Roman" w:hAnsi="Times New Roman" w:cs="Times New Roman"/>
          <w:b/>
          <w:sz w:val="24"/>
          <w:szCs w:val="24"/>
        </w:rPr>
        <w:t>).</w:t>
      </w:r>
    </w:p>
    <w:p w:rsidR="006C2C48" w:rsidRPr="006C2C48" w:rsidRDefault="009C7161" w:rsidP="00047A29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2C48">
        <w:rPr>
          <w:rFonts w:ascii="Times New Roman" w:hAnsi="Times New Roman" w:cs="Times New Roman"/>
          <w:b/>
          <w:sz w:val="24"/>
          <w:szCs w:val="24"/>
        </w:rPr>
        <w:t xml:space="preserve">Фактическое исполнение финансового обеспечения на реализацию муниципальной программы </w:t>
      </w:r>
      <w:r w:rsidR="00047A29" w:rsidRPr="006C2C48">
        <w:rPr>
          <w:rFonts w:ascii="Times New Roman" w:hAnsi="Times New Roman" w:cs="Times New Roman"/>
          <w:b/>
          <w:sz w:val="24"/>
          <w:szCs w:val="24"/>
        </w:rPr>
        <w:t>«Управление земельно-имущественным  комплексом  муниципального района</w:t>
      </w:r>
      <w:r w:rsidR="006C2C48" w:rsidRPr="006C2C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7A29" w:rsidRPr="006C2C48">
        <w:rPr>
          <w:rFonts w:ascii="Times New Roman" w:hAnsi="Times New Roman" w:cs="Times New Roman"/>
          <w:b/>
          <w:sz w:val="24"/>
          <w:szCs w:val="24"/>
        </w:rPr>
        <w:t>«Чернышевский район» на  2021-2025 годы»</w:t>
      </w:r>
      <w:r w:rsidR="004635AB" w:rsidRPr="006C2C48">
        <w:rPr>
          <w:rFonts w:ascii="Times New Roman" w:hAnsi="Times New Roman" w:cs="Times New Roman"/>
          <w:b/>
          <w:sz w:val="24"/>
          <w:szCs w:val="24"/>
        </w:rPr>
        <w:t xml:space="preserve"> в 2024</w:t>
      </w:r>
      <w:r w:rsidRPr="006C2C48">
        <w:rPr>
          <w:rFonts w:ascii="Times New Roman" w:hAnsi="Times New Roman" w:cs="Times New Roman"/>
          <w:b/>
          <w:sz w:val="24"/>
          <w:szCs w:val="24"/>
        </w:rPr>
        <w:t xml:space="preserve"> году составило </w:t>
      </w:r>
      <w:r w:rsidR="006C2C48" w:rsidRPr="006C2C48">
        <w:rPr>
          <w:rFonts w:ascii="Times New Roman" w:hAnsi="Times New Roman" w:cs="Times New Roman"/>
          <w:b/>
          <w:sz w:val="24"/>
          <w:szCs w:val="24"/>
        </w:rPr>
        <w:t xml:space="preserve"> 100 </w:t>
      </w:r>
      <w:r w:rsidRPr="006C2C48">
        <w:rPr>
          <w:rFonts w:ascii="Times New Roman" w:hAnsi="Times New Roman" w:cs="Times New Roman"/>
          <w:b/>
          <w:sz w:val="24"/>
          <w:szCs w:val="24"/>
        </w:rPr>
        <w:t>%(Таблица</w:t>
      </w:r>
      <w:proofErr w:type="gramStart"/>
      <w:r w:rsidRPr="006C2C48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6C2C48">
        <w:rPr>
          <w:rFonts w:ascii="Times New Roman" w:hAnsi="Times New Roman" w:cs="Times New Roman"/>
          <w:b/>
          <w:sz w:val="24"/>
          <w:szCs w:val="24"/>
        </w:rPr>
        <w:t>).</w:t>
      </w:r>
    </w:p>
    <w:p w:rsidR="00047A29" w:rsidRPr="006C2C48" w:rsidRDefault="009C7161" w:rsidP="00047A29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2C48">
        <w:rPr>
          <w:rFonts w:ascii="Times New Roman" w:hAnsi="Times New Roman" w:cs="Times New Roman"/>
          <w:b/>
          <w:sz w:val="24"/>
          <w:szCs w:val="24"/>
        </w:rPr>
        <w:t>В  утверждённом бюджете</w:t>
      </w:r>
      <w:r w:rsidR="00921A7F" w:rsidRPr="006C2C48">
        <w:rPr>
          <w:rFonts w:ascii="Times New Roman" w:hAnsi="Times New Roman" w:cs="Times New Roman"/>
          <w:b/>
          <w:sz w:val="24"/>
          <w:szCs w:val="24"/>
        </w:rPr>
        <w:t xml:space="preserve"> МР «Чернышевский район» на 2024</w:t>
      </w:r>
      <w:r w:rsidRPr="006C2C48">
        <w:rPr>
          <w:rFonts w:ascii="Times New Roman" w:hAnsi="Times New Roman" w:cs="Times New Roman"/>
          <w:b/>
          <w:sz w:val="24"/>
          <w:szCs w:val="24"/>
        </w:rPr>
        <w:t xml:space="preserve"> год бюджетных ассигнований на реализацию мероприятий муниципальной программы «</w:t>
      </w:r>
      <w:r w:rsidR="00047A29" w:rsidRPr="006C2C48">
        <w:rPr>
          <w:rFonts w:ascii="Times New Roman" w:hAnsi="Times New Roman" w:cs="Times New Roman"/>
          <w:b/>
          <w:sz w:val="24"/>
          <w:szCs w:val="24"/>
        </w:rPr>
        <w:t>Управление земельно-имущественным  комплексом  муниципального района</w:t>
      </w:r>
      <w:proofErr w:type="gramStart"/>
      <w:r w:rsidR="00047A29" w:rsidRPr="006C2C48">
        <w:rPr>
          <w:rFonts w:ascii="Times New Roman" w:hAnsi="Times New Roman" w:cs="Times New Roman"/>
          <w:b/>
          <w:sz w:val="24"/>
          <w:szCs w:val="24"/>
        </w:rPr>
        <w:t>«Ч</w:t>
      </w:r>
      <w:proofErr w:type="gramEnd"/>
      <w:r w:rsidR="00047A29" w:rsidRPr="006C2C48">
        <w:rPr>
          <w:rFonts w:ascii="Times New Roman" w:hAnsi="Times New Roman" w:cs="Times New Roman"/>
          <w:b/>
          <w:sz w:val="24"/>
          <w:szCs w:val="24"/>
        </w:rPr>
        <w:t>ернышевский район» на  2021-2025 годы</w:t>
      </w:r>
      <w:r w:rsidRPr="006C2C48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047A29" w:rsidRPr="006C2C48">
        <w:rPr>
          <w:rFonts w:ascii="Times New Roman" w:hAnsi="Times New Roman" w:cs="Times New Roman"/>
          <w:b/>
          <w:sz w:val="24"/>
          <w:szCs w:val="24"/>
        </w:rPr>
        <w:t xml:space="preserve">  предусмотрено </w:t>
      </w:r>
      <w:r w:rsidR="006C2C48" w:rsidRPr="006C2C48">
        <w:rPr>
          <w:rFonts w:ascii="Times New Roman" w:hAnsi="Times New Roman" w:cs="Times New Roman"/>
          <w:b/>
          <w:sz w:val="24"/>
          <w:szCs w:val="24"/>
        </w:rPr>
        <w:t>203,8</w:t>
      </w:r>
      <w:r w:rsidRPr="006C2C48">
        <w:rPr>
          <w:rFonts w:ascii="Times New Roman" w:hAnsi="Times New Roman" w:cs="Times New Roman"/>
          <w:b/>
          <w:sz w:val="24"/>
          <w:szCs w:val="24"/>
        </w:rPr>
        <w:t xml:space="preserve">тыс. </w:t>
      </w:r>
      <w:proofErr w:type="spellStart"/>
      <w:r w:rsidRPr="006C2C48">
        <w:rPr>
          <w:rFonts w:ascii="Times New Roman" w:hAnsi="Times New Roman" w:cs="Times New Roman"/>
          <w:b/>
          <w:sz w:val="24"/>
          <w:szCs w:val="24"/>
        </w:rPr>
        <w:t>руб</w:t>
      </w:r>
      <w:proofErr w:type="spellEnd"/>
      <w:r w:rsidR="00047A29" w:rsidRPr="006C2C48">
        <w:rPr>
          <w:rFonts w:ascii="Times New Roman" w:hAnsi="Times New Roman" w:cs="Times New Roman"/>
          <w:b/>
          <w:sz w:val="24"/>
          <w:szCs w:val="24"/>
        </w:rPr>
        <w:t>, направлено на реализацию программы из бюджета муниципального района -</w:t>
      </w:r>
      <w:r w:rsidR="00921A7F" w:rsidRPr="006C2C48">
        <w:rPr>
          <w:rFonts w:ascii="Times New Roman" w:hAnsi="Times New Roman" w:cs="Times New Roman"/>
          <w:b/>
          <w:sz w:val="24"/>
          <w:szCs w:val="24"/>
        </w:rPr>
        <w:t>203,8</w:t>
      </w:r>
      <w:r w:rsidR="00047A29" w:rsidRPr="006C2C48">
        <w:rPr>
          <w:rFonts w:ascii="Times New Roman" w:hAnsi="Times New Roman" w:cs="Times New Roman"/>
          <w:b/>
          <w:sz w:val="24"/>
          <w:szCs w:val="24"/>
        </w:rPr>
        <w:t xml:space="preserve"> тыс. руб. </w:t>
      </w:r>
    </w:p>
    <w:p w:rsidR="009C7161" w:rsidRPr="00610010" w:rsidRDefault="009C7161" w:rsidP="009C7161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0010">
        <w:rPr>
          <w:rFonts w:ascii="Times New Roman" w:hAnsi="Times New Roman" w:cs="Times New Roman"/>
          <w:b/>
          <w:sz w:val="24"/>
          <w:szCs w:val="24"/>
        </w:rPr>
        <w:t>В соответствии с результатами оценки эффективности муниципальной программы, представленными в</w:t>
      </w:r>
      <w:r w:rsidR="00921A7F" w:rsidRPr="00610010">
        <w:rPr>
          <w:rFonts w:ascii="Times New Roman" w:hAnsi="Times New Roman" w:cs="Times New Roman"/>
          <w:b/>
          <w:sz w:val="24"/>
          <w:szCs w:val="24"/>
        </w:rPr>
        <w:t xml:space="preserve"> составе годового отчёта за 2024</w:t>
      </w:r>
      <w:r w:rsidRPr="00610010">
        <w:rPr>
          <w:rFonts w:ascii="Times New Roman" w:hAnsi="Times New Roman" w:cs="Times New Roman"/>
          <w:b/>
          <w:sz w:val="24"/>
          <w:szCs w:val="24"/>
        </w:rPr>
        <w:t xml:space="preserve"> год, значение показателя эффективности реализации муниципальной программы «</w:t>
      </w:r>
      <w:r w:rsidR="002235D2" w:rsidRPr="00610010">
        <w:rPr>
          <w:rFonts w:ascii="Times New Roman" w:hAnsi="Times New Roman" w:cs="Times New Roman"/>
          <w:b/>
          <w:sz w:val="24"/>
          <w:szCs w:val="24"/>
        </w:rPr>
        <w:t>Управление земельно-имущественным  комплексом  муниципального района</w:t>
      </w:r>
      <w:proofErr w:type="gramStart"/>
      <w:r w:rsidR="002235D2" w:rsidRPr="00610010">
        <w:rPr>
          <w:rFonts w:ascii="Times New Roman" w:hAnsi="Times New Roman" w:cs="Times New Roman"/>
          <w:b/>
          <w:sz w:val="24"/>
          <w:szCs w:val="24"/>
        </w:rPr>
        <w:t>«Ч</w:t>
      </w:r>
      <w:proofErr w:type="gramEnd"/>
      <w:r w:rsidR="002235D2" w:rsidRPr="00610010">
        <w:rPr>
          <w:rFonts w:ascii="Times New Roman" w:hAnsi="Times New Roman" w:cs="Times New Roman"/>
          <w:b/>
          <w:sz w:val="24"/>
          <w:szCs w:val="24"/>
        </w:rPr>
        <w:t>ернышевский район» на  2021-2025 годы</w:t>
      </w:r>
      <w:r w:rsidR="00921A7F" w:rsidRPr="00610010">
        <w:rPr>
          <w:rFonts w:ascii="Times New Roman" w:hAnsi="Times New Roman" w:cs="Times New Roman"/>
          <w:b/>
          <w:sz w:val="24"/>
          <w:szCs w:val="24"/>
        </w:rPr>
        <w:t xml:space="preserve">» составила </w:t>
      </w:r>
      <w:r w:rsidR="00610010" w:rsidRPr="00610010">
        <w:rPr>
          <w:rFonts w:ascii="Times New Roman" w:hAnsi="Times New Roman" w:cs="Times New Roman"/>
          <w:b/>
          <w:sz w:val="24"/>
          <w:szCs w:val="24"/>
        </w:rPr>
        <w:t>2,9</w:t>
      </w:r>
      <w:r w:rsidRPr="00610010">
        <w:rPr>
          <w:rFonts w:ascii="Times New Roman" w:hAnsi="Times New Roman" w:cs="Times New Roman"/>
          <w:b/>
          <w:sz w:val="24"/>
          <w:szCs w:val="24"/>
        </w:rPr>
        <w:t xml:space="preserve">. Уровень эффективности  муниципальной </w:t>
      </w:r>
      <w:r w:rsidR="006C2C48" w:rsidRPr="00610010">
        <w:rPr>
          <w:rFonts w:ascii="Times New Roman" w:hAnsi="Times New Roman" w:cs="Times New Roman"/>
          <w:b/>
          <w:sz w:val="24"/>
          <w:szCs w:val="24"/>
        </w:rPr>
        <w:t xml:space="preserve">программы «Управление земельно-имущественным  комплексом  муниципального района «Чернышевский район» на  2021-2025 годы» </w:t>
      </w:r>
      <w:r w:rsidRPr="00610010">
        <w:rPr>
          <w:rFonts w:ascii="Times New Roman" w:hAnsi="Times New Roman" w:cs="Times New Roman"/>
          <w:b/>
          <w:sz w:val="24"/>
          <w:szCs w:val="24"/>
        </w:rPr>
        <w:t xml:space="preserve"> - </w:t>
      </w:r>
      <w:proofErr w:type="gramStart"/>
      <w:r w:rsidR="00921A7F" w:rsidRPr="00610010">
        <w:rPr>
          <w:rFonts w:ascii="Times New Roman" w:hAnsi="Times New Roman" w:cs="Times New Roman"/>
          <w:b/>
          <w:sz w:val="24"/>
          <w:szCs w:val="24"/>
        </w:rPr>
        <w:t>высокоэффективная</w:t>
      </w:r>
      <w:proofErr w:type="gramEnd"/>
      <w:r w:rsidR="00921A7F" w:rsidRPr="00610010">
        <w:rPr>
          <w:rFonts w:ascii="Times New Roman" w:hAnsi="Times New Roman" w:cs="Times New Roman"/>
          <w:b/>
          <w:sz w:val="24"/>
          <w:szCs w:val="24"/>
        </w:rPr>
        <w:t xml:space="preserve"> (более 1</w:t>
      </w:r>
      <w:r w:rsidRPr="00610010">
        <w:rPr>
          <w:rFonts w:ascii="Times New Roman" w:hAnsi="Times New Roman" w:cs="Times New Roman"/>
          <w:b/>
          <w:sz w:val="24"/>
          <w:szCs w:val="24"/>
        </w:rPr>
        <w:t>) (Таблица3).</w:t>
      </w:r>
    </w:p>
    <w:p w:rsidR="009C7161" w:rsidRPr="00610010" w:rsidRDefault="009C7161" w:rsidP="009C7161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0010">
        <w:rPr>
          <w:rFonts w:ascii="Times New Roman" w:hAnsi="Times New Roman" w:cs="Times New Roman"/>
          <w:b/>
          <w:sz w:val="24"/>
          <w:szCs w:val="24"/>
        </w:rPr>
        <w:t>Основным фактором, повлиявшим на ход реализации муниципальной программы «</w:t>
      </w:r>
      <w:r w:rsidR="003620F6" w:rsidRPr="00610010">
        <w:rPr>
          <w:rFonts w:ascii="Times New Roman" w:hAnsi="Times New Roman" w:cs="Times New Roman"/>
          <w:b/>
          <w:sz w:val="24"/>
          <w:szCs w:val="24"/>
        </w:rPr>
        <w:t>Управление земельно-имущественным  комплексом  муниципального района</w:t>
      </w:r>
      <w:r w:rsidR="006100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20F6" w:rsidRPr="00610010">
        <w:rPr>
          <w:rFonts w:ascii="Times New Roman" w:hAnsi="Times New Roman" w:cs="Times New Roman"/>
          <w:b/>
          <w:sz w:val="24"/>
          <w:szCs w:val="24"/>
        </w:rPr>
        <w:t>«Чернышевский район» на  2021-2025 годы</w:t>
      </w:r>
      <w:r w:rsidR="00F341FA" w:rsidRPr="00610010">
        <w:rPr>
          <w:rFonts w:ascii="Times New Roman" w:hAnsi="Times New Roman" w:cs="Times New Roman"/>
          <w:b/>
          <w:sz w:val="24"/>
          <w:szCs w:val="24"/>
        </w:rPr>
        <w:t>» в 2024</w:t>
      </w:r>
      <w:r w:rsidRPr="00610010">
        <w:rPr>
          <w:rFonts w:ascii="Times New Roman" w:hAnsi="Times New Roman" w:cs="Times New Roman"/>
          <w:b/>
          <w:sz w:val="24"/>
          <w:szCs w:val="24"/>
        </w:rPr>
        <w:t xml:space="preserve"> году является  </w:t>
      </w:r>
      <w:r w:rsidR="00F341FA" w:rsidRPr="00610010">
        <w:rPr>
          <w:rFonts w:ascii="Times New Roman" w:hAnsi="Times New Roman" w:cs="Times New Roman"/>
          <w:b/>
          <w:sz w:val="24"/>
          <w:szCs w:val="24"/>
        </w:rPr>
        <w:t>достижение  цели (факт/план) 6 целевых  показателей из 10, а также  финансирование из бюджета МР «Чернышевский район»</w:t>
      </w:r>
      <w:proofErr w:type="gramStart"/>
      <w:r w:rsidR="00F341FA" w:rsidRPr="00610010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F341FA" w:rsidRPr="006100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F341FA" w:rsidRPr="00610010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="00610010" w:rsidRPr="00610010">
        <w:rPr>
          <w:rFonts w:ascii="Times New Roman" w:hAnsi="Times New Roman" w:cs="Times New Roman"/>
          <w:b/>
          <w:sz w:val="24"/>
          <w:szCs w:val="24"/>
        </w:rPr>
        <w:t xml:space="preserve"> полном  объеме  к плановым показателям.</w:t>
      </w:r>
    </w:p>
    <w:p w:rsidR="009C7161" w:rsidRPr="00610010" w:rsidRDefault="009C7161" w:rsidP="0098766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156DF" w:rsidRDefault="006156DF" w:rsidP="0098766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156DF" w:rsidRDefault="006156DF" w:rsidP="0098766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156DF" w:rsidRDefault="006156DF" w:rsidP="006156DF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56DF" w:rsidRDefault="006156DF" w:rsidP="006156DF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56DF" w:rsidRDefault="006156DF" w:rsidP="006156DF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1E46" w:rsidRDefault="00501E46" w:rsidP="006156DF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1E46" w:rsidRDefault="00501E46" w:rsidP="006156DF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1E46" w:rsidRDefault="00501E46" w:rsidP="006156DF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1E46" w:rsidRDefault="00501E46" w:rsidP="006156DF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1E46" w:rsidRDefault="00501E46" w:rsidP="006156DF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1E46" w:rsidRDefault="00501E46" w:rsidP="006156DF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1E46" w:rsidRDefault="00501E46" w:rsidP="006156DF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1E46" w:rsidRDefault="00501E46" w:rsidP="006156DF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1E46" w:rsidRDefault="00501E46" w:rsidP="006156DF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56DF" w:rsidRDefault="006156DF" w:rsidP="006156DF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19C8" w:rsidRDefault="000119C8" w:rsidP="006156DF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19C8" w:rsidRDefault="000119C8" w:rsidP="006156DF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19C8" w:rsidRDefault="000119C8" w:rsidP="006156DF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1BAE" w:rsidRDefault="00A11BAE" w:rsidP="006156DF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57FA" w:rsidRDefault="001857FA" w:rsidP="006156DF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56DF" w:rsidRPr="001857FA" w:rsidRDefault="006156DF" w:rsidP="006156DF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57FA">
        <w:rPr>
          <w:rFonts w:ascii="Times New Roman" w:hAnsi="Times New Roman" w:cs="Times New Roman"/>
          <w:b/>
          <w:sz w:val="24"/>
          <w:szCs w:val="24"/>
          <w:u w:val="single"/>
        </w:rPr>
        <w:t>Муниципальная  программа МР «Чернышевский район»</w:t>
      </w:r>
    </w:p>
    <w:p w:rsidR="006156DF" w:rsidRPr="001857FA" w:rsidRDefault="006156DF" w:rsidP="006156DF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57FA">
        <w:rPr>
          <w:rFonts w:ascii="Times New Roman" w:hAnsi="Times New Roman" w:cs="Times New Roman"/>
          <w:b/>
          <w:sz w:val="24"/>
          <w:szCs w:val="24"/>
          <w:u w:val="single"/>
        </w:rPr>
        <w:t>« Комплексное развитие  сельских территорий в муниципальном  районе</w:t>
      </w:r>
      <w:r w:rsidR="0000207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857FA">
        <w:rPr>
          <w:rFonts w:ascii="Times New Roman" w:hAnsi="Times New Roman" w:cs="Times New Roman"/>
          <w:b/>
          <w:sz w:val="24"/>
          <w:szCs w:val="24"/>
          <w:u w:val="single"/>
        </w:rPr>
        <w:t>«Чернышевский район» на  2021-2025 годы»</w:t>
      </w:r>
    </w:p>
    <w:p w:rsidR="006156DF" w:rsidRPr="001857FA" w:rsidRDefault="006156DF" w:rsidP="006156DF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25A30">
        <w:rPr>
          <w:rFonts w:ascii="Times New Roman" w:hAnsi="Times New Roman" w:cs="Times New Roman"/>
          <w:b/>
          <w:sz w:val="24"/>
          <w:szCs w:val="24"/>
        </w:rPr>
        <w:t>(ответственный исполнитель — Отдел развития сельского хозяйства администрации муниципального района «Чернышевский район</w:t>
      </w:r>
      <w:r w:rsidRPr="001857FA">
        <w:rPr>
          <w:rFonts w:ascii="Times New Roman" w:hAnsi="Times New Roman" w:cs="Times New Roman"/>
          <w:sz w:val="24"/>
          <w:szCs w:val="24"/>
        </w:rPr>
        <w:t>»)</w:t>
      </w:r>
    </w:p>
    <w:p w:rsidR="006156DF" w:rsidRDefault="006156DF" w:rsidP="006156D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156DF" w:rsidRPr="00225A30" w:rsidRDefault="006156DF" w:rsidP="00471C57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5A30">
        <w:rPr>
          <w:rFonts w:ascii="Times New Roman" w:hAnsi="Times New Roman" w:cs="Times New Roman"/>
          <w:b/>
          <w:sz w:val="24"/>
          <w:szCs w:val="24"/>
        </w:rPr>
        <w:t>Муниципальная программа МР «Чернышевский район « Комплексное развитие  сельских территорий в муниципальном  районе</w:t>
      </w:r>
      <w:proofErr w:type="gramStart"/>
      <w:r w:rsidRPr="00225A30">
        <w:rPr>
          <w:rFonts w:ascii="Times New Roman" w:hAnsi="Times New Roman" w:cs="Times New Roman"/>
          <w:b/>
          <w:sz w:val="24"/>
          <w:szCs w:val="24"/>
        </w:rPr>
        <w:t>«Ч</w:t>
      </w:r>
      <w:proofErr w:type="gramEnd"/>
      <w:r w:rsidRPr="00225A30">
        <w:rPr>
          <w:rFonts w:ascii="Times New Roman" w:hAnsi="Times New Roman" w:cs="Times New Roman"/>
          <w:b/>
          <w:sz w:val="24"/>
          <w:szCs w:val="24"/>
        </w:rPr>
        <w:t xml:space="preserve">ернышевский район» на  2021-2025 годы»  утверждена постановлением администрации МР «Чернышевский район» от 30 декабря  2019 года №714. Срок реализации муниципальной программы в соответствии с паспортом - 2020-2025 годы. </w:t>
      </w:r>
    </w:p>
    <w:p w:rsidR="006156DF" w:rsidRPr="00225A30" w:rsidRDefault="006156DF" w:rsidP="006156DF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5A30">
        <w:rPr>
          <w:rFonts w:ascii="Times New Roman" w:hAnsi="Times New Roman" w:cs="Times New Roman"/>
          <w:b/>
          <w:sz w:val="24"/>
          <w:szCs w:val="24"/>
        </w:rPr>
        <w:t xml:space="preserve">Степень достижения показателей муниципальной программы составила </w:t>
      </w:r>
      <w:r w:rsidR="00CC522B" w:rsidRPr="00225A30">
        <w:rPr>
          <w:rFonts w:ascii="Times New Roman" w:hAnsi="Times New Roman" w:cs="Times New Roman"/>
          <w:b/>
          <w:sz w:val="24"/>
          <w:szCs w:val="24"/>
        </w:rPr>
        <w:t>33</w:t>
      </w:r>
      <w:r w:rsidRPr="00225A30">
        <w:rPr>
          <w:rFonts w:ascii="Times New Roman" w:hAnsi="Times New Roman" w:cs="Times New Roman"/>
          <w:b/>
          <w:sz w:val="24"/>
          <w:szCs w:val="24"/>
        </w:rPr>
        <w:t xml:space="preserve">%, достигнуты плановые показатели </w:t>
      </w:r>
      <w:r w:rsidR="00CC522B" w:rsidRPr="00225A30">
        <w:rPr>
          <w:rFonts w:ascii="Times New Roman" w:hAnsi="Times New Roman" w:cs="Times New Roman"/>
          <w:b/>
          <w:sz w:val="24"/>
          <w:szCs w:val="24"/>
        </w:rPr>
        <w:t>1</w:t>
      </w:r>
      <w:r w:rsidRPr="00225A30">
        <w:rPr>
          <w:rFonts w:ascii="Times New Roman" w:hAnsi="Times New Roman" w:cs="Times New Roman"/>
          <w:b/>
          <w:sz w:val="24"/>
          <w:szCs w:val="24"/>
        </w:rPr>
        <w:t xml:space="preserve"> из </w:t>
      </w:r>
      <w:r w:rsidR="00CC522B" w:rsidRPr="00225A30">
        <w:rPr>
          <w:rFonts w:ascii="Times New Roman" w:hAnsi="Times New Roman" w:cs="Times New Roman"/>
          <w:b/>
          <w:sz w:val="24"/>
          <w:szCs w:val="24"/>
        </w:rPr>
        <w:t>3(</w:t>
      </w:r>
      <w:r w:rsidRPr="00225A30">
        <w:rPr>
          <w:rFonts w:ascii="Times New Roman" w:hAnsi="Times New Roman" w:cs="Times New Roman"/>
          <w:b/>
          <w:sz w:val="24"/>
          <w:szCs w:val="24"/>
        </w:rPr>
        <w:t>Таблица</w:t>
      </w:r>
      <w:proofErr w:type="gramStart"/>
      <w:r w:rsidRPr="00225A30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225A30">
        <w:rPr>
          <w:rFonts w:ascii="Times New Roman" w:hAnsi="Times New Roman" w:cs="Times New Roman"/>
          <w:b/>
          <w:sz w:val="24"/>
          <w:szCs w:val="24"/>
        </w:rPr>
        <w:t>).</w:t>
      </w:r>
    </w:p>
    <w:p w:rsidR="00002077" w:rsidRDefault="006156DF" w:rsidP="00CC522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2077">
        <w:rPr>
          <w:rFonts w:ascii="Times New Roman" w:hAnsi="Times New Roman" w:cs="Times New Roman"/>
          <w:b/>
          <w:sz w:val="24"/>
          <w:szCs w:val="24"/>
        </w:rPr>
        <w:t xml:space="preserve">Фактическое исполнение финансового обеспечения на реализацию муниципальной программы </w:t>
      </w:r>
      <w:r w:rsidR="00CC522B" w:rsidRPr="00002077">
        <w:rPr>
          <w:rFonts w:ascii="Times New Roman" w:hAnsi="Times New Roman" w:cs="Times New Roman"/>
          <w:b/>
          <w:sz w:val="24"/>
          <w:szCs w:val="24"/>
        </w:rPr>
        <w:t>«Комплексное развитие  сельских территорий в муниципальном  районе</w:t>
      </w:r>
      <w:proofErr w:type="gramStart"/>
      <w:r w:rsidR="00CC522B" w:rsidRPr="00002077">
        <w:rPr>
          <w:rFonts w:ascii="Times New Roman" w:hAnsi="Times New Roman" w:cs="Times New Roman"/>
          <w:b/>
          <w:sz w:val="24"/>
          <w:szCs w:val="24"/>
        </w:rPr>
        <w:t>«Ч</w:t>
      </w:r>
      <w:proofErr w:type="gramEnd"/>
      <w:r w:rsidR="00CC522B" w:rsidRPr="00002077">
        <w:rPr>
          <w:rFonts w:ascii="Times New Roman" w:hAnsi="Times New Roman" w:cs="Times New Roman"/>
          <w:b/>
          <w:sz w:val="24"/>
          <w:szCs w:val="24"/>
        </w:rPr>
        <w:t>ернышевский район» на  2021-2025 годы»</w:t>
      </w:r>
      <w:r w:rsidR="000119C8" w:rsidRPr="00002077">
        <w:rPr>
          <w:rFonts w:ascii="Times New Roman" w:hAnsi="Times New Roman" w:cs="Times New Roman"/>
          <w:b/>
          <w:sz w:val="24"/>
          <w:szCs w:val="24"/>
        </w:rPr>
        <w:t xml:space="preserve"> в 2024</w:t>
      </w:r>
      <w:r w:rsidRPr="00002077">
        <w:rPr>
          <w:rFonts w:ascii="Times New Roman" w:hAnsi="Times New Roman" w:cs="Times New Roman"/>
          <w:b/>
          <w:sz w:val="24"/>
          <w:szCs w:val="24"/>
        </w:rPr>
        <w:t xml:space="preserve"> году составило </w:t>
      </w:r>
      <w:r w:rsidR="00CC522B" w:rsidRPr="00002077">
        <w:rPr>
          <w:rFonts w:ascii="Times New Roman" w:hAnsi="Times New Roman" w:cs="Times New Roman"/>
          <w:b/>
          <w:sz w:val="24"/>
          <w:szCs w:val="24"/>
        </w:rPr>
        <w:t>100</w:t>
      </w:r>
      <w:r w:rsidRPr="00002077">
        <w:rPr>
          <w:rFonts w:ascii="Times New Roman" w:hAnsi="Times New Roman" w:cs="Times New Roman"/>
          <w:b/>
          <w:sz w:val="24"/>
          <w:szCs w:val="24"/>
        </w:rPr>
        <w:t xml:space="preserve"> %(Таблица2). </w:t>
      </w:r>
      <w:r w:rsidR="00225A30">
        <w:rPr>
          <w:rFonts w:ascii="Times New Roman" w:hAnsi="Times New Roman" w:cs="Times New Roman"/>
          <w:sz w:val="24"/>
          <w:szCs w:val="24"/>
        </w:rPr>
        <w:tab/>
      </w:r>
    </w:p>
    <w:p w:rsidR="00002077" w:rsidRPr="00002077" w:rsidRDefault="006156DF" w:rsidP="00CC522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2077">
        <w:rPr>
          <w:rFonts w:ascii="Times New Roman" w:hAnsi="Times New Roman" w:cs="Times New Roman"/>
          <w:b/>
          <w:sz w:val="24"/>
          <w:szCs w:val="24"/>
        </w:rPr>
        <w:t>В  утверждённом бюджете</w:t>
      </w:r>
      <w:r w:rsidR="000119C8" w:rsidRPr="00002077">
        <w:rPr>
          <w:rFonts w:ascii="Times New Roman" w:hAnsi="Times New Roman" w:cs="Times New Roman"/>
          <w:b/>
          <w:sz w:val="24"/>
          <w:szCs w:val="24"/>
        </w:rPr>
        <w:t xml:space="preserve"> МР «Чернышевский район» на 2024</w:t>
      </w:r>
      <w:r w:rsidRPr="00002077">
        <w:rPr>
          <w:rFonts w:ascii="Times New Roman" w:hAnsi="Times New Roman" w:cs="Times New Roman"/>
          <w:b/>
          <w:sz w:val="24"/>
          <w:szCs w:val="24"/>
        </w:rPr>
        <w:t xml:space="preserve"> год бюджетных ассигнований на реализацию мероприятий муниципальной программы </w:t>
      </w:r>
      <w:r w:rsidR="00CC522B" w:rsidRPr="00002077">
        <w:rPr>
          <w:rFonts w:ascii="Times New Roman" w:hAnsi="Times New Roman" w:cs="Times New Roman"/>
          <w:b/>
          <w:sz w:val="24"/>
          <w:szCs w:val="24"/>
        </w:rPr>
        <w:t>« Комплексное развитие  сельских территорий в муниципальном  районе</w:t>
      </w:r>
      <w:proofErr w:type="gramStart"/>
      <w:r w:rsidR="00CC522B" w:rsidRPr="00002077">
        <w:rPr>
          <w:rFonts w:ascii="Times New Roman" w:hAnsi="Times New Roman" w:cs="Times New Roman"/>
          <w:b/>
          <w:sz w:val="24"/>
          <w:szCs w:val="24"/>
        </w:rPr>
        <w:t>«Ч</w:t>
      </w:r>
      <w:proofErr w:type="gramEnd"/>
      <w:r w:rsidR="00CC522B" w:rsidRPr="00002077">
        <w:rPr>
          <w:rFonts w:ascii="Times New Roman" w:hAnsi="Times New Roman" w:cs="Times New Roman"/>
          <w:b/>
          <w:sz w:val="24"/>
          <w:szCs w:val="24"/>
        </w:rPr>
        <w:t>ернышевский район» на  2021-2025 годы»</w:t>
      </w:r>
      <w:r w:rsidRPr="00002077">
        <w:rPr>
          <w:rFonts w:ascii="Times New Roman" w:hAnsi="Times New Roman" w:cs="Times New Roman"/>
          <w:b/>
          <w:sz w:val="24"/>
          <w:szCs w:val="24"/>
        </w:rPr>
        <w:t xml:space="preserve"> предусмотрено </w:t>
      </w:r>
      <w:r w:rsidR="000119C8" w:rsidRPr="00002077">
        <w:rPr>
          <w:rFonts w:ascii="Times New Roman" w:hAnsi="Times New Roman" w:cs="Times New Roman"/>
          <w:b/>
          <w:sz w:val="24"/>
          <w:szCs w:val="24"/>
        </w:rPr>
        <w:t xml:space="preserve">227,68 </w:t>
      </w:r>
      <w:r w:rsidRPr="00002077">
        <w:rPr>
          <w:rFonts w:ascii="Times New Roman" w:hAnsi="Times New Roman" w:cs="Times New Roman"/>
          <w:b/>
          <w:sz w:val="24"/>
          <w:szCs w:val="24"/>
        </w:rPr>
        <w:t xml:space="preserve">тыс. </w:t>
      </w:r>
      <w:proofErr w:type="spellStart"/>
      <w:r w:rsidRPr="00002077">
        <w:rPr>
          <w:rFonts w:ascii="Times New Roman" w:hAnsi="Times New Roman" w:cs="Times New Roman"/>
          <w:b/>
          <w:sz w:val="24"/>
          <w:szCs w:val="24"/>
        </w:rPr>
        <w:t>руб</w:t>
      </w:r>
      <w:proofErr w:type="spellEnd"/>
      <w:r w:rsidRPr="00002077">
        <w:rPr>
          <w:rFonts w:ascii="Times New Roman" w:hAnsi="Times New Roman" w:cs="Times New Roman"/>
          <w:b/>
          <w:sz w:val="24"/>
          <w:szCs w:val="24"/>
        </w:rPr>
        <w:t>, направлено на реализацию программы из бюджета муниципального района -</w:t>
      </w:r>
      <w:r w:rsidR="000119C8" w:rsidRPr="00002077">
        <w:rPr>
          <w:rFonts w:ascii="Times New Roman" w:hAnsi="Times New Roman" w:cs="Times New Roman"/>
          <w:b/>
          <w:sz w:val="24"/>
          <w:szCs w:val="24"/>
        </w:rPr>
        <w:t xml:space="preserve">227,68 </w:t>
      </w:r>
      <w:r w:rsidRPr="00002077">
        <w:rPr>
          <w:rFonts w:ascii="Times New Roman" w:hAnsi="Times New Roman" w:cs="Times New Roman"/>
          <w:b/>
          <w:sz w:val="24"/>
          <w:szCs w:val="24"/>
        </w:rPr>
        <w:t xml:space="preserve">тыс. руб. </w:t>
      </w:r>
    </w:p>
    <w:p w:rsidR="006156DF" w:rsidRPr="00002077" w:rsidRDefault="007A67EE" w:rsidP="00CC522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2077">
        <w:rPr>
          <w:rFonts w:ascii="Times New Roman" w:hAnsi="Times New Roman" w:cs="Times New Roman"/>
          <w:b/>
          <w:sz w:val="24"/>
          <w:szCs w:val="24"/>
        </w:rPr>
        <w:t xml:space="preserve"> Из  федерального бюджета на реализацию мероприятий программы направлено </w:t>
      </w:r>
      <w:r w:rsidR="005F1DFB" w:rsidRPr="00002077">
        <w:rPr>
          <w:rFonts w:ascii="Times New Roman" w:hAnsi="Times New Roman" w:cs="Times New Roman"/>
          <w:b/>
          <w:sz w:val="24"/>
          <w:szCs w:val="24"/>
        </w:rPr>
        <w:t>1622,71</w:t>
      </w:r>
      <w:r w:rsidRPr="00002077">
        <w:rPr>
          <w:rFonts w:ascii="Times New Roman" w:hAnsi="Times New Roman" w:cs="Times New Roman"/>
          <w:b/>
          <w:sz w:val="24"/>
          <w:szCs w:val="24"/>
        </w:rPr>
        <w:t>тыс</w:t>
      </w:r>
      <w:proofErr w:type="gramStart"/>
      <w:r w:rsidRPr="00002077"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 w:rsidRPr="00002077">
        <w:rPr>
          <w:rFonts w:ascii="Times New Roman" w:hAnsi="Times New Roman" w:cs="Times New Roman"/>
          <w:b/>
          <w:sz w:val="24"/>
          <w:szCs w:val="24"/>
        </w:rPr>
        <w:t>уб,  при плане</w:t>
      </w:r>
      <w:r w:rsidR="005F1DFB" w:rsidRPr="00002077">
        <w:rPr>
          <w:rFonts w:ascii="Times New Roman" w:hAnsi="Times New Roman" w:cs="Times New Roman"/>
          <w:b/>
          <w:sz w:val="24"/>
          <w:szCs w:val="24"/>
        </w:rPr>
        <w:t xml:space="preserve"> 1622,71</w:t>
      </w:r>
      <w:r w:rsidR="00C134CC" w:rsidRPr="00002077">
        <w:rPr>
          <w:rFonts w:ascii="Times New Roman" w:hAnsi="Times New Roman" w:cs="Times New Roman"/>
          <w:b/>
          <w:sz w:val="24"/>
          <w:szCs w:val="24"/>
        </w:rPr>
        <w:t>т</w:t>
      </w:r>
      <w:r w:rsidR="00002077" w:rsidRPr="00002077">
        <w:rPr>
          <w:rFonts w:ascii="Times New Roman" w:hAnsi="Times New Roman" w:cs="Times New Roman"/>
          <w:b/>
          <w:sz w:val="24"/>
          <w:szCs w:val="24"/>
        </w:rPr>
        <w:t>ыс.руб.  И</w:t>
      </w:r>
      <w:r w:rsidRPr="00002077">
        <w:rPr>
          <w:rFonts w:ascii="Times New Roman" w:hAnsi="Times New Roman" w:cs="Times New Roman"/>
          <w:b/>
          <w:sz w:val="24"/>
          <w:szCs w:val="24"/>
        </w:rPr>
        <w:t xml:space="preserve">з краевого бюджета направлено </w:t>
      </w:r>
      <w:r w:rsidR="005F1DFB" w:rsidRPr="00002077">
        <w:rPr>
          <w:rFonts w:ascii="Times New Roman" w:hAnsi="Times New Roman" w:cs="Times New Roman"/>
          <w:b/>
          <w:sz w:val="24"/>
          <w:szCs w:val="24"/>
        </w:rPr>
        <w:t>33,12</w:t>
      </w:r>
      <w:r w:rsidRPr="00002077">
        <w:rPr>
          <w:rFonts w:ascii="Times New Roman" w:hAnsi="Times New Roman" w:cs="Times New Roman"/>
          <w:b/>
          <w:sz w:val="24"/>
          <w:szCs w:val="24"/>
        </w:rPr>
        <w:t xml:space="preserve">тыс.руб,  при плане </w:t>
      </w:r>
      <w:r w:rsidR="005F1DFB" w:rsidRPr="00002077">
        <w:rPr>
          <w:rFonts w:ascii="Times New Roman" w:hAnsi="Times New Roman" w:cs="Times New Roman"/>
          <w:b/>
          <w:sz w:val="24"/>
          <w:szCs w:val="24"/>
        </w:rPr>
        <w:t xml:space="preserve">33,12тыс. </w:t>
      </w:r>
      <w:proofErr w:type="spellStart"/>
      <w:r w:rsidR="005F1DFB" w:rsidRPr="00002077">
        <w:rPr>
          <w:rFonts w:ascii="Times New Roman" w:hAnsi="Times New Roman" w:cs="Times New Roman"/>
          <w:b/>
          <w:sz w:val="24"/>
          <w:szCs w:val="24"/>
        </w:rPr>
        <w:t>руб</w:t>
      </w:r>
      <w:proofErr w:type="spellEnd"/>
      <w:r w:rsidR="005F1DFB" w:rsidRPr="0000207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02077" w:rsidRPr="00002077">
        <w:rPr>
          <w:rFonts w:ascii="Times New Roman" w:hAnsi="Times New Roman" w:cs="Times New Roman"/>
          <w:b/>
          <w:sz w:val="24"/>
          <w:szCs w:val="24"/>
        </w:rPr>
        <w:t xml:space="preserve"> направлено привлеченных средств</w:t>
      </w:r>
      <w:r w:rsidR="005F1DFB" w:rsidRPr="00002077">
        <w:rPr>
          <w:rFonts w:ascii="Times New Roman" w:hAnsi="Times New Roman" w:cs="Times New Roman"/>
          <w:b/>
          <w:sz w:val="24"/>
          <w:szCs w:val="24"/>
        </w:rPr>
        <w:t xml:space="preserve"> -3209,03 </w:t>
      </w:r>
      <w:proofErr w:type="spellStart"/>
      <w:r w:rsidR="005F1DFB" w:rsidRPr="00002077">
        <w:rPr>
          <w:rFonts w:ascii="Times New Roman" w:hAnsi="Times New Roman" w:cs="Times New Roman"/>
          <w:b/>
          <w:sz w:val="24"/>
          <w:szCs w:val="24"/>
        </w:rPr>
        <w:t>тыс.руб</w:t>
      </w:r>
      <w:proofErr w:type="spellEnd"/>
      <w:r w:rsidR="005F1DFB" w:rsidRPr="000020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2077" w:rsidRPr="0000207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F1DFB" w:rsidRPr="00002077">
        <w:rPr>
          <w:rFonts w:ascii="Times New Roman" w:hAnsi="Times New Roman" w:cs="Times New Roman"/>
          <w:b/>
          <w:sz w:val="24"/>
          <w:szCs w:val="24"/>
        </w:rPr>
        <w:t>при плане 3209,03 тыс. руб.</w:t>
      </w:r>
    </w:p>
    <w:p w:rsidR="006156DF" w:rsidRPr="00002077" w:rsidRDefault="006156DF" w:rsidP="00E20014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2077">
        <w:rPr>
          <w:rFonts w:ascii="Times New Roman" w:hAnsi="Times New Roman" w:cs="Times New Roman"/>
          <w:b/>
          <w:sz w:val="24"/>
          <w:szCs w:val="24"/>
        </w:rPr>
        <w:t>В соответствии с результатами оценки эффективности муниципальной программы, представленными в</w:t>
      </w:r>
      <w:r w:rsidR="000119C8" w:rsidRPr="00002077">
        <w:rPr>
          <w:rFonts w:ascii="Times New Roman" w:hAnsi="Times New Roman" w:cs="Times New Roman"/>
          <w:b/>
          <w:sz w:val="24"/>
          <w:szCs w:val="24"/>
        </w:rPr>
        <w:t xml:space="preserve"> составе годового отчёта за 2024</w:t>
      </w:r>
      <w:r w:rsidRPr="00002077">
        <w:rPr>
          <w:rFonts w:ascii="Times New Roman" w:hAnsi="Times New Roman" w:cs="Times New Roman"/>
          <w:b/>
          <w:sz w:val="24"/>
          <w:szCs w:val="24"/>
        </w:rPr>
        <w:t xml:space="preserve"> год, значение показателя эффективности реализации муниципальной программы</w:t>
      </w:r>
      <w:r w:rsidR="008E653A" w:rsidRPr="00002077">
        <w:rPr>
          <w:rFonts w:ascii="Times New Roman" w:hAnsi="Times New Roman" w:cs="Times New Roman"/>
          <w:b/>
          <w:sz w:val="24"/>
          <w:szCs w:val="24"/>
        </w:rPr>
        <w:t>« Комплексное развитие  сельских территорий в муниципальном  районе</w:t>
      </w:r>
      <w:proofErr w:type="gramStart"/>
      <w:r w:rsidR="008E653A" w:rsidRPr="00002077">
        <w:rPr>
          <w:rFonts w:ascii="Times New Roman" w:hAnsi="Times New Roman" w:cs="Times New Roman"/>
          <w:b/>
          <w:sz w:val="24"/>
          <w:szCs w:val="24"/>
        </w:rPr>
        <w:t>«Ч</w:t>
      </w:r>
      <w:proofErr w:type="gramEnd"/>
      <w:r w:rsidR="008E653A" w:rsidRPr="00002077">
        <w:rPr>
          <w:rFonts w:ascii="Times New Roman" w:hAnsi="Times New Roman" w:cs="Times New Roman"/>
          <w:b/>
          <w:sz w:val="24"/>
          <w:szCs w:val="24"/>
        </w:rPr>
        <w:t>ернышевский район» на  2021-2025 годы»</w:t>
      </w:r>
      <w:r w:rsidR="00C5595D" w:rsidRPr="00002077">
        <w:rPr>
          <w:rFonts w:ascii="Times New Roman" w:hAnsi="Times New Roman" w:cs="Times New Roman"/>
          <w:b/>
          <w:sz w:val="24"/>
          <w:szCs w:val="24"/>
        </w:rPr>
        <w:t xml:space="preserve"> составило</w:t>
      </w:r>
      <w:r w:rsidR="008E653A" w:rsidRPr="00002077">
        <w:rPr>
          <w:rFonts w:ascii="Times New Roman" w:hAnsi="Times New Roman" w:cs="Times New Roman"/>
          <w:b/>
          <w:sz w:val="24"/>
          <w:szCs w:val="24"/>
        </w:rPr>
        <w:t xml:space="preserve"> 0,33</w:t>
      </w:r>
      <w:r w:rsidRPr="00002077">
        <w:rPr>
          <w:rFonts w:ascii="Times New Roman" w:hAnsi="Times New Roman" w:cs="Times New Roman"/>
          <w:b/>
          <w:sz w:val="24"/>
          <w:szCs w:val="24"/>
        </w:rPr>
        <w:t>. Уровень эффектив</w:t>
      </w:r>
      <w:r w:rsidR="008E653A" w:rsidRPr="00002077">
        <w:rPr>
          <w:rFonts w:ascii="Times New Roman" w:hAnsi="Times New Roman" w:cs="Times New Roman"/>
          <w:b/>
          <w:sz w:val="24"/>
          <w:szCs w:val="24"/>
        </w:rPr>
        <w:t>ности  муниципальной программы «Комплексное развитие  сельских территорий в муниципальном  районе</w:t>
      </w:r>
      <w:proofErr w:type="gramStart"/>
      <w:r w:rsidR="008E653A" w:rsidRPr="00002077">
        <w:rPr>
          <w:rFonts w:ascii="Times New Roman" w:hAnsi="Times New Roman" w:cs="Times New Roman"/>
          <w:b/>
          <w:sz w:val="24"/>
          <w:szCs w:val="24"/>
        </w:rPr>
        <w:t>«Ч</w:t>
      </w:r>
      <w:proofErr w:type="gramEnd"/>
      <w:r w:rsidR="008E653A" w:rsidRPr="00002077">
        <w:rPr>
          <w:rFonts w:ascii="Times New Roman" w:hAnsi="Times New Roman" w:cs="Times New Roman"/>
          <w:b/>
          <w:sz w:val="24"/>
          <w:szCs w:val="24"/>
        </w:rPr>
        <w:t xml:space="preserve">ернышевский район» на  2021-2025 годы» </w:t>
      </w:r>
      <w:r w:rsidRPr="00002077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8E653A" w:rsidRPr="00002077">
        <w:rPr>
          <w:rFonts w:ascii="Times New Roman" w:hAnsi="Times New Roman" w:cs="Times New Roman"/>
          <w:b/>
          <w:sz w:val="24"/>
          <w:szCs w:val="24"/>
        </w:rPr>
        <w:t>неэффективная</w:t>
      </w:r>
      <w:r w:rsidRPr="00002077">
        <w:rPr>
          <w:rFonts w:ascii="Times New Roman" w:hAnsi="Times New Roman" w:cs="Times New Roman"/>
          <w:b/>
          <w:sz w:val="24"/>
          <w:szCs w:val="24"/>
        </w:rPr>
        <w:t>(</w:t>
      </w:r>
      <w:r w:rsidR="008E653A" w:rsidRPr="00002077">
        <w:rPr>
          <w:rFonts w:ascii="Times New Roman" w:hAnsi="Times New Roman" w:cs="Times New Roman"/>
          <w:b/>
          <w:sz w:val="24"/>
          <w:szCs w:val="24"/>
        </w:rPr>
        <w:t xml:space="preserve"> менее 0,5</w:t>
      </w:r>
      <w:r w:rsidRPr="00002077">
        <w:rPr>
          <w:rFonts w:ascii="Times New Roman" w:hAnsi="Times New Roman" w:cs="Times New Roman"/>
          <w:b/>
          <w:sz w:val="24"/>
          <w:szCs w:val="24"/>
        </w:rPr>
        <w:t>) (Таблица3).</w:t>
      </w:r>
    </w:p>
    <w:p w:rsidR="0016640D" w:rsidRPr="00002077" w:rsidRDefault="006156DF" w:rsidP="0016640D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2077">
        <w:rPr>
          <w:rFonts w:ascii="Times New Roman" w:hAnsi="Times New Roman" w:cs="Times New Roman"/>
          <w:b/>
          <w:sz w:val="24"/>
          <w:szCs w:val="24"/>
        </w:rPr>
        <w:t>Основным фактором, повлиявшим на ход реал</w:t>
      </w:r>
      <w:r w:rsidR="008E653A" w:rsidRPr="00002077">
        <w:rPr>
          <w:rFonts w:ascii="Times New Roman" w:hAnsi="Times New Roman" w:cs="Times New Roman"/>
          <w:b/>
          <w:sz w:val="24"/>
          <w:szCs w:val="24"/>
        </w:rPr>
        <w:t>изации муниципальной программы «Комплексное развитие  сельских территорий в муниципальном  районе</w:t>
      </w:r>
      <w:proofErr w:type="gramStart"/>
      <w:r w:rsidR="008E653A" w:rsidRPr="00002077">
        <w:rPr>
          <w:rFonts w:ascii="Times New Roman" w:hAnsi="Times New Roman" w:cs="Times New Roman"/>
          <w:b/>
          <w:sz w:val="24"/>
          <w:szCs w:val="24"/>
        </w:rPr>
        <w:t>«Ч</w:t>
      </w:r>
      <w:proofErr w:type="gramEnd"/>
      <w:r w:rsidR="008E653A" w:rsidRPr="00002077">
        <w:rPr>
          <w:rFonts w:ascii="Times New Roman" w:hAnsi="Times New Roman" w:cs="Times New Roman"/>
          <w:b/>
          <w:sz w:val="24"/>
          <w:szCs w:val="24"/>
        </w:rPr>
        <w:t xml:space="preserve">ернышевский район» на  2021-2025 годы» </w:t>
      </w:r>
      <w:r w:rsidRPr="00002077">
        <w:rPr>
          <w:rFonts w:ascii="Times New Roman" w:hAnsi="Times New Roman" w:cs="Times New Roman"/>
          <w:b/>
          <w:sz w:val="24"/>
          <w:szCs w:val="24"/>
        </w:rPr>
        <w:t xml:space="preserve">в 2023 году является </w:t>
      </w:r>
      <w:r w:rsidR="008E653A" w:rsidRPr="00002077">
        <w:rPr>
          <w:rFonts w:ascii="Times New Roman" w:hAnsi="Times New Roman" w:cs="Times New Roman"/>
          <w:b/>
          <w:sz w:val="24"/>
          <w:szCs w:val="24"/>
        </w:rPr>
        <w:t xml:space="preserve"> отклонение значения показателя</w:t>
      </w:r>
      <w:r w:rsidR="0016640D" w:rsidRPr="00002077">
        <w:rPr>
          <w:rFonts w:ascii="Times New Roman" w:hAnsi="Times New Roman" w:cs="Times New Roman"/>
          <w:b/>
          <w:sz w:val="24"/>
          <w:szCs w:val="24"/>
        </w:rPr>
        <w:t xml:space="preserve">, отражающего </w:t>
      </w:r>
      <w:r w:rsidR="008E653A" w:rsidRPr="00002077">
        <w:rPr>
          <w:rFonts w:ascii="Times New Roman" w:hAnsi="Times New Roman" w:cs="Times New Roman"/>
          <w:b/>
          <w:sz w:val="24"/>
          <w:szCs w:val="24"/>
        </w:rPr>
        <w:t xml:space="preserve"> количество семей, улучшивших жилищные условия за счет</w:t>
      </w:r>
      <w:r w:rsidR="0016640D" w:rsidRPr="00002077">
        <w:rPr>
          <w:rFonts w:ascii="Times New Roman" w:hAnsi="Times New Roman" w:cs="Times New Roman"/>
          <w:b/>
          <w:sz w:val="24"/>
          <w:szCs w:val="24"/>
        </w:rPr>
        <w:t xml:space="preserve"> представления социальных выплат и показателя, отражающего  количество реализованных проектов комплексного развития сельских территорий.</w:t>
      </w:r>
    </w:p>
    <w:p w:rsidR="0016640D" w:rsidRPr="00002077" w:rsidRDefault="0016640D" w:rsidP="008E653A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640D" w:rsidRDefault="0016640D" w:rsidP="008E653A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A0294" w:rsidRDefault="000A0294" w:rsidP="008E653A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A0294" w:rsidRDefault="000A0294" w:rsidP="008E653A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A0294" w:rsidRDefault="000A0294" w:rsidP="000A0294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1E46" w:rsidRDefault="00501E46" w:rsidP="000A0294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1E46" w:rsidRDefault="00501E46" w:rsidP="000A0294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1E46" w:rsidRDefault="00501E46" w:rsidP="000A0294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1E46" w:rsidRDefault="00501E46" w:rsidP="000A0294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1E46" w:rsidRDefault="00501E46" w:rsidP="000A0294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1E46" w:rsidRDefault="00501E46" w:rsidP="000A0294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1E46" w:rsidRDefault="00501E46" w:rsidP="000A0294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1E46" w:rsidRDefault="00501E46" w:rsidP="000A0294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1E46" w:rsidRDefault="00501E46" w:rsidP="000A0294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0294" w:rsidRPr="00471C57" w:rsidRDefault="000A0294" w:rsidP="000A0294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1C57">
        <w:rPr>
          <w:rFonts w:ascii="Times New Roman" w:hAnsi="Times New Roman" w:cs="Times New Roman"/>
          <w:b/>
          <w:sz w:val="24"/>
          <w:szCs w:val="24"/>
          <w:u w:val="single"/>
        </w:rPr>
        <w:t>Муниципальная  программа МР «Чернышевский район»</w:t>
      </w:r>
    </w:p>
    <w:p w:rsidR="000A0294" w:rsidRPr="00471C57" w:rsidRDefault="000A0294" w:rsidP="000A0294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1C57">
        <w:rPr>
          <w:rFonts w:ascii="Times New Roman" w:hAnsi="Times New Roman" w:cs="Times New Roman"/>
          <w:b/>
          <w:sz w:val="24"/>
          <w:szCs w:val="24"/>
          <w:u w:val="single"/>
        </w:rPr>
        <w:t>« Профилактика</w:t>
      </w:r>
      <w:r w:rsidR="0075604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65C71" w:rsidRPr="00471C5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и предупреждение употребления наркотических средств, алкоголизма, пьянства, </w:t>
      </w:r>
      <w:proofErr w:type="spellStart"/>
      <w:r w:rsidR="00165C71" w:rsidRPr="00471C5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табакокурения</w:t>
      </w:r>
      <w:proofErr w:type="spellEnd"/>
      <w:r w:rsidR="00165C71" w:rsidRPr="00471C5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в муниципальном районе «Чернышевский район»</w:t>
      </w:r>
      <w:r w:rsidRPr="00471C57">
        <w:rPr>
          <w:rFonts w:ascii="Times New Roman" w:hAnsi="Times New Roman" w:cs="Times New Roman"/>
          <w:b/>
          <w:sz w:val="24"/>
          <w:szCs w:val="24"/>
          <w:u w:val="single"/>
        </w:rPr>
        <w:t xml:space="preserve">  на 2021-2025 годы»</w:t>
      </w:r>
    </w:p>
    <w:p w:rsidR="000A0294" w:rsidRPr="00471C57" w:rsidRDefault="000A0294" w:rsidP="000A0294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25BF1">
        <w:rPr>
          <w:rFonts w:ascii="Times New Roman" w:hAnsi="Times New Roman" w:cs="Times New Roman"/>
          <w:b/>
          <w:sz w:val="24"/>
          <w:szCs w:val="24"/>
        </w:rPr>
        <w:t>(</w:t>
      </w:r>
      <w:r w:rsidRPr="00471C57">
        <w:rPr>
          <w:rFonts w:ascii="Times New Roman" w:hAnsi="Times New Roman" w:cs="Times New Roman"/>
          <w:sz w:val="24"/>
          <w:szCs w:val="24"/>
        </w:rPr>
        <w:t xml:space="preserve">ответственный исполнитель </w:t>
      </w:r>
      <w:proofErr w:type="gramStart"/>
      <w:r w:rsidRPr="00471C57">
        <w:rPr>
          <w:rFonts w:ascii="Times New Roman" w:hAnsi="Times New Roman" w:cs="Times New Roman"/>
          <w:sz w:val="24"/>
          <w:szCs w:val="24"/>
        </w:rPr>
        <w:t>—</w:t>
      </w:r>
      <w:r w:rsidR="006468E8" w:rsidRPr="00471C57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6468E8" w:rsidRPr="00471C57">
        <w:rPr>
          <w:rFonts w:ascii="Times New Roman" w:hAnsi="Times New Roman" w:cs="Times New Roman"/>
          <w:sz w:val="24"/>
          <w:szCs w:val="24"/>
        </w:rPr>
        <w:t>дминистрации муниципального района</w:t>
      </w:r>
      <w:r w:rsidR="006468E8" w:rsidRPr="00425B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68E8" w:rsidRPr="00471C57">
        <w:rPr>
          <w:rFonts w:ascii="Times New Roman" w:hAnsi="Times New Roman" w:cs="Times New Roman"/>
          <w:sz w:val="24"/>
          <w:szCs w:val="24"/>
        </w:rPr>
        <w:t>«Чернышевский район»</w:t>
      </w:r>
    </w:p>
    <w:p w:rsidR="000A0294" w:rsidRPr="00471C57" w:rsidRDefault="000A0294" w:rsidP="000A029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A0294" w:rsidRPr="003B75D4" w:rsidRDefault="000A0294" w:rsidP="006468E8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75D4">
        <w:rPr>
          <w:rFonts w:ascii="Times New Roman" w:hAnsi="Times New Roman" w:cs="Times New Roman"/>
          <w:b/>
          <w:sz w:val="24"/>
          <w:szCs w:val="24"/>
        </w:rPr>
        <w:t>Муниципальная пр</w:t>
      </w:r>
      <w:r w:rsidR="004705F3" w:rsidRPr="003B75D4">
        <w:rPr>
          <w:rFonts w:ascii="Times New Roman" w:hAnsi="Times New Roman" w:cs="Times New Roman"/>
          <w:b/>
          <w:sz w:val="24"/>
          <w:szCs w:val="24"/>
        </w:rPr>
        <w:t>о</w:t>
      </w:r>
      <w:r w:rsidRPr="003B75D4">
        <w:rPr>
          <w:rFonts w:ascii="Times New Roman" w:hAnsi="Times New Roman" w:cs="Times New Roman"/>
          <w:b/>
          <w:sz w:val="24"/>
          <w:szCs w:val="24"/>
        </w:rPr>
        <w:t xml:space="preserve">грамма МР «Чернышевский район </w:t>
      </w:r>
      <w:r w:rsidR="006468E8" w:rsidRPr="003B75D4">
        <w:rPr>
          <w:rFonts w:ascii="Times New Roman" w:hAnsi="Times New Roman" w:cs="Times New Roman"/>
          <w:b/>
          <w:sz w:val="24"/>
          <w:szCs w:val="24"/>
        </w:rPr>
        <w:t>«Профилактика</w:t>
      </w:r>
      <w:r w:rsidR="00471C57" w:rsidRPr="003B75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5C71" w:rsidRPr="003B75D4">
        <w:rPr>
          <w:rFonts w:ascii="Times New Roman" w:eastAsia="Times New Roman" w:hAnsi="Times New Roman" w:cs="Times New Roman"/>
          <w:b/>
          <w:sz w:val="24"/>
          <w:szCs w:val="24"/>
        </w:rPr>
        <w:t xml:space="preserve">и предупреждение употребления наркотических средств, алкоголизма, пьянства, </w:t>
      </w:r>
      <w:proofErr w:type="spellStart"/>
      <w:r w:rsidR="00165C71" w:rsidRPr="003B75D4">
        <w:rPr>
          <w:rFonts w:ascii="Times New Roman" w:eastAsia="Times New Roman" w:hAnsi="Times New Roman" w:cs="Times New Roman"/>
          <w:b/>
          <w:sz w:val="24"/>
          <w:szCs w:val="24"/>
        </w:rPr>
        <w:t>табакокурения</w:t>
      </w:r>
      <w:proofErr w:type="spellEnd"/>
      <w:r w:rsidR="00165C71" w:rsidRPr="003B75D4">
        <w:rPr>
          <w:rFonts w:ascii="Times New Roman" w:eastAsia="Times New Roman" w:hAnsi="Times New Roman" w:cs="Times New Roman"/>
          <w:b/>
          <w:sz w:val="24"/>
          <w:szCs w:val="24"/>
        </w:rPr>
        <w:t xml:space="preserve"> в муниципальном районе «Чернышевский район»</w:t>
      </w:r>
      <w:r w:rsidR="006468E8" w:rsidRPr="003B75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75D4">
        <w:rPr>
          <w:rFonts w:ascii="Times New Roman" w:hAnsi="Times New Roman" w:cs="Times New Roman"/>
          <w:b/>
          <w:sz w:val="24"/>
          <w:szCs w:val="24"/>
        </w:rPr>
        <w:t xml:space="preserve">утверждена постановлением администрации МР «Чернышевский район» от </w:t>
      </w:r>
      <w:r w:rsidR="00471C57" w:rsidRPr="003B75D4">
        <w:rPr>
          <w:rFonts w:ascii="Times New Roman" w:hAnsi="Times New Roman" w:cs="Times New Roman"/>
          <w:b/>
          <w:sz w:val="24"/>
          <w:szCs w:val="24"/>
        </w:rPr>
        <w:t>29.03.2021</w:t>
      </w:r>
      <w:r w:rsidR="006468E8" w:rsidRPr="003B75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75D4">
        <w:rPr>
          <w:rFonts w:ascii="Times New Roman" w:hAnsi="Times New Roman" w:cs="Times New Roman"/>
          <w:b/>
          <w:sz w:val="24"/>
          <w:szCs w:val="24"/>
        </w:rPr>
        <w:t>года №</w:t>
      </w:r>
      <w:r w:rsidR="006468E8" w:rsidRPr="003B75D4">
        <w:rPr>
          <w:rFonts w:ascii="Times New Roman" w:hAnsi="Times New Roman" w:cs="Times New Roman"/>
          <w:b/>
          <w:sz w:val="24"/>
          <w:szCs w:val="24"/>
        </w:rPr>
        <w:t>153</w:t>
      </w:r>
      <w:r w:rsidRPr="003B75D4">
        <w:rPr>
          <w:rFonts w:ascii="Times New Roman" w:hAnsi="Times New Roman" w:cs="Times New Roman"/>
          <w:b/>
          <w:sz w:val="24"/>
          <w:szCs w:val="24"/>
        </w:rPr>
        <w:t>. Срок реализации муниципальной программы в соответствии с паспортом - 202</w:t>
      </w:r>
      <w:r w:rsidR="006468E8" w:rsidRPr="003B75D4">
        <w:rPr>
          <w:rFonts w:ascii="Times New Roman" w:hAnsi="Times New Roman" w:cs="Times New Roman"/>
          <w:b/>
          <w:sz w:val="24"/>
          <w:szCs w:val="24"/>
        </w:rPr>
        <w:t>1</w:t>
      </w:r>
      <w:r w:rsidRPr="003B75D4">
        <w:rPr>
          <w:rFonts w:ascii="Times New Roman" w:hAnsi="Times New Roman" w:cs="Times New Roman"/>
          <w:b/>
          <w:sz w:val="24"/>
          <w:szCs w:val="24"/>
        </w:rPr>
        <w:t xml:space="preserve">-2025 годы. </w:t>
      </w:r>
    </w:p>
    <w:p w:rsidR="000A0294" w:rsidRPr="00756045" w:rsidRDefault="000A0294" w:rsidP="006468E8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045">
        <w:rPr>
          <w:rFonts w:ascii="Times New Roman" w:hAnsi="Times New Roman" w:cs="Times New Roman"/>
          <w:b/>
          <w:sz w:val="24"/>
          <w:szCs w:val="24"/>
        </w:rPr>
        <w:t>Степень достижения показателей муниципальной</w:t>
      </w:r>
      <w:r w:rsidRPr="00471C57">
        <w:rPr>
          <w:rFonts w:ascii="Times New Roman" w:hAnsi="Times New Roman" w:cs="Times New Roman"/>
          <w:sz w:val="24"/>
          <w:szCs w:val="24"/>
        </w:rPr>
        <w:t xml:space="preserve"> </w:t>
      </w:r>
      <w:r w:rsidRPr="00756045">
        <w:rPr>
          <w:rFonts w:ascii="Times New Roman" w:hAnsi="Times New Roman" w:cs="Times New Roman"/>
          <w:b/>
          <w:sz w:val="24"/>
          <w:szCs w:val="24"/>
        </w:rPr>
        <w:t xml:space="preserve">программы составила </w:t>
      </w:r>
      <w:r w:rsidR="00D331EA" w:rsidRPr="00756045">
        <w:rPr>
          <w:rFonts w:ascii="Times New Roman" w:hAnsi="Times New Roman" w:cs="Times New Roman"/>
          <w:b/>
          <w:sz w:val="24"/>
          <w:szCs w:val="24"/>
        </w:rPr>
        <w:t>80</w:t>
      </w:r>
      <w:r w:rsidRPr="00756045">
        <w:rPr>
          <w:rFonts w:ascii="Times New Roman" w:hAnsi="Times New Roman" w:cs="Times New Roman"/>
          <w:b/>
          <w:sz w:val="24"/>
          <w:szCs w:val="24"/>
        </w:rPr>
        <w:t xml:space="preserve">%, достигнуты плановые показатели </w:t>
      </w:r>
      <w:r w:rsidR="00D331EA" w:rsidRPr="00756045">
        <w:rPr>
          <w:rFonts w:ascii="Times New Roman" w:hAnsi="Times New Roman" w:cs="Times New Roman"/>
          <w:b/>
          <w:sz w:val="24"/>
          <w:szCs w:val="24"/>
        </w:rPr>
        <w:t>3</w:t>
      </w:r>
      <w:r w:rsidRPr="00756045">
        <w:rPr>
          <w:rFonts w:ascii="Times New Roman" w:hAnsi="Times New Roman" w:cs="Times New Roman"/>
          <w:b/>
          <w:sz w:val="24"/>
          <w:szCs w:val="24"/>
        </w:rPr>
        <w:t xml:space="preserve"> из </w:t>
      </w:r>
      <w:r w:rsidR="006468E8" w:rsidRPr="00756045">
        <w:rPr>
          <w:rFonts w:ascii="Times New Roman" w:hAnsi="Times New Roman" w:cs="Times New Roman"/>
          <w:b/>
          <w:sz w:val="24"/>
          <w:szCs w:val="24"/>
        </w:rPr>
        <w:t>9</w:t>
      </w:r>
      <w:r w:rsidRPr="00756045">
        <w:rPr>
          <w:rFonts w:ascii="Times New Roman" w:hAnsi="Times New Roman" w:cs="Times New Roman"/>
          <w:b/>
          <w:sz w:val="24"/>
          <w:szCs w:val="24"/>
        </w:rPr>
        <w:t>(Таблица</w:t>
      </w:r>
      <w:proofErr w:type="gramStart"/>
      <w:r w:rsidRPr="00756045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756045">
        <w:rPr>
          <w:rFonts w:ascii="Times New Roman" w:hAnsi="Times New Roman" w:cs="Times New Roman"/>
          <w:b/>
          <w:sz w:val="24"/>
          <w:szCs w:val="24"/>
        </w:rPr>
        <w:t>).</w:t>
      </w:r>
    </w:p>
    <w:p w:rsidR="00756045" w:rsidRPr="00756045" w:rsidRDefault="000A0294" w:rsidP="005D6CA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045">
        <w:rPr>
          <w:rFonts w:ascii="Times New Roman" w:hAnsi="Times New Roman" w:cs="Times New Roman"/>
          <w:b/>
          <w:sz w:val="24"/>
          <w:szCs w:val="24"/>
        </w:rPr>
        <w:t>Фактическое исполнение финансового обеспечения на реализацию муниципальной программы</w:t>
      </w:r>
      <w:r w:rsidR="00756045" w:rsidRPr="007560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68E8" w:rsidRPr="00756045">
        <w:rPr>
          <w:rFonts w:ascii="Times New Roman" w:hAnsi="Times New Roman" w:cs="Times New Roman"/>
          <w:b/>
          <w:sz w:val="24"/>
          <w:szCs w:val="24"/>
        </w:rPr>
        <w:t>«Профилактика</w:t>
      </w:r>
      <w:r w:rsidR="00756045" w:rsidRPr="007560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5C71" w:rsidRPr="00756045">
        <w:rPr>
          <w:rFonts w:ascii="Times New Roman" w:eastAsia="Times New Roman" w:hAnsi="Times New Roman" w:cs="Times New Roman"/>
          <w:b/>
          <w:sz w:val="24"/>
          <w:szCs w:val="24"/>
        </w:rPr>
        <w:t xml:space="preserve">и предупреждение употребления наркотических средств, алкоголизма, пьянства, </w:t>
      </w:r>
      <w:proofErr w:type="spellStart"/>
      <w:r w:rsidR="00165C71" w:rsidRPr="00756045">
        <w:rPr>
          <w:rFonts w:ascii="Times New Roman" w:eastAsia="Times New Roman" w:hAnsi="Times New Roman" w:cs="Times New Roman"/>
          <w:b/>
          <w:sz w:val="24"/>
          <w:szCs w:val="24"/>
        </w:rPr>
        <w:t>табакокурения</w:t>
      </w:r>
      <w:proofErr w:type="spellEnd"/>
      <w:r w:rsidR="00165C71" w:rsidRPr="00756045">
        <w:rPr>
          <w:rFonts w:ascii="Times New Roman" w:eastAsia="Times New Roman" w:hAnsi="Times New Roman" w:cs="Times New Roman"/>
          <w:b/>
          <w:sz w:val="24"/>
          <w:szCs w:val="24"/>
        </w:rPr>
        <w:t xml:space="preserve"> в муниципальном районе «Чернышевский район»</w:t>
      </w:r>
      <w:r w:rsidR="00D331EA" w:rsidRPr="00756045">
        <w:rPr>
          <w:rFonts w:ascii="Times New Roman" w:hAnsi="Times New Roman" w:cs="Times New Roman"/>
          <w:b/>
          <w:sz w:val="24"/>
          <w:szCs w:val="24"/>
        </w:rPr>
        <w:t xml:space="preserve"> в 2024</w:t>
      </w:r>
      <w:r w:rsidRPr="00756045">
        <w:rPr>
          <w:rFonts w:ascii="Times New Roman" w:hAnsi="Times New Roman" w:cs="Times New Roman"/>
          <w:b/>
          <w:sz w:val="24"/>
          <w:szCs w:val="24"/>
        </w:rPr>
        <w:t xml:space="preserve"> году составило  </w:t>
      </w:r>
      <w:r w:rsidR="00E75291" w:rsidRPr="00756045">
        <w:rPr>
          <w:rFonts w:ascii="Times New Roman" w:hAnsi="Times New Roman" w:cs="Times New Roman"/>
          <w:b/>
          <w:sz w:val="24"/>
          <w:szCs w:val="24"/>
        </w:rPr>
        <w:t>0</w:t>
      </w:r>
      <w:r w:rsidRPr="00756045">
        <w:rPr>
          <w:rFonts w:ascii="Times New Roman" w:hAnsi="Times New Roman" w:cs="Times New Roman"/>
          <w:b/>
          <w:sz w:val="24"/>
          <w:szCs w:val="24"/>
        </w:rPr>
        <w:t>%</w:t>
      </w:r>
      <w:r w:rsidR="00E75291" w:rsidRPr="007560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6045">
        <w:rPr>
          <w:rFonts w:ascii="Times New Roman" w:hAnsi="Times New Roman" w:cs="Times New Roman"/>
          <w:b/>
          <w:sz w:val="24"/>
          <w:szCs w:val="24"/>
        </w:rPr>
        <w:t>(Таблица</w:t>
      </w:r>
      <w:proofErr w:type="gramStart"/>
      <w:r w:rsidRPr="00756045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756045">
        <w:rPr>
          <w:rFonts w:ascii="Times New Roman" w:hAnsi="Times New Roman" w:cs="Times New Roman"/>
          <w:b/>
          <w:sz w:val="24"/>
          <w:szCs w:val="24"/>
        </w:rPr>
        <w:t>).</w:t>
      </w:r>
    </w:p>
    <w:p w:rsidR="000A0294" w:rsidRPr="00756045" w:rsidRDefault="000A0294" w:rsidP="005D6CA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C57">
        <w:rPr>
          <w:rFonts w:ascii="Times New Roman" w:hAnsi="Times New Roman" w:cs="Times New Roman"/>
          <w:sz w:val="24"/>
          <w:szCs w:val="24"/>
        </w:rPr>
        <w:t xml:space="preserve"> </w:t>
      </w:r>
      <w:r w:rsidRPr="00756045">
        <w:rPr>
          <w:rFonts w:ascii="Times New Roman" w:hAnsi="Times New Roman" w:cs="Times New Roman"/>
          <w:b/>
          <w:sz w:val="24"/>
          <w:szCs w:val="24"/>
        </w:rPr>
        <w:t>В  утверждённом бюджете</w:t>
      </w:r>
      <w:r w:rsidR="00E75291" w:rsidRPr="00756045">
        <w:rPr>
          <w:rFonts w:ascii="Times New Roman" w:hAnsi="Times New Roman" w:cs="Times New Roman"/>
          <w:b/>
          <w:sz w:val="24"/>
          <w:szCs w:val="24"/>
        </w:rPr>
        <w:t xml:space="preserve"> МР «Чернышевский район» на 2024</w:t>
      </w:r>
      <w:r w:rsidRPr="00756045">
        <w:rPr>
          <w:rFonts w:ascii="Times New Roman" w:hAnsi="Times New Roman" w:cs="Times New Roman"/>
          <w:b/>
          <w:sz w:val="24"/>
          <w:szCs w:val="24"/>
        </w:rPr>
        <w:t xml:space="preserve"> год бюджетных ассигнований на реализацию мероприятий муниципальной программы</w:t>
      </w:r>
      <w:r w:rsidR="005D6CAB" w:rsidRPr="00756045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165C71" w:rsidRPr="00756045">
        <w:rPr>
          <w:rFonts w:ascii="Times New Roman" w:hAnsi="Times New Roman" w:cs="Times New Roman"/>
          <w:b/>
          <w:sz w:val="24"/>
          <w:szCs w:val="24"/>
        </w:rPr>
        <w:t xml:space="preserve"> Профилактика </w:t>
      </w:r>
      <w:r w:rsidR="00165C71" w:rsidRPr="00756045">
        <w:rPr>
          <w:rFonts w:ascii="Times New Roman" w:eastAsia="Times New Roman" w:hAnsi="Times New Roman" w:cs="Times New Roman"/>
          <w:b/>
          <w:sz w:val="24"/>
          <w:szCs w:val="24"/>
        </w:rPr>
        <w:t>и предупреждение употребления наркотических средств</w:t>
      </w:r>
      <w:r w:rsidR="00756045" w:rsidRPr="00756045">
        <w:rPr>
          <w:rFonts w:ascii="Times New Roman" w:eastAsia="Times New Roman" w:hAnsi="Times New Roman" w:cs="Times New Roman"/>
          <w:b/>
          <w:sz w:val="24"/>
          <w:szCs w:val="24"/>
        </w:rPr>
        <w:t>, алкоголизма, пьянства,</w:t>
      </w:r>
      <w:r w:rsidR="00756045" w:rsidRPr="0075604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756045" w:rsidRPr="00756045">
        <w:rPr>
          <w:rFonts w:ascii="Times New Roman" w:eastAsia="Times New Roman" w:hAnsi="Times New Roman" w:cs="Times New Roman"/>
          <w:b/>
          <w:sz w:val="24"/>
          <w:szCs w:val="24"/>
        </w:rPr>
        <w:t>табакокурения</w:t>
      </w:r>
      <w:proofErr w:type="spellEnd"/>
      <w:r w:rsidR="00756045" w:rsidRPr="00756045">
        <w:rPr>
          <w:rFonts w:ascii="Times New Roman" w:eastAsia="Times New Roman" w:hAnsi="Times New Roman" w:cs="Times New Roman"/>
          <w:b/>
          <w:sz w:val="24"/>
          <w:szCs w:val="24"/>
        </w:rPr>
        <w:t xml:space="preserve"> в муниципальном районе «Чернышевский район»</w:t>
      </w:r>
      <w:r w:rsidR="00756045" w:rsidRPr="00756045">
        <w:rPr>
          <w:rFonts w:ascii="Times New Roman" w:hAnsi="Times New Roman" w:cs="Times New Roman"/>
          <w:b/>
          <w:sz w:val="24"/>
          <w:szCs w:val="24"/>
        </w:rPr>
        <w:t xml:space="preserve">  на 2021-2025 годы»</w:t>
      </w:r>
      <w:r w:rsidR="00756045" w:rsidRPr="00756045">
        <w:rPr>
          <w:rFonts w:ascii="Times New Roman" w:eastAsia="Times New Roman" w:hAnsi="Times New Roman" w:cs="Times New Roman"/>
          <w:b/>
          <w:sz w:val="24"/>
          <w:szCs w:val="24"/>
        </w:rPr>
        <w:t xml:space="preserve">  предусмотрено</w:t>
      </w:r>
      <w:r w:rsidR="00756045">
        <w:rPr>
          <w:rFonts w:ascii="Times New Roman" w:eastAsia="Times New Roman" w:hAnsi="Times New Roman" w:cs="Times New Roman"/>
          <w:b/>
          <w:sz w:val="24"/>
          <w:szCs w:val="24"/>
        </w:rPr>
        <w:t xml:space="preserve"> 0 тыс. </w:t>
      </w:r>
      <w:proofErr w:type="spellStart"/>
      <w:r w:rsidR="00756045">
        <w:rPr>
          <w:rFonts w:ascii="Times New Roman" w:eastAsia="Times New Roman" w:hAnsi="Times New Roman" w:cs="Times New Roman"/>
          <w:b/>
          <w:sz w:val="24"/>
          <w:szCs w:val="24"/>
        </w:rPr>
        <w:t>руб</w:t>
      </w:r>
      <w:proofErr w:type="spellEnd"/>
      <w:r w:rsidR="00756045" w:rsidRPr="00756045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756045">
        <w:rPr>
          <w:rFonts w:ascii="Times New Roman" w:hAnsi="Times New Roman" w:cs="Times New Roman"/>
          <w:b/>
          <w:sz w:val="24"/>
          <w:szCs w:val="24"/>
        </w:rPr>
        <w:t>направлено на реализацию программы из бюджета муниципального района -</w:t>
      </w:r>
      <w:r w:rsidR="00E75291" w:rsidRPr="00756045">
        <w:rPr>
          <w:rFonts w:ascii="Times New Roman" w:hAnsi="Times New Roman" w:cs="Times New Roman"/>
          <w:b/>
          <w:sz w:val="24"/>
          <w:szCs w:val="24"/>
        </w:rPr>
        <w:t>0</w:t>
      </w:r>
      <w:r w:rsidR="005D6CAB" w:rsidRPr="00756045">
        <w:rPr>
          <w:rFonts w:ascii="Times New Roman" w:hAnsi="Times New Roman" w:cs="Times New Roman"/>
          <w:b/>
          <w:sz w:val="24"/>
          <w:szCs w:val="24"/>
        </w:rPr>
        <w:t>т</w:t>
      </w:r>
      <w:r w:rsidRPr="00756045">
        <w:rPr>
          <w:rFonts w:ascii="Times New Roman" w:hAnsi="Times New Roman" w:cs="Times New Roman"/>
          <w:b/>
          <w:sz w:val="24"/>
          <w:szCs w:val="24"/>
        </w:rPr>
        <w:t xml:space="preserve">ыс. руб. </w:t>
      </w:r>
    </w:p>
    <w:p w:rsidR="000A0294" w:rsidRPr="00756045" w:rsidRDefault="000A0294" w:rsidP="005D6CA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045">
        <w:rPr>
          <w:rFonts w:ascii="Times New Roman" w:hAnsi="Times New Roman" w:cs="Times New Roman"/>
          <w:b/>
          <w:sz w:val="24"/>
          <w:szCs w:val="24"/>
        </w:rPr>
        <w:t>В соответствии с результатами оценки эффективности муниципальной программы, представленными в</w:t>
      </w:r>
      <w:r w:rsidR="00E75291" w:rsidRPr="00756045">
        <w:rPr>
          <w:rFonts w:ascii="Times New Roman" w:hAnsi="Times New Roman" w:cs="Times New Roman"/>
          <w:b/>
          <w:sz w:val="24"/>
          <w:szCs w:val="24"/>
        </w:rPr>
        <w:t xml:space="preserve"> составе годового отчёта за 2024</w:t>
      </w:r>
      <w:r w:rsidRPr="00756045">
        <w:rPr>
          <w:rFonts w:ascii="Times New Roman" w:hAnsi="Times New Roman" w:cs="Times New Roman"/>
          <w:b/>
          <w:sz w:val="24"/>
          <w:szCs w:val="24"/>
        </w:rPr>
        <w:t xml:space="preserve"> год, значение показателя эффективности реализации муниципальной программы</w:t>
      </w:r>
      <w:r w:rsidR="005D6CAB" w:rsidRPr="00756045">
        <w:rPr>
          <w:rFonts w:ascii="Times New Roman" w:hAnsi="Times New Roman" w:cs="Times New Roman"/>
          <w:b/>
          <w:sz w:val="24"/>
          <w:szCs w:val="24"/>
        </w:rPr>
        <w:t>«</w:t>
      </w:r>
      <w:r w:rsidR="00165C71" w:rsidRPr="00756045">
        <w:rPr>
          <w:rFonts w:ascii="Times New Roman" w:hAnsi="Times New Roman" w:cs="Times New Roman"/>
          <w:b/>
          <w:sz w:val="24"/>
          <w:szCs w:val="24"/>
        </w:rPr>
        <w:t xml:space="preserve"> Профилактика </w:t>
      </w:r>
      <w:r w:rsidR="00165C71" w:rsidRPr="00756045">
        <w:rPr>
          <w:rFonts w:ascii="Times New Roman" w:eastAsia="Times New Roman" w:hAnsi="Times New Roman" w:cs="Times New Roman"/>
          <w:b/>
          <w:sz w:val="24"/>
          <w:szCs w:val="24"/>
        </w:rPr>
        <w:t xml:space="preserve">и предупреждение употребления наркотических средств, алкоголизма, пьянства, </w:t>
      </w:r>
      <w:proofErr w:type="spellStart"/>
      <w:r w:rsidR="00165C71" w:rsidRPr="00756045">
        <w:rPr>
          <w:rFonts w:ascii="Times New Roman" w:eastAsia="Times New Roman" w:hAnsi="Times New Roman" w:cs="Times New Roman"/>
          <w:b/>
          <w:sz w:val="24"/>
          <w:szCs w:val="24"/>
        </w:rPr>
        <w:t>табакокурения</w:t>
      </w:r>
      <w:proofErr w:type="spellEnd"/>
      <w:r w:rsidR="00165C71" w:rsidRPr="00756045">
        <w:rPr>
          <w:rFonts w:ascii="Times New Roman" w:eastAsia="Times New Roman" w:hAnsi="Times New Roman" w:cs="Times New Roman"/>
          <w:b/>
          <w:sz w:val="24"/>
          <w:szCs w:val="24"/>
        </w:rPr>
        <w:t xml:space="preserve"> в муниципальном районе «Чернышевский район»</w:t>
      </w:r>
      <w:r w:rsidR="005D6CAB" w:rsidRPr="00756045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756045">
        <w:rPr>
          <w:rFonts w:ascii="Times New Roman" w:hAnsi="Times New Roman" w:cs="Times New Roman"/>
          <w:b/>
          <w:sz w:val="24"/>
          <w:szCs w:val="24"/>
        </w:rPr>
        <w:t>составила</w:t>
      </w:r>
      <w:r w:rsidR="00E75291" w:rsidRPr="00756045">
        <w:rPr>
          <w:rFonts w:ascii="Times New Roman" w:hAnsi="Times New Roman" w:cs="Times New Roman"/>
          <w:b/>
          <w:sz w:val="24"/>
          <w:szCs w:val="24"/>
        </w:rPr>
        <w:t xml:space="preserve"> 0</w:t>
      </w:r>
      <w:r w:rsidRPr="00756045">
        <w:rPr>
          <w:rFonts w:ascii="Times New Roman" w:hAnsi="Times New Roman" w:cs="Times New Roman"/>
          <w:b/>
          <w:sz w:val="24"/>
          <w:szCs w:val="24"/>
        </w:rPr>
        <w:t>. Уровень эффективн</w:t>
      </w:r>
      <w:r w:rsidR="00471C57" w:rsidRPr="00756045">
        <w:rPr>
          <w:rFonts w:ascii="Times New Roman" w:hAnsi="Times New Roman" w:cs="Times New Roman"/>
          <w:b/>
          <w:sz w:val="24"/>
          <w:szCs w:val="24"/>
        </w:rPr>
        <w:t xml:space="preserve">ости  муниципальной программы «Профилактика </w:t>
      </w:r>
      <w:r w:rsidR="00471C57" w:rsidRPr="00756045">
        <w:rPr>
          <w:rFonts w:ascii="Times New Roman" w:eastAsia="Times New Roman" w:hAnsi="Times New Roman" w:cs="Times New Roman"/>
          <w:b/>
          <w:sz w:val="24"/>
          <w:szCs w:val="24"/>
        </w:rPr>
        <w:t xml:space="preserve">и предупреждение употребления наркотических средств, алкоголизма, пьянства, </w:t>
      </w:r>
      <w:proofErr w:type="spellStart"/>
      <w:r w:rsidR="00471C57" w:rsidRPr="00756045">
        <w:rPr>
          <w:rFonts w:ascii="Times New Roman" w:eastAsia="Times New Roman" w:hAnsi="Times New Roman" w:cs="Times New Roman"/>
          <w:b/>
          <w:sz w:val="24"/>
          <w:szCs w:val="24"/>
        </w:rPr>
        <w:t>табакокурения</w:t>
      </w:r>
      <w:proofErr w:type="spellEnd"/>
      <w:r w:rsidR="00471C57" w:rsidRPr="00756045">
        <w:rPr>
          <w:rFonts w:ascii="Times New Roman" w:eastAsia="Times New Roman" w:hAnsi="Times New Roman" w:cs="Times New Roman"/>
          <w:b/>
          <w:sz w:val="24"/>
          <w:szCs w:val="24"/>
        </w:rPr>
        <w:t xml:space="preserve"> в муниципальном районе «Чернышевский район»</w:t>
      </w:r>
      <w:r w:rsidRPr="00756045">
        <w:rPr>
          <w:rFonts w:ascii="Times New Roman" w:hAnsi="Times New Roman" w:cs="Times New Roman"/>
          <w:b/>
          <w:sz w:val="24"/>
          <w:szCs w:val="24"/>
        </w:rPr>
        <w:t xml:space="preserve"> на  2021-2025 годы» - неэффективна</w:t>
      </w:r>
      <w:proofErr w:type="gramStart"/>
      <w:r w:rsidRPr="00756045">
        <w:rPr>
          <w:rFonts w:ascii="Times New Roman" w:hAnsi="Times New Roman" w:cs="Times New Roman"/>
          <w:b/>
          <w:sz w:val="24"/>
          <w:szCs w:val="24"/>
        </w:rPr>
        <w:t>я(</w:t>
      </w:r>
      <w:proofErr w:type="gramEnd"/>
      <w:r w:rsidRPr="00756045">
        <w:rPr>
          <w:rFonts w:ascii="Times New Roman" w:hAnsi="Times New Roman" w:cs="Times New Roman"/>
          <w:b/>
          <w:sz w:val="24"/>
          <w:szCs w:val="24"/>
        </w:rPr>
        <w:t xml:space="preserve"> менее 0,5) (Таблица3).</w:t>
      </w:r>
    </w:p>
    <w:p w:rsidR="005D6CAB" w:rsidRPr="00756045" w:rsidRDefault="000A0294" w:rsidP="005D6CA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045">
        <w:rPr>
          <w:rFonts w:ascii="Times New Roman" w:hAnsi="Times New Roman" w:cs="Times New Roman"/>
          <w:b/>
          <w:sz w:val="24"/>
          <w:szCs w:val="24"/>
        </w:rPr>
        <w:t xml:space="preserve">Основным фактором, повлиявшим на ход реализации муниципальной программы </w:t>
      </w:r>
      <w:r w:rsidR="005D6CAB" w:rsidRPr="00756045">
        <w:rPr>
          <w:rFonts w:ascii="Times New Roman" w:hAnsi="Times New Roman" w:cs="Times New Roman"/>
          <w:b/>
          <w:sz w:val="24"/>
          <w:szCs w:val="24"/>
        </w:rPr>
        <w:t>«</w:t>
      </w:r>
      <w:r w:rsidR="00910C63" w:rsidRPr="00756045">
        <w:rPr>
          <w:rFonts w:ascii="Times New Roman" w:hAnsi="Times New Roman" w:cs="Times New Roman"/>
          <w:b/>
          <w:sz w:val="24"/>
          <w:szCs w:val="24"/>
        </w:rPr>
        <w:t>Профилактика</w:t>
      </w:r>
      <w:r w:rsidR="00756045" w:rsidRPr="007560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0C63" w:rsidRPr="00756045">
        <w:rPr>
          <w:rFonts w:ascii="Times New Roman" w:eastAsia="Times New Roman" w:hAnsi="Times New Roman" w:cs="Times New Roman"/>
          <w:b/>
          <w:sz w:val="24"/>
          <w:szCs w:val="24"/>
        </w:rPr>
        <w:t xml:space="preserve">и предупреждение употребления наркотических средств, алкоголизма, пьянства, </w:t>
      </w:r>
      <w:proofErr w:type="spellStart"/>
      <w:r w:rsidR="00910C63" w:rsidRPr="00756045">
        <w:rPr>
          <w:rFonts w:ascii="Times New Roman" w:eastAsia="Times New Roman" w:hAnsi="Times New Roman" w:cs="Times New Roman"/>
          <w:b/>
          <w:sz w:val="24"/>
          <w:szCs w:val="24"/>
        </w:rPr>
        <w:t>табакокурения</w:t>
      </w:r>
      <w:proofErr w:type="spellEnd"/>
      <w:r w:rsidR="00910C63" w:rsidRPr="00756045">
        <w:rPr>
          <w:rFonts w:ascii="Times New Roman" w:eastAsia="Times New Roman" w:hAnsi="Times New Roman" w:cs="Times New Roman"/>
          <w:b/>
          <w:sz w:val="24"/>
          <w:szCs w:val="24"/>
        </w:rPr>
        <w:t xml:space="preserve"> в муниципальном районе «Чернышевский район»</w:t>
      </w:r>
      <w:r w:rsidR="00910C63" w:rsidRPr="00756045">
        <w:rPr>
          <w:rFonts w:ascii="Times New Roman" w:hAnsi="Times New Roman" w:cs="Times New Roman"/>
          <w:b/>
          <w:sz w:val="24"/>
          <w:szCs w:val="24"/>
        </w:rPr>
        <w:t xml:space="preserve">  на 2021-2025 годы</w:t>
      </w:r>
      <w:r w:rsidR="00756045" w:rsidRPr="007560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0C63" w:rsidRPr="00756045">
        <w:rPr>
          <w:rFonts w:ascii="Times New Roman" w:hAnsi="Times New Roman" w:cs="Times New Roman"/>
          <w:b/>
          <w:sz w:val="24"/>
          <w:szCs w:val="24"/>
        </w:rPr>
        <w:t>»</w:t>
      </w:r>
      <w:r w:rsidR="00756045" w:rsidRPr="007560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5291" w:rsidRPr="00756045">
        <w:rPr>
          <w:rFonts w:ascii="Times New Roman" w:hAnsi="Times New Roman" w:cs="Times New Roman"/>
          <w:b/>
          <w:sz w:val="24"/>
          <w:szCs w:val="24"/>
        </w:rPr>
        <w:t>в 2024</w:t>
      </w:r>
      <w:r w:rsidRPr="00756045">
        <w:rPr>
          <w:rFonts w:ascii="Times New Roman" w:hAnsi="Times New Roman" w:cs="Times New Roman"/>
          <w:b/>
          <w:sz w:val="24"/>
          <w:szCs w:val="24"/>
        </w:rPr>
        <w:t xml:space="preserve"> году является </w:t>
      </w:r>
      <w:r w:rsidR="005D6CAB" w:rsidRPr="00756045">
        <w:rPr>
          <w:rFonts w:ascii="Times New Roman" w:hAnsi="Times New Roman" w:cs="Times New Roman"/>
          <w:b/>
          <w:sz w:val="24"/>
          <w:szCs w:val="24"/>
        </w:rPr>
        <w:t>отсутствие   финансовых сре</w:t>
      </w:r>
      <w:proofErr w:type="gramStart"/>
      <w:r w:rsidR="005D6CAB" w:rsidRPr="00756045">
        <w:rPr>
          <w:rFonts w:ascii="Times New Roman" w:hAnsi="Times New Roman" w:cs="Times New Roman"/>
          <w:b/>
          <w:sz w:val="24"/>
          <w:szCs w:val="24"/>
        </w:rPr>
        <w:t>дств в б</w:t>
      </w:r>
      <w:proofErr w:type="gramEnd"/>
      <w:r w:rsidR="005D6CAB" w:rsidRPr="00756045">
        <w:rPr>
          <w:rFonts w:ascii="Times New Roman" w:hAnsi="Times New Roman" w:cs="Times New Roman"/>
          <w:b/>
          <w:sz w:val="24"/>
          <w:szCs w:val="24"/>
        </w:rPr>
        <w:t>юджете МР «Чернышевский район»</w:t>
      </w:r>
      <w:r w:rsidR="00CD1262" w:rsidRPr="00756045">
        <w:rPr>
          <w:rFonts w:ascii="Times New Roman" w:hAnsi="Times New Roman" w:cs="Times New Roman"/>
          <w:b/>
          <w:sz w:val="24"/>
          <w:szCs w:val="24"/>
        </w:rPr>
        <w:t xml:space="preserve"> и  не достижение цели (план/факт)6  показателей</w:t>
      </w:r>
      <w:r w:rsidR="005D6CAB" w:rsidRPr="00756045">
        <w:rPr>
          <w:rFonts w:ascii="Times New Roman" w:hAnsi="Times New Roman" w:cs="Times New Roman"/>
          <w:b/>
          <w:sz w:val="24"/>
          <w:szCs w:val="24"/>
        </w:rPr>
        <w:t>.</w:t>
      </w:r>
    </w:p>
    <w:p w:rsidR="005D6CAB" w:rsidRPr="00756045" w:rsidRDefault="005D6CAB" w:rsidP="005D6CA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A0294" w:rsidRPr="00471C57" w:rsidRDefault="000A0294" w:rsidP="008E653A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F5313" w:rsidRDefault="00AF5313" w:rsidP="008E653A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A67EE" w:rsidRDefault="007A67EE" w:rsidP="00AF5313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67EE" w:rsidRDefault="007A67EE" w:rsidP="00AF5313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67EE" w:rsidRDefault="007A67EE" w:rsidP="00AF5313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67EE" w:rsidRDefault="007A67EE" w:rsidP="00AF5313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67EE" w:rsidRDefault="007A67EE" w:rsidP="00AF5313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67EE" w:rsidRDefault="007A67EE" w:rsidP="00AF5313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4C4A" w:rsidRDefault="00E34C4A" w:rsidP="00AF5313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F5313" w:rsidRPr="00471C57" w:rsidRDefault="00AF5313" w:rsidP="00AF5313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1C5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Муниципальная  программа МР «Чернышевский район»</w:t>
      </w:r>
    </w:p>
    <w:p w:rsidR="00AF5313" w:rsidRPr="00471C57" w:rsidRDefault="00AF5313" w:rsidP="00AF5313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1C57">
        <w:rPr>
          <w:rFonts w:ascii="Times New Roman" w:hAnsi="Times New Roman" w:cs="Times New Roman"/>
          <w:b/>
          <w:sz w:val="24"/>
          <w:szCs w:val="24"/>
          <w:u w:val="single"/>
        </w:rPr>
        <w:t>«Развитие образования в  Чернышевском районе на  2021-2025 годы»</w:t>
      </w:r>
    </w:p>
    <w:p w:rsidR="00AF5313" w:rsidRPr="00471C57" w:rsidRDefault="00AF5313" w:rsidP="00AF5313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36877">
        <w:rPr>
          <w:rFonts w:ascii="Times New Roman" w:hAnsi="Times New Roman" w:cs="Times New Roman"/>
          <w:b/>
          <w:sz w:val="24"/>
          <w:szCs w:val="24"/>
        </w:rPr>
        <w:t>(</w:t>
      </w:r>
      <w:r w:rsidRPr="00471C57">
        <w:rPr>
          <w:rFonts w:ascii="Times New Roman" w:hAnsi="Times New Roman" w:cs="Times New Roman"/>
          <w:sz w:val="24"/>
          <w:szCs w:val="24"/>
        </w:rPr>
        <w:t>ответственный исполнитель —</w:t>
      </w:r>
      <w:r w:rsidRPr="00471C57">
        <w:rPr>
          <w:rFonts w:ascii="Times New Roman" w:hAnsi="Times New Roman"/>
          <w:sz w:val="24"/>
          <w:szCs w:val="24"/>
        </w:rPr>
        <w:t xml:space="preserve"> МКУ «Комитет образования  и молодёжной политики администрации МР «Чернышевский район»)</w:t>
      </w:r>
    </w:p>
    <w:p w:rsidR="00AF5313" w:rsidRPr="00B36877" w:rsidRDefault="00AF5313" w:rsidP="00AF5313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5313" w:rsidRPr="00471C57" w:rsidRDefault="00AF5313" w:rsidP="00AF5313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1C57">
        <w:rPr>
          <w:rFonts w:ascii="Times New Roman" w:hAnsi="Times New Roman" w:cs="Times New Roman"/>
          <w:sz w:val="24"/>
          <w:szCs w:val="24"/>
        </w:rPr>
        <w:t xml:space="preserve">Муниципальная программа МР «Чернышевский район «Развитие образования в  Чернышевском районе на  2021-2025 годы»  утверждена постановлением администрации МР «Чернышевский район» от15 февраля  2021 года № 58. Срок реализации муниципальной программы в соответствии с паспортом - 2021-2025 годы. </w:t>
      </w:r>
    </w:p>
    <w:p w:rsidR="00AF5313" w:rsidRPr="00471C57" w:rsidRDefault="00AF5313" w:rsidP="00AF5313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1C57">
        <w:rPr>
          <w:rFonts w:ascii="Times New Roman" w:hAnsi="Times New Roman" w:cs="Times New Roman"/>
          <w:sz w:val="24"/>
          <w:szCs w:val="24"/>
        </w:rPr>
        <w:t>Степень достижения показателей муниц</w:t>
      </w:r>
      <w:r w:rsidR="00426DF3">
        <w:rPr>
          <w:rFonts w:ascii="Times New Roman" w:hAnsi="Times New Roman" w:cs="Times New Roman"/>
          <w:sz w:val="24"/>
          <w:szCs w:val="24"/>
        </w:rPr>
        <w:t>ипальной программы составила 83</w:t>
      </w:r>
      <w:r w:rsidRPr="00471C57">
        <w:rPr>
          <w:rFonts w:ascii="Times New Roman" w:hAnsi="Times New Roman" w:cs="Times New Roman"/>
          <w:sz w:val="24"/>
          <w:szCs w:val="24"/>
        </w:rPr>
        <w:t xml:space="preserve">%, достигнуты плановые показатели </w:t>
      </w:r>
      <w:r w:rsidR="006640A3" w:rsidRPr="00471C57">
        <w:rPr>
          <w:rFonts w:ascii="Times New Roman" w:hAnsi="Times New Roman" w:cs="Times New Roman"/>
          <w:sz w:val="24"/>
          <w:szCs w:val="24"/>
        </w:rPr>
        <w:t>6 из 16</w:t>
      </w:r>
      <w:r w:rsidRPr="00471C57">
        <w:rPr>
          <w:rFonts w:ascii="Times New Roman" w:hAnsi="Times New Roman" w:cs="Times New Roman"/>
          <w:sz w:val="24"/>
          <w:szCs w:val="24"/>
        </w:rPr>
        <w:t>(Таблица</w:t>
      </w:r>
      <w:proofErr w:type="gramStart"/>
      <w:r w:rsidRPr="00471C5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471C57">
        <w:rPr>
          <w:rFonts w:ascii="Times New Roman" w:hAnsi="Times New Roman" w:cs="Times New Roman"/>
          <w:sz w:val="24"/>
          <w:szCs w:val="24"/>
        </w:rPr>
        <w:t>).</w:t>
      </w:r>
    </w:p>
    <w:p w:rsidR="000B6219" w:rsidRDefault="00AF5313" w:rsidP="00AF5313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1C57">
        <w:rPr>
          <w:rFonts w:ascii="Times New Roman" w:hAnsi="Times New Roman" w:cs="Times New Roman"/>
          <w:sz w:val="24"/>
          <w:szCs w:val="24"/>
        </w:rPr>
        <w:t>Фактическое исполнение финансового обеспечения на реализацию муниципальной программы «Развитие образования в  Чернышевском районе на  2021-2025 годы» к потребности финансовых средств на реализаци</w:t>
      </w:r>
      <w:r w:rsidR="00F14588" w:rsidRPr="00471C57">
        <w:rPr>
          <w:rFonts w:ascii="Times New Roman" w:hAnsi="Times New Roman" w:cs="Times New Roman"/>
          <w:sz w:val="24"/>
          <w:szCs w:val="24"/>
        </w:rPr>
        <w:t xml:space="preserve">ю муниципальной программы в 2024 году составило </w:t>
      </w:r>
      <w:r w:rsidR="000B6219">
        <w:rPr>
          <w:rFonts w:ascii="Times New Roman" w:hAnsi="Times New Roman" w:cs="Times New Roman"/>
          <w:sz w:val="24"/>
          <w:szCs w:val="24"/>
        </w:rPr>
        <w:t>97</w:t>
      </w:r>
      <w:r w:rsidRPr="00471C57">
        <w:rPr>
          <w:rFonts w:ascii="Times New Roman" w:hAnsi="Times New Roman" w:cs="Times New Roman"/>
          <w:sz w:val="24"/>
          <w:szCs w:val="24"/>
        </w:rPr>
        <w:t xml:space="preserve"> %.(Таблица</w:t>
      </w:r>
      <w:proofErr w:type="gramStart"/>
      <w:r w:rsidRPr="00471C57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471C57">
        <w:rPr>
          <w:rFonts w:ascii="Times New Roman" w:hAnsi="Times New Roman" w:cs="Times New Roman"/>
          <w:sz w:val="24"/>
          <w:szCs w:val="24"/>
        </w:rPr>
        <w:t>).</w:t>
      </w:r>
    </w:p>
    <w:p w:rsidR="00AF5313" w:rsidRPr="00471C57" w:rsidRDefault="00AF5313" w:rsidP="00AF5313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1C57">
        <w:rPr>
          <w:rFonts w:ascii="Times New Roman" w:hAnsi="Times New Roman" w:cs="Times New Roman"/>
          <w:sz w:val="24"/>
          <w:szCs w:val="24"/>
        </w:rPr>
        <w:t xml:space="preserve"> В  утверждённом бюджете</w:t>
      </w:r>
      <w:r w:rsidR="00F14588" w:rsidRPr="00471C57">
        <w:rPr>
          <w:rFonts w:ascii="Times New Roman" w:hAnsi="Times New Roman" w:cs="Times New Roman"/>
          <w:sz w:val="24"/>
          <w:szCs w:val="24"/>
        </w:rPr>
        <w:t xml:space="preserve"> МР «Чернышевский район» на 2024</w:t>
      </w:r>
      <w:r w:rsidRPr="00471C57">
        <w:rPr>
          <w:rFonts w:ascii="Times New Roman" w:hAnsi="Times New Roman" w:cs="Times New Roman"/>
          <w:sz w:val="24"/>
          <w:szCs w:val="24"/>
        </w:rPr>
        <w:t xml:space="preserve"> год бюджетных ассигнований на реализацию мероприятий муниципальной программы «</w:t>
      </w:r>
      <w:r w:rsidR="006E44A6" w:rsidRPr="00471C57">
        <w:rPr>
          <w:rFonts w:ascii="Times New Roman" w:hAnsi="Times New Roman" w:cs="Times New Roman"/>
          <w:sz w:val="24"/>
          <w:szCs w:val="24"/>
        </w:rPr>
        <w:t>Развитие образования в  Чернышевском районе на  2021-2025 годы</w:t>
      </w:r>
      <w:r w:rsidRPr="00471C57">
        <w:rPr>
          <w:rFonts w:ascii="Times New Roman" w:hAnsi="Times New Roman" w:cs="Times New Roman"/>
          <w:sz w:val="24"/>
          <w:szCs w:val="24"/>
        </w:rPr>
        <w:t xml:space="preserve">»   предусмотрено </w:t>
      </w:r>
      <w:r w:rsidR="000B6219">
        <w:rPr>
          <w:rFonts w:ascii="Times New Roman" w:hAnsi="Times New Roman" w:cs="Times New Roman"/>
          <w:sz w:val="24"/>
          <w:szCs w:val="24"/>
        </w:rPr>
        <w:t>9434,5</w:t>
      </w:r>
      <w:r w:rsidRPr="00471C57">
        <w:rPr>
          <w:rFonts w:ascii="Times New Roman" w:hAnsi="Times New Roman" w:cs="Times New Roman"/>
          <w:sz w:val="24"/>
          <w:szCs w:val="24"/>
        </w:rPr>
        <w:t xml:space="preserve">тыс. </w:t>
      </w:r>
      <w:proofErr w:type="spellStart"/>
      <w:r w:rsidRPr="00471C57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471C57">
        <w:rPr>
          <w:rFonts w:ascii="Times New Roman" w:hAnsi="Times New Roman" w:cs="Times New Roman"/>
          <w:sz w:val="24"/>
          <w:szCs w:val="24"/>
        </w:rPr>
        <w:t>, направлено  на реализацию программы из бюджета муниципального района -</w:t>
      </w:r>
      <w:r w:rsidR="000B6219">
        <w:rPr>
          <w:rFonts w:ascii="Times New Roman" w:hAnsi="Times New Roman" w:cs="Times New Roman"/>
          <w:sz w:val="24"/>
          <w:szCs w:val="24"/>
        </w:rPr>
        <w:t>8259,3</w:t>
      </w:r>
      <w:r w:rsidR="00D23E13" w:rsidRPr="00471C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3E13" w:rsidRPr="00471C57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D23E13" w:rsidRPr="00471C57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D23E13" w:rsidRPr="00471C57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="006E44A6" w:rsidRPr="00471C57">
        <w:rPr>
          <w:rFonts w:ascii="Times New Roman" w:hAnsi="Times New Roman" w:cs="Times New Roman"/>
          <w:sz w:val="24"/>
          <w:szCs w:val="24"/>
        </w:rPr>
        <w:t>.</w:t>
      </w:r>
    </w:p>
    <w:p w:rsidR="00AF5313" w:rsidRPr="00471C57" w:rsidRDefault="00AF5313" w:rsidP="00AF5313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1C57">
        <w:rPr>
          <w:rFonts w:ascii="Times New Roman" w:hAnsi="Times New Roman" w:cs="Times New Roman"/>
          <w:sz w:val="24"/>
          <w:szCs w:val="24"/>
        </w:rPr>
        <w:t>В соответствии с результатами оценки эффективности муниципальной программы, представленными в</w:t>
      </w:r>
      <w:r w:rsidR="00D23E13" w:rsidRPr="00471C57">
        <w:rPr>
          <w:rFonts w:ascii="Times New Roman" w:hAnsi="Times New Roman" w:cs="Times New Roman"/>
          <w:sz w:val="24"/>
          <w:szCs w:val="24"/>
        </w:rPr>
        <w:t xml:space="preserve"> составе годового отчёта за 2024</w:t>
      </w:r>
      <w:r w:rsidRPr="00471C57">
        <w:rPr>
          <w:rFonts w:ascii="Times New Roman" w:hAnsi="Times New Roman" w:cs="Times New Roman"/>
          <w:sz w:val="24"/>
          <w:szCs w:val="24"/>
        </w:rPr>
        <w:t xml:space="preserve"> год, значение показателя эффективности реализации муниципальной программы «</w:t>
      </w:r>
      <w:r w:rsidR="006E44A6" w:rsidRPr="00471C57">
        <w:rPr>
          <w:rFonts w:ascii="Times New Roman" w:hAnsi="Times New Roman" w:cs="Times New Roman"/>
          <w:sz w:val="24"/>
          <w:szCs w:val="24"/>
        </w:rPr>
        <w:t>Развитие образования в  Чернышевском районе на  2021-2025 годы</w:t>
      </w:r>
      <w:r w:rsidRPr="00471C57">
        <w:rPr>
          <w:rFonts w:ascii="Times New Roman" w:hAnsi="Times New Roman" w:cs="Times New Roman"/>
          <w:sz w:val="24"/>
          <w:szCs w:val="24"/>
        </w:rPr>
        <w:t xml:space="preserve">» составила </w:t>
      </w:r>
      <w:r w:rsidR="000B6219">
        <w:rPr>
          <w:rFonts w:ascii="Times New Roman" w:hAnsi="Times New Roman" w:cs="Times New Roman"/>
          <w:sz w:val="24"/>
          <w:szCs w:val="24"/>
        </w:rPr>
        <w:t>0,95%</w:t>
      </w:r>
      <w:r w:rsidRPr="00471C57">
        <w:rPr>
          <w:rFonts w:ascii="Times New Roman" w:hAnsi="Times New Roman" w:cs="Times New Roman"/>
          <w:sz w:val="24"/>
          <w:szCs w:val="24"/>
        </w:rPr>
        <w:t>. Уровень эффективности  муниципальной программы «</w:t>
      </w:r>
      <w:r w:rsidR="006E44A6" w:rsidRPr="00471C57">
        <w:rPr>
          <w:rFonts w:ascii="Times New Roman" w:hAnsi="Times New Roman" w:cs="Times New Roman"/>
          <w:sz w:val="24"/>
          <w:szCs w:val="24"/>
        </w:rPr>
        <w:t>Развитие образования в  Чернышевском районе на  2021-2025 годы</w:t>
      </w:r>
      <w:r w:rsidRPr="00471C57">
        <w:rPr>
          <w:rFonts w:ascii="Times New Roman" w:hAnsi="Times New Roman" w:cs="Times New Roman"/>
          <w:sz w:val="24"/>
          <w:szCs w:val="24"/>
        </w:rPr>
        <w:t xml:space="preserve">» - </w:t>
      </w:r>
      <w:proofErr w:type="gramStart"/>
      <w:r w:rsidR="000B6219">
        <w:rPr>
          <w:rFonts w:ascii="Times New Roman" w:hAnsi="Times New Roman" w:cs="Times New Roman"/>
          <w:sz w:val="24"/>
          <w:szCs w:val="24"/>
        </w:rPr>
        <w:t>э</w:t>
      </w:r>
      <w:r w:rsidR="006E44A6" w:rsidRPr="00471C57">
        <w:rPr>
          <w:rFonts w:ascii="Times New Roman" w:hAnsi="Times New Roman" w:cs="Times New Roman"/>
          <w:sz w:val="24"/>
          <w:szCs w:val="24"/>
        </w:rPr>
        <w:t>ффективная</w:t>
      </w:r>
      <w:proofErr w:type="gramEnd"/>
      <w:r w:rsidRPr="00471C57">
        <w:rPr>
          <w:rFonts w:ascii="Times New Roman" w:hAnsi="Times New Roman" w:cs="Times New Roman"/>
          <w:sz w:val="24"/>
          <w:szCs w:val="24"/>
        </w:rPr>
        <w:t xml:space="preserve"> (</w:t>
      </w:r>
      <w:r w:rsidR="000B6219">
        <w:rPr>
          <w:rFonts w:ascii="Times New Roman" w:hAnsi="Times New Roman" w:cs="Times New Roman"/>
          <w:sz w:val="24"/>
          <w:szCs w:val="24"/>
        </w:rPr>
        <w:t>0,8-</w:t>
      </w:r>
      <w:r w:rsidR="00D23E13" w:rsidRPr="00471C57">
        <w:rPr>
          <w:rFonts w:ascii="Times New Roman" w:hAnsi="Times New Roman" w:cs="Times New Roman"/>
          <w:sz w:val="24"/>
          <w:szCs w:val="24"/>
        </w:rPr>
        <w:t>1</w:t>
      </w:r>
      <w:r w:rsidRPr="00471C57">
        <w:rPr>
          <w:rFonts w:ascii="Times New Roman" w:hAnsi="Times New Roman" w:cs="Times New Roman"/>
          <w:sz w:val="24"/>
          <w:szCs w:val="24"/>
        </w:rPr>
        <w:t>) (Таблица3).</w:t>
      </w:r>
    </w:p>
    <w:p w:rsidR="00AF5313" w:rsidRPr="00471C57" w:rsidRDefault="00AF5313" w:rsidP="00AF5313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1C57">
        <w:rPr>
          <w:rFonts w:ascii="Times New Roman" w:hAnsi="Times New Roman" w:cs="Times New Roman"/>
          <w:sz w:val="24"/>
          <w:szCs w:val="24"/>
        </w:rPr>
        <w:t>Муниципальная программа «</w:t>
      </w:r>
      <w:r w:rsidR="006E44A6" w:rsidRPr="00471C57">
        <w:rPr>
          <w:rFonts w:ascii="Times New Roman" w:hAnsi="Times New Roman" w:cs="Times New Roman"/>
          <w:sz w:val="24"/>
          <w:szCs w:val="24"/>
        </w:rPr>
        <w:t>Развитие образования в  Чернышевском районе на  2021-2025 годы</w:t>
      </w:r>
      <w:r w:rsidRPr="00471C57">
        <w:rPr>
          <w:rFonts w:ascii="Times New Roman" w:hAnsi="Times New Roman" w:cs="Times New Roman"/>
          <w:sz w:val="24"/>
          <w:szCs w:val="24"/>
        </w:rPr>
        <w:t xml:space="preserve">» включает </w:t>
      </w:r>
      <w:r w:rsidR="006E44A6" w:rsidRPr="00471C57">
        <w:rPr>
          <w:rFonts w:ascii="Times New Roman" w:hAnsi="Times New Roman" w:cs="Times New Roman"/>
          <w:sz w:val="24"/>
          <w:szCs w:val="24"/>
        </w:rPr>
        <w:t>в себя 4</w:t>
      </w:r>
      <w:r w:rsidRPr="00471C57">
        <w:rPr>
          <w:rFonts w:ascii="Times New Roman" w:hAnsi="Times New Roman" w:cs="Times New Roman"/>
          <w:sz w:val="24"/>
          <w:szCs w:val="24"/>
        </w:rPr>
        <w:t xml:space="preserve"> муниципальных подпрограмм</w:t>
      </w:r>
      <w:r w:rsidR="00D23E13" w:rsidRPr="00471C57">
        <w:rPr>
          <w:rFonts w:ascii="Times New Roman" w:hAnsi="Times New Roman" w:cs="Times New Roman"/>
          <w:sz w:val="24"/>
          <w:szCs w:val="24"/>
        </w:rPr>
        <w:t>ы</w:t>
      </w:r>
      <w:r w:rsidRPr="00471C57">
        <w:rPr>
          <w:rFonts w:ascii="Times New Roman" w:hAnsi="Times New Roman" w:cs="Times New Roman"/>
          <w:sz w:val="24"/>
          <w:szCs w:val="24"/>
        </w:rPr>
        <w:t>:</w:t>
      </w:r>
    </w:p>
    <w:p w:rsidR="002E45A7" w:rsidRPr="00D23E13" w:rsidRDefault="002E45A7" w:rsidP="00AF5313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F5313" w:rsidRPr="004705F3" w:rsidRDefault="006E44A6" w:rsidP="00AF5313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05F3">
        <w:rPr>
          <w:rFonts w:ascii="Times New Roman" w:hAnsi="Times New Roman" w:cs="Times New Roman"/>
          <w:b/>
          <w:sz w:val="24"/>
          <w:szCs w:val="24"/>
          <w:u w:val="single"/>
        </w:rPr>
        <w:t>1.</w:t>
      </w:r>
      <w:r w:rsidR="006C0CED">
        <w:rPr>
          <w:rFonts w:ascii="Times New Roman" w:hAnsi="Times New Roman" w:cs="Times New Roman"/>
          <w:b/>
          <w:sz w:val="24"/>
          <w:szCs w:val="24"/>
          <w:u w:val="single"/>
        </w:rPr>
        <w:t>Муниципальная подпрограмма</w:t>
      </w:r>
      <w:r w:rsidRPr="004705F3">
        <w:rPr>
          <w:rFonts w:ascii="Times New Roman" w:hAnsi="Times New Roman" w:cs="Times New Roman"/>
          <w:b/>
          <w:sz w:val="24"/>
          <w:szCs w:val="24"/>
          <w:u w:val="single"/>
        </w:rPr>
        <w:t xml:space="preserve"> «Повышение качест</w:t>
      </w:r>
      <w:r w:rsidR="002E45A7" w:rsidRPr="004705F3">
        <w:rPr>
          <w:rFonts w:ascii="Times New Roman" w:hAnsi="Times New Roman" w:cs="Times New Roman"/>
          <w:b/>
          <w:sz w:val="24"/>
          <w:szCs w:val="24"/>
          <w:u w:val="single"/>
        </w:rPr>
        <w:t>ва и доступности дошкольного образования»</w:t>
      </w:r>
    </w:p>
    <w:p w:rsidR="00AF5313" w:rsidRPr="00C42C5C" w:rsidRDefault="00AF5313" w:rsidP="00AF5313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2C5C">
        <w:rPr>
          <w:rFonts w:ascii="Times New Roman" w:hAnsi="Times New Roman" w:cs="Times New Roman"/>
          <w:sz w:val="24"/>
          <w:szCs w:val="24"/>
        </w:rPr>
        <w:t>Степень достижения показателей муницип</w:t>
      </w:r>
      <w:r w:rsidR="002E45A7" w:rsidRPr="00C42C5C">
        <w:rPr>
          <w:rFonts w:ascii="Times New Roman" w:hAnsi="Times New Roman" w:cs="Times New Roman"/>
          <w:sz w:val="24"/>
          <w:szCs w:val="24"/>
        </w:rPr>
        <w:t xml:space="preserve">альной подпрограммы составила </w:t>
      </w:r>
      <w:r w:rsidR="00521CD4" w:rsidRPr="00C42C5C">
        <w:rPr>
          <w:rFonts w:ascii="Times New Roman" w:hAnsi="Times New Roman" w:cs="Times New Roman"/>
          <w:sz w:val="24"/>
          <w:szCs w:val="24"/>
        </w:rPr>
        <w:t>56</w:t>
      </w:r>
      <w:r w:rsidRPr="00C42C5C">
        <w:rPr>
          <w:rFonts w:ascii="Times New Roman" w:hAnsi="Times New Roman" w:cs="Times New Roman"/>
          <w:sz w:val="24"/>
          <w:szCs w:val="24"/>
        </w:rPr>
        <w:t>%, достигнуты плано</w:t>
      </w:r>
      <w:r w:rsidR="002E45A7" w:rsidRPr="00C42C5C">
        <w:rPr>
          <w:rFonts w:ascii="Times New Roman" w:hAnsi="Times New Roman" w:cs="Times New Roman"/>
          <w:sz w:val="24"/>
          <w:szCs w:val="24"/>
        </w:rPr>
        <w:t>вые показатели 1из 3</w:t>
      </w:r>
      <w:r w:rsidRPr="00C42C5C">
        <w:rPr>
          <w:rFonts w:ascii="Times New Roman" w:hAnsi="Times New Roman" w:cs="Times New Roman"/>
          <w:sz w:val="24"/>
          <w:szCs w:val="24"/>
        </w:rPr>
        <w:t>(Таблица</w:t>
      </w:r>
      <w:proofErr w:type="gramStart"/>
      <w:r w:rsidRPr="00C42C5C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C42C5C">
        <w:rPr>
          <w:rFonts w:ascii="Times New Roman" w:hAnsi="Times New Roman" w:cs="Times New Roman"/>
          <w:sz w:val="24"/>
          <w:szCs w:val="24"/>
        </w:rPr>
        <w:t>).</w:t>
      </w:r>
    </w:p>
    <w:p w:rsidR="00015534" w:rsidRPr="00C42C5C" w:rsidRDefault="00015534" w:rsidP="00015534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2C5C">
        <w:rPr>
          <w:rFonts w:ascii="Times New Roman" w:hAnsi="Times New Roman" w:cs="Times New Roman"/>
          <w:sz w:val="24"/>
          <w:szCs w:val="24"/>
        </w:rPr>
        <w:t>Фактическое исполнение финансового обеспечения на реализацию муниципальной п</w:t>
      </w:r>
      <w:r w:rsidR="003B76D7" w:rsidRPr="00C42C5C">
        <w:rPr>
          <w:rFonts w:ascii="Times New Roman" w:hAnsi="Times New Roman" w:cs="Times New Roman"/>
          <w:sz w:val="24"/>
          <w:szCs w:val="24"/>
        </w:rPr>
        <w:t>одп</w:t>
      </w:r>
      <w:r w:rsidRPr="00C42C5C">
        <w:rPr>
          <w:rFonts w:ascii="Times New Roman" w:hAnsi="Times New Roman" w:cs="Times New Roman"/>
          <w:sz w:val="24"/>
          <w:szCs w:val="24"/>
        </w:rPr>
        <w:t>р</w:t>
      </w:r>
      <w:r w:rsidR="003B76D7" w:rsidRPr="00C42C5C">
        <w:rPr>
          <w:rFonts w:ascii="Times New Roman" w:hAnsi="Times New Roman" w:cs="Times New Roman"/>
          <w:sz w:val="24"/>
          <w:szCs w:val="24"/>
        </w:rPr>
        <w:t>огр</w:t>
      </w:r>
      <w:r w:rsidRPr="00C42C5C">
        <w:rPr>
          <w:rFonts w:ascii="Times New Roman" w:hAnsi="Times New Roman" w:cs="Times New Roman"/>
          <w:sz w:val="24"/>
          <w:szCs w:val="24"/>
        </w:rPr>
        <w:t>аммы «</w:t>
      </w:r>
      <w:r w:rsidR="003B76D7" w:rsidRPr="00C42C5C">
        <w:rPr>
          <w:rFonts w:ascii="Times New Roman" w:hAnsi="Times New Roman" w:cs="Times New Roman"/>
          <w:sz w:val="24"/>
          <w:szCs w:val="24"/>
        </w:rPr>
        <w:t>Повышение качества и доступности дошкольного образования</w:t>
      </w:r>
      <w:r w:rsidRPr="00C42C5C">
        <w:rPr>
          <w:rFonts w:ascii="Times New Roman" w:hAnsi="Times New Roman" w:cs="Times New Roman"/>
          <w:sz w:val="24"/>
          <w:szCs w:val="24"/>
        </w:rPr>
        <w:t xml:space="preserve">» к потребности финансовых средств на реализацию муниципальной </w:t>
      </w:r>
      <w:r w:rsidR="006C0CED" w:rsidRPr="00C42C5C">
        <w:rPr>
          <w:rFonts w:ascii="Times New Roman" w:hAnsi="Times New Roman" w:cs="Times New Roman"/>
          <w:sz w:val="24"/>
          <w:szCs w:val="24"/>
        </w:rPr>
        <w:t>под</w:t>
      </w:r>
      <w:r w:rsidR="00521CD4" w:rsidRPr="00C42C5C">
        <w:rPr>
          <w:rFonts w:ascii="Times New Roman" w:hAnsi="Times New Roman" w:cs="Times New Roman"/>
          <w:sz w:val="24"/>
          <w:szCs w:val="24"/>
        </w:rPr>
        <w:t>программы в 2024</w:t>
      </w:r>
      <w:r w:rsidRPr="00C42C5C">
        <w:rPr>
          <w:rFonts w:ascii="Times New Roman" w:hAnsi="Times New Roman" w:cs="Times New Roman"/>
          <w:sz w:val="24"/>
          <w:szCs w:val="24"/>
        </w:rPr>
        <w:t xml:space="preserve"> году составило </w:t>
      </w:r>
      <w:r w:rsidR="00521CD4" w:rsidRPr="00C42C5C">
        <w:rPr>
          <w:rFonts w:ascii="Times New Roman" w:hAnsi="Times New Roman" w:cs="Times New Roman"/>
          <w:sz w:val="24"/>
          <w:szCs w:val="24"/>
        </w:rPr>
        <w:t>100</w:t>
      </w:r>
      <w:r w:rsidRPr="00C42C5C">
        <w:rPr>
          <w:rFonts w:ascii="Times New Roman" w:hAnsi="Times New Roman" w:cs="Times New Roman"/>
          <w:sz w:val="24"/>
          <w:szCs w:val="24"/>
        </w:rPr>
        <w:t xml:space="preserve"> %.(Таблица</w:t>
      </w:r>
      <w:proofErr w:type="gramStart"/>
      <w:r w:rsidRPr="00C42C5C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C42C5C">
        <w:rPr>
          <w:rFonts w:ascii="Times New Roman" w:hAnsi="Times New Roman" w:cs="Times New Roman"/>
          <w:sz w:val="24"/>
          <w:szCs w:val="24"/>
        </w:rPr>
        <w:t>). В  утверждённом бюджете МР</w:t>
      </w:r>
      <w:r w:rsidR="00521CD4" w:rsidRPr="00C42C5C">
        <w:rPr>
          <w:rFonts w:ascii="Times New Roman" w:hAnsi="Times New Roman" w:cs="Times New Roman"/>
          <w:sz w:val="24"/>
          <w:szCs w:val="24"/>
        </w:rPr>
        <w:t xml:space="preserve"> «Чернышевский район» на 2024</w:t>
      </w:r>
      <w:r w:rsidRPr="00C42C5C">
        <w:rPr>
          <w:rFonts w:ascii="Times New Roman" w:hAnsi="Times New Roman" w:cs="Times New Roman"/>
          <w:sz w:val="24"/>
          <w:szCs w:val="24"/>
        </w:rPr>
        <w:t xml:space="preserve"> год бюджетных ассигнований на реализацию мероприятий муниципальной </w:t>
      </w:r>
      <w:r w:rsidR="002E45A7" w:rsidRPr="00C42C5C">
        <w:rPr>
          <w:rFonts w:ascii="Times New Roman" w:hAnsi="Times New Roman" w:cs="Times New Roman"/>
          <w:sz w:val="24"/>
          <w:szCs w:val="24"/>
        </w:rPr>
        <w:t>под</w:t>
      </w:r>
      <w:r w:rsidRPr="00C42C5C">
        <w:rPr>
          <w:rFonts w:ascii="Times New Roman" w:hAnsi="Times New Roman" w:cs="Times New Roman"/>
          <w:sz w:val="24"/>
          <w:szCs w:val="24"/>
        </w:rPr>
        <w:t>программы «</w:t>
      </w:r>
      <w:r w:rsidR="002E45A7" w:rsidRPr="00C42C5C">
        <w:rPr>
          <w:rFonts w:ascii="Times New Roman" w:hAnsi="Times New Roman" w:cs="Times New Roman"/>
          <w:sz w:val="24"/>
          <w:szCs w:val="24"/>
        </w:rPr>
        <w:t>Повышение качества и доступности дошкольного образования</w:t>
      </w:r>
      <w:r w:rsidRPr="00C42C5C">
        <w:rPr>
          <w:rFonts w:ascii="Times New Roman" w:hAnsi="Times New Roman" w:cs="Times New Roman"/>
          <w:sz w:val="24"/>
          <w:szCs w:val="24"/>
        </w:rPr>
        <w:t xml:space="preserve">» </w:t>
      </w:r>
      <w:r w:rsidR="00521CD4" w:rsidRPr="00C42C5C">
        <w:rPr>
          <w:rFonts w:ascii="Times New Roman" w:hAnsi="Times New Roman" w:cs="Times New Roman"/>
          <w:sz w:val="24"/>
          <w:szCs w:val="24"/>
        </w:rPr>
        <w:t xml:space="preserve">  предусмотрено 2893,3</w:t>
      </w:r>
      <w:r w:rsidRPr="00C42C5C">
        <w:rPr>
          <w:rFonts w:ascii="Times New Roman" w:hAnsi="Times New Roman" w:cs="Times New Roman"/>
          <w:sz w:val="24"/>
          <w:szCs w:val="24"/>
        </w:rPr>
        <w:t xml:space="preserve"> тыс. </w:t>
      </w:r>
      <w:proofErr w:type="spellStart"/>
      <w:r w:rsidRPr="00C42C5C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C42C5C">
        <w:rPr>
          <w:rFonts w:ascii="Times New Roman" w:hAnsi="Times New Roman" w:cs="Times New Roman"/>
          <w:sz w:val="24"/>
          <w:szCs w:val="24"/>
        </w:rPr>
        <w:t>, направлено  на реализацию программы из бюджета муниципального района -</w:t>
      </w:r>
      <w:r w:rsidR="00521CD4" w:rsidRPr="00C42C5C">
        <w:rPr>
          <w:rFonts w:ascii="Times New Roman" w:hAnsi="Times New Roman" w:cs="Times New Roman"/>
          <w:sz w:val="24"/>
          <w:szCs w:val="24"/>
        </w:rPr>
        <w:t xml:space="preserve">2893,3 тыс. </w:t>
      </w:r>
      <w:proofErr w:type="spellStart"/>
      <w:r w:rsidR="00521CD4" w:rsidRPr="00C42C5C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521CD4" w:rsidRPr="00C42C5C">
        <w:rPr>
          <w:rFonts w:ascii="Times New Roman" w:hAnsi="Times New Roman" w:cs="Times New Roman"/>
          <w:sz w:val="24"/>
          <w:szCs w:val="24"/>
        </w:rPr>
        <w:t xml:space="preserve">, </w:t>
      </w:r>
      <w:r w:rsidR="002E45A7" w:rsidRPr="00C42C5C">
        <w:rPr>
          <w:rFonts w:ascii="Times New Roman" w:hAnsi="Times New Roman" w:cs="Times New Roman"/>
          <w:sz w:val="24"/>
          <w:szCs w:val="24"/>
        </w:rPr>
        <w:t>Плановый  объем финансирования из краевого бюджета</w:t>
      </w:r>
      <w:r w:rsidR="00293CA0" w:rsidRPr="00C42C5C">
        <w:rPr>
          <w:rFonts w:ascii="Times New Roman" w:hAnsi="Times New Roman" w:cs="Times New Roman"/>
          <w:sz w:val="24"/>
          <w:szCs w:val="24"/>
        </w:rPr>
        <w:t xml:space="preserve"> составил  </w:t>
      </w:r>
      <w:r w:rsidR="00521CD4" w:rsidRPr="00C42C5C">
        <w:rPr>
          <w:rFonts w:ascii="Times New Roman" w:hAnsi="Times New Roman" w:cs="Times New Roman"/>
          <w:sz w:val="24"/>
          <w:szCs w:val="24"/>
        </w:rPr>
        <w:t>1260</w:t>
      </w:r>
      <w:r w:rsidR="00293CA0" w:rsidRPr="00C42C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3CA0" w:rsidRPr="00C42C5C">
        <w:rPr>
          <w:rFonts w:ascii="Times New Roman" w:hAnsi="Times New Roman" w:cs="Times New Roman"/>
          <w:sz w:val="24"/>
          <w:szCs w:val="24"/>
        </w:rPr>
        <w:t>тыс</w:t>
      </w:r>
      <w:proofErr w:type="spellEnd"/>
      <w:proofErr w:type="gramStart"/>
      <w:r w:rsidR="00293CA0" w:rsidRPr="00C42C5C">
        <w:rPr>
          <w:rFonts w:ascii="Times New Roman" w:hAnsi="Times New Roman" w:cs="Times New Roman"/>
          <w:sz w:val="24"/>
          <w:szCs w:val="24"/>
        </w:rPr>
        <w:t xml:space="preserve"> .</w:t>
      </w:r>
      <w:proofErr w:type="spellStart"/>
      <w:proofErr w:type="gramEnd"/>
      <w:r w:rsidR="00293CA0" w:rsidRPr="00C42C5C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293CA0" w:rsidRPr="00C42C5C">
        <w:rPr>
          <w:rFonts w:ascii="Times New Roman" w:hAnsi="Times New Roman" w:cs="Times New Roman"/>
          <w:sz w:val="24"/>
          <w:szCs w:val="24"/>
        </w:rPr>
        <w:t xml:space="preserve">, направлено  из бюджета </w:t>
      </w:r>
      <w:r w:rsidR="00521CD4" w:rsidRPr="00C42C5C">
        <w:rPr>
          <w:rFonts w:ascii="Times New Roman" w:hAnsi="Times New Roman" w:cs="Times New Roman"/>
          <w:sz w:val="24"/>
          <w:szCs w:val="24"/>
        </w:rPr>
        <w:t>1260</w:t>
      </w:r>
      <w:r w:rsidR="00293CA0" w:rsidRPr="00C42C5C">
        <w:rPr>
          <w:rFonts w:ascii="Times New Roman" w:hAnsi="Times New Roman" w:cs="Times New Roman"/>
          <w:sz w:val="24"/>
          <w:szCs w:val="24"/>
        </w:rPr>
        <w:t xml:space="preserve"> тыс.руб.</w:t>
      </w:r>
    </w:p>
    <w:p w:rsidR="00015534" w:rsidRPr="00C42C5C" w:rsidRDefault="00015534" w:rsidP="00015534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2C5C">
        <w:rPr>
          <w:rFonts w:ascii="Times New Roman" w:hAnsi="Times New Roman" w:cs="Times New Roman"/>
          <w:sz w:val="24"/>
          <w:szCs w:val="24"/>
        </w:rPr>
        <w:t xml:space="preserve">В соответствии с результатами оценки эффективности муниципальной </w:t>
      </w:r>
      <w:r w:rsidR="00293CA0" w:rsidRPr="00C42C5C">
        <w:rPr>
          <w:rFonts w:ascii="Times New Roman" w:hAnsi="Times New Roman" w:cs="Times New Roman"/>
          <w:sz w:val="24"/>
          <w:szCs w:val="24"/>
        </w:rPr>
        <w:t>под</w:t>
      </w:r>
      <w:r w:rsidRPr="00C42C5C">
        <w:rPr>
          <w:rFonts w:ascii="Times New Roman" w:hAnsi="Times New Roman" w:cs="Times New Roman"/>
          <w:sz w:val="24"/>
          <w:szCs w:val="24"/>
        </w:rPr>
        <w:t>программы, представленными в составе годового отчёт</w:t>
      </w:r>
      <w:r w:rsidR="00521CD4" w:rsidRPr="00C42C5C">
        <w:rPr>
          <w:rFonts w:ascii="Times New Roman" w:hAnsi="Times New Roman" w:cs="Times New Roman"/>
          <w:sz w:val="24"/>
          <w:szCs w:val="24"/>
        </w:rPr>
        <w:t>а за 2024</w:t>
      </w:r>
      <w:r w:rsidRPr="00C42C5C">
        <w:rPr>
          <w:rFonts w:ascii="Times New Roman" w:hAnsi="Times New Roman" w:cs="Times New Roman"/>
          <w:sz w:val="24"/>
          <w:szCs w:val="24"/>
        </w:rPr>
        <w:t xml:space="preserve"> год, значение показателя эффективности реализации муниципальной </w:t>
      </w:r>
      <w:r w:rsidR="00293CA0" w:rsidRPr="00C42C5C">
        <w:rPr>
          <w:rFonts w:ascii="Times New Roman" w:hAnsi="Times New Roman" w:cs="Times New Roman"/>
          <w:sz w:val="24"/>
          <w:szCs w:val="24"/>
        </w:rPr>
        <w:t>под</w:t>
      </w:r>
      <w:r w:rsidRPr="00C42C5C">
        <w:rPr>
          <w:rFonts w:ascii="Times New Roman" w:hAnsi="Times New Roman" w:cs="Times New Roman"/>
          <w:sz w:val="24"/>
          <w:szCs w:val="24"/>
        </w:rPr>
        <w:t>программы «</w:t>
      </w:r>
      <w:r w:rsidR="00293CA0" w:rsidRPr="00C42C5C">
        <w:rPr>
          <w:rFonts w:ascii="Times New Roman" w:hAnsi="Times New Roman" w:cs="Times New Roman"/>
          <w:sz w:val="24"/>
          <w:szCs w:val="24"/>
        </w:rPr>
        <w:t>Повышение качества и доступности дошкольного образования</w:t>
      </w:r>
      <w:r w:rsidRPr="00C42C5C">
        <w:rPr>
          <w:rFonts w:ascii="Times New Roman" w:hAnsi="Times New Roman" w:cs="Times New Roman"/>
          <w:sz w:val="24"/>
          <w:szCs w:val="24"/>
        </w:rPr>
        <w:t>» составила 0,</w:t>
      </w:r>
      <w:r w:rsidR="006824D5" w:rsidRPr="00C42C5C">
        <w:rPr>
          <w:rFonts w:ascii="Times New Roman" w:hAnsi="Times New Roman" w:cs="Times New Roman"/>
          <w:sz w:val="24"/>
          <w:szCs w:val="24"/>
        </w:rPr>
        <w:t>56</w:t>
      </w:r>
      <w:r w:rsidRPr="00C42C5C">
        <w:rPr>
          <w:rFonts w:ascii="Times New Roman" w:hAnsi="Times New Roman" w:cs="Times New Roman"/>
          <w:sz w:val="24"/>
          <w:szCs w:val="24"/>
        </w:rPr>
        <w:t xml:space="preserve">. Уровень эффективности  муниципальной </w:t>
      </w:r>
      <w:r w:rsidR="00293CA0" w:rsidRPr="00C42C5C">
        <w:rPr>
          <w:rFonts w:ascii="Times New Roman" w:hAnsi="Times New Roman" w:cs="Times New Roman"/>
          <w:sz w:val="24"/>
          <w:szCs w:val="24"/>
        </w:rPr>
        <w:t>под</w:t>
      </w:r>
      <w:r w:rsidRPr="00C42C5C">
        <w:rPr>
          <w:rFonts w:ascii="Times New Roman" w:hAnsi="Times New Roman" w:cs="Times New Roman"/>
          <w:sz w:val="24"/>
          <w:szCs w:val="24"/>
        </w:rPr>
        <w:t>программы «</w:t>
      </w:r>
      <w:r w:rsidR="00293CA0" w:rsidRPr="00C42C5C">
        <w:rPr>
          <w:rFonts w:ascii="Times New Roman" w:hAnsi="Times New Roman" w:cs="Times New Roman"/>
          <w:sz w:val="24"/>
          <w:szCs w:val="24"/>
        </w:rPr>
        <w:t>Повышение качества и доступности дошкольного образования</w:t>
      </w:r>
      <w:r w:rsidRPr="00C42C5C">
        <w:rPr>
          <w:rFonts w:ascii="Times New Roman" w:hAnsi="Times New Roman" w:cs="Times New Roman"/>
          <w:sz w:val="24"/>
          <w:szCs w:val="24"/>
        </w:rPr>
        <w:t xml:space="preserve">» - </w:t>
      </w:r>
      <w:r w:rsidR="006824D5" w:rsidRPr="00C42C5C">
        <w:rPr>
          <w:rFonts w:ascii="Times New Roman" w:hAnsi="Times New Roman" w:cs="Times New Roman"/>
          <w:sz w:val="24"/>
          <w:szCs w:val="24"/>
        </w:rPr>
        <w:t>удовлетворительный</w:t>
      </w:r>
      <w:r w:rsidRPr="00C42C5C">
        <w:rPr>
          <w:rFonts w:ascii="Times New Roman" w:hAnsi="Times New Roman" w:cs="Times New Roman"/>
          <w:sz w:val="24"/>
          <w:szCs w:val="24"/>
        </w:rPr>
        <w:t xml:space="preserve"> </w:t>
      </w:r>
      <w:r w:rsidR="006824D5" w:rsidRPr="00C42C5C">
        <w:rPr>
          <w:rFonts w:ascii="Times New Roman" w:hAnsi="Times New Roman" w:cs="Times New Roman"/>
          <w:sz w:val="24"/>
          <w:szCs w:val="24"/>
        </w:rPr>
        <w:t>(0,5-0,79</w:t>
      </w:r>
      <w:r w:rsidRPr="00C42C5C">
        <w:rPr>
          <w:rFonts w:ascii="Times New Roman" w:hAnsi="Times New Roman" w:cs="Times New Roman"/>
          <w:sz w:val="24"/>
          <w:szCs w:val="24"/>
        </w:rPr>
        <w:t>) (Таблица3).</w:t>
      </w:r>
    </w:p>
    <w:p w:rsidR="00521CD4" w:rsidRPr="00C42C5C" w:rsidRDefault="00EC3FCF" w:rsidP="00521CD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2C5C">
        <w:rPr>
          <w:rFonts w:ascii="Times New Roman" w:hAnsi="Times New Roman" w:cs="Times New Roman"/>
          <w:sz w:val="24"/>
          <w:szCs w:val="24"/>
        </w:rPr>
        <w:t>Основным фактором, повлиявшим на ход реализации муниципальной подпрограммы</w:t>
      </w:r>
      <w:proofErr w:type="gramStart"/>
      <w:r w:rsidRPr="00C42C5C">
        <w:rPr>
          <w:rFonts w:ascii="Times New Roman" w:hAnsi="Times New Roman" w:cs="Times New Roman"/>
          <w:sz w:val="24"/>
          <w:szCs w:val="24"/>
        </w:rPr>
        <w:t>«П</w:t>
      </w:r>
      <w:proofErr w:type="gramEnd"/>
      <w:r w:rsidRPr="00C42C5C">
        <w:rPr>
          <w:rFonts w:ascii="Times New Roman" w:hAnsi="Times New Roman" w:cs="Times New Roman"/>
          <w:sz w:val="24"/>
          <w:szCs w:val="24"/>
        </w:rPr>
        <w:t>овышение качества и доступности дошкольного образования</w:t>
      </w:r>
      <w:r w:rsidRPr="00C42C5C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521CD4" w:rsidRPr="00C42C5C">
        <w:rPr>
          <w:rFonts w:ascii="Times New Roman" w:hAnsi="Times New Roman" w:cs="Times New Roman"/>
          <w:sz w:val="24"/>
          <w:szCs w:val="24"/>
        </w:rPr>
        <w:t xml:space="preserve"> в 2024</w:t>
      </w:r>
      <w:r w:rsidRPr="00C42C5C">
        <w:rPr>
          <w:rFonts w:ascii="Times New Roman" w:hAnsi="Times New Roman" w:cs="Times New Roman"/>
          <w:sz w:val="24"/>
          <w:szCs w:val="24"/>
        </w:rPr>
        <w:t xml:space="preserve"> году является  </w:t>
      </w:r>
      <w:r w:rsidR="006C0CED" w:rsidRPr="00C42C5C">
        <w:rPr>
          <w:rFonts w:ascii="Times New Roman" w:hAnsi="Times New Roman" w:cs="Times New Roman"/>
          <w:sz w:val="24"/>
          <w:szCs w:val="24"/>
        </w:rPr>
        <w:t xml:space="preserve">  не достижение цели  (план /факт) показателей  «</w:t>
      </w:r>
      <w:r w:rsidR="00521CD4" w:rsidRPr="00C42C5C">
        <w:rPr>
          <w:rFonts w:ascii="Times New Roman" w:hAnsi="Times New Roman" w:cs="Times New Roman"/>
          <w:sz w:val="24"/>
          <w:szCs w:val="24"/>
        </w:rPr>
        <w:t>Охват детей</w:t>
      </w:r>
      <w:r w:rsidR="00521CD4" w:rsidRPr="006824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1CD4" w:rsidRPr="00C42C5C">
        <w:rPr>
          <w:rFonts w:ascii="Times New Roman" w:hAnsi="Times New Roman" w:cs="Times New Roman"/>
          <w:sz w:val="24"/>
          <w:szCs w:val="24"/>
        </w:rPr>
        <w:t>дошкольными образовательными организациями», «Численность детей от 3 до 7 лет, состоящих в очереди в дошкольных образовательных организациях»</w:t>
      </w:r>
      <w:r w:rsidR="006824D5" w:rsidRPr="00C42C5C">
        <w:rPr>
          <w:rFonts w:ascii="Times New Roman" w:hAnsi="Times New Roman" w:cs="Times New Roman"/>
          <w:sz w:val="24"/>
          <w:szCs w:val="24"/>
        </w:rPr>
        <w:t>.</w:t>
      </w:r>
      <w:r w:rsidR="006C0CED" w:rsidRPr="00C42C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3CA0" w:rsidRPr="004705F3" w:rsidRDefault="00293CA0" w:rsidP="00521CD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05F3">
        <w:rPr>
          <w:rFonts w:ascii="Times New Roman" w:hAnsi="Times New Roman" w:cs="Times New Roman"/>
          <w:b/>
          <w:sz w:val="24"/>
          <w:szCs w:val="24"/>
          <w:u w:val="single"/>
        </w:rPr>
        <w:t>2.</w:t>
      </w:r>
      <w:r w:rsidR="006C0CED">
        <w:rPr>
          <w:rFonts w:ascii="Times New Roman" w:hAnsi="Times New Roman" w:cs="Times New Roman"/>
          <w:b/>
          <w:sz w:val="24"/>
          <w:szCs w:val="24"/>
          <w:u w:val="single"/>
        </w:rPr>
        <w:t xml:space="preserve"> Муниципальная подпрограмма </w:t>
      </w:r>
      <w:r w:rsidRPr="004705F3">
        <w:rPr>
          <w:rFonts w:ascii="Times New Roman" w:hAnsi="Times New Roman" w:cs="Times New Roman"/>
          <w:b/>
          <w:sz w:val="24"/>
          <w:szCs w:val="24"/>
          <w:u w:val="single"/>
        </w:rPr>
        <w:t xml:space="preserve"> «Повышение качества и доступности общего  образования»</w:t>
      </w:r>
    </w:p>
    <w:p w:rsidR="00293CA0" w:rsidRPr="00C42C5C" w:rsidRDefault="00293CA0" w:rsidP="00293CA0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2C5C">
        <w:rPr>
          <w:rFonts w:ascii="Times New Roman" w:hAnsi="Times New Roman" w:cs="Times New Roman"/>
          <w:sz w:val="24"/>
          <w:szCs w:val="24"/>
        </w:rPr>
        <w:lastRenderedPageBreak/>
        <w:t>Степень достижения показателей муницип</w:t>
      </w:r>
      <w:r w:rsidR="006824D5" w:rsidRPr="00C42C5C">
        <w:rPr>
          <w:rFonts w:ascii="Times New Roman" w:hAnsi="Times New Roman" w:cs="Times New Roman"/>
          <w:sz w:val="24"/>
          <w:szCs w:val="24"/>
        </w:rPr>
        <w:t>альной подпрограммы составила 65</w:t>
      </w:r>
      <w:r w:rsidRPr="00C42C5C">
        <w:rPr>
          <w:rFonts w:ascii="Times New Roman" w:hAnsi="Times New Roman" w:cs="Times New Roman"/>
          <w:sz w:val="24"/>
          <w:szCs w:val="24"/>
        </w:rPr>
        <w:t>%, дост</w:t>
      </w:r>
      <w:r w:rsidR="006824D5" w:rsidRPr="00C42C5C">
        <w:rPr>
          <w:rFonts w:ascii="Times New Roman" w:hAnsi="Times New Roman" w:cs="Times New Roman"/>
          <w:sz w:val="24"/>
          <w:szCs w:val="24"/>
        </w:rPr>
        <w:t>игнуты плановые показатели 1из 6</w:t>
      </w:r>
      <w:r w:rsidRPr="00C42C5C">
        <w:rPr>
          <w:rFonts w:ascii="Times New Roman" w:hAnsi="Times New Roman" w:cs="Times New Roman"/>
          <w:sz w:val="24"/>
          <w:szCs w:val="24"/>
        </w:rPr>
        <w:t>(Таблица</w:t>
      </w:r>
      <w:proofErr w:type="gramStart"/>
      <w:r w:rsidRPr="00C42C5C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C42C5C">
        <w:rPr>
          <w:rFonts w:ascii="Times New Roman" w:hAnsi="Times New Roman" w:cs="Times New Roman"/>
          <w:sz w:val="24"/>
          <w:szCs w:val="24"/>
        </w:rPr>
        <w:t>).</w:t>
      </w:r>
    </w:p>
    <w:p w:rsidR="00293CA0" w:rsidRPr="00C42C5C" w:rsidRDefault="00293CA0" w:rsidP="00293CA0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2C5C">
        <w:rPr>
          <w:rFonts w:ascii="Times New Roman" w:hAnsi="Times New Roman" w:cs="Times New Roman"/>
          <w:sz w:val="24"/>
          <w:szCs w:val="24"/>
        </w:rPr>
        <w:t xml:space="preserve">Фактическое исполнение финансового обеспечения на реализацию муниципальной подпрограммы «Повышение качества и доступности общего образования» к потребности финансовых средств на реализацию муниципальной программы в 2023 году составило </w:t>
      </w:r>
      <w:r w:rsidR="006824D5" w:rsidRPr="00C42C5C">
        <w:rPr>
          <w:rFonts w:ascii="Times New Roman" w:hAnsi="Times New Roman" w:cs="Times New Roman"/>
          <w:sz w:val="24"/>
          <w:szCs w:val="24"/>
        </w:rPr>
        <w:t>100</w:t>
      </w:r>
      <w:r w:rsidRPr="00C42C5C">
        <w:rPr>
          <w:rFonts w:ascii="Times New Roman" w:hAnsi="Times New Roman" w:cs="Times New Roman"/>
          <w:sz w:val="24"/>
          <w:szCs w:val="24"/>
        </w:rPr>
        <w:t xml:space="preserve"> %.(Таблица</w:t>
      </w:r>
      <w:proofErr w:type="gramStart"/>
      <w:r w:rsidRPr="00C42C5C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C42C5C">
        <w:rPr>
          <w:rFonts w:ascii="Times New Roman" w:hAnsi="Times New Roman" w:cs="Times New Roman"/>
          <w:sz w:val="24"/>
          <w:szCs w:val="24"/>
        </w:rPr>
        <w:t>). В  утверждённом бюджет</w:t>
      </w:r>
      <w:r w:rsidR="00875E34" w:rsidRPr="00C42C5C">
        <w:rPr>
          <w:rFonts w:ascii="Times New Roman" w:hAnsi="Times New Roman" w:cs="Times New Roman"/>
          <w:sz w:val="24"/>
          <w:szCs w:val="24"/>
        </w:rPr>
        <w:t>е МР «Чернышевский район» на 2024</w:t>
      </w:r>
      <w:r w:rsidRPr="00C42C5C">
        <w:rPr>
          <w:rFonts w:ascii="Times New Roman" w:hAnsi="Times New Roman" w:cs="Times New Roman"/>
          <w:sz w:val="24"/>
          <w:szCs w:val="24"/>
        </w:rPr>
        <w:t xml:space="preserve"> год бюджетных ассигнований на реализацию мероприятий муниципальной подпрограммы «Повышение качества и доступности общего образования»   предусмотрено </w:t>
      </w:r>
      <w:r w:rsidR="00875E34" w:rsidRPr="00C42C5C">
        <w:rPr>
          <w:rFonts w:ascii="Times New Roman" w:hAnsi="Times New Roman" w:cs="Times New Roman"/>
          <w:sz w:val="24"/>
          <w:szCs w:val="24"/>
        </w:rPr>
        <w:t>9632,1</w:t>
      </w:r>
      <w:r w:rsidRPr="00C42C5C">
        <w:rPr>
          <w:rFonts w:ascii="Times New Roman" w:hAnsi="Times New Roman" w:cs="Times New Roman"/>
          <w:sz w:val="24"/>
          <w:szCs w:val="24"/>
        </w:rPr>
        <w:t xml:space="preserve">тыс. </w:t>
      </w:r>
      <w:proofErr w:type="spellStart"/>
      <w:r w:rsidRPr="00C42C5C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C42C5C">
        <w:rPr>
          <w:rFonts w:ascii="Times New Roman" w:hAnsi="Times New Roman" w:cs="Times New Roman"/>
          <w:sz w:val="24"/>
          <w:szCs w:val="24"/>
        </w:rPr>
        <w:t>, направлено  на реализацию программы из бюджета муниципального района -</w:t>
      </w:r>
      <w:r w:rsidR="00875E34" w:rsidRPr="00C42C5C">
        <w:rPr>
          <w:rFonts w:ascii="Times New Roman" w:hAnsi="Times New Roman" w:cs="Times New Roman"/>
          <w:sz w:val="24"/>
          <w:szCs w:val="24"/>
        </w:rPr>
        <w:t>9632,1</w:t>
      </w:r>
      <w:r w:rsidR="00874330" w:rsidRPr="00C42C5C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="00874330" w:rsidRPr="00C42C5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874330" w:rsidRPr="00C42C5C">
        <w:rPr>
          <w:rFonts w:ascii="Times New Roman" w:hAnsi="Times New Roman" w:cs="Times New Roman"/>
          <w:sz w:val="24"/>
          <w:szCs w:val="24"/>
        </w:rPr>
        <w:t>уб</w:t>
      </w:r>
      <w:r w:rsidRPr="00C42C5C">
        <w:rPr>
          <w:rFonts w:ascii="Times New Roman" w:hAnsi="Times New Roman" w:cs="Times New Roman"/>
          <w:sz w:val="24"/>
          <w:szCs w:val="24"/>
        </w:rPr>
        <w:t xml:space="preserve">. Плановый  объем финансирования из краевого бюджета составил  </w:t>
      </w:r>
      <w:r w:rsidR="00875E34" w:rsidRPr="00C42C5C">
        <w:rPr>
          <w:rFonts w:ascii="Times New Roman" w:hAnsi="Times New Roman" w:cs="Times New Roman"/>
          <w:sz w:val="24"/>
          <w:szCs w:val="24"/>
        </w:rPr>
        <w:t>5564,9</w:t>
      </w:r>
      <w:r w:rsidRPr="00C42C5C">
        <w:rPr>
          <w:rFonts w:ascii="Times New Roman" w:hAnsi="Times New Roman" w:cs="Times New Roman"/>
          <w:sz w:val="24"/>
          <w:szCs w:val="24"/>
        </w:rPr>
        <w:t>тыс .</w:t>
      </w:r>
      <w:proofErr w:type="spellStart"/>
      <w:r w:rsidRPr="00C42C5C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C42C5C">
        <w:rPr>
          <w:rFonts w:ascii="Times New Roman" w:hAnsi="Times New Roman" w:cs="Times New Roman"/>
          <w:sz w:val="24"/>
          <w:szCs w:val="24"/>
        </w:rPr>
        <w:t xml:space="preserve">, направлено  из бюджета </w:t>
      </w:r>
      <w:r w:rsidR="00874330" w:rsidRPr="00C42C5C">
        <w:rPr>
          <w:rFonts w:ascii="Times New Roman" w:hAnsi="Times New Roman" w:cs="Times New Roman"/>
          <w:sz w:val="24"/>
          <w:szCs w:val="24"/>
        </w:rPr>
        <w:t>5564,9</w:t>
      </w:r>
      <w:r w:rsidRPr="00C42C5C">
        <w:rPr>
          <w:rFonts w:ascii="Times New Roman" w:hAnsi="Times New Roman" w:cs="Times New Roman"/>
          <w:sz w:val="24"/>
          <w:szCs w:val="24"/>
        </w:rPr>
        <w:t xml:space="preserve"> тыс.руб.</w:t>
      </w:r>
      <w:r w:rsidR="00874330" w:rsidRPr="00C42C5C">
        <w:rPr>
          <w:rFonts w:ascii="Times New Roman" w:hAnsi="Times New Roman" w:cs="Times New Roman"/>
          <w:sz w:val="24"/>
          <w:szCs w:val="24"/>
        </w:rPr>
        <w:t xml:space="preserve"> Из федерального бюджета на реализацию мероприятий муниципальной подпрограммы «Повышение качества и доступности общего образования» направлено 2</w:t>
      </w:r>
      <w:r w:rsidR="00875E34" w:rsidRPr="00C42C5C">
        <w:rPr>
          <w:rFonts w:ascii="Times New Roman" w:hAnsi="Times New Roman" w:cs="Times New Roman"/>
          <w:sz w:val="24"/>
          <w:szCs w:val="24"/>
        </w:rPr>
        <w:t>6540,7</w:t>
      </w:r>
      <w:r w:rsidR="00874330" w:rsidRPr="00C42C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330" w:rsidRPr="00C42C5C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874330" w:rsidRPr="00C42C5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874330" w:rsidRPr="00C42C5C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="00874330" w:rsidRPr="00C42C5C">
        <w:rPr>
          <w:rFonts w:ascii="Times New Roman" w:hAnsi="Times New Roman" w:cs="Times New Roman"/>
          <w:sz w:val="24"/>
          <w:szCs w:val="24"/>
        </w:rPr>
        <w:t>, при плановом объеме финансирования</w:t>
      </w:r>
      <w:r w:rsidR="000B6219">
        <w:rPr>
          <w:rFonts w:ascii="Times New Roman" w:hAnsi="Times New Roman" w:cs="Times New Roman"/>
          <w:sz w:val="24"/>
          <w:szCs w:val="24"/>
        </w:rPr>
        <w:t xml:space="preserve"> </w:t>
      </w:r>
      <w:r w:rsidR="005C3EB2" w:rsidRPr="00C42C5C">
        <w:rPr>
          <w:rFonts w:ascii="Times New Roman" w:hAnsi="Times New Roman" w:cs="Times New Roman"/>
          <w:sz w:val="24"/>
          <w:szCs w:val="24"/>
        </w:rPr>
        <w:t>2</w:t>
      </w:r>
      <w:r w:rsidR="00875E34" w:rsidRPr="00C42C5C">
        <w:rPr>
          <w:rFonts w:ascii="Times New Roman" w:hAnsi="Times New Roman" w:cs="Times New Roman"/>
          <w:sz w:val="24"/>
          <w:szCs w:val="24"/>
        </w:rPr>
        <w:t>6540,7</w:t>
      </w:r>
      <w:r w:rsidR="005C3EB2" w:rsidRPr="00C42C5C">
        <w:rPr>
          <w:rFonts w:ascii="Times New Roman" w:hAnsi="Times New Roman" w:cs="Times New Roman"/>
          <w:sz w:val="24"/>
          <w:szCs w:val="24"/>
        </w:rPr>
        <w:t xml:space="preserve"> тыс. руб</w:t>
      </w:r>
      <w:r w:rsidR="00874330" w:rsidRPr="00C42C5C">
        <w:rPr>
          <w:rFonts w:ascii="Times New Roman" w:hAnsi="Times New Roman" w:cs="Times New Roman"/>
          <w:sz w:val="24"/>
          <w:szCs w:val="24"/>
        </w:rPr>
        <w:t>.</w:t>
      </w:r>
    </w:p>
    <w:p w:rsidR="003D1A3F" w:rsidRPr="00C42C5C" w:rsidRDefault="00293CA0" w:rsidP="00293CA0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2C5C">
        <w:rPr>
          <w:rFonts w:ascii="Times New Roman" w:hAnsi="Times New Roman" w:cs="Times New Roman"/>
          <w:sz w:val="24"/>
          <w:szCs w:val="24"/>
        </w:rPr>
        <w:t xml:space="preserve">В соответствии с результатами оценки эффективности муниципальной подпрограммы, представленными в составе годового отчёта за 2023 год, значение показателя эффективности реализации муниципальной подпрограммы «Повышение качества и доступности </w:t>
      </w:r>
      <w:r w:rsidR="00874330" w:rsidRPr="00C42C5C">
        <w:rPr>
          <w:rFonts w:ascii="Times New Roman" w:hAnsi="Times New Roman" w:cs="Times New Roman"/>
          <w:sz w:val="24"/>
          <w:szCs w:val="24"/>
        </w:rPr>
        <w:t xml:space="preserve">общего </w:t>
      </w:r>
      <w:r w:rsidRPr="00C42C5C">
        <w:rPr>
          <w:rFonts w:ascii="Times New Roman" w:hAnsi="Times New Roman" w:cs="Times New Roman"/>
          <w:sz w:val="24"/>
          <w:szCs w:val="24"/>
        </w:rPr>
        <w:t>образования</w:t>
      </w:r>
      <w:r w:rsidR="00874330" w:rsidRPr="00C42C5C">
        <w:rPr>
          <w:rFonts w:ascii="Times New Roman" w:hAnsi="Times New Roman" w:cs="Times New Roman"/>
          <w:sz w:val="24"/>
          <w:szCs w:val="24"/>
        </w:rPr>
        <w:t>» составило</w:t>
      </w:r>
      <w:r w:rsidRPr="00C42C5C">
        <w:rPr>
          <w:rFonts w:ascii="Times New Roman" w:hAnsi="Times New Roman" w:cs="Times New Roman"/>
          <w:sz w:val="24"/>
          <w:szCs w:val="24"/>
        </w:rPr>
        <w:t xml:space="preserve"> </w:t>
      </w:r>
      <w:r w:rsidR="00875E34" w:rsidRPr="00C42C5C">
        <w:rPr>
          <w:rFonts w:ascii="Times New Roman" w:hAnsi="Times New Roman" w:cs="Times New Roman"/>
          <w:sz w:val="24"/>
          <w:szCs w:val="24"/>
        </w:rPr>
        <w:t>0,65</w:t>
      </w:r>
      <w:r w:rsidRPr="00C42C5C">
        <w:rPr>
          <w:rFonts w:ascii="Times New Roman" w:hAnsi="Times New Roman" w:cs="Times New Roman"/>
          <w:sz w:val="24"/>
          <w:szCs w:val="24"/>
        </w:rPr>
        <w:t xml:space="preserve">. Уровень эффективности  муниципальной подпрограммы «Повышение качества и доступности </w:t>
      </w:r>
      <w:r w:rsidR="00874330" w:rsidRPr="00C42C5C">
        <w:rPr>
          <w:rFonts w:ascii="Times New Roman" w:hAnsi="Times New Roman" w:cs="Times New Roman"/>
          <w:sz w:val="24"/>
          <w:szCs w:val="24"/>
        </w:rPr>
        <w:t xml:space="preserve">общего </w:t>
      </w:r>
      <w:r w:rsidRPr="00C42C5C">
        <w:rPr>
          <w:rFonts w:ascii="Times New Roman" w:hAnsi="Times New Roman" w:cs="Times New Roman"/>
          <w:sz w:val="24"/>
          <w:szCs w:val="24"/>
        </w:rPr>
        <w:t xml:space="preserve"> образования» - </w:t>
      </w:r>
      <w:r w:rsidR="00874330" w:rsidRPr="00C42C5C">
        <w:rPr>
          <w:rFonts w:ascii="Times New Roman" w:hAnsi="Times New Roman" w:cs="Times New Roman"/>
          <w:sz w:val="24"/>
          <w:szCs w:val="24"/>
        </w:rPr>
        <w:t xml:space="preserve">удовлетворительный </w:t>
      </w:r>
      <w:r w:rsidRPr="00C42C5C">
        <w:rPr>
          <w:rFonts w:ascii="Times New Roman" w:hAnsi="Times New Roman" w:cs="Times New Roman"/>
          <w:sz w:val="24"/>
          <w:szCs w:val="24"/>
        </w:rPr>
        <w:t>(0,5</w:t>
      </w:r>
      <w:r w:rsidR="00874330" w:rsidRPr="00C42C5C">
        <w:rPr>
          <w:rFonts w:ascii="Times New Roman" w:hAnsi="Times New Roman" w:cs="Times New Roman"/>
          <w:sz w:val="24"/>
          <w:szCs w:val="24"/>
        </w:rPr>
        <w:t>-0,79</w:t>
      </w:r>
      <w:r w:rsidRPr="00C42C5C">
        <w:rPr>
          <w:rFonts w:ascii="Times New Roman" w:hAnsi="Times New Roman" w:cs="Times New Roman"/>
          <w:sz w:val="24"/>
          <w:szCs w:val="24"/>
        </w:rPr>
        <w:t>) (Таблица3).</w:t>
      </w:r>
    </w:p>
    <w:p w:rsidR="00F51D0E" w:rsidRPr="00C42C5C" w:rsidRDefault="003D1A3F" w:rsidP="003D1A3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2C5C">
        <w:rPr>
          <w:rFonts w:ascii="Times New Roman" w:hAnsi="Times New Roman" w:cs="Times New Roman"/>
          <w:sz w:val="24"/>
          <w:szCs w:val="24"/>
        </w:rPr>
        <w:t>Основным фактором, повлиявшим на ход реализации муниципальной подпрограммы</w:t>
      </w:r>
      <w:proofErr w:type="gramStart"/>
      <w:r w:rsidRPr="00C42C5C">
        <w:rPr>
          <w:rFonts w:ascii="Times New Roman" w:hAnsi="Times New Roman" w:cs="Times New Roman"/>
          <w:sz w:val="24"/>
          <w:szCs w:val="24"/>
        </w:rPr>
        <w:t>«П</w:t>
      </w:r>
      <w:proofErr w:type="gramEnd"/>
      <w:r w:rsidRPr="00C42C5C">
        <w:rPr>
          <w:rFonts w:ascii="Times New Roman" w:hAnsi="Times New Roman" w:cs="Times New Roman"/>
          <w:sz w:val="24"/>
          <w:szCs w:val="24"/>
        </w:rPr>
        <w:t>овышение качества и доступности  общего образования</w:t>
      </w:r>
      <w:r w:rsidRPr="00C42C5C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875E34" w:rsidRPr="00C42C5C">
        <w:rPr>
          <w:rFonts w:ascii="Times New Roman" w:hAnsi="Times New Roman" w:cs="Times New Roman"/>
          <w:sz w:val="24"/>
          <w:szCs w:val="24"/>
        </w:rPr>
        <w:t xml:space="preserve"> в 2024</w:t>
      </w:r>
      <w:r w:rsidRPr="00C42C5C">
        <w:rPr>
          <w:rFonts w:ascii="Times New Roman" w:hAnsi="Times New Roman" w:cs="Times New Roman"/>
          <w:sz w:val="24"/>
          <w:szCs w:val="24"/>
        </w:rPr>
        <w:t xml:space="preserve"> году является  не достижение цели  (план /факт)</w:t>
      </w:r>
      <w:r w:rsidR="00875E34" w:rsidRPr="00C42C5C">
        <w:rPr>
          <w:rFonts w:ascii="Times New Roman" w:hAnsi="Times New Roman" w:cs="Times New Roman"/>
          <w:sz w:val="24"/>
          <w:szCs w:val="24"/>
        </w:rPr>
        <w:t xml:space="preserve"> 5</w:t>
      </w:r>
      <w:r w:rsidRPr="00C42C5C">
        <w:rPr>
          <w:rFonts w:ascii="Times New Roman" w:hAnsi="Times New Roman" w:cs="Times New Roman"/>
          <w:sz w:val="24"/>
          <w:szCs w:val="24"/>
        </w:rPr>
        <w:t xml:space="preserve"> показателей</w:t>
      </w:r>
      <w:r w:rsidR="00875E34" w:rsidRPr="00C42C5C">
        <w:rPr>
          <w:rFonts w:ascii="Times New Roman" w:hAnsi="Times New Roman" w:cs="Times New Roman"/>
          <w:sz w:val="24"/>
          <w:szCs w:val="24"/>
        </w:rPr>
        <w:t xml:space="preserve"> из 6:</w:t>
      </w:r>
      <w:r w:rsidR="00F51D0E" w:rsidRPr="00C42C5C">
        <w:rPr>
          <w:rFonts w:ascii="Times New Roman" w:hAnsi="Times New Roman" w:cs="Times New Roman"/>
          <w:sz w:val="18"/>
          <w:szCs w:val="18"/>
        </w:rPr>
        <w:t xml:space="preserve"> «</w:t>
      </w:r>
      <w:r w:rsidR="00F51D0E" w:rsidRPr="00C42C5C">
        <w:rPr>
          <w:rFonts w:ascii="Times New Roman" w:hAnsi="Times New Roman" w:cs="Times New Roman"/>
          <w:sz w:val="24"/>
          <w:szCs w:val="24"/>
        </w:rPr>
        <w:t>Доля образовательных  организаций общего образования</w:t>
      </w:r>
      <w:proofErr w:type="gramStart"/>
      <w:r w:rsidR="00F51D0E" w:rsidRPr="00C42C5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F51D0E" w:rsidRPr="00C42C5C">
        <w:rPr>
          <w:rFonts w:ascii="Times New Roman" w:hAnsi="Times New Roman" w:cs="Times New Roman"/>
          <w:sz w:val="24"/>
          <w:szCs w:val="24"/>
        </w:rPr>
        <w:t>реализующих федеральные проекты в рамках национального проекта «Образование»;</w:t>
      </w:r>
      <w:r w:rsidR="00F51D0E" w:rsidRPr="00C42C5C">
        <w:rPr>
          <w:rFonts w:ascii="Times New Roman" w:hAnsi="Times New Roman" w:cs="Times New Roman"/>
          <w:sz w:val="18"/>
          <w:szCs w:val="18"/>
        </w:rPr>
        <w:t xml:space="preserve"> «</w:t>
      </w:r>
      <w:r w:rsidR="00F51D0E" w:rsidRPr="00C42C5C">
        <w:rPr>
          <w:rFonts w:ascii="Times New Roman" w:hAnsi="Times New Roman" w:cs="Times New Roman"/>
          <w:sz w:val="24"/>
          <w:szCs w:val="24"/>
        </w:rPr>
        <w:t>Удельный вес численности обучающихся общеобразовательных организаций, участвующих в олимпиадах и конкурсах различного уровня, в общей численности обучающихся общеобразовательных организаций»;</w:t>
      </w:r>
      <w:r w:rsidR="00F51D0E" w:rsidRPr="00C42C5C">
        <w:rPr>
          <w:rFonts w:ascii="Times New Roman" w:hAnsi="Times New Roman" w:cs="Times New Roman"/>
          <w:sz w:val="18"/>
          <w:szCs w:val="18"/>
        </w:rPr>
        <w:t xml:space="preserve"> «</w:t>
      </w:r>
      <w:r w:rsidR="00F51D0E" w:rsidRPr="00C42C5C">
        <w:rPr>
          <w:rFonts w:ascii="Times New Roman" w:hAnsi="Times New Roman" w:cs="Times New Roman"/>
          <w:sz w:val="24"/>
          <w:szCs w:val="24"/>
        </w:rPr>
        <w:t>Удельный вес численности обучающихся с ОВЗ общеобразовательных  организаций обеспеченных сбалансированным двухразовым  питанием, , в от общей численности обучающихся общеобразовательных организаций»;</w:t>
      </w:r>
      <w:r w:rsidR="00F51D0E" w:rsidRPr="00C42C5C">
        <w:rPr>
          <w:rFonts w:ascii="Times New Roman" w:hAnsi="Times New Roman" w:cs="Times New Roman"/>
          <w:sz w:val="18"/>
          <w:szCs w:val="18"/>
        </w:rPr>
        <w:t xml:space="preserve"> «</w:t>
      </w:r>
      <w:r w:rsidR="00F51D0E" w:rsidRPr="00C42C5C">
        <w:rPr>
          <w:rFonts w:ascii="Times New Roman" w:hAnsi="Times New Roman" w:cs="Times New Roman"/>
          <w:sz w:val="24"/>
          <w:szCs w:val="24"/>
        </w:rPr>
        <w:t>Обновление материально технической  базы общеобразовательных учреждений».</w:t>
      </w:r>
    </w:p>
    <w:p w:rsidR="00293CA0" w:rsidRPr="00F51D0E" w:rsidRDefault="00293CA0" w:rsidP="00293CA0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74330" w:rsidRPr="005C3EB2" w:rsidRDefault="00874330" w:rsidP="00874330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3EB2">
        <w:rPr>
          <w:rFonts w:ascii="Times New Roman" w:hAnsi="Times New Roman" w:cs="Times New Roman"/>
          <w:b/>
          <w:sz w:val="24"/>
          <w:szCs w:val="24"/>
        </w:rPr>
        <w:t>3</w:t>
      </w:r>
      <w:r w:rsidR="005C3EB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C3EB2" w:rsidRPr="005C3EB2">
        <w:rPr>
          <w:rFonts w:ascii="Times New Roman" w:hAnsi="Times New Roman" w:cs="Times New Roman"/>
          <w:b/>
          <w:sz w:val="24"/>
          <w:szCs w:val="24"/>
          <w:u w:val="single"/>
        </w:rPr>
        <w:t>Муниципальная подпрограмма</w:t>
      </w:r>
      <w:r w:rsidRPr="005C3EB2">
        <w:rPr>
          <w:rFonts w:ascii="Times New Roman" w:hAnsi="Times New Roman" w:cs="Times New Roman"/>
          <w:b/>
          <w:sz w:val="24"/>
          <w:szCs w:val="24"/>
          <w:u w:val="single"/>
        </w:rPr>
        <w:t xml:space="preserve"> «Повышение качества и доступности дополнительного образования »</w:t>
      </w:r>
    </w:p>
    <w:p w:rsidR="00874330" w:rsidRPr="00C42C5C" w:rsidRDefault="00874330" w:rsidP="00874330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2C5C">
        <w:rPr>
          <w:rFonts w:ascii="Times New Roman" w:hAnsi="Times New Roman" w:cs="Times New Roman"/>
          <w:sz w:val="24"/>
          <w:szCs w:val="24"/>
        </w:rPr>
        <w:t>Степень достижения показателей муницип</w:t>
      </w:r>
      <w:r w:rsidR="00FC185C" w:rsidRPr="00C42C5C">
        <w:rPr>
          <w:rFonts w:ascii="Times New Roman" w:hAnsi="Times New Roman" w:cs="Times New Roman"/>
          <w:sz w:val="24"/>
          <w:szCs w:val="24"/>
        </w:rPr>
        <w:t>альной подпрограммы составила 11</w:t>
      </w:r>
      <w:r w:rsidR="00F51D0E" w:rsidRPr="00C42C5C">
        <w:rPr>
          <w:rFonts w:ascii="Times New Roman" w:hAnsi="Times New Roman" w:cs="Times New Roman"/>
          <w:sz w:val="24"/>
          <w:szCs w:val="24"/>
        </w:rPr>
        <w:t>0</w:t>
      </w:r>
      <w:r w:rsidRPr="00C42C5C">
        <w:rPr>
          <w:rFonts w:ascii="Times New Roman" w:hAnsi="Times New Roman" w:cs="Times New Roman"/>
          <w:sz w:val="24"/>
          <w:szCs w:val="24"/>
        </w:rPr>
        <w:t>%, достигнуты плано</w:t>
      </w:r>
      <w:r w:rsidR="00F51D0E" w:rsidRPr="00C42C5C">
        <w:rPr>
          <w:rFonts w:ascii="Times New Roman" w:hAnsi="Times New Roman" w:cs="Times New Roman"/>
          <w:sz w:val="24"/>
          <w:szCs w:val="24"/>
        </w:rPr>
        <w:t>вые показатели 1</w:t>
      </w:r>
      <w:r w:rsidRPr="00C42C5C">
        <w:rPr>
          <w:rFonts w:ascii="Times New Roman" w:hAnsi="Times New Roman" w:cs="Times New Roman"/>
          <w:sz w:val="24"/>
          <w:szCs w:val="24"/>
        </w:rPr>
        <w:t>из 5(Таблица</w:t>
      </w:r>
      <w:proofErr w:type="gramStart"/>
      <w:r w:rsidRPr="00C42C5C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C42C5C">
        <w:rPr>
          <w:rFonts w:ascii="Times New Roman" w:hAnsi="Times New Roman" w:cs="Times New Roman"/>
          <w:sz w:val="24"/>
          <w:szCs w:val="24"/>
        </w:rPr>
        <w:t>).</w:t>
      </w:r>
    </w:p>
    <w:p w:rsidR="00874330" w:rsidRPr="00C42C5C" w:rsidRDefault="00874330" w:rsidP="00874330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2C5C">
        <w:rPr>
          <w:rFonts w:ascii="Times New Roman" w:hAnsi="Times New Roman" w:cs="Times New Roman"/>
          <w:sz w:val="24"/>
          <w:szCs w:val="24"/>
        </w:rPr>
        <w:t xml:space="preserve">Фактическое исполнение финансового обеспечения на реализацию муниципальной подпрограммы «Повышение качества и доступности </w:t>
      </w:r>
      <w:r w:rsidR="00FC185C" w:rsidRPr="00C42C5C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</w:t>
      </w:r>
      <w:r w:rsidRPr="00C42C5C">
        <w:rPr>
          <w:rFonts w:ascii="Times New Roman" w:hAnsi="Times New Roman" w:cs="Times New Roman"/>
          <w:sz w:val="24"/>
          <w:szCs w:val="24"/>
        </w:rPr>
        <w:t>» к потребности финансовых средств на реализаци</w:t>
      </w:r>
      <w:r w:rsidR="00F51D0E" w:rsidRPr="00C42C5C">
        <w:rPr>
          <w:rFonts w:ascii="Times New Roman" w:hAnsi="Times New Roman" w:cs="Times New Roman"/>
          <w:sz w:val="24"/>
          <w:szCs w:val="24"/>
        </w:rPr>
        <w:t>ю муниципальной программы в 2024</w:t>
      </w:r>
      <w:r w:rsidRPr="00C42C5C">
        <w:rPr>
          <w:rFonts w:ascii="Times New Roman" w:hAnsi="Times New Roman" w:cs="Times New Roman"/>
          <w:sz w:val="24"/>
          <w:szCs w:val="24"/>
        </w:rPr>
        <w:t xml:space="preserve"> году составило </w:t>
      </w:r>
      <w:r w:rsidR="00C32063">
        <w:rPr>
          <w:rFonts w:ascii="Times New Roman" w:hAnsi="Times New Roman" w:cs="Times New Roman"/>
          <w:sz w:val="24"/>
          <w:szCs w:val="24"/>
        </w:rPr>
        <w:t>74,9</w:t>
      </w:r>
      <w:r w:rsidRPr="00C42C5C">
        <w:rPr>
          <w:rFonts w:ascii="Times New Roman" w:hAnsi="Times New Roman" w:cs="Times New Roman"/>
          <w:sz w:val="24"/>
          <w:szCs w:val="24"/>
        </w:rPr>
        <w:t xml:space="preserve"> %.(Таблица</w:t>
      </w:r>
      <w:proofErr w:type="gramStart"/>
      <w:r w:rsidRPr="00C42C5C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C42C5C">
        <w:rPr>
          <w:rFonts w:ascii="Times New Roman" w:hAnsi="Times New Roman" w:cs="Times New Roman"/>
          <w:sz w:val="24"/>
          <w:szCs w:val="24"/>
        </w:rPr>
        <w:t>). В  утверждённом бюджете МР «Чернышевский</w:t>
      </w:r>
      <w:r w:rsidR="00C32063">
        <w:rPr>
          <w:rFonts w:ascii="Times New Roman" w:hAnsi="Times New Roman" w:cs="Times New Roman"/>
          <w:sz w:val="24"/>
          <w:szCs w:val="24"/>
        </w:rPr>
        <w:t xml:space="preserve"> район» на 2024</w:t>
      </w:r>
      <w:r w:rsidRPr="00C42C5C">
        <w:rPr>
          <w:rFonts w:ascii="Times New Roman" w:hAnsi="Times New Roman" w:cs="Times New Roman"/>
          <w:sz w:val="24"/>
          <w:szCs w:val="24"/>
        </w:rPr>
        <w:t xml:space="preserve"> год бюджетных ассигнований на реализацию мероприятий муниципальной подпрограммы «Повышение качества и доступности </w:t>
      </w:r>
      <w:r w:rsidR="00FC185C" w:rsidRPr="00C42C5C">
        <w:rPr>
          <w:rFonts w:ascii="Times New Roman" w:hAnsi="Times New Roman" w:cs="Times New Roman"/>
          <w:sz w:val="24"/>
          <w:szCs w:val="24"/>
        </w:rPr>
        <w:t xml:space="preserve">дополнительного </w:t>
      </w:r>
      <w:r w:rsidRPr="00C42C5C">
        <w:rPr>
          <w:rFonts w:ascii="Times New Roman" w:hAnsi="Times New Roman" w:cs="Times New Roman"/>
          <w:sz w:val="24"/>
          <w:szCs w:val="24"/>
        </w:rPr>
        <w:t xml:space="preserve">образования»   предусмотрено </w:t>
      </w:r>
      <w:r w:rsidR="00FC185C" w:rsidRPr="00C42C5C">
        <w:rPr>
          <w:rFonts w:ascii="Times New Roman" w:hAnsi="Times New Roman" w:cs="Times New Roman"/>
          <w:sz w:val="24"/>
          <w:szCs w:val="24"/>
        </w:rPr>
        <w:t xml:space="preserve"> </w:t>
      </w:r>
      <w:r w:rsidR="00C32063">
        <w:rPr>
          <w:rFonts w:ascii="Times New Roman" w:hAnsi="Times New Roman" w:cs="Times New Roman"/>
          <w:sz w:val="24"/>
          <w:szCs w:val="24"/>
        </w:rPr>
        <w:t>2706,7</w:t>
      </w:r>
      <w:r w:rsidR="00FC185C" w:rsidRPr="00C42C5C">
        <w:rPr>
          <w:rFonts w:ascii="Times New Roman" w:hAnsi="Times New Roman" w:cs="Times New Roman"/>
          <w:sz w:val="24"/>
          <w:szCs w:val="24"/>
        </w:rPr>
        <w:t xml:space="preserve"> </w:t>
      </w:r>
      <w:r w:rsidRPr="00C42C5C">
        <w:rPr>
          <w:rFonts w:ascii="Times New Roman" w:hAnsi="Times New Roman" w:cs="Times New Roman"/>
          <w:sz w:val="24"/>
          <w:szCs w:val="24"/>
        </w:rPr>
        <w:t xml:space="preserve">тыс. </w:t>
      </w:r>
      <w:proofErr w:type="spellStart"/>
      <w:r w:rsidRPr="00C42C5C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C42C5C">
        <w:rPr>
          <w:rFonts w:ascii="Times New Roman" w:hAnsi="Times New Roman" w:cs="Times New Roman"/>
          <w:sz w:val="24"/>
          <w:szCs w:val="24"/>
        </w:rPr>
        <w:t>, направлено  на реализацию программы из бюджета муниципального района -</w:t>
      </w:r>
      <w:r w:rsidR="00FC185C" w:rsidRPr="00C42C5C">
        <w:rPr>
          <w:rFonts w:ascii="Times New Roman" w:hAnsi="Times New Roman" w:cs="Times New Roman"/>
          <w:sz w:val="24"/>
          <w:szCs w:val="24"/>
        </w:rPr>
        <w:t>2030</w:t>
      </w:r>
      <w:r w:rsidRPr="00C42C5C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Pr="00C42C5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C42C5C">
        <w:rPr>
          <w:rFonts w:ascii="Times New Roman" w:hAnsi="Times New Roman" w:cs="Times New Roman"/>
          <w:sz w:val="24"/>
          <w:szCs w:val="24"/>
        </w:rPr>
        <w:t xml:space="preserve">уб. Плановый  объем финансирования из краевого бюджета составил  </w:t>
      </w:r>
      <w:r w:rsidR="00FC185C" w:rsidRPr="00C42C5C">
        <w:rPr>
          <w:rFonts w:ascii="Times New Roman" w:hAnsi="Times New Roman" w:cs="Times New Roman"/>
          <w:sz w:val="24"/>
          <w:szCs w:val="24"/>
        </w:rPr>
        <w:t>4079,4</w:t>
      </w:r>
      <w:r w:rsidRPr="00C42C5C">
        <w:rPr>
          <w:rFonts w:ascii="Times New Roman" w:hAnsi="Times New Roman" w:cs="Times New Roman"/>
          <w:sz w:val="24"/>
          <w:szCs w:val="24"/>
        </w:rPr>
        <w:t>тыс .</w:t>
      </w:r>
      <w:proofErr w:type="spellStart"/>
      <w:r w:rsidRPr="00C42C5C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C42C5C">
        <w:rPr>
          <w:rFonts w:ascii="Times New Roman" w:hAnsi="Times New Roman" w:cs="Times New Roman"/>
          <w:sz w:val="24"/>
          <w:szCs w:val="24"/>
        </w:rPr>
        <w:t xml:space="preserve">, направлено  из бюджета </w:t>
      </w:r>
      <w:r w:rsidR="00FC185C" w:rsidRPr="00C42C5C">
        <w:rPr>
          <w:rFonts w:ascii="Times New Roman" w:hAnsi="Times New Roman" w:cs="Times New Roman"/>
          <w:sz w:val="24"/>
          <w:szCs w:val="24"/>
        </w:rPr>
        <w:t>4079,4</w:t>
      </w:r>
      <w:r w:rsidRPr="00C42C5C">
        <w:rPr>
          <w:rFonts w:ascii="Times New Roman" w:hAnsi="Times New Roman" w:cs="Times New Roman"/>
          <w:sz w:val="24"/>
          <w:szCs w:val="24"/>
        </w:rPr>
        <w:t xml:space="preserve"> тыс.руб. </w:t>
      </w:r>
    </w:p>
    <w:p w:rsidR="00874330" w:rsidRPr="00C42C5C" w:rsidRDefault="00874330" w:rsidP="00874330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2C5C">
        <w:rPr>
          <w:rFonts w:ascii="Times New Roman" w:hAnsi="Times New Roman" w:cs="Times New Roman"/>
          <w:sz w:val="24"/>
          <w:szCs w:val="24"/>
        </w:rPr>
        <w:t>В соответствии с результатами оценки эффективности муниципальной подпрограммы, представленными в составе годового отчёта за 202</w:t>
      </w:r>
      <w:r w:rsidR="00F51D0E" w:rsidRPr="00C42C5C">
        <w:rPr>
          <w:rFonts w:ascii="Times New Roman" w:hAnsi="Times New Roman" w:cs="Times New Roman"/>
          <w:sz w:val="24"/>
          <w:szCs w:val="24"/>
        </w:rPr>
        <w:t>4</w:t>
      </w:r>
      <w:r w:rsidRPr="00C42C5C">
        <w:rPr>
          <w:rFonts w:ascii="Times New Roman" w:hAnsi="Times New Roman" w:cs="Times New Roman"/>
          <w:sz w:val="24"/>
          <w:szCs w:val="24"/>
        </w:rPr>
        <w:t xml:space="preserve"> год, значение показателя эффективности реализации муниципальной подпрограммы «Повышение качества и доступности </w:t>
      </w:r>
      <w:r w:rsidR="00FC185C" w:rsidRPr="00C42C5C">
        <w:rPr>
          <w:rFonts w:ascii="Times New Roman" w:hAnsi="Times New Roman" w:cs="Times New Roman"/>
          <w:sz w:val="24"/>
          <w:szCs w:val="24"/>
        </w:rPr>
        <w:t xml:space="preserve">дополнительного </w:t>
      </w:r>
      <w:r w:rsidRPr="00C42C5C">
        <w:rPr>
          <w:rFonts w:ascii="Times New Roman" w:hAnsi="Times New Roman" w:cs="Times New Roman"/>
          <w:sz w:val="24"/>
          <w:szCs w:val="24"/>
        </w:rPr>
        <w:t>образования» составило</w:t>
      </w:r>
      <w:r w:rsidR="00F51D0E" w:rsidRPr="00C42C5C">
        <w:rPr>
          <w:rFonts w:ascii="Times New Roman" w:hAnsi="Times New Roman" w:cs="Times New Roman"/>
          <w:sz w:val="24"/>
          <w:szCs w:val="24"/>
        </w:rPr>
        <w:t xml:space="preserve"> 1,1</w:t>
      </w:r>
      <w:r w:rsidRPr="00C42C5C">
        <w:rPr>
          <w:rFonts w:ascii="Times New Roman" w:hAnsi="Times New Roman" w:cs="Times New Roman"/>
          <w:sz w:val="24"/>
          <w:szCs w:val="24"/>
        </w:rPr>
        <w:t xml:space="preserve">. Уровень эффективности  муниципальной подпрограммы «Повышение качества и доступности </w:t>
      </w:r>
      <w:r w:rsidR="00FC185C" w:rsidRPr="00C42C5C">
        <w:rPr>
          <w:rFonts w:ascii="Times New Roman" w:hAnsi="Times New Roman" w:cs="Times New Roman"/>
          <w:sz w:val="24"/>
          <w:szCs w:val="24"/>
        </w:rPr>
        <w:t>дополнительного</w:t>
      </w:r>
      <w:r w:rsidR="007628A7" w:rsidRPr="00C42C5C">
        <w:rPr>
          <w:rFonts w:ascii="Times New Roman" w:hAnsi="Times New Roman" w:cs="Times New Roman"/>
          <w:sz w:val="24"/>
          <w:szCs w:val="24"/>
        </w:rPr>
        <w:t xml:space="preserve"> </w:t>
      </w:r>
      <w:r w:rsidRPr="00C42C5C">
        <w:rPr>
          <w:rFonts w:ascii="Times New Roman" w:hAnsi="Times New Roman" w:cs="Times New Roman"/>
          <w:sz w:val="24"/>
          <w:szCs w:val="24"/>
        </w:rPr>
        <w:t xml:space="preserve">образования» - </w:t>
      </w:r>
      <w:r w:rsidR="00095E0E" w:rsidRPr="00C42C5C">
        <w:rPr>
          <w:rFonts w:ascii="Times New Roman" w:hAnsi="Times New Roman" w:cs="Times New Roman"/>
          <w:sz w:val="24"/>
          <w:szCs w:val="24"/>
        </w:rPr>
        <w:t>эффективная</w:t>
      </w:r>
      <w:proofErr w:type="gramStart"/>
      <w:r w:rsidRPr="00C42C5C">
        <w:rPr>
          <w:rFonts w:ascii="Times New Roman" w:hAnsi="Times New Roman" w:cs="Times New Roman"/>
          <w:sz w:val="24"/>
          <w:szCs w:val="24"/>
        </w:rPr>
        <w:t>(</w:t>
      </w:r>
      <w:r w:rsidR="007628A7" w:rsidRPr="00C42C5C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C32063">
        <w:rPr>
          <w:rFonts w:ascii="Times New Roman" w:hAnsi="Times New Roman" w:cs="Times New Roman"/>
          <w:sz w:val="24"/>
          <w:szCs w:val="24"/>
        </w:rPr>
        <w:t>0,8-</w:t>
      </w:r>
      <w:r w:rsidR="007628A7" w:rsidRPr="00C42C5C">
        <w:rPr>
          <w:rFonts w:ascii="Times New Roman" w:hAnsi="Times New Roman" w:cs="Times New Roman"/>
          <w:sz w:val="24"/>
          <w:szCs w:val="24"/>
        </w:rPr>
        <w:t xml:space="preserve"> 1</w:t>
      </w:r>
      <w:r w:rsidRPr="00C42C5C">
        <w:rPr>
          <w:rFonts w:ascii="Times New Roman" w:hAnsi="Times New Roman" w:cs="Times New Roman"/>
          <w:sz w:val="24"/>
          <w:szCs w:val="24"/>
        </w:rPr>
        <w:t>) (Таблица3).</w:t>
      </w:r>
    </w:p>
    <w:p w:rsidR="00C56758" w:rsidRPr="00C42C5C" w:rsidRDefault="00C56758" w:rsidP="00C5675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2C5C">
        <w:rPr>
          <w:rFonts w:ascii="Times New Roman" w:hAnsi="Times New Roman" w:cs="Times New Roman"/>
          <w:sz w:val="24"/>
          <w:szCs w:val="24"/>
        </w:rPr>
        <w:t>Основным фактором, повлиявшим на ход реализации муниципальной подпрограммы</w:t>
      </w:r>
      <w:proofErr w:type="gramStart"/>
      <w:r w:rsidRPr="00C42C5C">
        <w:rPr>
          <w:rFonts w:ascii="Times New Roman" w:hAnsi="Times New Roman" w:cs="Times New Roman"/>
          <w:sz w:val="24"/>
          <w:szCs w:val="24"/>
        </w:rPr>
        <w:t>«П</w:t>
      </w:r>
      <w:proofErr w:type="gramEnd"/>
      <w:r w:rsidRPr="00C42C5C">
        <w:rPr>
          <w:rFonts w:ascii="Times New Roman" w:hAnsi="Times New Roman" w:cs="Times New Roman"/>
          <w:sz w:val="24"/>
          <w:szCs w:val="24"/>
        </w:rPr>
        <w:t>овышение качества и доступности дошкольного образования</w:t>
      </w:r>
      <w:r w:rsidRPr="00C42C5C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7628A7" w:rsidRPr="00C42C5C">
        <w:rPr>
          <w:rFonts w:ascii="Times New Roman" w:hAnsi="Times New Roman" w:cs="Times New Roman"/>
          <w:sz w:val="24"/>
          <w:szCs w:val="24"/>
        </w:rPr>
        <w:t xml:space="preserve"> в 2024</w:t>
      </w:r>
      <w:r w:rsidRPr="00C42C5C">
        <w:rPr>
          <w:rFonts w:ascii="Times New Roman" w:hAnsi="Times New Roman" w:cs="Times New Roman"/>
          <w:sz w:val="24"/>
          <w:szCs w:val="24"/>
        </w:rPr>
        <w:t xml:space="preserve"> году является    достижени</w:t>
      </w:r>
      <w:r w:rsidR="007628A7" w:rsidRPr="00C42C5C">
        <w:rPr>
          <w:rFonts w:ascii="Times New Roman" w:hAnsi="Times New Roman" w:cs="Times New Roman"/>
          <w:sz w:val="24"/>
          <w:szCs w:val="24"/>
        </w:rPr>
        <w:t>е цели  (план /факт)(220%)  показателя</w:t>
      </w:r>
      <w:r w:rsidRPr="00C42C5C">
        <w:rPr>
          <w:rFonts w:ascii="Times New Roman" w:hAnsi="Times New Roman" w:cs="Times New Roman"/>
          <w:sz w:val="24"/>
          <w:szCs w:val="24"/>
        </w:rPr>
        <w:t xml:space="preserve"> </w:t>
      </w:r>
      <w:r w:rsidR="007628A7" w:rsidRPr="00C42C5C">
        <w:rPr>
          <w:rFonts w:ascii="Times New Roman" w:hAnsi="Times New Roman" w:cs="Times New Roman"/>
          <w:sz w:val="24"/>
          <w:szCs w:val="24"/>
        </w:rPr>
        <w:t xml:space="preserve">«Доля детей в возрасте от 5 до </w:t>
      </w:r>
      <w:r w:rsidR="007628A7" w:rsidRPr="00C42C5C">
        <w:rPr>
          <w:rFonts w:ascii="Times New Roman" w:hAnsi="Times New Roman" w:cs="Times New Roman"/>
          <w:sz w:val="24"/>
          <w:szCs w:val="24"/>
        </w:rPr>
        <w:lastRenderedPageBreak/>
        <w:t>18 лет, имеющих право на получение дополнительного образования в рамках системы персонифицированного финансирования»</w:t>
      </w:r>
      <w:r w:rsidR="007628A7" w:rsidRPr="00C42C5C">
        <w:rPr>
          <w:rFonts w:ascii="Times New Roman" w:hAnsi="Times New Roman" w:cs="Times New Roman"/>
          <w:sz w:val="18"/>
          <w:szCs w:val="18"/>
        </w:rPr>
        <w:t xml:space="preserve">  </w:t>
      </w:r>
    </w:p>
    <w:p w:rsidR="00095E0E" w:rsidRPr="00C56758" w:rsidRDefault="00095E0E" w:rsidP="008E653A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95E0E" w:rsidRPr="00C42C5C" w:rsidRDefault="00095E0E" w:rsidP="00095E0E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2C5C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C56758" w:rsidRPr="00C42C5C">
        <w:rPr>
          <w:rFonts w:ascii="Times New Roman" w:hAnsi="Times New Roman" w:cs="Times New Roman"/>
          <w:sz w:val="24"/>
          <w:szCs w:val="24"/>
          <w:u w:val="single"/>
        </w:rPr>
        <w:t>. Муниципальная подпрограмма</w:t>
      </w:r>
      <w:r w:rsidRPr="00C42C5C">
        <w:rPr>
          <w:rFonts w:ascii="Times New Roman" w:hAnsi="Times New Roman" w:cs="Times New Roman"/>
          <w:sz w:val="24"/>
          <w:szCs w:val="24"/>
          <w:u w:val="single"/>
        </w:rPr>
        <w:t xml:space="preserve"> «</w:t>
      </w:r>
      <w:r w:rsidR="008B5F6E" w:rsidRPr="00C42C5C">
        <w:rPr>
          <w:rFonts w:ascii="Times New Roman" w:hAnsi="Times New Roman" w:cs="Times New Roman"/>
          <w:sz w:val="24"/>
          <w:szCs w:val="24"/>
          <w:u w:val="single"/>
        </w:rPr>
        <w:t>Содействие занятости населения Чернышевского района</w:t>
      </w:r>
      <w:r w:rsidRPr="00C42C5C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095E0E" w:rsidRPr="00C42C5C" w:rsidRDefault="00095E0E" w:rsidP="00095E0E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2C5C">
        <w:rPr>
          <w:rFonts w:ascii="Times New Roman" w:hAnsi="Times New Roman" w:cs="Times New Roman"/>
          <w:sz w:val="24"/>
          <w:szCs w:val="24"/>
        </w:rPr>
        <w:t xml:space="preserve">Степень достижения показателей муниципальной подпрограммы составила </w:t>
      </w:r>
      <w:r w:rsidR="007628A7" w:rsidRPr="00C42C5C">
        <w:rPr>
          <w:rFonts w:ascii="Times New Roman" w:hAnsi="Times New Roman" w:cs="Times New Roman"/>
          <w:sz w:val="24"/>
          <w:szCs w:val="24"/>
        </w:rPr>
        <w:t>22</w:t>
      </w:r>
      <w:r w:rsidR="008B5F6E" w:rsidRPr="00C42C5C">
        <w:rPr>
          <w:rFonts w:ascii="Times New Roman" w:hAnsi="Times New Roman" w:cs="Times New Roman"/>
          <w:sz w:val="24"/>
          <w:szCs w:val="24"/>
        </w:rPr>
        <w:t>0</w:t>
      </w:r>
      <w:r w:rsidRPr="00C42C5C">
        <w:rPr>
          <w:rFonts w:ascii="Times New Roman" w:hAnsi="Times New Roman" w:cs="Times New Roman"/>
          <w:sz w:val="24"/>
          <w:szCs w:val="24"/>
        </w:rPr>
        <w:t xml:space="preserve">%, достигнуты плановые показатели </w:t>
      </w:r>
      <w:r w:rsidR="007628A7" w:rsidRPr="00C42C5C">
        <w:rPr>
          <w:rFonts w:ascii="Times New Roman" w:hAnsi="Times New Roman" w:cs="Times New Roman"/>
          <w:sz w:val="24"/>
          <w:szCs w:val="24"/>
        </w:rPr>
        <w:t>2</w:t>
      </w:r>
      <w:r w:rsidRPr="00C42C5C">
        <w:rPr>
          <w:rFonts w:ascii="Times New Roman" w:hAnsi="Times New Roman" w:cs="Times New Roman"/>
          <w:sz w:val="24"/>
          <w:szCs w:val="24"/>
        </w:rPr>
        <w:t>из</w:t>
      </w:r>
      <w:r w:rsidR="007628A7" w:rsidRPr="00C42C5C">
        <w:rPr>
          <w:rFonts w:ascii="Times New Roman" w:hAnsi="Times New Roman" w:cs="Times New Roman"/>
          <w:sz w:val="24"/>
          <w:szCs w:val="24"/>
        </w:rPr>
        <w:t>3</w:t>
      </w:r>
      <w:r w:rsidRPr="00C42C5C">
        <w:rPr>
          <w:rFonts w:ascii="Times New Roman" w:hAnsi="Times New Roman" w:cs="Times New Roman"/>
          <w:sz w:val="24"/>
          <w:szCs w:val="24"/>
        </w:rPr>
        <w:t>(Таблица</w:t>
      </w:r>
      <w:proofErr w:type="gramStart"/>
      <w:r w:rsidRPr="00C42C5C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C42C5C">
        <w:rPr>
          <w:rFonts w:ascii="Times New Roman" w:hAnsi="Times New Roman" w:cs="Times New Roman"/>
          <w:sz w:val="24"/>
          <w:szCs w:val="24"/>
        </w:rPr>
        <w:t>).</w:t>
      </w:r>
    </w:p>
    <w:p w:rsidR="008B5F6E" w:rsidRPr="00C42C5C" w:rsidRDefault="00095E0E" w:rsidP="00095E0E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2C5C">
        <w:rPr>
          <w:rFonts w:ascii="Times New Roman" w:hAnsi="Times New Roman" w:cs="Times New Roman"/>
          <w:sz w:val="24"/>
          <w:szCs w:val="24"/>
        </w:rPr>
        <w:t>Фактическое исполнение финансового обеспечения на реализацию муниципальной подпрограммы «</w:t>
      </w:r>
      <w:r w:rsidR="008B5F6E" w:rsidRPr="00C42C5C">
        <w:rPr>
          <w:rFonts w:ascii="Times New Roman" w:hAnsi="Times New Roman" w:cs="Times New Roman"/>
          <w:sz w:val="24"/>
          <w:szCs w:val="24"/>
        </w:rPr>
        <w:t>Содействие занятости населения Чернышевского района»</w:t>
      </w:r>
      <w:r w:rsidRPr="00C42C5C">
        <w:rPr>
          <w:rFonts w:ascii="Times New Roman" w:hAnsi="Times New Roman" w:cs="Times New Roman"/>
          <w:sz w:val="24"/>
          <w:szCs w:val="24"/>
        </w:rPr>
        <w:t xml:space="preserve"> к потребности финансовых средств на реализацию муниципальной </w:t>
      </w:r>
      <w:r w:rsidR="008B5F6E" w:rsidRPr="00C42C5C">
        <w:rPr>
          <w:rFonts w:ascii="Times New Roman" w:hAnsi="Times New Roman" w:cs="Times New Roman"/>
          <w:sz w:val="24"/>
          <w:szCs w:val="24"/>
        </w:rPr>
        <w:t>под</w:t>
      </w:r>
      <w:r w:rsidR="007628A7" w:rsidRPr="00C42C5C">
        <w:rPr>
          <w:rFonts w:ascii="Times New Roman" w:hAnsi="Times New Roman" w:cs="Times New Roman"/>
          <w:sz w:val="24"/>
          <w:szCs w:val="24"/>
        </w:rPr>
        <w:t>программы в 2024</w:t>
      </w:r>
      <w:r w:rsidRPr="00C42C5C">
        <w:rPr>
          <w:rFonts w:ascii="Times New Roman" w:hAnsi="Times New Roman" w:cs="Times New Roman"/>
          <w:sz w:val="24"/>
          <w:szCs w:val="24"/>
        </w:rPr>
        <w:t xml:space="preserve"> году составило </w:t>
      </w:r>
      <w:r w:rsidR="007628A7" w:rsidRPr="00C42C5C">
        <w:rPr>
          <w:rFonts w:ascii="Times New Roman" w:hAnsi="Times New Roman" w:cs="Times New Roman"/>
          <w:sz w:val="24"/>
          <w:szCs w:val="24"/>
        </w:rPr>
        <w:t>100</w:t>
      </w:r>
      <w:r w:rsidRPr="00C42C5C">
        <w:rPr>
          <w:rFonts w:ascii="Times New Roman" w:hAnsi="Times New Roman" w:cs="Times New Roman"/>
          <w:sz w:val="24"/>
          <w:szCs w:val="24"/>
        </w:rPr>
        <w:t xml:space="preserve"> %.(Таблица</w:t>
      </w:r>
      <w:proofErr w:type="gramStart"/>
      <w:r w:rsidRPr="00C42C5C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C42C5C">
        <w:rPr>
          <w:rFonts w:ascii="Times New Roman" w:hAnsi="Times New Roman" w:cs="Times New Roman"/>
          <w:sz w:val="24"/>
          <w:szCs w:val="24"/>
        </w:rPr>
        <w:t>). В  утверждённом бюджете</w:t>
      </w:r>
      <w:r w:rsidR="007628A7" w:rsidRPr="00C42C5C">
        <w:rPr>
          <w:rFonts w:ascii="Times New Roman" w:hAnsi="Times New Roman" w:cs="Times New Roman"/>
          <w:sz w:val="24"/>
          <w:szCs w:val="24"/>
        </w:rPr>
        <w:t xml:space="preserve"> МР «Чернышевский район» на 2024</w:t>
      </w:r>
      <w:r w:rsidRPr="00C42C5C">
        <w:rPr>
          <w:rFonts w:ascii="Times New Roman" w:hAnsi="Times New Roman" w:cs="Times New Roman"/>
          <w:sz w:val="24"/>
          <w:szCs w:val="24"/>
        </w:rPr>
        <w:t xml:space="preserve"> год бюджетных ассигнований на реализацию мероприятий муниципальной подпрограммы «</w:t>
      </w:r>
      <w:r w:rsidR="008B5F6E" w:rsidRPr="00C42C5C">
        <w:rPr>
          <w:rFonts w:ascii="Times New Roman" w:hAnsi="Times New Roman" w:cs="Times New Roman"/>
          <w:sz w:val="24"/>
          <w:szCs w:val="24"/>
        </w:rPr>
        <w:t>Содействие занятости населения Чернышевского района</w:t>
      </w:r>
      <w:r w:rsidRPr="00C42C5C">
        <w:rPr>
          <w:rFonts w:ascii="Times New Roman" w:hAnsi="Times New Roman" w:cs="Times New Roman"/>
          <w:sz w:val="24"/>
          <w:szCs w:val="24"/>
        </w:rPr>
        <w:t xml:space="preserve">»   предусмотрено  </w:t>
      </w:r>
      <w:r w:rsidR="007628A7" w:rsidRPr="00C42C5C">
        <w:rPr>
          <w:rFonts w:ascii="Times New Roman" w:hAnsi="Times New Roman" w:cs="Times New Roman"/>
          <w:sz w:val="24"/>
          <w:szCs w:val="24"/>
        </w:rPr>
        <w:t>199,5</w:t>
      </w:r>
      <w:r w:rsidRPr="00C42C5C">
        <w:rPr>
          <w:rFonts w:ascii="Times New Roman" w:hAnsi="Times New Roman" w:cs="Times New Roman"/>
          <w:sz w:val="24"/>
          <w:szCs w:val="24"/>
        </w:rPr>
        <w:t xml:space="preserve"> тыс. </w:t>
      </w:r>
      <w:proofErr w:type="spellStart"/>
      <w:r w:rsidRPr="00C42C5C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C42C5C">
        <w:rPr>
          <w:rFonts w:ascii="Times New Roman" w:hAnsi="Times New Roman" w:cs="Times New Roman"/>
          <w:sz w:val="24"/>
          <w:szCs w:val="24"/>
        </w:rPr>
        <w:t xml:space="preserve">, направлено  на реализацию </w:t>
      </w:r>
      <w:r w:rsidR="008B5F6E" w:rsidRPr="00C42C5C">
        <w:rPr>
          <w:rFonts w:ascii="Times New Roman" w:hAnsi="Times New Roman" w:cs="Times New Roman"/>
          <w:sz w:val="24"/>
          <w:szCs w:val="24"/>
        </w:rPr>
        <w:t>под</w:t>
      </w:r>
      <w:r w:rsidRPr="00C42C5C">
        <w:rPr>
          <w:rFonts w:ascii="Times New Roman" w:hAnsi="Times New Roman" w:cs="Times New Roman"/>
          <w:sz w:val="24"/>
          <w:szCs w:val="24"/>
        </w:rPr>
        <w:t>программы из бюджета муниципального района -</w:t>
      </w:r>
      <w:r w:rsidR="007628A7" w:rsidRPr="00C42C5C">
        <w:rPr>
          <w:rFonts w:ascii="Times New Roman" w:hAnsi="Times New Roman" w:cs="Times New Roman"/>
          <w:sz w:val="24"/>
          <w:szCs w:val="24"/>
        </w:rPr>
        <w:t>199,5</w:t>
      </w:r>
      <w:r w:rsidRPr="00C42C5C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Pr="00C42C5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C42C5C">
        <w:rPr>
          <w:rFonts w:ascii="Times New Roman" w:hAnsi="Times New Roman" w:cs="Times New Roman"/>
          <w:sz w:val="24"/>
          <w:szCs w:val="24"/>
        </w:rPr>
        <w:t xml:space="preserve">уб. </w:t>
      </w:r>
    </w:p>
    <w:p w:rsidR="00095E0E" w:rsidRPr="00C42C5C" w:rsidRDefault="00095E0E" w:rsidP="00095E0E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2C5C">
        <w:rPr>
          <w:rFonts w:ascii="Times New Roman" w:hAnsi="Times New Roman" w:cs="Times New Roman"/>
          <w:sz w:val="24"/>
          <w:szCs w:val="24"/>
        </w:rPr>
        <w:t>В соответствии с результатами оценки эффективности муниципальной подпрограммы, представленными в</w:t>
      </w:r>
      <w:r w:rsidR="007628A7" w:rsidRPr="00C42C5C">
        <w:rPr>
          <w:rFonts w:ascii="Times New Roman" w:hAnsi="Times New Roman" w:cs="Times New Roman"/>
          <w:sz w:val="24"/>
          <w:szCs w:val="24"/>
        </w:rPr>
        <w:t xml:space="preserve"> составе годового отчёта за 2024</w:t>
      </w:r>
      <w:r w:rsidRPr="00C42C5C">
        <w:rPr>
          <w:rFonts w:ascii="Times New Roman" w:hAnsi="Times New Roman" w:cs="Times New Roman"/>
          <w:sz w:val="24"/>
          <w:szCs w:val="24"/>
        </w:rPr>
        <w:t xml:space="preserve"> год, значение показателя эффективности реализации муниципальной подпрограммы «</w:t>
      </w:r>
      <w:r w:rsidR="008B5F6E" w:rsidRPr="00C42C5C">
        <w:rPr>
          <w:rFonts w:ascii="Times New Roman" w:hAnsi="Times New Roman" w:cs="Times New Roman"/>
          <w:sz w:val="24"/>
          <w:szCs w:val="24"/>
        </w:rPr>
        <w:t>Содействие занятости населения Чернышевского района</w:t>
      </w:r>
      <w:r w:rsidRPr="00C42C5C">
        <w:rPr>
          <w:rFonts w:ascii="Times New Roman" w:hAnsi="Times New Roman" w:cs="Times New Roman"/>
          <w:sz w:val="24"/>
          <w:szCs w:val="24"/>
        </w:rPr>
        <w:t>» составило</w:t>
      </w:r>
      <w:r w:rsidR="008B5F6E" w:rsidRPr="00C42C5C">
        <w:rPr>
          <w:rFonts w:ascii="Times New Roman" w:hAnsi="Times New Roman" w:cs="Times New Roman"/>
          <w:sz w:val="24"/>
          <w:szCs w:val="24"/>
        </w:rPr>
        <w:t xml:space="preserve"> 2</w:t>
      </w:r>
      <w:r w:rsidR="007628A7" w:rsidRPr="00C42C5C">
        <w:rPr>
          <w:rFonts w:ascii="Times New Roman" w:hAnsi="Times New Roman" w:cs="Times New Roman"/>
          <w:sz w:val="24"/>
          <w:szCs w:val="24"/>
        </w:rPr>
        <w:t>,2</w:t>
      </w:r>
      <w:r w:rsidRPr="00C42C5C">
        <w:rPr>
          <w:rFonts w:ascii="Times New Roman" w:hAnsi="Times New Roman" w:cs="Times New Roman"/>
          <w:sz w:val="24"/>
          <w:szCs w:val="24"/>
        </w:rPr>
        <w:t>. Уровень эффективности  муниципальной подпрограммы «</w:t>
      </w:r>
      <w:r w:rsidR="008B5F6E" w:rsidRPr="00C42C5C">
        <w:rPr>
          <w:rFonts w:ascii="Times New Roman" w:hAnsi="Times New Roman" w:cs="Times New Roman"/>
          <w:sz w:val="24"/>
          <w:szCs w:val="24"/>
        </w:rPr>
        <w:t>Содействие занятости населения Чернышевского района</w:t>
      </w:r>
      <w:r w:rsidRPr="00C42C5C">
        <w:rPr>
          <w:rFonts w:ascii="Times New Roman" w:hAnsi="Times New Roman" w:cs="Times New Roman"/>
          <w:sz w:val="24"/>
          <w:szCs w:val="24"/>
        </w:rPr>
        <w:t xml:space="preserve">» - </w:t>
      </w:r>
      <w:r w:rsidR="008B5F6E" w:rsidRPr="00C42C5C">
        <w:rPr>
          <w:rFonts w:ascii="Times New Roman" w:hAnsi="Times New Roman" w:cs="Times New Roman"/>
          <w:sz w:val="24"/>
          <w:szCs w:val="24"/>
        </w:rPr>
        <w:t>высоко</w:t>
      </w:r>
      <w:r w:rsidRPr="00C42C5C">
        <w:rPr>
          <w:rFonts w:ascii="Times New Roman" w:hAnsi="Times New Roman" w:cs="Times New Roman"/>
          <w:sz w:val="24"/>
          <w:szCs w:val="24"/>
        </w:rPr>
        <w:t>эффективна</w:t>
      </w:r>
      <w:proofErr w:type="gramStart"/>
      <w:r w:rsidRPr="00C42C5C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="008B5F6E" w:rsidRPr="00C42C5C">
        <w:rPr>
          <w:rFonts w:ascii="Times New Roman" w:hAnsi="Times New Roman" w:cs="Times New Roman"/>
          <w:sz w:val="24"/>
          <w:szCs w:val="24"/>
        </w:rPr>
        <w:t>более 1</w:t>
      </w:r>
      <w:r w:rsidRPr="00C42C5C">
        <w:rPr>
          <w:rFonts w:ascii="Times New Roman" w:hAnsi="Times New Roman" w:cs="Times New Roman"/>
          <w:sz w:val="24"/>
          <w:szCs w:val="24"/>
        </w:rPr>
        <w:t>) (Таблица3).</w:t>
      </w:r>
    </w:p>
    <w:p w:rsidR="00910C63" w:rsidRPr="00C42C5C" w:rsidRDefault="00910C63" w:rsidP="007628A7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42C5C">
        <w:rPr>
          <w:rFonts w:ascii="Times New Roman" w:hAnsi="Times New Roman" w:cs="Times New Roman"/>
          <w:sz w:val="24"/>
          <w:szCs w:val="24"/>
        </w:rPr>
        <w:t>Основным фактором, повлиявшим на ход реализации муниципальной подпрограммы «Содействие занятости населения Чернышевского  район</w:t>
      </w:r>
      <w:proofErr w:type="gramStart"/>
      <w:r w:rsidR="007628A7" w:rsidRPr="00C42C5C">
        <w:rPr>
          <w:rFonts w:ascii="Times New Roman" w:hAnsi="Times New Roman" w:cs="Times New Roman"/>
          <w:sz w:val="24"/>
          <w:szCs w:val="24"/>
        </w:rPr>
        <w:t>»в</w:t>
      </w:r>
      <w:proofErr w:type="gramEnd"/>
      <w:r w:rsidR="007628A7" w:rsidRPr="00C42C5C">
        <w:rPr>
          <w:rFonts w:ascii="Times New Roman" w:hAnsi="Times New Roman" w:cs="Times New Roman"/>
          <w:sz w:val="24"/>
          <w:szCs w:val="24"/>
        </w:rPr>
        <w:t xml:space="preserve"> 2024</w:t>
      </w:r>
      <w:r w:rsidRPr="00C42C5C">
        <w:rPr>
          <w:rFonts w:ascii="Times New Roman" w:hAnsi="Times New Roman" w:cs="Times New Roman"/>
          <w:sz w:val="24"/>
          <w:szCs w:val="24"/>
        </w:rPr>
        <w:t xml:space="preserve"> году является </w:t>
      </w:r>
      <w:r w:rsidR="007628A7" w:rsidRPr="00C42C5C">
        <w:rPr>
          <w:rFonts w:ascii="Times New Roman" w:hAnsi="Times New Roman" w:cs="Times New Roman"/>
          <w:sz w:val="24"/>
          <w:szCs w:val="24"/>
        </w:rPr>
        <w:t>достижение цели  (план /факт) показателей «Обеспечение временной занятостью за весь период действия подпрограммы несовершеннолетних граждан в возрасте от 14 до 18 лет в свободное от учебы время» и «Проведение ярмарки в</w:t>
      </w:r>
      <w:r w:rsidR="00C42C5C">
        <w:rPr>
          <w:rFonts w:ascii="Times New Roman" w:hAnsi="Times New Roman" w:cs="Times New Roman"/>
          <w:sz w:val="24"/>
          <w:szCs w:val="24"/>
        </w:rPr>
        <w:t>акансий и учебных рабочих мест», а так же финансирование  программы  в полном объеме от плановых показателей   из средств бюджета «Чернышевский район».</w:t>
      </w:r>
    </w:p>
    <w:p w:rsidR="00095E0E" w:rsidRPr="00C42C5C" w:rsidRDefault="00095E0E" w:rsidP="00095E0E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10C63" w:rsidRPr="007628A7" w:rsidRDefault="00910C63" w:rsidP="00095E0E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0C63" w:rsidRDefault="00910C63" w:rsidP="00095E0E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10C63" w:rsidRDefault="00910C63" w:rsidP="00095E0E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10C63" w:rsidRDefault="00910C63" w:rsidP="00095E0E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10C63" w:rsidRDefault="00910C63" w:rsidP="00095E0E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10C63" w:rsidRDefault="00910C63" w:rsidP="00095E0E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10C63" w:rsidRDefault="00910C63" w:rsidP="00095E0E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10C63" w:rsidRDefault="00910C63" w:rsidP="00095E0E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F2A91" w:rsidRDefault="00EF2A91" w:rsidP="00095E0E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F2A91" w:rsidRDefault="00EF2A91" w:rsidP="00095E0E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F2A91" w:rsidRDefault="00EF2A91" w:rsidP="00095E0E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F2A91" w:rsidRDefault="00EF2A91" w:rsidP="00095E0E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F2A91" w:rsidRDefault="00EF2A91" w:rsidP="00095E0E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F2A91" w:rsidRDefault="00EF2A91" w:rsidP="00095E0E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F2A91" w:rsidRDefault="00EF2A91" w:rsidP="00095E0E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10C63" w:rsidRDefault="00910C63" w:rsidP="00095E0E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B5364" w:rsidRPr="00C42C5C" w:rsidRDefault="000B5364" w:rsidP="000B5364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2C5C">
        <w:rPr>
          <w:rFonts w:ascii="Times New Roman" w:hAnsi="Times New Roman" w:cs="Times New Roman"/>
          <w:b/>
          <w:sz w:val="24"/>
          <w:szCs w:val="24"/>
          <w:u w:val="single"/>
        </w:rPr>
        <w:t>Муниципальная  программа МР «Чернышевский район»</w:t>
      </w:r>
    </w:p>
    <w:p w:rsidR="000B5364" w:rsidRPr="00C42C5C" w:rsidRDefault="000B5364" w:rsidP="000B5364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2C5C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 w:rsidR="00635A35" w:rsidRPr="00C42C5C">
        <w:rPr>
          <w:rFonts w:ascii="Times New Roman" w:hAnsi="Times New Roman" w:cs="Times New Roman"/>
          <w:b/>
          <w:sz w:val="24"/>
          <w:szCs w:val="24"/>
          <w:u w:val="single"/>
        </w:rPr>
        <w:t>Гармонизация межнациональных и межконфессиональных отношений на территории  муниципального района Чернышевский район» на 2021-2025 годы</w:t>
      </w:r>
      <w:r w:rsidRPr="00C42C5C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0B5364" w:rsidRPr="00C42C5C" w:rsidRDefault="000B5364" w:rsidP="000B5364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42C5C">
        <w:rPr>
          <w:rFonts w:ascii="Times New Roman" w:hAnsi="Times New Roman" w:cs="Times New Roman"/>
          <w:sz w:val="24"/>
          <w:szCs w:val="24"/>
        </w:rPr>
        <w:t>(ответственный исполнител</w:t>
      </w:r>
      <w:proofErr w:type="gramStart"/>
      <w:r w:rsidRPr="00C42C5C">
        <w:rPr>
          <w:rFonts w:ascii="Times New Roman" w:hAnsi="Times New Roman" w:cs="Times New Roman"/>
          <w:sz w:val="24"/>
          <w:szCs w:val="24"/>
        </w:rPr>
        <w:t>ь</w:t>
      </w:r>
      <w:r w:rsidR="00635A35" w:rsidRPr="00C42C5C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635A35" w:rsidRPr="00C42C5C">
        <w:rPr>
          <w:rFonts w:ascii="Times New Roman" w:hAnsi="Times New Roman" w:cs="Times New Roman"/>
          <w:sz w:val="24"/>
          <w:szCs w:val="24"/>
        </w:rPr>
        <w:t>-Администрация    МР «Чернышевский район», соисполнители-Комитет культуры, спорта администрации МР «Чернышевский район», Комитет образования и молодёжной политики администрации МР «Чернышевский район</w:t>
      </w:r>
      <w:r w:rsidR="00635A35" w:rsidRPr="00C42C5C">
        <w:rPr>
          <w:sz w:val="24"/>
          <w:szCs w:val="24"/>
        </w:rPr>
        <w:t>»</w:t>
      </w:r>
      <w:r w:rsidR="00635A35" w:rsidRPr="00C42C5C">
        <w:rPr>
          <w:rFonts w:ascii="Times New Roman" w:hAnsi="Times New Roman" w:cs="Times New Roman"/>
          <w:sz w:val="24"/>
          <w:szCs w:val="24"/>
        </w:rPr>
        <w:t>)</w:t>
      </w:r>
    </w:p>
    <w:p w:rsidR="000B5364" w:rsidRPr="00B36877" w:rsidRDefault="000B5364" w:rsidP="000B5364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5364" w:rsidRPr="00C42C5C" w:rsidRDefault="000B5364" w:rsidP="000B5364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2C5C">
        <w:rPr>
          <w:rFonts w:ascii="Times New Roman" w:hAnsi="Times New Roman" w:cs="Times New Roman"/>
          <w:sz w:val="24"/>
          <w:szCs w:val="24"/>
        </w:rPr>
        <w:t>Муниципальная программа МР «Чернышевский район «</w:t>
      </w:r>
      <w:r w:rsidR="00635A35" w:rsidRPr="00C42C5C">
        <w:rPr>
          <w:rFonts w:ascii="Times New Roman" w:hAnsi="Times New Roman" w:cs="Times New Roman"/>
          <w:sz w:val="24"/>
          <w:szCs w:val="24"/>
        </w:rPr>
        <w:t xml:space="preserve">Гармонизация межнациональных и межконфессиональных отношений на территории  муниципального </w:t>
      </w:r>
      <w:r w:rsidR="00635A35" w:rsidRPr="00C42C5C">
        <w:rPr>
          <w:rFonts w:ascii="Times New Roman" w:hAnsi="Times New Roman" w:cs="Times New Roman"/>
          <w:sz w:val="24"/>
          <w:szCs w:val="24"/>
        </w:rPr>
        <w:lastRenderedPageBreak/>
        <w:t>района Чернышевский район» на 2021-2025 годы</w:t>
      </w:r>
      <w:r w:rsidRPr="00C42C5C">
        <w:rPr>
          <w:rFonts w:ascii="Times New Roman" w:hAnsi="Times New Roman" w:cs="Times New Roman"/>
          <w:sz w:val="24"/>
          <w:szCs w:val="24"/>
        </w:rPr>
        <w:t xml:space="preserve">»  утверждена постановлением администрации МР «Чернышевский район» от </w:t>
      </w:r>
      <w:r w:rsidR="00635A35" w:rsidRPr="00C42C5C">
        <w:rPr>
          <w:rFonts w:ascii="Times New Roman" w:hAnsi="Times New Roman" w:cs="Times New Roman"/>
          <w:sz w:val="24"/>
          <w:szCs w:val="24"/>
        </w:rPr>
        <w:t>25.12.2019</w:t>
      </w:r>
      <w:r w:rsidRPr="00C42C5C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635A35" w:rsidRPr="00C42C5C">
        <w:rPr>
          <w:rFonts w:ascii="Times New Roman" w:hAnsi="Times New Roman" w:cs="Times New Roman"/>
          <w:sz w:val="24"/>
          <w:szCs w:val="24"/>
        </w:rPr>
        <w:t xml:space="preserve">700. </w:t>
      </w:r>
      <w:r w:rsidRPr="00C42C5C">
        <w:rPr>
          <w:rFonts w:ascii="Times New Roman" w:hAnsi="Times New Roman" w:cs="Times New Roman"/>
          <w:sz w:val="24"/>
          <w:szCs w:val="24"/>
        </w:rPr>
        <w:t xml:space="preserve">Срок реализации муниципальной программы в соответствии с паспортом - 2021-2025 годы. </w:t>
      </w:r>
    </w:p>
    <w:p w:rsidR="000B5364" w:rsidRPr="00C42C5C" w:rsidRDefault="000B5364" w:rsidP="000B5364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2C5C">
        <w:rPr>
          <w:rFonts w:ascii="Times New Roman" w:hAnsi="Times New Roman" w:cs="Times New Roman"/>
          <w:sz w:val="24"/>
          <w:szCs w:val="24"/>
        </w:rPr>
        <w:t xml:space="preserve">Степень достижения показателей муниципальной программы составила </w:t>
      </w:r>
      <w:r w:rsidR="00846EFC" w:rsidRPr="00C42C5C">
        <w:rPr>
          <w:rFonts w:ascii="Times New Roman" w:hAnsi="Times New Roman" w:cs="Times New Roman"/>
          <w:sz w:val="24"/>
          <w:szCs w:val="24"/>
        </w:rPr>
        <w:t>1</w:t>
      </w:r>
      <w:r w:rsidR="00DC7B18" w:rsidRPr="00C42C5C">
        <w:rPr>
          <w:rFonts w:ascii="Times New Roman" w:hAnsi="Times New Roman" w:cs="Times New Roman"/>
          <w:sz w:val="24"/>
          <w:szCs w:val="24"/>
        </w:rPr>
        <w:t>4</w:t>
      </w:r>
      <w:r w:rsidRPr="00C42C5C">
        <w:rPr>
          <w:rFonts w:ascii="Times New Roman" w:hAnsi="Times New Roman" w:cs="Times New Roman"/>
          <w:sz w:val="24"/>
          <w:szCs w:val="24"/>
        </w:rPr>
        <w:t xml:space="preserve">0%, достигнуты плановые показатели </w:t>
      </w:r>
      <w:r w:rsidR="00846EFC" w:rsidRPr="00C42C5C">
        <w:rPr>
          <w:rFonts w:ascii="Times New Roman" w:hAnsi="Times New Roman" w:cs="Times New Roman"/>
          <w:sz w:val="24"/>
          <w:szCs w:val="24"/>
        </w:rPr>
        <w:t>3</w:t>
      </w:r>
      <w:r w:rsidR="00DC7B18" w:rsidRPr="00C42C5C">
        <w:rPr>
          <w:rFonts w:ascii="Times New Roman" w:hAnsi="Times New Roman" w:cs="Times New Roman"/>
          <w:sz w:val="24"/>
          <w:szCs w:val="24"/>
        </w:rPr>
        <w:t xml:space="preserve"> из 4</w:t>
      </w:r>
      <w:r w:rsidRPr="00C42C5C">
        <w:rPr>
          <w:rFonts w:ascii="Times New Roman" w:hAnsi="Times New Roman" w:cs="Times New Roman"/>
          <w:sz w:val="24"/>
          <w:szCs w:val="24"/>
        </w:rPr>
        <w:t>(Таблица</w:t>
      </w:r>
      <w:proofErr w:type="gramStart"/>
      <w:r w:rsidRPr="00C42C5C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C42C5C">
        <w:rPr>
          <w:rFonts w:ascii="Times New Roman" w:hAnsi="Times New Roman" w:cs="Times New Roman"/>
          <w:sz w:val="24"/>
          <w:szCs w:val="24"/>
        </w:rPr>
        <w:t>).</w:t>
      </w:r>
    </w:p>
    <w:p w:rsidR="00372FE8" w:rsidRPr="00C42C5C" w:rsidRDefault="000B5364" w:rsidP="000B5364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2C5C">
        <w:rPr>
          <w:rFonts w:ascii="Times New Roman" w:hAnsi="Times New Roman" w:cs="Times New Roman"/>
          <w:sz w:val="24"/>
          <w:szCs w:val="24"/>
        </w:rPr>
        <w:t>Фактическое исполнение финансового обеспечения на реализацию муниципальной программы «</w:t>
      </w:r>
      <w:r w:rsidR="00372FE8" w:rsidRPr="00C42C5C">
        <w:rPr>
          <w:rFonts w:ascii="Times New Roman" w:hAnsi="Times New Roman" w:cs="Times New Roman"/>
          <w:sz w:val="24"/>
          <w:szCs w:val="24"/>
        </w:rPr>
        <w:t>Гармонизация межнациональных и межконфессиональных отношений на территории  муниципального района Чернышевский район» на 2021-2025 годы</w:t>
      </w:r>
      <w:r w:rsidRPr="00C42C5C">
        <w:rPr>
          <w:rFonts w:ascii="Times New Roman" w:hAnsi="Times New Roman" w:cs="Times New Roman"/>
          <w:sz w:val="24"/>
          <w:szCs w:val="24"/>
        </w:rPr>
        <w:t>» к потребности финансовых средств на реализацию муниципальной программы</w:t>
      </w:r>
      <w:r w:rsidR="00DC7B18" w:rsidRPr="00C42C5C">
        <w:rPr>
          <w:rFonts w:ascii="Times New Roman" w:hAnsi="Times New Roman" w:cs="Times New Roman"/>
          <w:sz w:val="24"/>
          <w:szCs w:val="24"/>
        </w:rPr>
        <w:t xml:space="preserve"> в 2024</w:t>
      </w:r>
      <w:r w:rsidR="00372FE8" w:rsidRPr="00C42C5C">
        <w:rPr>
          <w:rFonts w:ascii="Times New Roman" w:hAnsi="Times New Roman" w:cs="Times New Roman"/>
          <w:sz w:val="24"/>
          <w:szCs w:val="24"/>
        </w:rPr>
        <w:t xml:space="preserve"> году составило 0</w:t>
      </w:r>
      <w:r w:rsidRPr="00C42C5C">
        <w:rPr>
          <w:rFonts w:ascii="Times New Roman" w:hAnsi="Times New Roman" w:cs="Times New Roman"/>
          <w:sz w:val="24"/>
          <w:szCs w:val="24"/>
        </w:rPr>
        <w:t xml:space="preserve"> %(Таблица</w:t>
      </w:r>
      <w:proofErr w:type="gramStart"/>
      <w:r w:rsidRPr="00C42C5C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C42C5C">
        <w:rPr>
          <w:rFonts w:ascii="Times New Roman" w:hAnsi="Times New Roman" w:cs="Times New Roman"/>
          <w:sz w:val="24"/>
          <w:szCs w:val="24"/>
        </w:rPr>
        <w:t>). В  утверждённом бюджете</w:t>
      </w:r>
      <w:r w:rsidR="00DC7B18" w:rsidRPr="00C42C5C">
        <w:rPr>
          <w:rFonts w:ascii="Times New Roman" w:hAnsi="Times New Roman" w:cs="Times New Roman"/>
          <w:sz w:val="24"/>
          <w:szCs w:val="24"/>
        </w:rPr>
        <w:t xml:space="preserve"> МР «Чернышевский район» на 2024</w:t>
      </w:r>
      <w:r w:rsidRPr="00C42C5C">
        <w:rPr>
          <w:rFonts w:ascii="Times New Roman" w:hAnsi="Times New Roman" w:cs="Times New Roman"/>
          <w:sz w:val="24"/>
          <w:szCs w:val="24"/>
        </w:rPr>
        <w:t xml:space="preserve"> год бюджетных ассигнований на реализацию мероприятий муниципальной программы «</w:t>
      </w:r>
      <w:r w:rsidR="00372FE8" w:rsidRPr="00C42C5C">
        <w:rPr>
          <w:rFonts w:ascii="Times New Roman" w:hAnsi="Times New Roman" w:cs="Times New Roman"/>
          <w:sz w:val="24"/>
          <w:szCs w:val="24"/>
        </w:rPr>
        <w:t>Гармонизация межнациональных и межконфессиональных отношений на территории  муниципального района Чернышевский район» на 2021-2025 годы</w:t>
      </w:r>
      <w:r w:rsidRPr="00C42C5C">
        <w:rPr>
          <w:rFonts w:ascii="Times New Roman" w:hAnsi="Times New Roman" w:cs="Times New Roman"/>
          <w:sz w:val="24"/>
          <w:szCs w:val="24"/>
        </w:rPr>
        <w:t>»  предусмотрено</w:t>
      </w:r>
      <w:r w:rsidR="00DC7B18" w:rsidRPr="00C42C5C">
        <w:rPr>
          <w:rFonts w:ascii="Times New Roman" w:hAnsi="Times New Roman" w:cs="Times New Roman"/>
          <w:sz w:val="24"/>
          <w:szCs w:val="24"/>
        </w:rPr>
        <w:t xml:space="preserve"> 39</w:t>
      </w:r>
      <w:r w:rsidR="00372FE8" w:rsidRPr="00C42C5C">
        <w:rPr>
          <w:rFonts w:ascii="Times New Roman" w:hAnsi="Times New Roman" w:cs="Times New Roman"/>
          <w:sz w:val="24"/>
          <w:szCs w:val="24"/>
        </w:rPr>
        <w:t>,0</w:t>
      </w:r>
      <w:r w:rsidRPr="00C42C5C">
        <w:rPr>
          <w:rFonts w:ascii="Times New Roman" w:hAnsi="Times New Roman" w:cs="Times New Roman"/>
          <w:sz w:val="24"/>
          <w:szCs w:val="24"/>
        </w:rPr>
        <w:t xml:space="preserve"> тыс. </w:t>
      </w:r>
      <w:proofErr w:type="spellStart"/>
      <w:r w:rsidRPr="00C42C5C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C42C5C">
        <w:rPr>
          <w:rFonts w:ascii="Times New Roman" w:hAnsi="Times New Roman" w:cs="Times New Roman"/>
          <w:sz w:val="24"/>
          <w:szCs w:val="24"/>
        </w:rPr>
        <w:t xml:space="preserve">,  направлено 0 </w:t>
      </w:r>
      <w:proofErr w:type="spellStart"/>
      <w:r w:rsidRPr="00C42C5C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C42C5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C42C5C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C42C5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B5364" w:rsidRPr="00C42C5C" w:rsidRDefault="000B5364" w:rsidP="000B5364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2C5C">
        <w:rPr>
          <w:rFonts w:ascii="Times New Roman" w:hAnsi="Times New Roman" w:cs="Times New Roman"/>
          <w:sz w:val="24"/>
          <w:szCs w:val="24"/>
        </w:rPr>
        <w:t>В соответствии с результатами оценки эффективности муниципальной программы, представленными в</w:t>
      </w:r>
      <w:r w:rsidR="00DC7B18" w:rsidRPr="00C42C5C">
        <w:rPr>
          <w:rFonts w:ascii="Times New Roman" w:hAnsi="Times New Roman" w:cs="Times New Roman"/>
          <w:sz w:val="24"/>
          <w:szCs w:val="24"/>
        </w:rPr>
        <w:t xml:space="preserve"> составе годового отчёта за 2024</w:t>
      </w:r>
      <w:r w:rsidRPr="00C42C5C">
        <w:rPr>
          <w:rFonts w:ascii="Times New Roman" w:hAnsi="Times New Roman" w:cs="Times New Roman"/>
          <w:sz w:val="24"/>
          <w:szCs w:val="24"/>
        </w:rPr>
        <w:t xml:space="preserve"> год, значение показателя эффективности реализации муниципальной программы «</w:t>
      </w:r>
      <w:r w:rsidR="00372FE8" w:rsidRPr="00C42C5C">
        <w:rPr>
          <w:rFonts w:ascii="Times New Roman" w:hAnsi="Times New Roman" w:cs="Times New Roman"/>
          <w:sz w:val="24"/>
          <w:szCs w:val="24"/>
        </w:rPr>
        <w:t>Гармонизация межнациональных и межконфессиональных отношений на территории  муниципального района Чернышевский район» на 2021-2025 годы</w:t>
      </w:r>
      <w:r w:rsidRPr="00C42C5C">
        <w:rPr>
          <w:rFonts w:ascii="Times New Roman" w:hAnsi="Times New Roman" w:cs="Times New Roman"/>
          <w:sz w:val="24"/>
          <w:szCs w:val="24"/>
        </w:rPr>
        <w:t>» составила 0. Уровень эффективности  муниципальной программы «</w:t>
      </w:r>
      <w:r w:rsidR="00B84267" w:rsidRPr="00C42C5C">
        <w:rPr>
          <w:rFonts w:ascii="Times New Roman" w:hAnsi="Times New Roman" w:cs="Times New Roman"/>
          <w:sz w:val="24"/>
          <w:szCs w:val="24"/>
        </w:rPr>
        <w:t>Гармонизация межнациональных и межконфессиональных отношений на территории  муниципального района</w:t>
      </w:r>
      <w:r w:rsidR="00B84267" w:rsidRPr="00DC7B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4267" w:rsidRPr="00C42C5C">
        <w:rPr>
          <w:rFonts w:ascii="Times New Roman" w:hAnsi="Times New Roman" w:cs="Times New Roman"/>
          <w:sz w:val="24"/>
          <w:szCs w:val="24"/>
        </w:rPr>
        <w:t xml:space="preserve">Чернышевский район» на 2021-2025 годы» </w:t>
      </w:r>
      <w:proofErr w:type="gramStart"/>
      <w:r w:rsidR="00B84267" w:rsidRPr="00C42C5C">
        <w:rPr>
          <w:rFonts w:ascii="Times New Roman" w:hAnsi="Times New Roman" w:cs="Times New Roman"/>
          <w:sz w:val="24"/>
          <w:szCs w:val="24"/>
        </w:rPr>
        <w:t>-</w:t>
      </w:r>
      <w:r w:rsidRPr="00C42C5C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C42C5C">
        <w:rPr>
          <w:rFonts w:ascii="Times New Roman" w:hAnsi="Times New Roman" w:cs="Times New Roman"/>
          <w:sz w:val="24"/>
          <w:szCs w:val="24"/>
        </w:rPr>
        <w:t>еэффективный (менее 0,5) (Таблица3).</w:t>
      </w:r>
    </w:p>
    <w:p w:rsidR="00372FE8" w:rsidRPr="00C42C5C" w:rsidRDefault="000B5364" w:rsidP="00372FE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2C5C">
        <w:rPr>
          <w:rFonts w:ascii="Times New Roman" w:hAnsi="Times New Roman" w:cs="Times New Roman"/>
          <w:sz w:val="24"/>
          <w:szCs w:val="24"/>
        </w:rPr>
        <w:t>Основным фактором, повлиявшим на ход реализации муниципальной программы «</w:t>
      </w:r>
      <w:r w:rsidR="00372FE8" w:rsidRPr="00C42C5C">
        <w:rPr>
          <w:rFonts w:ascii="Times New Roman" w:hAnsi="Times New Roman" w:cs="Times New Roman"/>
          <w:sz w:val="24"/>
          <w:szCs w:val="24"/>
        </w:rPr>
        <w:t>Гармонизация межнациональных и межконфессиональных отношений на территории  муниципального района Чернышевский район» на 2021-2025 годы</w:t>
      </w:r>
      <w:r w:rsidR="00C42C5C">
        <w:rPr>
          <w:rFonts w:ascii="Times New Roman" w:hAnsi="Times New Roman" w:cs="Times New Roman"/>
          <w:sz w:val="24"/>
          <w:szCs w:val="24"/>
        </w:rPr>
        <w:t>» в 2024</w:t>
      </w:r>
      <w:r w:rsidRPr="00C42C5C">
        <w:rPr>
          <w:rFonts w:ascii="Times New Roman" w:hAnsi="Times New Roman" w:cs="Times New Roman"/>
          <w:sz w:val="24"/>
          <w:szCs w:val="24"/>
        </w:rPr>
        <w:t xml:space="preserve"> </w:t>
      </w:r>
      <w:r w:rsidR="00372FE8" w:rsidRPr="00C42C5C">
        <w:rPr>
          <w:rFonts w:ascii="Times New Roman" w:hAnsi="Times New Roman" w:cs="Times New Roman"/>
          <w:sz w:val="24"/>
          <w:szCs w:val="24"/>
        </w:rPr>
        <w:t xml:space="preserve"> году является отсутствие   финансовых средств в бюджете МР «Чернышевский район»</w:t>
      </w:r>
      <w:proofErr w:type="gramStart"/>
      <w:r w:rsidR="00372FE8" w:rsidRPr="00C42C5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015F53" w:rsidRPr="00910C63" w:rsidRDefault="00015F53" w:rsidP="00015F53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10C63" w:rsidRDefault="00910C63" w:rsidP="00015F53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0C63" w:rsidRDefault="00910C63" w:rsidP="00015F53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0C63" w:rsidRDefault="00910C63" w:rsidP="00015F53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0C63" w:rsidRDefault="00910C63" w:rsidP="00015F53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0C63" w:rsidRDefault="00910C63" w:rsidP="00015F53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0C63" w:rsidRDefault="00910C63" w:rsidP="00015F53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0C63" w:rsidRDefault="00910C63" w:rsidP="00015F53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0C63" w:rsidRDefault="00910C63" w:rsidP="00015F53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0C63" w:rsidRDefault="00910C63" w:rsidP="00015F53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0C63" w:rsidRDefault="00910C63" w:rsidP="00015F53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0C63" w:rsidRDefault="00910C63" w:rsidP="00015F53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0C63" w:rsidRDefault="00910C63" w:rsidP="00015F53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0C63" w:rsidRDefault="00910C63" w:rsidP="00015F53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0C63" w:rsidRDefault="00910C63" w:rsidP="00015F53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0C63" w:rsidRDefault="00910C63" w:rsidP="00015F53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5BF1" w:rsidRDefault="00425BF1" w:rsidP="00015F53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5BF1" w:rsidRDefault="00425BF1" w:rsidP="00015F53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2C5C" w:rsidRDefault="00C42C5C" w:rsidP="00015F53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15F53" w:rsidRPr="00C42C5C" w:rsidRDefault="00015F53" w:rsidP="00015F53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2C5C">
        <w:rPr>
          <w:rFonts w:ascii="Times New Roman" w:hAnsi="Times New Roman" w:cs="Times New Roman"/>
          <w:b/>
          <w:sz w:val="24"/>
          <w:szCs w:val="24"/>
          <w:u w:val="single"/>
        </w:rPr>
        <w:t>Муниципальная  программа МР «Чернышевский район»</w:t>
      </w:r>
    </w:p>
    <w:p w:rsidR="00015F53" w:rsidRPr="00C42C5C" w:rsidRDefault="00E045A8" w:rsidP="00015F53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2C5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«Укрепление общественного здоровья в МР «Чернышевский район» в 2021-2025 годы»</w:t>
      </w:r>
    </w:p>
    <w:p w:rsidR="00015F53" w:rsidRPr="00C42C5C" w:rsidRDefault="00015F53" w:rsidP="00015F53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42C5C">
        <w:rPr>
          <w:rFonts w:ascii="Times New Roman" w:hAnsi="Times New Roman" w:cs="Times New Roman"/>
          <w:sz w:val="24"/>
          <w:szCs w:val="24"/>
        </w:rPr>
        <w:t>(ответственный исполнител</w:t>
      </w:r>
      <w:proofErr w:type="gramStart"/>
      <w:r w:rsidRPr="00C42C5C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Pr="00C42C5C">
        <w:rPr>
          <w:rFonts w:ascii="Times New Roman" w:hAnsi="Times New Roman" w:cs="Times New Roman"/>
          <w:sz w:val="24"/>
          <w:szCs w:val="24"/>
        </w:rPr>
        <w:t>-Администрация    МР «Чернышевский район», соисполнители-</w:t>
      </w:r>
      <w:r w:rsidR="00E045A8" w:rsidRPr="00C42C5C">
        <w:rPr>
          <w:rFonts w:ascii="Times New Roman" w:hAnsi="Times New Roman" w:cs="Times New Roman"/>
          <w:sz w:val="24"/>
          <w:szCs w:val="24"/>
        </w:rPr>
        <w:t xml:space="preserve"> ГУЗ «Чернышевская ЦРБ», </w:t>
      </w:r>
      <w:r w:rsidRPr="00C42C5C">
        <w:rPr>
          <w:rFonts w:ascii="Times New Roman" w:hAnsi="Times New Roman" w:cs="Times New Roman"/>
          <w:sz w:val="24"/>
          <w:szCs w:val="24"/>
        </w:rPr>
        <w:t>Комитет культуры, спорта администрации МР «Чернышевский район», Комитет образования и молодёжной политики администрации МР «Чернышевский район</w:t>
      </w:r>
      <w:r w:rsidRPr="00C42C5C">
        <w:rPr>
          <w:sz w:val="24"/>
          <w:szCs w:val="24"/>
        </w:rPr>
        <w:t>»</w:t>
      </w:r>
      <w:r w:rsidRPr="00C42C5C">
        <w:rPr>
          <w:rFonts w:ascii="Times New Roman" w:hAnsi="Times New Roman" w:cs="Times New Roman"/>
          <w:sz w:val="24"/>
          <w:szCs w:val="24"/>
        </w:rPr>
        <w:t>)</w:t>
      </w:r>
    </w:p>
    <w:p w:rsidR="00015F53" w:rsidRPr="00C42C5C" w:rsidRDefault="00015F53" w:rsidP="00015F53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15F53" w:rsidRPr="00C42C5C" w:rsidRDefault="00015F53" w:rsidP="00015F53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2C5C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Муниципальная программа МР «Чернышевский район </w:t>
      </w:r>
      <w:r w:rsidR="00E045A8" w:rsidRPr="00C42C5C">
        <w:rPr>
          <w:rFonts w:ascii="Times New Roman" w:eastAsia="Times New Roman" w:hAnsi="Times New Roman" w:cs="Times New Roman"/>
          <w:sz w:val="24"/>
          <w:szCs w:val="24"/>
        </w:rPr>
        <w:t>«Укрепление общественного здоровья в МР «Чернышевский район» в 2021-2025 годы»</w:t>
      </w:r>
      <w:r w:rsidRPr="00C42C5C">
        <w:rPr>
          <w:rFonts w:ascii="Times New Roman" w:hAnsi="Times New Roman" w:cs="Times New Roman"/>
          <w:sz w:val="24"/>
          <w:szCs w:val="24"/>
        </w:rPr>
        <w:t xml:space="preserve">  утверждена постановлением администрации МР «Чернышевский район» от </w:t>
      </w:r>
      <w:r w:rsidR="00E045A8" w:rsidRPr="00C42C5C">
        <w:rPr>
          <w:rFonts w:ascii="Times New Roman" w:hAnsi="Times New Roman" w:cs="Times New Roman"/>
          <w:sz w:val="24"/>
          <w:szCs w:val="24"/>
        </w:rPr>
        <w:t>07.06.2021</w:t>
      </w:r>
      <w:r w:rsidRPr="00C42C5C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E045A8" w:rsidRPr="00C42C5C">
        <w:rPr>
          <w:rFonts w:ascii="Times New Roman" w:hAnsi="Times New Roman" w:cs="Times New Roman"/>
          <w:sz w:val="24"/>
          <w:szCs w:val="24"/>
        </w:rPr>
        <w:t>292</w:t>
      </w:r>
      <w:r w:rsidRPr="00C42C5C">
        <w:rPr>
          <w:rFonts w:ascii="Times New Roman" w:hAnsi="Times New Roman" w:cs="Times New Roman"/>
          <w:sz w:val="24"/>
          <w:szCs w:val="24"/>
        </w:rPr>
        <w:t xml:space="preserve">. Срок реализации муниципальной программы в соответствии с паспортом - 2021-2025 годы. </w:t>
      </w:r>
    </w:p>
    <w:p w:rsidR="00015F53" w:rsidRPr="00C42C5C" w:rsidRDefault="00015F53" w:rsidP="00015F53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2C5C">
        <w:rPr>
          <w:rFonts w:ascii="Times New Roman" w:hAnsi="Times New Roman" w:cs="Times New Roman"/>
          <w:sz w:val="24"/>
          <w:szCs w:val="24"/>
        </w:rPr>
        <w:t xml:space="preserve">Степень достижения показателей муниципальной программы составила </w:t>
      </w:r>
      <w:r w:rsidR="00E045A8" w:rsidRPr="00C42C5C">
        <w:rPr>
          <w:rFonts w:ascii="Times New Roman" w:hAnsi="Times New Roman" w:cs="Times New Roman"/>
          <w:sz w:val="24"/>
          <w:szCs w:val="24"/>
        </w:rPr>
        <w:t>1</w:t>
      </w:r>
      <w:r w:rsidR="00D10661" w:rsidRPr="00C42C5C">
        <w:rPr>
          <w:rFonts w:ascii="Times New Roman" w:hAnsi="Times New Roman" w:cs="Times New Roman"/>
          <w:sz w:val="24"/>
          <w:szCs w:val="24"/>
        </w:rPr>
        <w:t>20</w:t>
      </w:r>
      <w:r w:rsidR="00E045A8" w:rsidRPr="00C42C5C">
        <w:rPr>
          <w:rFonts w:ascii="Times New Roman" w:hAnsi="Times New Roman" w:cs="Times New Roman"/>
          <w:sz w:val="24"/>
          <w:szCs w:val="24"/>
        </w:rPr>
        <w:t xml:space="preserve"> </w:t>
      </w:r>
      <w:r w:rsidRPr="00C42C5C">
        <w:rPr>
          <w:rFonts w:ascii="Times New Roman" w:hAnsi="Times New Roman" w:cs="Times New Roman"/>
          <w:sz w:val="24"/>
          <w:szCs w:val="24"/>
        </w:rPr>
        <w:t xml:space="preserve">%, достигнуты плановые показатели </w:t>
      </w:r>
      <w:r w:rsidR="00E045A8" w:rsidRPr="00C42C5C">
        <w:rPr>
          <w:rFonts w:ascii="Times New Roman" w:hAnsi="Times New Roman" w:cs="Times New Roman"/>
          <w:sz w:val="24"/>
          <w:szCs w:val="24"/>
        </w:rPr>
        <w:t>21 из 28</w:t>
      </w:r>
      <w:r w:rsidRPr="00C42C5C">
        <w:rPr>
          <w:rFonts w:ascii="Times New Roman" w:hAnsi="Times New Roman" w:cs="Times New Roman"/>
          <w:sz w:val="24"/>
          <w:szCs w:val="24"/>
        </w:rPr>
        <w:t>(Таблица</w:t>
      </w:r>
      <w:proofErr w:type="gramStart"/>
      <w:r w:rsidRPr="00C42C5C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C42C5C">
        <w:rPr>
          <w:rFonts w:ascii="Times New Roman" w:hAnsi="Times New Roman" w:cs="Times New Roman"/>
          <w:sz w:val="24"/>
          <w:szCs w:val="24"/>
        </w:rPr>
        <w:t>).</w:t>
      </w:r>
    </w:p>
    <w:p w:rsidR="00015F53" w:rsidRPr="00C42C5C" w:rsidRDefault="00015F53" w:rsidP="00015F53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2C5C">
        <w:rPr>
          <w:rFonts w:ascii="Times New Roman" w:hAnsi="Times New Roman" w:cs="Times New Roman"/>
          <w:sz w:val="24"/>
          <w:szCs w:val="24"/>
        </w:rPr>
        <w:t xml:space="preserve">Фактическое исполнение финансового обеспечения на реализацию муниципальной программы </w:t>
      </w:r>
      <w:r w:rsidR="00B84267" w:rsidRPr="00C42C5C">
        <w:rPr>
          <w:rFonts w:ascii="Times New Roman" w:hAnsi="Times New Roman" w:cs="Times New Roman"/>
          <w:sz w:val="24"/>
          <w:szCs w:val="24"/>
        </w:rPr>
        <w:t>«</w:t>
      </w:r>
      <w:r w:rsidR="00B84267" w:rsidRPr="00C42C5C">
        <w:rPr>
          <w:rFonts w:ascii="Times New Roman" w:eastAsia="Times New Roman" w:hAnsi="Times New Roman" w:cs="Times New Roman"/>
          <w:sz w:val="24"/>
          <w:szCs w:val="24"/>
        </w:rPr>
        <w:t>Укрепление общественного здоровья в МР «Чернышевский район» в 2021-2025 годы</w:t>
      </w:r>
      <w:proofErr w:type="gramStart"/>
      <w:r w:rsidR="00B84267" w:rsidRPr="00C42C5C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C42C5C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C42C5C">
        <w:rPr>
          <w:rFonts w:ascii="Times New Roman" w:hAnsi="Times New Roman" w:cs="Times New Roman"/>
          <w:sz w:val="24"/>
          <w:szCs w:val="24"/>
        </w:rPr>
        <w:t xml:space="preserve"> потребности финансовых средств на реализаци</w:t>
      </w:r>
      <w:r w:rsidR="0000135B" w:rsidRPr="00C42C5C">
        <w:rPr>
          <w:rFonts w:ascii="Times New Roman" w:hAnsi="Times New Roman" w:cs="Times New Roman"/>
          <w:sz w:val="24"/>
          <w:szCs w:val="24"/>
        </w:rPr>
        <w:t>ю муниципальной программы в 2024</w:t>
      </w:r>
      <w:r w:rsidRPr="00C42C5C">
        <w:rPr>
          <w:rFonts w:ascii="Times New Roman" w:hAnsi="Times New Roman" w:cs="Times New Roman"/>
          <w:sz w:val="24"/>
          <w:szCs w:val="24"/>
        </w:rPr>
        <w:t xml:space="preserve"> году составило 0 %</w:t>
      </w:r>
      <w:r w:rsidR="00C42C5C">
        <w:rPr>
          <w:rFonts w:ascii="Times New Roman" w:hAnsi="Times New Roman" w:cs="Times New Roman"/>
          <w:sz w:val="24"/>
          <w:szCs w:val="24"/>
        </w:rPr>
        <w:t xml:space="preserve"> </w:t>
      </w:r>
      <w:r w:rsidRPr="00C42C5C">
        <w:rPr>
          <w:rFonts w:ascii="Times New Roman" w:hAnsi="Times New Roman" w:cs="Times New Roman"/>
          <w:sz w:val="24"/>
          <w:szCs w:val="24"/>
        </w:rPr>
        <w:t>(Таблица2). В  утверждённом бюджете</w:t>
      </w:r>
      <w:r w:rsidR="00C42C5C">
        <w:rPr>
          <w:rFonts w:ascii="Times New Roman" w:hAnsi="Times New Roman" w:cs="Times New Roman"/>
          <w:sz w:val="24"/>
          <w:szCs w:val="24"/>
        </w:rPr>
        <w:t xml:space="preserve"> МР «Чернышевский район» на 2024</w:t>
      </w:r>
      <w:r w:rsidRPr="00C42C5C">
        <w:rPr>
          <w:rFonts w:ascii="Times New Roman" w:hAnsi="Times New Roman" w:cs="Times New Roman"/>
          <w:sz w:val="24"/>
          <w:szCs w:val="24"/>
        </w:rPr>
        <w:t xml:space="preserve"> год бюджетных ассигнований на реализацию мероприятий муниципальной программы «</w:t>
      </w:r>
      <w:r w:rsidR="00B84267" w:rsidRPr="00C42C5C">
        <w:rPr>
          <w:rFonts w:ascii="Times New Roman" w:eastAsia="Times New Roman" w:hAnsi="Times New Roman" w:cs="Times New Roman"/>
          <w:sz w:val="24"/>
          <w:szCs w:val="24"/>
        </w:rPr>
        <w:t>Укрепление общественного здоровья в МР «Чернышевский район» в 2021-2025 годы</w:t>
      </w:r>
      <w:r w:rsidRPr="00C42C5C">
        <w:rPr>
          <w:rFonts w:ascii="Times New Roman" w:hAnsi="Times New Roman" w:cs="Times New Roman"/>
          <w:sz w:val="24"/>
          <w:szCs w:val="24"/>
        </w:rPr>
        <w:t xml:space="preserve">»  предусмотрено </w:t>
      </w:r>
      <w:r w:rsidR="00B84267" w:rsidRPr="00C42C5C">
        <w:rPr>
          <w:rFonts w:ascii="Times New Roman" w:hAnsi="Times New Roman" w:cs="Times New Roman"/>
          <w:sz w:val="24"/>
          <w:szCs w:val="24"/>
        </w:rPr>
        <w:t>40</w:t>
      </w:r>
      <w:r w:rsidRPr="00C42C5C">
        <w:rPr>
          <w:rFonts w:ascii="Times New Roman" w:hAnsi="Times New Roman" w:cs="Times New Roman"/>
          <w:sz w:val="24"/>
          <w:szCs w:val="24"/>
        </w:rPr>
        <w:t xml:space="preserve">,0 тыс. </w:t>
      </w:r>
      <w:proofErr w:type="spellStart"/>
      <w:r w:rsidRPr="00C42C5C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C42C5C">
        <w:rPr>
          <w:rFonts w:ascii="Times New Roman" w:hAnsi="Times New Roman" w:cs="Times New Roman"/>
          <w:sz w:val="24"/>
          <w:szCs w:val="24"/>
        </w:rPr>
        <w:t xml:space="preserve">,  направлено 0 </w:t>
      </w:r>
      <w:proofErr w:type="spellStart"/>
      <w:r w:rsidRPr="00C42C5C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C42C5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C42C5C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C42C5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15F53" w:rsidRPr="00C42C5C" w:rsidRDefault="00015F53" w:rsidP="00015F53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2C5C">
        <w:rPr>
          <w:rFonts w:ascii="Times New Roman" w:hAnsi="Times New Roman" w:cs="Times New Roman"/>
          <w:sz w:val="24"/>
          <w:szCs w:val="24"/>
        </w:rPr>
        <w:t>В соответствии с результатами оценки эффективности муниципальной программы, представленными в</w:t>
      </w:r>
      <w:r w:rsidR="0000135B" w:rsidRPr="00C42C5C">
        <w:rPr>
          <w:rFonts w:ascii="Times New Roman" w:hAnsi="Times New Roman" w:cs="Times New Roman"/>
          <w:sz w:val="24"/>
          <w:szCs w:val="24"/>
        </w:rPr>
        <w:t xml:space="preserve"> составе годового отчёта за 2024</w:t>
      </w:r>
      <w:r w:rsidRPr="00C42C5C">
        <w:rPr>
          <w:rFonts w:ascii="Times New Roman" w:hAnsi="Times New Roman" w:cs="Times New Roman"/>
          <w:sz w:val="24"/>
          <w:szCs w:val="24"/>
        </w:rPr>
        <w:t>год, значение показателя эффективности реализации муниципальной программы «</w:t>
      </w:r>
      <w:r w:rsidR="00B84267" w:rsidRPr="00C42C5C">
        <w:rPr>
          <w:rFonts w:ascii="Times New Roman" w:eastAsia="Times New Roman" w:hAnsi="Times New Roman" w:cs="Times New Roman"/>
          <w:sz w:val="24"/>
          <w:szCs w:val="24"/>
        </w:rPr>
        <w:t>Укрепление общественного здоровья в МР «Чернышевский район» в 2021-2025 годы</w:t>
      </w:r>
      <w:r w:rsidRPr="00C42C5C">
        <w:rPr>
          <w:rFonts w:ascii="Times New Roman" w:hAnsi="Times New Roman" w:cs="Times New Roman"/>
          <w:sz w:val="24"/>
          <w:szCs w:val="24"/>
        </w:rPr>
        <w:t>» составила 0. Уровень эффективности  муниципальной программы «</w:t>
      </w:r>
      <w:r w:rsidR="00B84267" w:rsidRPr="00C42C5C">
        <w:rPr>
          <w:rFonts w:ascii="Times New Roman" w:eastAsia="Times New Roman" w:hAnsi="Times New Roman" w:cs="Times New Roman"/>
          <w:sz w:val="24"/>
          <w:szCs w:val="24"/>
        </w:rPr>
        <w:t>Укрепление общественного здоровья в МР «Чернышевский район» в 2021-2025 годы</w:t>
      </w:r>
      <w:r w:rsidR="00B84267" w:rsidRPr="00C42C5C">
        <w:rPr>
          <w:rFonts w:ascii="Times New Roman" w:hAnsi="Times New Roman" w:cs="Times New Roman"/>
          <w:sz w:val="24"/>
          <w:szCs w:val="24"/>
        </w:rPr>
        <w:t>»</w:t>
      </w:r>
      <w:r w:rsidRPr="00C42C5C">
        <w:rPr>
          <w:rFonts w:ascii="Times New Roman" w:hAnsi="Times New Roman" w:cs="Times New Roman"/>
          <w:sz w:val="24"/>
          <w:szCs w:val="24"/>
        </w:rPr>
        <w:t>- неэффективный (менее 0,5) (Таблица3).</w:t>
      </w:r>
    </w:p>
    <w:p w:rsidR="00015F53" w:rsidRPr="00C42C5C" w:rsidRDefault="00015F53" w:rsidP="00015F5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2C5C">
        <w:rPr>
          <w:rFonts w:ascii="Times New Roman" w:hAnsi="Times New Roman" w:cs="Times New Roman"/>
          <w:sz w:val="24"/>
          <w:szCs w:val="24"/>
        </w:rPr>
        <w:t>Основным фактором, повлиявшим на ход реализации муниципальной программы «</w:t>
      </w:r>
      <w:r w:rsidR="00B84267" w:rsidRPr="00C42C5C">
        <w:rPr>
          <w:rFonts w:ascii="Times New Roman" w:eastAsia="Times New Roman" w:hAnsi="Times New Roman" w:cs="Times New Roman"/>
          <w:sz w:val="24"/>
          <w:szCs w:val="24"/>
        </w:rPr>
        <w:t>Укрепление общественного здоровья в МР «Чернышевский район» в 2021-2025 годы</w:t>
      </w:r>
      <w:r w:rsidR="00B84267" w:rsidRPr="00C42C5C">
        <w:rPr>
          <w:rFonts w:ascii="Times New Roman" w:hAnsi="Times New Roman" w:cs="Times New Roman"/>
          <w:sz w:val="24"/>
          <w:szCs w:val="24"/>
        </w:rPr>
        <w:t>»</w:t>
      </w:r>
      <w:r w:rsidR="00C42C5C">
        <w:rPr>
          <w:rFonts w:ascii="Times New Roman" w:hAnsi="Times New Roman" w:cs="Times New Roman"/>
          <w:sz w:val="24"/>
          <w:szCs w:val="24"/>
        </w:rPr>
        <w:t xml:space="preserve"> в 2024</w:t>
      </w:r>
      <w:r w:rsidRPr="00C42C5C">
        <w:rPr>
          <w:rFonts w:ascii="Times New Roman" w:hAnsi="Times New Roman" w:cs="Times New Roman"/>
          <w:sz w:val="24"/>
          <w:szCs w:val="24"/>
        </w:rPr>
        <w:t xml:space="preserve">  году является отсутствие   финансовых средств в бюджете МР «Чернышевский район»</w:t>
      </w:r>
      <w:proofErr w:type="gramStart"/>
      <w:r w:rsidRPr="00C42C5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0B5364" w:rsidRDefault="000B5364" w:rsidP="000B5364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6141F" w:rsidRDefault="0066141F" w:rsidP="000B5364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6141F" w:rsidRDefault="0066141F" w:rsidP="000B5364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6141F" w:rsidRDefault="0066141F" w:rsidP="000B5364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6141F" w:rsidRDefault="0066141F" w:rsidP="000B5364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6141F" w:rsidRDefault="0066141F" w:rsidP="000B5364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6141F" w:rsidRDefault="0066141F" w:rsidP="000B5364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6141F" w:rsidRDefault="0066141F" w:rsidP="000B5364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6141F" w:rsidRDefault="0066141F" w:rsidP="000B5364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6141F" w:rsidRDefault="0066141F" w:rsidP="000B5364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6141F" w:rsidRDefault="0066141F" w:rsidP="000B5364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6141F" w:rsidRDefault="0066141F" w:rsidP="000B5364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42C5C" w:rsidRDefault="00C42C5C" w:rsidP="000B5364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42C5C" w:rsidRDefault="00C42C5C" w:rsidP="000B5364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42C5C" w:rsidRDefault="00C42C5C" w:rsidP="000B5364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42C5C" w:rsidRDefault="00C42C5C" w:rsidP="000B5364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42C5C" w:rsidRPr="00910C63" w:rsidRDefault="00C42C5C" w:rsidP="000B5364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42C5C" w:rsidRDefault="00C42C5C" w:rsidP="0066141F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2C5C" w:rsidRDefault="00C42C5C" w:rsidP="0066141F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2C5C" w:rsidRDefault="00C42C5C" w:rsidP="0066141F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2474" w:rsidRDefault="00F32474" w:rsidP="0066141F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E6E5C" w:rsidRDefault="000E6E5C" w:rsidP="0066141F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E6E5C" w:rsidRDefault="000E6E5C" w:rsidP="0066141F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6141F" w:rsidRPr="00727763" w:rsidRDefault="00C42C5C" w:rsidP="0066141F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27763">
        <w:rPr>
          <w:rFonts w:ascii="Times New Roman" w:hAnsi="Times New Roman" w:cs="Times New Roman"/>
          <w:b/>
          <w:sz w:val="24"/>
          <w:szCs w:val="24"/>
          <w:u w:val="single"/>
        </w:rPr>
        <w:t>М</w:t>
      </w:r>
      <w:r w:rsidR="0066141F" w:rsidRPr="00727763">
        <w:rPr>
          <w:rFonts w:ascii="Times New Roman" w:hAnsi="Times New Roman" w:cs="Times New Roman"/>
          <w:b/>
          <w:sz w:val="24"/>
          <w:szCs w:val="24"/>
          <w:u w:val="single"/>
        </w:rPr>
        <w:t>униципальная  программа МР «Чернышевский район»</w:t>
      </w:r>
    </w:p>
    <w:p w:rsidR="0066141F" w:rsidRPr="00727763" w:rsidRDefault="0066141F" w:rsidP="0066141F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2776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«Энергосбережение и повышение энергетической эффективности в муниципальном районе «Чернышевский район»  на 2024-2030 годы»</w:t>
      </w:r>
    </w:p>
    <w:p w:rsidR="00C42C5C" w:rsidRPr="00727763" w:rsidRDefault="0066141F" w:rsidP="0066141F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27763">
        <w:rPr>
          <w:rFonts w:ascii="Times New Roman" w:hAnsi="Times New Roman" w:cs="Times New Roman"/>
          <w:sz w:val="24"/>
          <w:szCs w:val="24"/>
        </w:rPr>
        <w:t>(ответственный исполнител</w:t>
      </w:r>
      <w:proofErr w:type="gramStart"/>
      <w:r w:rsidRPr="00727763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Pr="00727763">
        <w:rPr>
          <w:rFonts w:ascii="Times New Roman" w:hAnsi="Times New Roman" w:cs="Times New Roman"/>
          <w:sz w:val="24"/>
          <w:szCs w:val="24"/>
        </w:rPr>
        <w:t xml:space="preserve">-Администрация    МР «Чернышевский район», соисполнители-Комитет культуры, спорта администрации МР «Чернышевский район», </w:t>
      </w:r>
    </w:p>
    <w:p w:rsidR="0066141F" w:rsidRPr="00727763" w:rsidRDefault="00C42C5C" w:rsidP="0066141F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27763">
        <w:rPr>
          <w:rFonts w:ascii="Times New Roman" w:hAnsi="Times New Roman" w:cs="Times New Roman"/>
          <w:sz w:val="24"/>
          <w:szCs w:val="24"/>
        </w:rPr>
        <w:t>Ко</w:t>
      </w:r>
      <w:r w:rsidR="0066141F" w:rsidRPr="00727763">
        <w:rPr>
          <w:rFonts w:ascii="Times New Roman" w:hAnsi="Times New Roman" w:cs="Times New Roman"/>
          <w:sz w:val="24"/>
          <w:szCs w:val="24"/>
        </w:rPr>
        <w:t>митет образования и молодёжной политики администрации МР «Чернышевский район</w:t>
      </w:r>
      <w:r w:rsidR="0066141F" w:rsidRPr="00727763">
        <w:rPr>
          <w:sz w:val="24"/>
          <w:szCs w:val="24"/>
        </w:rPr>
        <w:t>»</w:t>
      </w:r>
      <w:r w:rsidR="0066141F" w:rsidRPr="00727763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66141F" w:rsidRPr="00727763" w:rsidRDefault="0066141F" w:rsidP="0066141F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6141F" w:rsidRPr="00727763" w:rsidRDefault="0066141F" w:rsidP="0066141F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7763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Муниципальная программа МР «Чернышевский район </w:t>
      </w:r>
      <w:r w:rsidRPr="00727763">
        <w:rPr>
          <w:rFonts w:ascii="Times New Roman" w:eastAsia="Times New Roman" w:hAnsi="Times New Roman" w:cs="Times New Roman"/>
          <w:sz w:val="24"/>
          <w:szCs w:val="24"/>
        </w:rPr>
        <w:t xml:space="preserve">«Энергосбережение и повышение энергетической эффективности в муниципальном районе «Чернышевский район»  на 2024-2030 годы» </w:t>
      </w:r>
      <w:r w:rsidRPr="00727763">
        <w:rPr>
          <w:rFonts w:ascii="Times New Roman" w:hAnsi="Times New Roman" w:cs="Times New Roman"/>
          <w:sz w:val="24"/>
          <w:szCs w:val="24"/>
        </w:rPr>
        <w:t xml:space="preserve"> утверждена постановлением администрации МР «Чернышевский район» от </w:t>
      </w:r>
      <w:r w:rsidR="003A21A1" w:rsidRPr="00727763">
        <w:rPr>
          <w:rFonts w:ascii="Times New Roman" w:hAnsi="Times New Roman" w:cs="Times New Roman"/>
          <w:sz w:val="24"/>
          <w:szCs w:val="24"/>
        </w:rPr>
        <w:t>19.08.2024</w:t>
      </w:r>
      <w:r w:rsidRPr="00727763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3A21A1" w:rsidRPr="00727763">
        <w:rPr>
          <w:rFonts w:ascii="Times New Roman" w:hAnsi="Times New Roman" w:cs="Times New Roman"/>
          <w:sz w:val="24"/>
          <w:szCs w:val="24"/>
        </w:rPr>
        <w:t>366</w:t>
      </w:r>
      <w:r w:rsidRPr="00727763">
        <w:rPr>
          <w:rFonts w:ascii="Times New Roman" w:hAnsi="Times New Roman" w:cs="Times New Roman"/>
          <w:sz w:val="24"/>
          <w:szCs w:val="24"/>
        </w:rPr>
        <w:t xml:space="preserve">. Срок реализации муниципальной программы в соответствии с паспортом </w:t>
      </w:r>
      <w:r w:rsidR="003A21A1" w:rsidRPr="00727763">
        <w:rPr>
          <w:rFonts w:ascii="Times New Roman" w:hAnsi="Times New Roman" w:cs="Times New Roman"/>
          <w:sz w:val="24"/>
          <w:szCs w:val="24"/>
        </w:rPr>
        <w:t>–</w:t>
      </w:r>
      <w:r w:rsidRPr="00727763">
        <w:rPr>
          <w:rFonts w:ascii="Times New Roman" w:hAnsi="Times New Roman" w:cs="Times New Roman"/>
          <w:sz w:val="24"/>
          <w:szCs w:val="24"/>
        </w:rPr>
        <w:t xml:space="preserve"> 202</w:t>
      </w:r>
      <w:r w:rsidR="003A21A1" w:rsidRPr="00727763">
        <w:rPr>
          <w:rFonts w:ascii="Times New Roman" w:hAnsi="Times New Roman" w:cs="Times New Roman"/>
          <w:sz w:val="24"/>
          <w:szCs w:val="24"/>
        </w:rPr>
        <w:t>4-2030</w:t>
      </w:r>
      <w:r w:rsidRPr="00727763">
        <w:rPr>
          <w:rFonts w:ascii="Times New Roman" w:hAnsi="Times New Roman" w:cs="Times New Roman"/>
          <w:sz w:val="24"/>
          <w:szCs w:val="24"/>
        </w:rPr>
        <w:t xml:space="preserve"> годы. </w:t>
      </w:r>
    </w:p>
    <w:p w:rsidR="0066141F" w:rsidRPr="00727763" w:rsidRDefault="0066141F" w:rsidP="0066141F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7763">
        <w:rPr>
          <w:rFonts w:ascii="Times New Roman" w:hAnsi="Times New Roman" w:cs="Times New Roman"/>
          <w:sz w:val="24"/>
          <w:szCs w:val="24"/>
        </w:rPr>
        <w:t xml:space="preserve">Степень достижения показателей муниципальной программы составила </w:t>
      </w:r>
      <w:r w:rsidR="004274E1" w:rsidRPr="00727763">
        <w:rPr>
          <w:rFonts w:ascii="Times New Roman" w:hAnsi="Times New Roman" w:cs="Times New Roman"/>
          <w:sz w:val="24"/>
          <w:szCs w:val="24"/>
        </w:rPr>
        <w:t>0</w:t>
      </w:r>
      <w:r w:rsidRPr="00727763">
        <w:rPr>
          <w:rFonts w:ascii="Times New Roman" w:hAnsi="Times New Roman" w:cs="Times New Roman"/>
          <w:sz w:val="24"/>
          <w:szCs w:val="24"/>
        </w:rPr>
        <w:t xml:space="preserve"> %, достигнуты плановые показатели</w:t>
      </w:r>
      <w:r w:rsidR="004274E1" w:rsidRPr="00727763">
        <w:rPr>
          <w:rFonts w:ascii="Times New Roman" w:hAnsi="Times New Roman" w:cs="Times New Roman"/>
          <w:sz w:val="24"/>
          <w:szCs w:val="24"/>
        </w:rPr>
        <w:t xml:space="preserve"> 0</w:t>
      </w:r>
      <w:r w:rsidRPr="00727763">
        <w:rPr>
          <w:rFonts w:ascii="Times New Roman" w:hAnsi="Times New Roman" w:cs="Times New Roman"/>
          <w:sz w:val="24"/>
          <w:szCs w:val="24"/>
        </w:rPr>
        <w:t xml:space="preserve"> из </w:t>
      </w:r>
      <w:r w:rsidR="004274E1" w:rsidRPr="00727763">
        <w:rPr>
          <w:rFonts w:ascii="Times New Roman" w:hAnsi="Times New Roman" w:cs="Times New Roman"/>
          <w:sz w:val="24"/>
          <w:szCs w:val="24"/>
        </w:rPr>
        <w:t>4</w:t>
      </w:r>
      <w:r w:rsidRPr="00727763">
        <w:rPr>
          <w:rFonts w:ascii="Times New Roman" w:hAnsi="Times New Roman" w:cs="Times New Roman"/>
          <w:sz w:val="24"/>
          <w:szCs w:val="24"/>
        </w:rPr>
        <w:t>(Таблица</w:t>
      </w:r>
      <w:proofErr w:type="gramStart"/>
      <w:r w:rsidRPr="00727763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727763">
        <w:rPr>
          <w:rFonts w:ascii="Times New Roman" w:hAnsi="Times New Roman" w:cs="Times New Roman"/>
          <w:sz w:val="24"/>
          <w:szCs w:val="24"/>
        </w:rPr>
        <w:t>).</w:t>
      </w:r>
    </w:p>
    <w:p w:rsidR="0066141F" w:rsidRPr="00727763" w:rsidRDefault="0066141F" w:rsidP="0066141F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7763">
        <w:rPr>
          <w:rFonts w:ascii="Times New Roman" w:hAnsi="Times New Roman" w:cs="Times New Roman"/>
          <w:sz w:val="24"/>
          <w:szCs w:val="24"/>
        </w:rPr>
        <w:t>Фактическое исполнение финансового обеспечения на реализацию муниципальной программы «</w:t>
      </w:r>
      <w:r w:rsidR="004274E1" w:rsidRPr="00727763">
        <w:rPr>
          <w:rFonts w:ascii="Times New Roman" w:eastAsia="Times New Roman" w:hAnsi="Times New Roman" w:cs="Times New Roman"/>
          <w:sz w:val="24"/>
          <w:szCs w:val="24"/>
        </w:rPr>
        <w:t>Энергосбережение и повышение энергетической эффективности в муниципальном районе «Чернышевский район» на 2024-2030</w:t>
      </w:r>
      <w:r w:rsidRPr="00727763">
        <w:rPr>
          <w:rFonts w:ascii="Times New Roman" w:eastAsia="Times New Roman" w:hAnsi="Times New Roman" w:cs="Times New Roman"/>
          <w:sz w:val="24"/>
          <w:szCs w:val="24"/>
        </w:rPr>
        <w:t xml:space="preserve"> годы»</w:t>
      </w:r>
      <w:r w:rsidRPr="00727763">
        <w:rPr>
          <w:rFonts w:ascii="Times New Roman" w:hAnsi="Times New Roman" w:cs="Times New Roman"/>
          <w:sz w:val="24"/>
          <w:szCs w:val="24"/>
        </w:rPr>
        <w:t xml:space="preserve"> к потребности финансовых средств на реализацию муниципальной программы в 2023 году составило 0 %(Таблица</w:t>
      </w:r>
      <w:proofErr w:type="gramStart"/>
      <w:r w:rsidRPr="00727763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727763">
        <w:rPr>
          <w:rFonts w:ascii="Times New Roman" w:hAnsi="Times New Roman" w:cs="Times New Roman"/>
          <w:sz w:val="24"/>
          <w:szCs w:val="24"/>
        </w:rPr>
        <w:t>). В  утверждённом бюджете</w:t>
      </w:r>
      <w:r w:rsidR="004274E1" w:rsidRPr="00727763">
        <w:rPr>
          <w:rFonts w:ascii="Times New Roman" w:hAnsi="Times New Roman" w:cs="Times New Roman"/>
          <w:sz w:val="24"/>
          <w:szCs w:val="24"/>
        </w:rPr>
        <w:t xml:space="preserve"> МР «Чернышевский район» на 2024</w:t>
      </w:r>
      <w:r w:rsidRPr="00727763">
        <w:rPr>
          <w:rFonts w:ascii="Times New Roman" w:hAnsi="Times New Roman" w:cs="Times New Roman"/>
          <w:sz w:val="24"/>
          <w:szCs w:val="24"/>
        </w:rPr>
        <w:t xml:space="preserve"> год бюджетных ассигнований на реализацию мероприятий муниципальной программы «</w:t>
      </w:r>
      <w:r w:rsidR="004274E1" w:rsidRPr="00727763">
        <w:rPr>
          <w:rFonts w:ascii="Times New Roman" w:eastAsia="Times New Roman" w:hAnsi="Times New Roman" w:cs="Times New Roman"/>
          <w:sz w:val="24"/>
          <w:szCs w:val="24"/>
        </w:rPr>
        <w:t>«Энергосбережение и повышение энергетической эффективности в муниципальном районе «Чернышевский район»  на 2024-2030 годы»</w:t>
      </w:r>
      <w:r w:rsidRPr="00727763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727763">
        <w:rPr>
          <w:rFonts w:ascii="Times New Roman" w:hAnsi="Times New Roman" w:cs="Times New Roman"/>
          <w:sz w:val="24"/>
          <w:szCs w:val="24"/>
        </w:rPr>
        <w:t xml:space="preserve">  предусмотрено</w:t>
      </w:r>
      <w:r w:rsidR="00727763">
        <w:rPr>
          <w:rFonts w:ascii="Times New Roman" w:hAnsi="Times New Roman" w:cs="Times New Roman"/>
          <w:sz w:val="24"/>
          <w:szCs w:val="24"/>
        </w:rPr>
        <w:t xml:space="preserve"> </w:t>
      </w:r>
      <w:r w:rsidRPr="00727763">
        <w:rPr>
          <w:rFonts w:ascii="Times New Roman" w:hAnsi="Times New Roman" w:cs="Times New Roman"/>
          <w:sz w:val="24"/>
          <w:szCs w:val="24"/>
        </w:rPr>
        <w:t xml:space="preserve">0 тыс. </w:t>
      </w:r>
      <w:proofErr w:type="spellStart"/>
      <w:r w:rsidRPr="00727763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727763">
        <w:rPr>
          <w:rFonts w:ascii="Times New Roman" w:hAnsi="Times New Roman" w:cs="Times New Roman"/>
          <w:sz w:val="24"/>
          <w:szCs w:val="24"/>
        </w:rPr>
        <w:t xml:space="preserve">,  направлено 0 </w:t>
      </w:r>
      <w:proofErr w:type="spellStart"/>
      <w:r w:rsidRPr="00727763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727763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727763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72776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6141F" w:rsidRPr="00727763" w:rsidRDefault="0066141F" w:rsidP="0066141F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7763">
        <w:rPr>
          <w:rFonts w:ascii="Times New Roman" w:hAnsi="Times New Roman" w:cs="Times New Roman"/>
          <w:sz w:val="24"/>
          <w:szCs w:val="24"/>
        </w:rPr>
        <w:t>В соответствии с результатами оценки эффективности муниципальной программы, представленными в</w:t>
      </w:r>
      <w:r w:rsidR="004274E1" w:rsidRPr="00727763">
        <w:rPr>
          <w:rFonts w:ascii="Times New Roman" w:hAnsi="Times New Roman" w:cs="Times New Roman"/>
          <w:sz w:val="24"/>
          <w:szCs w:val="24"/>
        </w:rPr>
        <w:t xml:space="preserve"> составе годового отчёта за 2024</w:t>
      </w:r>
      <w:r w:rsidRPr="00727763">
        <w:rPr>
          <w:rFonts w:ascii="Times New Roman" w:hAnsi="Times New Roman" w:cs="Times New Roman"/>
          <w:sz w:val="24"/>
          <w:szCs w:val="24"/>
        </w:rPr>
        <w:t xml:space="preserve"> год, значение показателя эффективности реализации муниципальной программы «</w:t>
      </w:r>
      <w:r w:rsidR="004274E1" w:rsidRPr="00727763">
        <w:rPr>
          <w:rFonts w:ascii="Times New Roman" w:eastAsia="Times New Roman" w:hAnsi="Times New Roman" w:cs="Times New Roman"/>
          <w:sz w:val="24"/>
          <w:szCs w:val="24"/>
        </w:rPr>
        <w:t>«Энергосбережение и повышение энергетической эффективности в муниципальном районе «Чернышевский район»  на 2024-2030 годы»</w:t>
      </w:r>
      <w:r w:rsidRPr="00727763">
        <w:rPr>
          <w:rFonts w:ascii="Times New Roman" w:hAnsi="Times New Roman" w:cs="Times New Roman"/>
          <w:sz w:val="24"/>
          <w:szCs w:val="24"/>
        </w:rPr>
        <w:t>» составила 0. Уровень эффективности  муниципальной программы «</w:t>
      </w:r>
      <w:r w:rsidR="004274E1" w:rsidRPr="00727763">
        <w:rPr>
          <w:rFonts w:ascii="Times New Roman" w:eastAsia="Times New Roman" w:hAnsi="Times New Roman" w:cs="Times New Roman"/>
          <w:sz w:val="24"/>
          <w:szCs w:val="24"/>
        </w:rPr>
        <w:t>«Энергосбережение и повышение энергетической эффективности в муниципальном районе «Чернышевский район»  на 2024-2030 годы»</w:t>
      </w:r>
      <w:r w:rsidRPr="00727763">
        <w:rPr>
          <w:rFonts w:ascii="Times New Roman" w:hAnsi="Times New Roman" w:cs="Times New Roman"/>
          <w:sz w:val="24"/>
          <w:szCs w:val="24"/>
        </w:rPr>
        <w:t>» - неэффективный (менее 0,5) (Таблица3).</w:t>
      </w:r>
    </w:p>
    <w:p w:rsidR="0066141F" w:rsidRPr="00727763" w:rsidRDefault="0066141F" w:rsidP="0066141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7763">
        <w:rPr>
          <w:rFonts w:ascii="Times New Roman" w:hAnsi="Times New Roman" w:cs="Times New Roman"/>
          <w:sz w:val="24"/>
          <w:szCs w:val="24"/>
        </w:rPr>
        <w:t>Основным фактором, повлиявшим на ход реализации муниципальной программы «»</w:t>
      </w:r>
      <w:r w:rsidR="004274E1" w:rsidRPr="00727763">
        <w:rPr>
          <w:rFonts w:ascii="Times New Roman" w:eastAsia="Times New Roman" w:hAnsi="Times New Roman" w:cs="Times New Roman"/>
          <w:sz w:val="24"/>
          <w:szCs w:val="24"/>
        </w:rPr>
        <w:t>«Энергосбережение и повышение энергетической эффективности в муниципальном районе «Чернышевский район»  на 2024-2030 годы»</w:t>
      </w:r>
      <w:r w:rsidR="004274E1" w:rsidRPr="00727763">
        <w:rPr>
          <w:rFonts w:ascii="Times New Roman" w:hAnsi="Times New Roman" w:cs="Times New Roman"/>
          <w:sz w:val="24"/>
          <w:szCs w:val="24"/>
        </w:rPr>
        <w:t xml:space="preserve"> в 2024</w:t>
      </w:r>
      <w:r w:rsidRPr="00727763">
        <w:rPr>
          <w:rFonts w:ascii="Times New Roman" w:hAnsi="Times New Roman" w:cs="Times New Roman"/>
          <w:sz w:val="24"/>
          <w:szCs w:val="24"/>
        </w:rPr>
        <w:t xml:space="preserve">  году является отсутствие   финансовых средств в бюджете МР «Чернышевский район»</w:t>
      </w:r>
      <w:proofErr w:type="gramStart"/>
      <w:r w:rsidRPr="0072776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66141F" w:rsidRPr="00727763" w:rsidRDefault="0066141F" w:rsidP="0066141F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B5364" w:rsidRPr="00727763" w:rsidRDefault="000B5364" w:rsidP="000B5364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B5364" w:rsidRPr="00727763" w:rsidRDefault="000B5364" w:rsidP="008E653A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0B5364" w:rsidRPr="00727763" w:rsidSect="003C5AE5">
          <w:footerReference w:type="default" r:id="rId10"/>
          <w:pgSz w:w="11909" w:h="16834"/>
          <w:pgMar w:top="866" w:right="704" w:bottom="360" w:left="1560" w:header="720" w:footer="720" w:gutter="0"/>
          <w:cols w:space="60"/>
          <w:noEndnote/>
          <w:titlePg/>
          <w:docGrid w:linePitch="299"/>
        </w:sectPr>
      </w:pPr>
    </w:p>
    <w:p w:rsidR="00A03E58" w:rsidRPr="004427E2" w:rsidRDefault="00697CDF" w:rsidP="00A03E5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7E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Сведения о степени </w:t>
      </w:r>
      <w:r w:rsidRPr="004427E2">
        <w:rPr>
          <w:rFonts w:ascii="Times New Roman" w:hAnsi="Times New Roman" w:cs="Times New Roman"/>
          <w:b/>
          <w:sz w:val="28"/>
          <w:szCs w:val="28"/>
        </w:rPr>
        <w:t>соответствия установленных и достигнутых целевых показателей (индикаторо</w:t>
      </w:r>
      <w:r w:rsidR="00085D4C" w:rsidRPr="004427E2">
        <w:rPr>
          <w:rFonts w:ascii="Times New Roman" w:hAnsi="Times New Roman" w:cs="Times New Roman"/>
          <w:b/>
          <w:sz w:val="28"/>
          <w:szCs w:val="28"/>
        </w:rPr>
        <w:t>в)</w:t>
      </w:r>
    </w:p>
    <w:p w:rsidR="00697CDF" w:rsidRDefault="00085D4C" w:rsidP="00A03E58">
      <w:pPr>
        <w:pStyle w:val="a3"/>
        <w:shd w:val="clear" w:color="auto" w:fill="FFFFFF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7E2">
        <w:rPr>
          <w:rFonts w:ascii="Times New Roman" w:hAnsi="Times New Roman" w:cs="Times New Roman"/>
          <w:b/>
          <w:sz w:val="28"/>
          <w:szCs w:val="28"/>
        </w:rPr>
        <w:t>муниципальных программ за 20</w:t>
      </w:r>
      <w:r w:rsidR="002704CF">
        <w:rPr>
          <w:rFonts w:ascii="Times New Roman" w:hAnsi="Times New Roman" w:cs="Times New Roman"/>
          <w:b/>
          <w:sz w:val="28"/>
          <w:szCs w:val="28"/>
        </w:rPr>
        <w:t>24</w:t>
      </w:r>
      <w:r w:rsidR="00697CDF" w:rsidRPr="004427E2">
        <w:rPr>
          <w:rFonts w:ascii="Times New Roman" w:hAnsi="Times New Roman" w:cs="Times New Roman"/>
          <w:b/>
          <w:sz w:val="28"/>
          <w:szCs w:val="28"/>
        </w:rPr>
        <w:t xml:space="preserve"> го</w:t>
      </w:r>
      <w:r w:rsidR="004F3FBD">
        <w:rPr>
          <w:rFonts w:ascii="Times New Roman" w:hAnsi="Times New Roman" w:cs="Times New Roman"/>
          <w:b/>
          <w:sz w:val="28"/>
          <w:szCs w:val="28"/>
        </w:rPr>
        <w:t>д</w:t>
      </w:r>
    </w:p>
    <w:p w:rsidR="004F3FBD" w:rsidRPr="004F3FBD" w:rsidRDefault="004F3FBD" w:rsidP="004F3FBD">
      <w:pPr>
        <w:pStyle w:val="a3"/>
        <w:shd w:val="clear" w:color="auto" w:fill="FFFFFF"/>
        <w:spacing w:after="0" w:line="240" w:lineRule="auto"/>
        <w:ind w:left="1080"/>
        <w:jc w:val="right"/>
        <w:rPr>
          <w:rFonts w:ascii="Times New Roman" w:hAnsi="Times New Roman" w:cs="Times New Roman"/>
          <w:b/>
        </w:rPr>
      </w:pPr>
      <w:r w:rsidRPr="004F3FBD">
        <w:rPr>
          <w:rFonts w:ascii="Times New Roman" w:hAnsi="Times New Roman" w:cs="Times New Roman"/>
          <w:b/>
        </w:rPr>
        <w:t>Таблица 1</w:t>
      </w:r>
    </w:p>
    <w:p w:rsidR="00697CDF" w:rsidRPr="004427E2" w:rsidRDefault="00697CDF" w:rsidP="005A0D62">
      <w:pPr>
        <w:spacing w:after="0" w:line="240" w:lineRule="auto"/>
        <w:contextualSpacing/>
        <w:rPr>
          <w:rFonts w:ascii="Times New Roman" w:hAnsi="Times New Roman" w:cs="Times New Roman"/>
          <w:sz w:val="2"/>
          <w:szCs w:val="2"/>
        </w:rPr>
      </w:pPr>
    </w:p>
    <w:tbl>
      <w:tblPr>
        <w:tblW w:w="1573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8"/>
        <w:gridCol w:w="6572"/>
        <w:gridCol w:w="1418"/>
        <w:gridCol w:w="1047"/>
        <w:gridCol w:w="1169"/>
        <w:gridCol w:w="1134"/>
        <w:gridCol w:w="1301"/>
        <w:gridCol w:w="2436"/>
      </w:tblGrid>
      <w:tr w:rsidR="00873012" w:rsidRPr="004427E2" w:rsidTr="004F3FBD">
        <w:trPr>
          <w:trHeight w:hRule="exact" w:val="1216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73012" w:rsidRPr="004427E2" w:rsidRDefault="00873012" w:rsidP="002E531D">
            <w:pPr>
              <w:shd w:val="clear" w:color="auto" w:fill="FFFFFF"/>
              <w:spacing w:line="240" w:lineRule="auto"/>
              <w:ind w:left="110" w:firstLine="10"/>
              <w:rPr>
                <w:rFonts w:ascii="Times New Roman" w:hAnsi="Times New Roman" w:cs="Times New Roman"/>
                <w:b/>
              </w:rPr>
            </w:pPr>
            <w:r w:rsidRPr="004427E2">
              <w:rPr>
                <w:rFonts w:ascii="Times New Roman" w:hAnsi="Times New Roman" w:cs="Times New Roman"/>
                <w:b/>
                <w:bCs/>
              </w:rPr>
              <w:t xml:space="preserve">№ </w:t>
            </w:r>
            <w:proofErr w:type="gramStart"/>
            <w:r w:rsidRPr="004427E2">
              <w:rPr>
                <w:rFonts w:ascii="Times New Roman" w:hAnsi="Times New Roman" w:cs="Times New Roman"/>
                <w:b/>
                <w:bCs/>
                <w:spacing w:val="-8"/>
              </w:rPr>
              <w:t>п</w:t>
            </w:r>
            <w:proofErr w:type="gramEnd"/>
            <w:r w:rsidRPr="004427E2">
              <w:rPr>
                <w:rFonts w:ascii="Times New Roman" w:hAnsi="Times New Roman" w:cs="Times New Roman"/>
                <w:b/>
                <w:bCs/>
                <w:spacing w:val="-8"/>
              </w:rPr>
              <w:t>/п</w:t>
            </w:r>
          </w:p>
        </w:tc>
        <w:tc>
          <w:tcPr>
            <w:tcW w:w="65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73012" w:rsidRPr="004427E2" w:rsidRDefault="00873012" w:rsidP="002E531D">
            <w:pPr>
              <w:shd w:val="clear" w:color="auto" w:fill="FFFFFF"/>
              <w:spacing w:line="240" w:lineRule="auto"/>
              <w:ind w:left="240"/>
              <w:rPr>
                <w:rFonts w:ascii="Times New Roman" w:hAnsi="Times New Roman" w:cs="Times New Roman"/>
                <w:b/>
              </w:rPr>
            </w:pPr>
            <w:r w:rsidRPr="004427E2">
              <w:rPr>
                <w:rFonts w:ascii="Times New Roman" w:hAnsi="Times New Roman" w:cs="Times New Roman"/>
                <w:b/>
                <w:bCs/>
              </w:rPr>
              <w:t>Наименование показателя</w:t>
            </w:r>
          </w:p>
          <w:p w:rsidR="00873012" w:rsidRPr="004427E2" w:rsidRDefault="00873012" w:rsidP="002E531D">
            <w:pPr>
              <w:shd w:val="clear" w:color="auto" w:fill="FFFFFF"/>
              <w:spacing w:line="240" w:lineRule="auto"/>
              <w:ind w:left="240"/>
              <w:rPr>
                <w:rFonts w:ascii="Times New Roman" w:hAnsi="Times New Roman" w:cs="Times New Roman"/>
                <w:b/>
              </w:rPr>
            </w:pPr>
            <w:r w:rsidRPr="004427E2">
              <w:rPr>
                <w:rFonts w:ascii="Times New Roman" w:hAnsi="Times New Roman" w:cs="Times New Roman"/>
                <w:b/>
                <w:bCs/>
              </w:rPr>
              <w:t xml:space="preserve">(индикатора) </w:t>
            </w:r>
            <w:r w:rsidRPr="004427E2">
              <w:rPr>
                <w:rFonts w:ascii="Times New Roman" w:hAnsi="Times New Roman" w:cs="Times New Roman"/>
                <w:b/>
                <w:bCs/>
                <w:spacing w:val="-1"/>
              </w:rPr>
              <w:t xml:space="preserve">муниципальной  </w:t>
            </w:r>
            <w:r w:rsidRPr="004427E2">
              <w:rPr>
                <w:rFonts w:ascii="Times New Roman" w:hAnsi="Times New Roman" w:cs="Times New Roman"/>
                <w:b/>
                <w:bCs/>
              </w:rPr>
              <w:t>программы МР «Чернышевский район»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73012" w:rsidRPr="004427E2" w:rsidRDefault="00873012" w:rsidP="002E531D">
            <w:pPr>
              <w:shd w:val="clear" w:color="auto" w:fill="FFFFFF"/>
              <w:spacing w:line="240" w:lineRule="auto"/>
              <w:ind w:left="43" w:right="19" w:firstLine="96"/>
              <w:rPr>
                <w:rFonts w:ascii="Times New Roman" w:hAnsi="Times New Roman" w:cs="Times New Roman"/>
                <w:b/>
              </w:rPr>
            </w:pPr>
            <w:r w:rsidRPr="004427E2">
              <w:rPr>
                <w:rFonts w:ascii="Times New Roman" w:hAnsi="Times New Roman" w:cs="Times New Roman"/>
                <w:b/>
                <w:bCs/>
                <w:spacing w:val="-1"/>
              </w:rPr>
              <w:t xml:space="preserve">Единица </w:t>
            </w:r>
            <w:r w:rsidRPr="004427E2">
              <w:rPr>
                <w:rFonts w:ascii="Times New Roman" w:hAnsi="Times New Roman" w:cs="Times New Roman"/>
                <w:b/>
                <w:bCs/>
                <w:spacing w:val="-2"/>
              </w:rPr>
              <w:t>измерения</w:t>
            </w:r>
          </w:p>
        </w:tc>
        <w:tc>
          <w:tcPr>
            <w:tcW w:w="3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3012" w:rsidRPr="004427E2" w:rsidRDefault="00873012" w:rsidP="002E531D">
            <w:pPr>
              <w:shd w:val="clear" w:color="auto" w:fill="FFFFFF"/>
              <w:spacing w:line="240" w:lineRule="auto"/>
              <w:ind w:left="86" w:right="326"/>
              <w:rPr>
                <w:rFonts w:ascii="Times New Roman" w:hAnsi="Times New Roman" w:cs="Times New Roman"/>
                <w:b/>
              </w:rPr>
            </w:pPr>
            <w:r w:rsidRPr="004427E2">
              <w:rPr>
                <w:rFonts w:ascii="Times New Roman" w:hAnsi="Times New Roman" w:cs="Times New Roman"/>
                <w:b/>
                <w:bCs/>
                <w:spacing w:val="-1"/>
              </w:rPr>
              <w:t xml:space="preserve">Значение показателя муниципальной  </w:t>
            </w:r>
            <w:r w:rsidRPr="004427E2">
              <w:rPr>
                <w:rFonts w:ascii="Times New Roman" w:hAnsi="Times New Roman" w:cs="Times New Roman"/>
                <w:b/>
                <w:bCs/>
              </w:rPr>
              <w:t>программы МР «Чернышевский район»</w:t>
            </w:r>
          </w:p>
        </w:tc>
        <w:tc>
          <w:tcPr>
            <w:tcW w:w="13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73012" w:rsidRPr="004427E2" w:rsidRDefault="00873012" w:rsidP="002E531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427E2">
              <w:rPr>
                <w:rFonts w:ascii="Times New Roman" w:hAnsi="Times New Roman" w:cs="Times New Roman"/>
                <w:b/>
              </w:rPr>
              <w:t>Степень достижения установленного значения показателя, %</w:t>
            </w:r>
          </w:p>
          <w:p w:rsidR="00873012" w:rsidRPr="004427E2" w:rsidRDefault="00873012" w:rsidP="002E531D">
            <w:pPr>
              <w:shd w:val="clear" w:color="auto" w:fill="FFFFFF"/>
              <w:spacing w:line="240" w:lineRule="auto"/>
              <w:ind w:left="1080"/>
              <w:rPr>
                <w:rFonts w:ascii="Times New Roman" w:hAnsi="Times New Roman" w:cs="Times New Roman"/>
                <w:b/>
              </w:rPr>
            </w:pPr>
          </w:p>
          <w:p w:rsidR="00873012" w:rsidRPr="004427E2" w:rsidRDefault="00873012" w:rsidP="002E531D">
            <w:pPr>
              <w:shd w:val="clear" w:color="auto" w:fill="FFFFFF"/>
              <w:spacing w:line="240" w:lineRule="auto"/>
              <w:ind w:left="108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73012" w:rsidRPr="004427E2" w:rsidRDefault="00873012" w:rsidP="002E531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427E2">
              <w:rPr>
                <w:rFonts w:ascii="Times New Roman" w:hAnsi="Times New Roman" w:cs="Times New Roman"/>
                <w:b/>
              </w:rPr>
              <w:t>Обоснование отклонения значения показателя на конец отчётного года</w:t>
            </w:r>
          </w:p>
        </w:tc>
      </w:tr>
      <w:tr w:rsidR="0050102C" w:rsidRPr="004427E2" w:rsidTr="0050102C">
        <w:trPr>
          <w:trHeight w:hRule="exact" w:val="434"/>
        </w:trPr>
        <w:tc>
          <w:tcPr>
            <w:tcW w:w="6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0102C" w:rsidRPr="004427E2" w:rsidRDefault="0050102C" w:rsidP="002E531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50102C" w:rsidRPr="004427E2" w:rsidRDefault="0050102C" w:rsidP="002E531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0102C" w:rsidRPr="004427E2" w:rsidRDefault="0050102C" w:rsidP="002E531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50102C" w:rsidRPr="004427E2" w:rsidRDefault="0050102C" w:rsidP="002E531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0102C" w:rsidRPr="004427E2" w:rsidRDefault="0050102C" w:rsidP="002E531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50102C" w:rsidRPr="004427E2" w:rsidRDefault="0050102C" w:rsidP="002E531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0102C" w:rsidRPr="004427E2" w:rsidRDefault="0050102C" w:rsidP="0050102C">
            <w:pPr>
              <w:shd w:val="clear" w:color="auto" w:fill="FFFFFF"/>
              <w:spacing w:line="240" w:lineRule="auto"/>
              <w:ind w:right="288"/>
              <w:rPr>
                <w:rFonts w:ascii="Times New Roman" w:hAnsi="Times New Roman" w:cs="Times New Roman"/>
                <w:b/>
              </w:rPr>
            </w:pPr>
            <w:r w:rsidRPr="004427E2">
              <w:rPr>
                <w:rFonts w:ascii="Times New Roman" w:hAnsi="Times New Roman" w:cs="Times New Roman"/>
                <w:b/>
                <w:bCs/>
              </w:rPr>
              <w:t>20</w:t>
            </w:r>
            <w:r w:rsidR="002704CF">
              <w:rPr>
                <w:rFonts w:ascii="Times New Roman" w:hAnsi="Times New Roman" w:cs="Times New Roman"/>
                <w:b/>
                <w:bCs/>
              </w:rPr>
              <w:t>23</w:t>
            </w:r>
            <w:r w:rsidRPr="004427E2">
              <w:rPr>
                <w:rFonts w:ascii="Times New Roman" w:hAnsi="Times New Roman" w:cs="Times New Roman"/>
                <w:b/>
                <w:bCs/>
              </w:rPr>
              <w:t>г</w:t>
            </w:r>
          </w:p>
          <w:p w:rsidR="0050102C" w:rsidRPr="004427E2" w:rsidRDefault="0050102C" w:rsidP="002E531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50102C" w:rsidRPr="004427E2" w:rsidRDefault="0050102C" w:rsidP="002E531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102C" w:rsidRPr="004427E2" w:rsidRDefault="0050102C" w:rsidP="00213EF0">
            <w:pPr>
              <w:shd w:val="clear" w:color="auto" w:fill="FFFFFF"/>
              <w:spacing w:line="240" w:lineRule="auto"/>
              <w:ind w:left="1080"/>
              <w:rPr>
                <w:rFonts w:ascii="Times New Roman" w:hAnsi="Times New Roman" w:cs="Times New Roman"/>
                <w:b/>
              </w:rPr>
            </w:pPr>
            <w:r w:rsidRPr="004427E2">
              <w:rPr>
                <w:rFonts w:ascii="Times New Roman" w:hAnsi="Times New Roman" w:cs="Times New Roman"/>
                <w:b/>
                <w:bCs/>
              </w:rPr>
              <w:t>20</w:t>
            </w:r>
            <w:r w:rsidR="002704CF">
              <w:rPr>
                <w:rFonts w:ascii="Times New Roman" w:hAnsi="Times New Roman" w:cs="Times New Roman"/>
                <w:b/>
                <w:bCs/>
              </w:rPr>
              <w:t>24</w:t>
            </w:r>
            <w:r w:rsidRPr="004427E2">
              <w:rPr>
                <w:rFonts w:ascii="Times New Roman" w:hAnsi="Times New Roman" w:cs="Times New Roman"/>
                <w:b/>
                <w:bCs/>
              </w:rPr>
              <w:t xml:space="preserve"> год</w:t>
            </w:r>
          </w:p>
        </w:tc>
        <w:tc>
          <w:tcPr>
            <w:tcW w:w="130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0102C" w:rsidRPr="004427E2" w:rsidRDefault="0050102C" w:rsidP="002E531D">
            <w:pPr>
              <w:shd w:val="clear" w:color="auto" w:fill="FFFFFF"/>
              <w:spacing w:line="240" w:lineRule="auto"/>
              <w:ind w:left="108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0102C" w:rsidRPr="004427E2" w:rsidRDefault="0050102C" w:rsidP="002E531D">
            <w:pPr>
              <w:shd w:val="clear" w:color="auto" w:fill="FFFFFF"/>
              <w:spacing w:line="240" w:lineRule="auto"/>
              <w:ind w:left="1080"/>
              <w:rPr>
                <w:rFonts w:ascii="Times New Roman" w:hAnsi="Times New Roman" w:cs="Times New Roman"/>
                <w:b/>
              </w:rPr>
            </w:pPr>
          </w:p>
          <w:p w:rsidR="0050102C" w:rsidRPr="004427E2" w:rsidRDefault="0050102C" w:rsidP="002E531D">
            <w:pPr>
              <w:shd w:val="clear" w:color="auto" w:fill="FFFFFF"/>
              <w:spacing w:line="240" w:lineRule="auto"/>
              <w:ind w:left="1080"/>
              <w:rPr>
                <w:rFonts w:ascii="Times New Roman" w:hAnsi="Times New Roman" w:cs="Times New Roman"/>
                <w:b/>
              </w:rPr>
            </w:pPr>
          </w:p>
        </w:tc>
      </w:tr>
      <w:tr w:rsidR="0050102C" w:rsidRPr="004427E2" w:rsidTr="0050102C">
        <w:trPr>
          <w:trHeight w:hRule="exact" w:val="275"/>
        </w:trPr>
        <w:tc>
          <w:tcPr>
            <w:tcW w:w="6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102C" w:rsidRPr="004427E2" w:rsidRDefault="0050102C" w:rsidP="002E531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50102C" w:rsidRPr="004427E2" w:rsidRDefault="0050102C" w:rsidP="002E531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102C" w:rsidRPr="004427E2" w:rsidRDefault="0050102C" w:rsidP="002E531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50102C" w:rsidRPr="004427E2" w:rsidRDefault="0050102C" w:rsidP="002E531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102C" w:rsidRPr="004427E2" w:rsidRDefault="0050102C" w:rsidP="002E531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50102C" w:rsidRPr="004427E2" w:rsidRDefault="0050102C" w:rsidP="002E531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102C" w:rsidRPr="004427E2" w:rsidRDefault="0050102C" w:rsidP="002E531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102C" w:rsidRPr="004427E2" w:rsidRDefault="0050102C" w:rsidP="002E531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427E2">
              <w:rPr>
                <w:rFonts w:ascii="Times New Roman" w:hAnsi="Times New Roman" w:cs="Times New Roman"/>
                <w:b/>
                <w:bCs/>
              </w:rPr>
              <w:t>план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102C" w:rsidRPr="00E161D6" w:rsidRDefault="00E161D6" w:rsidP="002E531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факт</w:t>
            </w:r>
          </w:p>
        </w:tc>
        <w:tc>
          <w:tcPr>
            <w:tcW w:w="13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102C" w:rsidRPr="004427E2" w:rsidRDefault="0050102C" w:rsidP="002E531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50102C" w:rsidRPr="004427E2" w:rsidRDefault="0050102C" w:rsidP="002E531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102C" w:rsidRPr="004427E2" w:rsidRDefault="0050102C" w:rsidP="002E531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50102C" w:rsidRPr="004427E2" w:rsidRDefault="0050102C" w:rsidP="002E531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7CDF" w:rsidRPr="004427E2" w:rsidTr="0050102C">
        <w:trPr>
          <w:trHeight w:hRule="exact" w:val="293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CDF" w:rsidRPr="004427E2" w:rsidRDefault="00697CDF" w:rsidP="002E531D">
            <w:pPr>
              <w:shd w:val="clear" w:color="auto" w:fill="FFFFFF"/>
              <w:spacing w:line="240" w:lineRule="auto"/>
              <w:ind w:left="197"/>
              <w:rPr>
                <w:rFonts w:ascii="Times New Roman" w:hAnsi="Times New Roman" w:cs="Times New Roman"/>
                <w:b/>
              </w:rPr>
            </w:pPr>
            <w:r w:rsidRPr="004427E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6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CDF" w:rsidRPr="004427E2" w:rsidRDefault="00697CDF" w:rsidP="002E531D">
            <w:pPr>
              <w:shd w:val="clear" w:color="auto" w:fill="FFFFFF"/>
              <w:spacing w:line="240" w:lineRule="auto"/>
              <w:ind w:left="2040"/>
              <w:rPr>
                <w:rFonts w:ascii="Times New Roman" w:hAnsi="Times New Roman" w:cs="Times New Roman"/>
                <w:b/>
              </w:rPr>
            </w:pPr>
            <w:r w:rsidRPr="004427E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CDF" w:rsidRPr="004427E2" w:rsidRDefault="00697CDF" w:rsidP="002E531D">
            <w:pPr>
              <w:shd w:val="clear" w:color="auto" w:fill="FFFFFF"/>
              <w:spacing w:line="240" w:lineRule="auto"/>
              <w:ind w:left="557"/>
              <w:rPr>
                <w:rFonts w:ascii="Times New Roman" w:hAnsi="Times New Roman" w:cs="Times New Roman"/>
                <w:b/>
              </w:rPr>
            </w:pPr>
            <w:r w:rsidRPr="004427E2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CDF" w:rsidRPr="004427E2" w:rsidRDefault="00697CDF" w:rsidP="002E531D">
            <w:pPr>
              <w:shd w:val="clear" w:color="auto" w:fill="FFFFFF"/>
              <w:spacing w:line="240" w:lineRule="auto"/>
              <w:ind w:left="494"/>
              <w:rPr>
                <w:rFonts w:ascii="Times New Roman" w:hAnsi="Times New Roman" w:cs="Times New Roman"/>
                <w:b/>
              </w:rPr>
            </w:pPr>
            <w:r w:rsidRPr="004427E2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CDF" w:rsidRPr="004427E2" w:rsidRDefault="00697CDF" w:rsidP="002E531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427E2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CDF" w:rsidRPr="004427E2" w:rsidRDefault="00697CDF" w:rsidP="002E531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427E2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CDF" w:rsidRPr="004427E2" w:rsidRDefault="00697CDF" w:rsidP="002E531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427E2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CDF" w:rsidRPr="004427E2" w:rsidRDefault="00697CDF" w:rsidP="002E531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427E2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697CDF" w:rsidRPr="004427E2" w:rsidTr="0050102C">
        <w:trPr>
          <w:trHeight w:hRule="exact" w:val="614"/>
        </w:trPr>
        <w:tc>
          <w:tcPr>
            <w:tcW w:w="1573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009" w:rsidRPr="008C1216" w:rsidRDefault="008C1216" w:rsidP="008C1216">
            <w:pPr>
              <w:pStyle w:val="a3"/>
              <w:numPr>
                <w:ilvl w:val="0"/>
                <w:numId w:val="9"/>
              </w:num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2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Муниципальная программа</w:t>
            </w:r>
            <w:r w:rsidR="00697CDF" w:rsidRPr="008C12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="004A0009" w:rsidRPr="008C1216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жильём молодых семей, проживающих на территории  «Чернышевский район»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</w:t>
            </w:r>
            <w:r w:rsidR="004A0009" w:rsidRPr="008C121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4A0009" w:rsidRPr="008C1216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614A31">
              <w:rPr>
                <w:rFonts w:ascii="Times New Roman" w:hAnsi="Times New Roman" w:cs="Times New Roman"/>
                <w:b/>
                <w:sz w:val="24"/>
                <w:szCs w:val="24"/>
              </w:rPr>
              <w:t>годы</w:t>
            </w:r>
          </w:p>
          <w:p w:rsidR="004A0009" w:rsidRPr="004427E2" w:rsidRDefault="004A0009" w:rsidP="004A0009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7E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697CDF" w:rsidRPr="004427E2" w:rsidRDefault="00697CDF" w:rsidP="001A1525">
            <w:pPr>
              <w:shd w:val="clear" w:color="auto" w:fill="FFFFFF"/>
              <w:spacing w:line="240" w:lineRule="auto"/>
              <w:ind w:left="1899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27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 (2018-2020гг)</w:t>
            </w:r>
          </w:p>
          <w:p w:rsidR="00697CDF" w:rsidRPr="004427E2" w:rsidRDefault="001A1525" w:rsidP="001A1525">
            <w:pPr>
              <w:shd w:val="clear" w:color="auto" w:fill="FFFFFF"/>
              <w:spacing w:line="240" w:lineRule="auto"/>
              <w:ind w:left="1899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2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1.1.М</w:t>
            </w:r>
            <w:r w:rsidR="00697CDF" w:rsidRPr="00442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униципальная подпрограмма «Сохранение и развитие библиотечных учреждений»</w:t>
            </w:r>
            <w:r w:rsidR="00FD0A69" w:rsidRPr="00442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2018-2020 г</w:t>
            </w:r>
          </w:p>
          <w:p w:rsidR="00697CDF" w:rsidRPr="004427E2" w:rsidRDefault="00697CDF" w:rsidP="002E531D">
            <w:pPr>
              <w:shd w:val="clear" w:color="auto" w:fill="FFFFFF"/>
              <w:spacing w:line="240" w:lineRule="auto"/>
              <w:ind w:left="1901"/>
              <w:rPr>
                <w:rFonts w:ascii="Times New Roman" w:hAnsi="Times New Roman" w:cs="Times New Roman"/>
              </w:rPr>
            </w:pPr>
          </w:p>
        </w:tc>
      </w:tr>
      <w:tr w:rsidR="005A73BF" w:rsidRPr="00211FE1" w:rsidTr="00614A31">
        <w:trPr>
          <w:trHeight w:hRule="exact" w:val="516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3BF" w:rsidRPr="0035783B" w:rsidRDefault="005A73BF" w:rsidP="00F40932">
            <w:pPr>
              <w:shd w:val="clear" w:color="auto" w:fill="FFFFFF"/>
              <w:spacing w:line="240" w:lineRule="auto"/>
              <w:ind w:left="149"/>
              <w:jc w:val="center"/>
              <w:rPr>
                <w:rFonts w:ascii="Times New Roman" w:hAnsi="Times New Roman" w:cs="Times New Roman"/>
                <w:b/>
              </w:rPr>
            </w:pPr>
            <w:r w:rsidRPr="0035783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3EF0" w:rsidRPr="0035783B" w:rsidRDefault="00E350C0" w:rsidP="00E350C0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783B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молодых семей</w:t>
            </w:r>
            <w:proofErr w:type="gramStart"/>
            <w:r w:rsidRPr="003578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,</w:t>
            </w:r>
            <w:proofErr w:type="gramEnd"/>
            <w:r w:rsidRPr="003578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состоящих в очереди на улучшение  жилищных условий</w:t>
            </w:r>
          </w:p>
          <w:p w:rsidR="005A73BF" w:rsidRPr="0035783B" w:rsidRDefault="005A73BF" w:rsidP="00E350C0">
            <w:pPr>
              <w:shd w:val="clear" w:color="auto" w:fill="FFFFFF"/>
              <w:spacing w:line="240" w:lineRule="auto"/>
              <w:ind w:firstLine="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3BF" w:rsidRPr="0035783B" w:rsidRDefault="00213EF0" w:rsidP="005A73BF">
            <w:pPr>
              <w:shd w:val="clear" w:color="auto" w:fill="FFFFFF"/>
              <w:spacing w:line="240" w:lineRule="auto"/>
              <w:ind w:left="514"/>
              <w:rPr>
                <w:rFonts w:ascii="Times New Roman" w:hAnsi="Times New Roman" w:cs="Times New Roman"/>
                <w:b/>
              </w:rPr>
            </w:pPr>
            <w:r w:rsidRPr="0035783B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3E4" w:rsidRPr="0035783B" w:rsidRDefault="00C413E4" w:rsidP="00873012">
            <w:pPr>
              <w:shd w:val="clear" w:color="auto" w:fill="FFFFFF"/>
              <w:spacing w:line="240" w:lineRule="auto"/>
              <w:ind w:left="15" w:firstLine="142"/>
              <w:jc w:val="center"/>
              <w:rPr>
                <w:rFonts w:ascii="Times New Roman" w:hAnsi="Times New Roman" w:cs="Times New Roman"/>
                <w:b/>
              </w:rPr>
            </w:pPr>
            <w:r w:rsidRPr="0035783B">
              <w:rPr>
                <w:rFonts w:ascii="Times New Roman" w:hAnsi="Times New Roman" w:cs="Times New Roman"/>
                <w:b/>
              </w:rPr>
              <w:t>4</w:t>
            </w:r>
          </w:p>
          <w:p w:rsidR="005A73BF" w:rsidRPr="0035783B" w:rsidRDefault="00C413E4" w:rsidP="00873012">
            <w:pPr>
              <w:shd w:val="clear" w:color="auto" w:fill="FFFFFF"/>
              <w:spacing w:line="240" w:lineRule="auto"/>
              <w:ind w:left="15" w:firstLine="142"/>
              <w:jc w:val="center"/>
              <w:rPr>
                <w:rFonts w:ascii="Times New Roman" w:hAnsi="Times New Roman" w:cs="Times New Roman"/>
                <w:b/>
              </w:rPr>
            </w:pPr>
            <w:r w:rsidRPr="0035783B">
              <w:rPr>
                <w:rFonts w:ascii="Times New Roman" w:hAnsi="Times New Roman" w:cs="Times New Roman"/>
                <w:b/>
              </w:rPr>
              <w:t>4</w:t>
            </w:r>
            <w:r w:rsidR="001B3CD0" w:rsidRPr="0035783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73BF" w:rsidRPr="0035783B" w:rsidRDefault="001B3CD0" w:rsidP="00873012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35783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73BF" w:rsidRPr="0035783B" w:rsidRDefault="001B3CD0" w:rsidP="00873012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35783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73BF" w:rsidRPr="0035783B" w:rsidRDefault="001B3CD0" w:rsidP="00873012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35783B">
              <w:rPr>
                <w:rFonts w:ascii="Times New Roman" w:hAnsi="Times New Roman" w:cs="Times New Roman"/>
                <w:b/>
              </w:rPr>
              <w:t>0,8</w:t>
            </w:r>
          </w:p>
        </w:tc>
        <w:tc>
          <w:tcPr>
            <w:tcW w:w="2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3BF" w:rsidRPr="0035783B" w:rsidRDefault="005A73BF" w:rsidP="002E531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A73BF" w:rsidRPr="00211FE1" w:rsidTr="003120AF">
        <w:trPr>
          <w:trHeight w:hRule="exact" w:val="991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3BF" w:rsidRPr="0035783B" w:rsidRDefault="005A73BF" w:rsidP="00F40932">
            <w:pPr>
              <w:shd w:val="clear" w:color="auto" w:fill="FFFFFF"/>
              <w:spacing w:line="240" w:lineRule="auto"/>
              <w:ind w:left="125"/>
              <w:jc w:val="center"/>
              <w:rPr>
                <w:rFonts w:ascii="Times New Roman" w:hAnsi="Times New Roman" w:cs="Times New Roman"/>
                <w:b/>
              </w:rPr>
            </w:pPr>
            <w:r w:rsidRPr="0035783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3BF" w:rsidRPr="0035783B" w:rsidRDefault="00213EF0" w:rsidP="00E350C0">
            <w:pPr>
              <w:shd w:val="clear" w:color="auto" w:fill="FFFFFF"/>
              <w:spacing w:line="240" w:lineRule="auto"/>
              <w:ind w:firstLine="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783B">
              <w:rPr>
                <w:rFonts w:ascii="Times New Roman" w:hAnsi="Times New Roman" w:cs="Times New Roman"/>
                <w:b/>
                <w:sz w:val="20"/>
                <w:szCs w:val="20"/>
              </w:rPr>
              <w:t>Процент молодых семей, улучшивших жилищные условия, в общем количестве молодых семей, нуждающихся в улучшении условий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3BF" w:rsidRPr="0035783B" w:rsidRDefault="00213EF0" w:rsidP="005A73BF">
            <w:pPr>
              <w:shd w:val="clear" w:color="auto" w:fill="FFFFFF"/>
              <w:spacing w:line="240" w:lineRule="auto"/>
              <w:ind w:left="173" w:right="163" w:firstLine="38"/>
              <w:jc w:val="center"/>
              <w:rPr>
                <w:rFonts w:ascii="Times New Roman" w:hAnsi="Times New Roman" w:cs="Times New Roman"/>
                <w:b/>
              </w:rPr>
            </w:pPr>
            <w:r w:rsidRPr="0035783B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511F" w:rsidRPr="0035783B" w:rsidRDefault="001A511F" w:rsidP="00873012">
            <w:pPr>
              <w:shd w:val="clear" w:color="auto" w:fill="FFFFFF"/>
              <w:spacing w:line="240" w:lineRule="auto"/>
              <w:ind w:left="15" w:firstLine="142"/>
              <w:jc w:val="center"/>
              <w:rPr>
                <w:rFonts w:ascii="Times New Roman" w:hAnsi="Times New Roman" w:cs="Times New Roman"/>
                <w:b/>
              </w:rPr>
            </w:pPr>
          </w:p>
          <w:p w:rsidR="005A73BF" w:rsidRPr="0035783B" w:rsidRDefault="00213EF0" w:rsidP="00873012">
            <w:pPr>
              <w:shd w:val="clear" w:color="auto" w:fill="FFFFFF"/>
              <w:spacing w:line="240" w:lineRule="auto"/>
              <w:ind w:left="15" w:firstLine="142"/>
              <w:jc w:val="center"/>
              <w:rPr>
                <w:rFonts w:ascii="Times New Roman" w:hAnsi="Times New Roman" w:cs="Times New Roman"/>
                <w:b/>
              </w:rPr>
            </w:pPr>
            <w:r w:rsidRPr="0035783B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73BF" w:rsidRPr="0035783B" w:rsidRDefault="001A511F" w:rsidP="00873012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35783B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73BF" w:rsidRPr="0035783B" w:rsidRDefault="001A511F" w:rsidP="00873012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35783B"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73BF" w:rsidRPr="0035783B" w:rsidRDefault="001A511F" w:rsidP="00873012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35783B">
              <w:rPr>
                <w:rFonts w:ascii="Times New Roman" w:hAnsi="Times New Roman" w:cs="Times New Roman"/>
                <w:b/>
              </w:rPr>
              <w:t>0,8</w:t>
            </w:r>
          </w:p>
        </w:tc>
        <w:tc>
          <w:tcPr>
            <w:tcW w:w="2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3BF" w:rsidRPr="0035783B" w:rsidRDefault="001B3CD0" w:rsidP="003120AF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783B">
              <w:rPr>
                <w:rFonts w:ascii="Times New Roman" w:hAnsi="Times New Roman" w:cs="Times New Roman"/>
                <w:b/>
                <w:sz w:val="18"/>
                <w:szCs w:val="18"/>
              </w:rPr>
              <w:t>В соответствии п.5 Правил, утвержденных постановлением Правительства РФ от 17.12.2010 г №1050</w:t>
            </w:r>
          </w:p>
        </w:tc>
      </w:tr>
      <w:tr w:rsidR="005A73BF" w:rsidRPr="00211FE1" w:rsidTr="0050102C">
        <w:trPr>
          <w:trHeight w:hRule="exact" w:val="436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3BF" w:rsidRPr="0035783B" w:rsidRDefault="005A73BF" w:rsidP="00F40932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3BF" w:rsidRPr="0035783B" w:rsidRDefault="005A73BF" w:rsidP="002E531D">
            <w:pPr>
              <w:shd w:val="clear" w:color="auto" w:fill="FFFFFF"/>
              <w:spacing w:line="240" w:lineRule="auto"/>
              <w:ind w:firstLine="5"/>
              <w:rPr>
                <w:rFonts w:ascii="Times New Roman" w:hAnsi="Times New Roman" w:cs="Times New Roman"/>
                <w:b/>
              </w:rPr>
            </w:pPr>
            <w:r w:rsidRPr="0035783B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3BF" w:rsidRPr="0035783B" w:rsidRDefault="005A73BF" w:rsidP="002E531D">
            <w:pPr>
              <w:shd w:val="clear" w:color="auto" w:fill="FFFFFF"/>
              <w:spacing w:line="240" w:lineRule="auto"/>
              <w:ind w:left="50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3BF" w:rsidRPr="0035783B" w:rsidRDefault="005A73BF" w:rsidP="002E531D">
            <w:pPr>
              <w:shd w:val="clear" w:color="auto" w:fill="FFFFFF"/>
              <w:spacing w:line="240" w:lineRule="auto"/>
              <w:ind w:left="28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73BF" w:rsidRPr="0035783B" w:rsidRDefault="005A73BF" w:rsidP="00873012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73BF" w:rsidRPr="0035783B" w:rsidRDefault="005A73BF" w:rsidP="00873012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73BF" w:rsidRPr="0035783B" w:rsidRDefault="001A511F" w:rsidP="00C413E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35783B">
              <w:rPr>
                <w:rFonts w:ascii="Times New Roman" w:hAnsi="Times New Roman" w:cs="Times New Roman"/>
                <w:b/>
              </w:rPr>
              <w:t>0.</w:t>
            </w:r>
            <w:r w:rsidR="00C413E4" w:rsidRPr="0035783B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3BF" w:rsidRPr="0035783B" w:rsidRDefault="005A73BF" w:rsidP="002E531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697CDF" w:rsidRPr="00211FE1" w:rsidRDefault="00697CDF" w:rsidP="00697CDF">
      <w:pPr>
        <w:spacing w:after="235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1573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7"/>
        <w:gridCol w:w="6563"/>
        <w:gridCol w:w="1445"/>
        <w:gridCol w:w="1106"/>
        <w:gridCol w:w="1134"/>
        <w:gridCol w:w="1134"/>
        <w:gridCol w:w="1276"/>
        <w:gridCol w:w="2410"/>
      </w:tblGrid>
      <w:tr w:rsidR="00F40932" w:rsidRPr="00211FE1" w:rsidTr="0050102C">
        <w:trPr>
          <w:trHeight w:hRule="exact" w:val="293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932" w:rsidRPr="00211FE1" w:rsidRDefault="00F40932" w:rsidP="00D8436A">
            <w:pPr>
              <w:shd w:val="clear" w:color="auto" w:fill="FFFFFF"/>
              <w:spacing w:line="240" w:lineRule="auto"/>
              <w:ind w:left="206"/>
              <w:contextualSpacing/>
              <w:jc w:val="center"/>
              <w:rPr>
                <w:rFonts w:ascii="Times New Roman" w:hAnsi="Times New Roman" w:cs="Times New Roman"/>
              </w:rPr>
            </w:pPr>
            <w:r w:rsidRPr="00211FE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6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932" w:rsidRPr="00211FE1" w:rsidRDefault="00F40932" w:rsidP="00D8436A">
            <w:pPr>
              <w:shd w:val="clear" w:color="auto" w:fill="FFFFFF"/>
              <w:spacing w:line="240" w:lineRule="auto"/>
              <w:ind w:left="1997"/>
              <w:contextualSpacing/>
              <w:jc w:val="center"/>
              <w:rPr>
                <w:rFonts w:ascii="Times New Roman" w:hAnsi="Times New Roman" w:cs="Times New Roman"/>
              </w:rPr>
            </w:pPr>
            <w:r w:rsidRPr="00211FE1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932" w:rsidRPr="00211FE1" w:rsidRDefault="00F40932" w:rsidP="00D8436A">
            <w:pPr>
              <w:shd w:val="clear" w:color="auto" w:fill="FFFFFF"/>
              <w:spacing w:line="240" w:lineRule="auto"/>
              <w:ind w:left="562"/>
              <w:contextualSpacing/>
              <w:jc w:val="center"/>
              <w:rPr>
                <w:rFonts w:ascii="Times New Roman" w:hAnsi="Times New Roman" w:cs="Times New Roman"/>
              </w:rPr>
            </w:pPr>
            <w:r w:rsidRPr="00211FE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932" w:rsidRPr="00211FE1" w:rsidRDefault="00F40932" w:rsidP="00D8436A">
            <w:pPr>
              <w:shd w:val="clear" w:color="auto" w:fill="FFFFFF"/>
              <w:spacing w:line="240" w:lineRule="auto"/>
              <w:ind w:left="490"/>
              <w:contextualSpacing/>
              <w:jc w:val="center"/>
              <w:rPr>
                <w:rFonts w:ascii="Times New Roman" w:hAnsi="Times New Roman" w:cs="Times New Roman"/>
              </w:rPr>
            </w:pPr>
            <w:r w:rsidRPr="00211FE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932" w:rsidRPr="00211FE1" w:rsidRDefault="00F40932" w:rsidP="00D8436A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11FE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932" w:rsidRPr="00211FE1" w:rsidRDefault="00F40932" w:rsidP="00D8436A">
            <w:pPr>
              <w:shd w:val="clear" w:color="auto" w:fill="FFFFFF"/>
              <w:spacing w:line="240" w:lineRule="auto"/>
              <w:ind w:left="629"/>
              <w:contextualSpacing/>
              <w:jc w:val="center"/>
              <w:rPr>
                <w:rFonts w:ascii="Times New Roman" w:hAnsi="Times New Roman" w:cs="Times New Roman"/>
              </w:rPr>
            </w:pPr>
            <w:r w:rsidRPr="00211FE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932" w:rsidRPr="00211FE1" w:rsidRDefault="00F40932" w:rsidP="00D8436A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11FE1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932" w:rsidRPr="00211FE1" w:rsidRDefault="00F40932" w:rsidP="00D8436A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11FE1">
              <w:rPr>
                <w:rFonts w:ascii="Times New Roman" w:hAnsi="Times New Roman" w:cs="Times New Roman"/>
                <w:lang w:val="en-US"/>
              </w:rPr>
              <w:t>8</w:t>
            </w:r>
          </w:p>
        </w:tc>
      </w:tr>
      <w:tr w:rsidR="00697CDF" w:rsidRPr="00211FE1" w:rsidTr="0050102C">
        <w:trPr>
          <w:trHeight w:val="445"/>
        </w:trPr>
        <w:tc>
          <w:tcPr>
            <w:tcW w:w="15735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97CDF" w:rsidRPr="003225F6" w:rsidRDefault="00614A31" w:rsidP="00614A31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5F6">
              <w:rPr>
                <w:rFonts w:ascii="Times New Roman" w:hAnsi="Times New Roman" w:cs="Times New Roman"/>
                <w:b/>
                <w:sz w:val="24"/>
                <w:szCs w:val="24"/>
              </w:rPr>
              <w:t>2.Муниципальная программа «Улучшение условий и охраны труда в муниципальном районе  «Чернышевский район» 2021-2025 годы»</w:t>
            </w:r>
          </w:p>
        </w:tc>
      </w:tr>
      <w:tr w:rsidR="00873012" w:rsidRPr="00211FE1" w:rsidTr="00411608">
        <w:trPr>
          <w:trHeight w:hRule="exact" w:val="1048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3012" w:rsidRPr="00A07A94" w:rsidRDefault="00E10B89" w:rsidP="00F40932">
            <w:pPr>
              <w:shd w:val="clear" w:color="auto" w:fill="FFFFFF"/>
              <w:ind w:left="178"/>
              <w:jc w:val="center"/>
              <w:rPr>
                <w:rFonts w:ascii="Times New Roman" w:hAnsi="Times New Roman" w:cs="Times New Roman"/>
                <w:b/>
              </w:rPr>
            </w:pPr>
            <w:r w:rsidRPr="00A07A9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3012" w:rsidRPr="00A07A94" w:rsidRDefault="00A87CC1" w:rsidP="007010A9">
            <w:pPr>
              <w:shd w:val="clear" w:color="auto" w:fill="FFFFFF"/>
              <w:spacing w:after="0" w:line="240" w:lineRule="auto"/>
              <w:ind w:left="34" w:right="5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A94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="00411608" w:rsidRPr="00A07A94">
              <w:rPr>
                <w:rFonts w:ascii="Times New Roman" w:hAnsi="Times New Roman" w:cs="Times New Roman"/>
                <w:b/>
                <w:sz w:val="20"/>
                <w:szCs w:val="20"/>
              </w:rPr>
              <w:t>оличество рабочих мест</w:t>
            </w:r>
            <w:proofErr w:type="gramStart"/>
            <w:r w:rsidR="00411608" w:rsidRPr="00A07A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,</w:t>
            </w:r>
            <w:proofErr w:type="gramEnd"/>
            <w:r w:rsidR="00411608" w:rsidRPr="00A07A94">
              <w:rPr>
                <w:rFonts w:ascii="Times New Roman" w:hAnsi="Times New Roman" w:cs="Times New Roman"/>
                <w:b/>
                <w:sz w:val="20"/>
                <w:szCs w:val="20"/>
              </w:rPr>
              <w:t>соответствующих санитарно-гигиеническим  нормам  и требованиям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3012" w:rsidRPr="00A07A94" w:rsidRDefault="00411608" w:rsidP="00873012">
            <w:pPr>
              <w:shd w:val="clear" w:color="auto" w:fill="FFFFFF"/>
              <w:spacing w:after="0" w:line="240" w:lineRule="auto"/>
              <w:ind w:left="514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A94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3012" w:rsidRPr="00A07A94" w:rsidRDefault="00411608" w:rsidP="00411608">
            <w:pPr>
              <w:shd w:val="clear" w:color="auto" w:fill="FFFFFF"/>
              <w:spacing w:after="0" w:line="240" w:lineRule="auto"/>
              <w:ind w:left="35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A94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286896" w:rsidRPr="00A07A94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A07A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казатель не </w:t>
            </w:r>
            <w:proofErr w:type="spellStart"/>
            <w:r w:rsidRPr="00A07A94">
              <w:rPr>
                <w:rFonts w:ascii="Times New Roman" w:hAnsi="Times New Roman" w:cs="Times New Roman"/>
                <w:b/>
                <w:sz w:val="20"/>
                <w:szCs w:val="20"/>
              </w:rPr>
              <w:t>мониторился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012" w:rsidRPr="00A07A94" w:rsidRDefault="00411608" w:rsidP="00873012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A94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012" w:rsidRPr="00A07A94" w:rsidRDefault="00411608" w:rsidP="00873012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07A94">
              <w:rPr>
                <w:rFonts w:ascii="Times New Roman" w:hAnsi="Times New Roman" w:cs="Times New Roman"/>
                <w:b/>
                <w:sz w:val="20"/>
                <w:szCs w:val="20"/>
              </w:rPr>
              <w:t>Прказатель</w:t>
            </w:r>
            <w:proofErr w:type="spellEnd"/>
            <w:r w:rsidRPr="00A07A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не </w:t>
            </w:r>
            <w:proofErr w:type="spellStart"/>
            <w:r w:rsidRPr="00A07A94">
              <w:rPr>
                <w:rFonts w:ascii="Times New Roman" w:hAnsi="Times New Roman" w:cs="Times New Roman"/>
                <w:b/>
                <w:sz w:val="20"/>
                <w:szCs w:val="20"/>
              </w:rPr>
              <w:t>мониторился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012" w:rsidRPr="00A07A94" w:rsidRDefault="006474D9" w:rsidP="00873012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A9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3012" w:rsidRPr="00A07A94" w:rsidRDefault="00411608" w:rsidP="0087301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A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Показатель не </w:t>
            </w:r>
            <w:proofErr w:type="spellStart"/>
            <w:r w:rsidRPr="00A07A94">
              <w:rPr>
                <w:rFonts w:ascii="Times New Roman" w:hAnsi="Times New Roman" w:cs="Times New Roman"/>
                <w:b/>
                <w:sz w:val="20"/>
                <w:szCs w:val="20"/>
              </w:rPr>
              <w:t>мониторился</w:t>
            </w:r>
            <w:proofErr w:type="spellEnd"/>
          </w:p>
        </w:tc>
      </w:tr>
      <w:tr w:rsidR="00873012" w:rsidRPr="00211FE1" w:rsidTr="00286896">
        <w:trPr>
          <w:trHeight w:hRule="exact" w:val="978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3012" w:rsidRPr="00A07A94" w:rsidRDefault="00E10B89" w:rsidP="00F40932">
            <w:pPr>
              <w:shd w:val="clear" w:color="auto" w:fill="FFFFFF"/>
              <w:ind w:left="154"/>
              <w:jc w:val="center"/>
              <w:rPr>
                <w:rFonts w:ascii="Times New Roman" w:hAnsi="Times New Roman" w:cs="Times New Roman"/>
                <w:b/>
              </w:rPr>
            </w:pPr>
            <w:r w:rsidRPr="00A07A9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3012" w:rsidRPr="00A07A94" w:rsidRDefault="00411608" w:rsidP="007010A9">
            <w:pPr>
              <w:shd w:val="clear" w:color="auto" w:fill="FFFFFF"/>
              <w:spacing w:after="0" w:line="240" w:lineRule="auto"/>
              <w:ind w:left="24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A94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организаций,</w:t>
            </w:r>
            <w:proofErr w:type="gramStart"/>
            <w:r w:rsidRPr="00A07A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,</w:t>
            </w:r>
            <w:proofErr w:type="gramEnd"/>
            <w:r w:rsidRPr="00A07A94">
              <w:rPr>
                <w:rFonts w:ascii="Times New Roman" w:hAnsi="Times New Roman" w:cs="Times New Roman"/>
                <w:b/>
                <w:sz w:val="20"/>
                <w:szCs w:val="20"/>
              </w:rPr>
              <w:t>охваченных  специальной оценкой условий труда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3012" w:rsidRPr="00A07A94" w:rsidRDefault="00411608" w:rsidP="00873012">
            <w:pPr>
              <w:shd w:val="clear" w:color="auto" w:fill="FFFFFF"/>
              <w:spacing w:after="0" w:line="240" w:lineRule="auto"/>
              <w:ind w:left="514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A94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организаций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3012" w:rsidRPr="00A07A94" w:rsidRDefault="00286896" w:rsidP="00286896">
            <w:pPr>
              <w:shd w:val="clear" w:color="auto" w:fill="FFFFFF"/>
              <w:spacing w:after="0" w:line="240" w:lineRule="auto"/>
              <w:ind w:left="326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A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Показатель не </w:t>
            </w:r>
            <w:proofErr w:type="spellStart"/>
            <w:r w:rsidRPr="00A07A94">
              <w:rPr>
                <w:rFonts w:ascii="Times New Roman" w:hAnsi="Times New Roman" w:cs="Times New Roman"/>
                <w:b/>
                <w:sz w:val="20"/>
                <w:szCs w:val="20"/>
              </w:rPr>
              <w:t>мониторилсямониторился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012" w:rsidRPr="00A07A94" w:rsidRDefault="00286896" w:rsidP="00286896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A94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012" w:rsidRPr="00A07A94" w:rsidRDefault="00286896" w:rsidP="00873012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A94"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012" w:rsidRPr="00A07A94" w:rsidRDefault="00D05C9B" w:rsidP="00873012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A94">
              <w:rPr>
                <w:rFonts w:ascii="Times New Roman" w:hAnsi="Times New Roman" w:cs="Times New Roman"/>
                <w:b/>
                <w:sz w:val="20"/>
                <w:szCs w:val="20"/>
              </w:rPr>
              <w:t>0,8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3012" w:rsidRPr="00A07A94" w:rsidRDefault="00873012" w:rsidP="0087301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05C9B" w:rsidRPr="00A07A94" w:rsidRDefault="00D05C9B" w:rsidP="0087301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05C9B" w:rsidRPr="00A07A94" w:rsidRDefault="00D05C9B" w:rsidP="0087301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73012" w:rsidRPr="00A00C9E" w:rsidTr="00D05C9B">
        <w:trPr>
          <w:trHeight w:hRule="exact" w:val="1147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3012" w:rsidRPr="00A00C9E" w:rsidRDefault="00E10B89" w:rsidP="00F40932">
            <w:pPr>
              <w:shd w:val="clear" w:color="auto" w:fill="FFFFFF"/>
              <w:ind w:left="158"/>
              <w:jc w:val="center"/>
              <w:rPr>
                <w:rFonts w:ascii="Times New Roman" w:hAnsi="Times New Roman" w:cs="Times New Roman"/>
              </w:rPr>
            </w:pPr>
            <w:r w:rsidRPr="00A00C9E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6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3012" w:rsidRPr="00A07A94" w:rsidRDefault="00D05C9B" w:rsidP="00D05C9B">
            <w:pPr>
              <w:shd w:val="clear" w:color="auto" w:fill="FFFFFF"/>
              <w:spacing w:after="0" w:line="240" w:lineRule="auto"/>
              <w:ind w:left="24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A94">
              <w:rPr>
                <w:rFonts w:ascii="Times New Roman" w:hAnsi="Times New Roman" w:cs="Times New Roman"/>
                <w:b/>
                <w:sz w:val="20"/>
                <w:szCs w:val="20"/>
              </w:rPr>
              <w:t>Обеспечение работников средствами индивидуальной защиты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3012" w:rsidRPr="00A07A94" w:rsidRDefault="00D05C9B" w:rsidP="00873012">
            <w:pPr>
              <w:shd w:val="clear" w:color="auto" w:fill="FFFFFF"/>
              <w:spacing w:after="0" w:line="240" w:lineRule="auto"/>
              <w:ind w:left="509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A94">
              <w:rPr>
                <w:rFonts w:ascii="Times New Roman" w:hAnsi="Times New Roman" w:cs="Times New Roman"/>
                <w:b/>
                <w:sz w:val="20"/>
                <w:szCs w:val="20"/>
              </w:rPr>
              <w:t>человек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3012" w:rsidRPr="00A07A94" w:rsidRDefault="00D05C9B" w:rsidP="00873012">
            <w:pPr>
              <w:shd w:val="clear" w:color="auto" w:fill="FFFFFF"/>
              <w:spacing w:after="0" w:line="240" w:lineRule="auto"/>
              <w:ind w:left="35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A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Показатель не </w:t>
            </w:r>
            <w:proofErr w:type="spellStart"/>
            <w:r w:rsidRPr="00A07A94">
              <w:rPr>
                <w:rFonts w:ascii="Times New Roman" w:hAnsi="Times New Roman" w:cs="Times New Roman"/>
                <w:b/>
                <w:sz w:val="20"/>
                <w:szCs w:val="20"/>
              </w:rPr>
              <w:t>мониторился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012" w:rsidRPr="00A07A94" w:rsidRDefault="00D05C9B" w:rsidP="00873012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A94">
              <w:rPr>
                <w:rFonts w:ascii="Times New Roman" w:hAnsi="Times New Roman" w:cs="Times New Roman"/>
                <w:b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012" w:rsidRPr="00A07A94" w:rsidRDefault="00D05C9B" w:rsidP="00873012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A94">
              <w:rPr>
                <w:rFonts w:ascii="Times New Roman" w:hAnsi="Times New Roman"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012" w:rsidRPr="00A07A94" w:rsidRDefault="00D05C9B" w:rsidP="00873012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A94">
              <w:rPr>
                <w:rFonts w:ascii="Times New Roman" w:hAnsi="Times New Roman" w:cs="Times New Roman"/>
                <w:b/>
                <w:sz w:val="20"/>
                <w:szCs w:val="20"/>
              </w:rPr>
              <w:t>0,8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3012" w:rsidRPr="00A00C9E" w:rsidRDefault="00873012" w:rsidP="0087301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012" w:rsidRPr="00A00C9E" w:rsidTr="0050102C">
        <w:trPr>
          <w:trHeight w:hRule="exact" w:val="267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3012" w:rsidRPr="00A00C9E" w:rsidRDefault="00873012" w:rsidP="00F40932">
            <w:pPr>
              <w:shd w:val="clear" w:color="auto" w:fill="FFFFFF"/>
              <w:ind w:left="15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3012" w:rsidRPr="00A00C9E" w:rsidRDefault="00873012" w:rsidP="00873012">
            <w:pPr>
              <w:shd w:val="clear" w:color="auto" w:fill="FFFFFF"/>
              <w:spacing w:after="0" w:line="240" w:lineRule="auto"/>
              <w:ind w:left="2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00C9E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3012" w:rsidRPr="00A00C9E" w:rsidRDefault="00873012" w:rsidP="00873012">
            <w:pPr>
              <w:shd w:val="clear" w:color="auto" w:fill="FFFFFF"/>
              <w:spacing w:after="0" w:line="240" w:lineRule="auto"/>
              <w:ind w:left="50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3012" w:rsidRPr="00A00C9E" w:rsidRDefault="00873012" w:rsidP="00873012">
            <w:pPr>
              <w:shd w:val="clear" w:color="auto" w:fill="FFFFFF"/>
              <w:spacing w:after="0" w:line="240" w:lineRule="auto"/>
              <w:ind w:left="35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012" w:rsidRPr="00A00C9E" w:rsidRDefault="00873012" w:rsidP="00873012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012" w:rsidRPr="00A00C9E" w:rsidRDefault="00873012" w:rsidP="00873012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3012" w:rsidRPr="00A07A94" w:rsidRDefault="00873012" w:rsidP="00D05C9B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A94">
              <w:rPr>
                <w:rFonts w:ascii="Times New Roman" w:hAnsi="Times New Roman" w:cs="Times New Roman"/>
                <w:b/>
                <w:sz w:val="20"/>
                <w:szCs w:val="20"/>
              </w:rPr>
              <w:t>0,</w:t>
            </w:r>
            <w:r w:rsidR="002704CF" w:rsidRPr="00A07A9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3012" w:rsidRPr="00A00C9E" w:rsidRDefault="00873012" w:rsidP="0087301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CDF" w:rsidRPr="00A00C9E" w:rsidTr="0050102C">
        <w:trPr>
          <w:trHeight w:hRule="exact" w:val="388"/>
        </w:trPr>
        <w:tc>
          <w:tcPr>
            <w:tcW w:w="1573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CDF" w:rsidRPr="00812DF5" w:rsidRDefault="003C2EC0" w:rsidP="003120AF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DF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3120AF" w:rsidRPr="00812D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Муниципальная программа «Развитие малого и среднего предпринимательства на территории Чернышевского района  на  2021-2025 г»</w:t>
            </w:r>
          </w:p>
        </w:tc>
      </w:tr>
      <w:tr w:rsidR="007C4412" w:rsidRPr="00A00C9E" w:rsidTr="004844DF">
        <w:trPr>
          <w:trHeight w:hRule="exact" w:val="872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4412" w:rsidRPr="00A00C9E" w:rsidRDefault="00E10B89" w:rsidP="004844DF">
            <w:pPr>
              <w:shd w:val="clear" w:color="auto" w:fill="FFFFFF"/>
              <w:spacing w:after="0" w:line="240" w:lineRule="auto"/>
              <w:ind w:left="154"/>
              <w:contextualSpacing/>
              <w:jc w:val="center"/>
              <w:rPr>
                <w:rFonts w:ascii="Times New Roman" w:hAnsi="Times New Roman" w:cs="Times New Roman"/>
              </w:rPr>
            </w:pPr>
            <w:r w:rsidRPr="00A00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4412" w:rsidRPr="00812DF5" w:rsidRDefault="004844DF" w:rsidP="007C4412">
            <w:pPr>
              <w:pStyle w:val="a4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DF5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субъектов малого и среднего предпринимательства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4412" w:rsidRPr="00812DF5" w:rsidRDefault="004844DF" w:rsidP="007C4412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DF5">
              <w:rPr>
                <w:rFonts w:ascii="Times New Roman" w:hAnsi="Times New Roman" w:cs="Times New Roman"/>
                <w:b/>
                <w:sz w:val="20"/>
                <w:szCs w:val="20"/>
              </w:rPr>
              <w:t>единиц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0CFE" w:rsidRPr="00812DF5" w:rsidRDefault="00F10CFE" w:rsidP="007C4412">
            <w:pPr>
              <w:shd w:val="clear" w:color="auto" w:fill="FFFFFF"/>
              <w:spacing w:after="0" w:line="240" w:lineRule="auto"/>
              <w:ind w:left="341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10CFE" w:rsidRPr="00812DF5" w:rsidRDefault="00F10CFE" w:rsidP="007C4412">
            <w:pPr>
              <w:shd w:val="clear" w:color="auto" w:fill="FFFFFF"/>
              <w:spacing w:after="0" w:line="240" w:lineRule="auto"/>
              <w:ind w:left="341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844DF" w:rsidRPr="00812DF5" w:rsidRDefault="00F10CFE" w:rsidP="007C4412">
            <w:pPr>
              <w:shd w:val="clear" w:color="auto" w:fill="FFFFFF"/>
              <w:spacing w:after="0" w:line="240" w:lineRule="auto"/>
              <w:ind w:left="341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DF5">
              <w:rPr>
                <w:rFonts w:ascii="Times New Roman" w:hAnsi="Times New Roman" w:cs="Times New Roman"/>
                <w:b/>
                <w:sz w:val="20"/>
                <w:szCs w:val="20"/>
              </w:rPr>
              <w:t>397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4412" w:rsidRPr="00812DF5" w:rsidRDefault="00F10CFE" w:rsidP="007C4412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DF5">
              <w:rPr>
                <w:rFonts w:ascii="Times New Roman" w:hAnsi="Times New Roman" w:cs="Times New Roman"/>
                <w:b/>
                <w:sz w:val="20"/>
                <w:szCs w:val="20"/>
              </w:rPr>
              <w:t>407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4412" w:rsidRPr="00812DF5" w:rsidRDefault="00F10CFE" w:rsidP="007C4412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DF5">
              <w:rPr>
                <w:rFonts w:ascii="Times New Roman" w:hAnsi="Times New Roman" w:cs="Times New Roman"/>
                <w:b/>
                <w:sz w:val="20"/>
                <w:szCs w:val="20"/>
              </w:rPr>
              <w:t>408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4412" w:rsidRPr="00812DF5" w:rsidRDefault="00F10CFE" w:rsidP="007C4412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DF5">
              <w:rPr>
                <w:rFonts w:ascii="Times New Roman" w:hAnsi="Times New Roman" w:cs="Times New Roman"/>
                <w:b/>
                <w:sz w:val="20"/>
                <w:szCs w:val="20"/>
              </w:rPr>
              <w:t>1,0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4412" w:rsidRPr="00812DF5" w:rsidRDefault="004844DF" w:rsidP="004844DF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2DF5">
              <w:rPr>
                <w:rFonts w:ascii="Times New Roman" w:hAnsi="Times New Roman" w:cs="Times New Roman"/>
                <w:b/>
                <w:sz w:val="18"/>
                <w:szCs w:val="18"/>
              </w:rPr>
              <w:t>Увеличение МРОТ, введение онлайн-касс, введение маркировки товаров</w:t>
            </w:r>
          </w:p>
        </w:tc>
      </w:tr>
      <w:tr w:rsidR="007C4412" w:rsidRPr="00A00C9E" w:rsidTr="0050102C">
        <w:trPr>
          <w:trHeight w:hRule="exact" w:val="423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4412" w:rsidRPr="00A00C9E" w:rsidRDefault="00E10B89" w:rsidP="004844DF">
            <w:pPr>
              <w:shd w:val="clear" w:color="auto" w:fill="FFFFFF"/>
              <w:spacing w:after="0" w:line="240" w:lineRule="auto"/>
              <w:ind w:left="154"/>
              <w:contextualSpacing/>
              <w:jc w:val="center"/>
              <w:rPr>
                <w:rFonts w:ascii="Times New Roman" w:hAnsi="Times New Roman" w:cs="Times New Roman"/>
              </w:rPr>
            </w:pPr>
            <w:r w:rsidRPr="00A00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4412" w:rsidRPr="00812DF5" w:rsidRDefault="004844DF" w:rsidP="007010A9">
            <w:pPr>
              <w:pStyle w:val="a4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DF5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рабочих мест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4412" w:rsidRPr="00812DF5" w:rsidRDefault="004844DF" w:rsidP="007C4412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DF5">
              <w:rPr>
                <w:rFonts w:ascii="Times New Roman" w:hAnsi="Times New Roman" w:cs="Times New Roman"/>
                <w:b/>
                <w:sz w:val="20"/>
                <w:szCs w:val="20"/>
              </w:rPr>
              <w:t>человек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4412" w:rsidRPr="00812DF5" w:rsidRDefault="00F10CFE" w:rsidP="004844DF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DF5">
              <w:rPr>
                <w:rFonts w:ascii="Times New Roman" w:hAnsi="Times New Roman" w:cs="Times New Roman"/>
                <w:b/>
                <w:sz w:val="20"/>
                <w:szCs w:val="20"/>
              </w:rPr>
              <w:t>2382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4412" w:rsidRPr="00812DF5" w:rsidRDefault="00F10CFE" w:rsidP="007C4412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DF5">
              <w:rPr>
                <w:rFonts w:ascii="Times New Roman" w:hAnsi="Times New Roman" w:cs="Times New Roman"/>
                <w:b/>
                <w:sz w:val="20"/>
                <w:szCs w:val="20"/>
              </w:rPr>
              <w:t>2409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4412" w:rsidRPr="00812DF5" w:rsidRDefault="00F10CFE" w:rsidP="007C4412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DF5">
              <w:rPr>
                <w:rFonts w:ascii="Times New Roman" w:hAnsi="Times New Roman" w:cs="Times New Roman"/>
                <w:b/>
                <w:sz w:val="20"/>
                <w:szCs w:val="20"/>
              </w:rPr>
              <w:t>2448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4412" w:rsidRPr="00812DF5" w:rsidRDefault="00F10CFE" w:rsidP="007C4412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DF5">
              <w:rPr>
                <w:rFonts w:ascii="Times New Roman" w:hAnsi="Times New Roman" w:cs="Times New Roman"/>
                <w:b/>
                <w:sz w:val="20"/>
                <w:szCs w:val="20"/>
              </w:rPr>
              <w:t>1,02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4412" w:rsidRPr="00812DF5" w:rsidRDefault="007C4412" w:rsidP="007C441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7C4412" w:rsidRPr="00A00C9E" w:rsidTr="004844DF">
        <w:trPr>
          <w:trHeight w:hRule="exact" w:val="578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4412" w:rsidRPr="00A00C9E" w:rsidRDefault="00E10B89" w:rsidP="004844DF">
            <w:pPr>
              <w:shd w:val="clear" w:color="auto" w:fill="FFFFFF"/>
              <w:spacing w:after="0" w:line="240" w:lineRule="auto"/>
              <w:ind w:left="154"/>
              <w:contextualSpacing/>
              <w:jc w:val="center"/>
              <w:rPr>
                <w:rFonts w:ascii="Times New Roman" w:hAnsi="Times New Roman" w:cs="Times New Roman"/>
              </w:rPr>
            </w:pPr>
            <w:r w:rsidRPr="00A00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4412" w:rsidRPr="00812DF5" w:rsidRDefault="004844DF" w:rsidP="007010A9">
            <w:pPr>
              <w:pStyle w:val="a4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DF5">
              <w:rPr>
                <w:rFonts w:ascii="Times New Roman" w:hAnsi="Times New Roman" w:cs="Times New Roman"/>
                <w:b/>
                <w:sz w:val="20"/>
                <w:szCs w:val="20"/>
              </w:rPr>
              <w:t>Число СМСП, получивших финансовую поддержку за счет средств бюджета от общего количества СМПС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4412" w:rsidRPr="00812DF5" w:rsidRDefault="004844DF" w:rsidP="007C4412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DF5">
              <w:rPr>
                <w:rFonts w:ascii="Times New Roman" w:hAnsi="Times New Roman" w:cs="Times New Roman"/>
                <w:b/>
                <w:sz w:val="20"/>
                <w:szCs w:val="20"/>
              </w:rPr>
              <w:t>человек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0CFE" w:rsidRPr="00812DF5" w:rsidRDefault="00F10CFE" w:rsidP="007C4412">
            <w:pPr>
              <w:shd w:val="clear" w:color="auto" w:fill="FFFFFF"/>
              <w:spacing w:after="0" w:line="240" w:lineRule="auto"/>
              <w:ind w:left="341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C4412" w:rsidRPr="00812DF5" w:rsidRDefault="00F10CFE" w:rsidP="007C4412">
            <w:pPr>
              <w:shd w:val="clear" w:color="auto" w:fill="FFFFFF"/>
              <w:spacing w:after="0" w:line="240" w:lineRule="auto"/>
              <w:ind w:left="341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DF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4412" w:rsidRPr="00812DF5" w:rsidRDefault="00F10CFE" w:rsidP="007C4412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DF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4412" w:rsidRPr="00812DF5" w:rsidRDefault="00F10CFE" w:rsidP="007C4412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DF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4412" w:rsidRPr="00812DF5" w:rsidRDefault="00F10CFE" w:rsidP="007C4412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DF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4412" w:rsidRPr="00812DF5" w:rsidRDefault="007C4412" w:rsidP="007C441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7C4412" w:rsidRPr="00A00C9E" w:rsidTr="00F10CFE">
        <w:trPr>
          <w:trHeight w:hRule="exact" w:val="1564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4412" w:rsidRPr="00A00C9E" w:rsidRDefault="00E10B89" w:rsidP="004844DF">
            <w:pPr>
              <w:shd w:val="clear" w:color="auto" w:fill="FFFFFF"/>
              <w:spacing w:after="0" w:line="240" w:lineRule="auto"/>
              <w:ind w:left="154"/>
              <w:contextualSpacing/>
              <w:jc w:val="center"/>
              <w:rPr>
                <w:rFonts w:ascii="Times New Roman" w:hAnsi="Times New Roman" w:cs="Times New Roman"/>
              </w:rPr>
            </w:pPr>
            <w:r w:rsidRPr="00A00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4412" w:rsidRPr="00812DF5" w:rsidRDefault="004844DF" w:rsidP="007010A9">
            <w:pPr>
              <w:pStyle w:val="a4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DF5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проведенных информационных семинаров</w:t>
            </w:r>
          </w:p>
          <w:p w:rsidR="004844DF" w:rsidRPr="00812DF5" w:rsidRDefault="004844DF" w:rsidP="007010A9">
            <w:pPr>
              <w:pStyle w:val="a4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D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Круглых столов с предпринимателями по актуальным вопросам поддержки и развития предпринимательства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4412" w:rsidRPr="00812DF5" w:rsidRDefault="007010A9" w:rsidP="007C4412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DF5">
              <w:rPr>
                <w:rFonts w:ascii="Times New Roman" w:hAnsi="Times New Roman" w:cs="Times New Roman"/>
                <w:b/>
                <w:sz w:val="20"/>
                <w:szCs w:val="20"/>
              </w:rPr>
              <w:t>единиц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0CFE" w:rsidRPr="00812DF5" w:rsidRDefault="00F10CFE" w:rsidP="007C4412">
            <w:pPr>
              <w:shd w:val="clear" w:color="auto" w:fill="FFFFFF"/>
              <w:spacing w:after="0" w:line="240" w:lineRule="auto"/>
              <w:ind w:left="341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10CFE" w:rsidRPr="00812DF5" w:rsidRDefault="00F10CFE" w:rsidP="007C4412">
            <w:pPr>
              <w:shd w:val="clear" w:color="auto" w:fill="FFFFFF"/>
              <w:spacing w:after="0" w:line="240" w:lineRule="auto"/>
              <w:ind w:left="341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10CFE" w:rsidRPr="00812DF5" w:rsidRDefault="00F10CFE" w:rsidP="007C4412">
            <w:pPr>
              <w:shd w:val="clear" w:color="auto" w:fill="FFFFFF"/>
              <w:spacing w:after="0" w:line="240" w:lineRule="auto"/>
              <w:ind w:left="341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C4412" w:rsidRPr="00812DF5" w:rsidRDefault="00F10CFE" w:rsidP="007C4412">
            <w:pPr>
              <w:shd w:val="clear" w:color="auto" w:fill="FFFFFF"/>
              <w:spacing w:after="0" w:line="240" w:lineRule="auto"/>
              <w:ind w:left="341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DF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4412" w:rsidRPr="00812DF5" w:rsidRDefault="00F10CFE" w:rsidP="007C4412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DF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4412" w:rsidRPr="00812DF5" w:rsidRDefault="00F10CFE" w:rsidP="007C4412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DF5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4412" w:rsidRPr="00812DF5" w:rsidRDefault="00F10CFE" w:rsidP="007C4412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DF5">
              <w:rPr>
                <w:rFonts w:ascii="Times New Roman" w:hAnsi="Times New Roman" w:cs="Times New Roman"/>
                <w:b/>
                <w:sz w:val="20"/>
                <w:szCs w:val="20"/>
              </w:rPr>
              <w:t>1,4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4412" w:rsidRPr="00812DF5" w:rsidRDefault="00F10CFE" w:rsidP="007C441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812DF5">
              <w:rPr>
                <w:rFonts w:ascii="Times New Roman" w:hAnsi="Times New Roman" w:cs="Times New Roman"/>
                <w:b/>
              </w:rPr>
              <w:t>Проведено 4 Совета по развитию  предпринимательства,2 совещания по работе с/х рынка, 1 инвестиционная сессия</w:t>
            </w:r>
          </w:p>
        </w:tc>
      </w:tr>
      <w:tr w:rsidR="007C4412" w:rsidRPr="00A00C9E" w:rsidTr="008E56A6">
        <w:trPr>
          <w:trHeight w:hRule="exact" w:val="455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4412" w:rsidRPr="00A00C9E" w:rsidRDefault="00E10B89" w:rsidP="007010A9">
            <w:pPr>
              <w:shd w:val="clear" w:color="auto" w:fill="FFFFFF"/>
              <w:spacing w:after="0" w:line="240" w:lineRule="auto"/>
              <w:ind w:left="154"/>
              <w:contextualSpacing/>
              <w:jc w:val="center"/>
              <w:rPr>
                <w:rFonts w:ascii="Times New Roman" w:hAnsi="Times New Roman" w:cs="Times New Roman"/>
              </w:rPr>
            </w:pPr>
            <w:r w:rsidRPr="00A00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4412" w:rsidRPr="00812DF5" w:rsidRDefault="007010A9" w:rsidP="007010A9">
            <w:pPr>
              <w:pStyle w:val="a4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DF5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организованных и проведенных конкурсов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4412" w:rsidRPr="00812DF5" w:rsidRDefault="007010A9" w:rsidP="007C4412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DF5">
              <w:rPr>
                <w:rFonts w:ascii="Times New Roman" w:hAnsi="Times New Roman" w:cs="Times New Roman"/>
                <w:b/>
                <w:sz w:val="20"/>
                <w:szCs w:val="20"/>
              </w:rPr>
              <w:t>единиц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0CFE" w:rsidRPr="00812DF5" w:rsidRDefault="00F10CFE" w:rsidP="007C4412">
            <w:pPr>
              <w:shd w:val="clear" w:color="auto" w:fill="FFFFFF"/>
              <w:spacing w:after="0" w:line="240" w:lineRule="auto"/>
              <w:ind w:left="341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C4412" w:rsidRPr="00812DF5" w:rsidRDefault="00F10CFE" w:rsidP="007C4412">
            <w:pPr>
              <w:shd w:val="clear" w:color="auto" w:fill="FFFFFF"/>
              <w:spacing w:after="0" w:line="240" w:lineRule="auto"/>
              <w:ind w:left="341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DF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4412" w:rsidRPr="00812DF5" w:rsidRDefault="00F10CFE" w:rsidP="007C4412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DF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4412" w:rsidRPr="00812DF5" w:rsidRDefault="00F10CFE" w:rsidP="007C4412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DF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4412" w:rsidRPr="00812DF5" w:rsidRDefault="00F10CFE" w:rsidP="007C4412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DF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4412" w:rsidRPr="00812DF5" w:rsidRDefault="007C4412" w:rsidP="007C441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7C4412" w:rsidRPr="00A00C9E" w:rsidTr="007010A9">
        <w:trPr>
          <w:trHeight w:hRule="exact" w:val="1227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4412" w:rsidRPr="00A00C9E" w:rsidRDefault="00E10B89" w:rsidP="007010A9">
            <w:pPr>
              <w:shd w:val="clear" w:color="auto" w:fill="FFFFFF"/>
              <w:spacing w:after="0" w:line="240" w:lineRule="auto"/>
              <w:ind w:left="154"/>
              <w:contextualSpacing/>
              <w:jc w:val="center"/>
              <w:rPr>
                <w:rFonts w:ascii="Times New Roman" w:hAnsi="Times New Roman" w:cs="Times New Roman"/>
              </w:rPr>
            </w:pPr>
            <w:r w:rsidRPr="00A00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4412" w:rsidRPr="00812DF5" w:rsidRDefault="007010A9" w:rsidP="007010A9">
            <w:pPr>
              <w:pStyle w:val="a4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DF5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оказанной субъектам  МСП, физическим лицам, не являющимся ИП и применяющим специальный налоговый режим «Налог  на профессиональный доход» имущественной поддержки в виде передаче во владение и пользование муниципального имущества, свободного от права третьих лиц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4412" w:rsidRPr="00812DF5" w:rsidRDefault="007010A9" w:rsidP="007C4412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DF5">
              <w:rPr>
                <w:rFonts w:ascii="Times New Roman" w:hAnsi="Times New Roman" w:cs="Times New Roman"/>
                <w:b/>
                <w:sz w:val="20"/>
                <w:szCs w:val="20"/>
              </w:rPr>
              <w:t>единиц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10A9" w:rsidRPr="00812DF5" w:rsidRDefault="007010A9" w:rsidP="007C4412">
            <w:pPr>
              <w:shd w:val="clear" w:color="auto" w:fill="FFFFFF"/>
              <w:spacing w:after="0" w:line="240" w:lineRule="auto"/>
              <w:ind w:left="341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10CFE" w:rsidRPr="00812DF5" w:rsidRDefault="00F10CFE" w:rsidP="007C4412">
            <w:pPr>
              <w:shd w:val="clear" w:color="auto" w:fill="FFFFFF"/>
              <w:spacing w:after="0" w:line="240" w:lineRule="auto"/>
              <w:ind w:left="341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10CFE" w:rsidRPr="00812DF5" w:rsidRDefault="00F10CFE" w:rsidP="007C4412">
            <w:pPr>
              <w:shd w:val="clear" w:color="auto" w:fill="FFFFFF"/>
              <w:spacing w:after="0" w:line="240" w:lineRule="auto"/>
              <w:ind w:left="341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DF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4412" w:rsidRPr="00812DF5" w:rsidRDefault="00F10CFE" w:rsidP="007C4412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DF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4412" w:rsidRPr="00812DF5" w:rsidRDefault="00F10CFE" w:rsidP="007C4412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DF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4412" w:rsidRPr="00812DF5" w:rsidRDefault="00F10CFE" w:rsidP="007C4412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DF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4412" w:rsidRPr="00812DF5" w:rsidRDefault="007C4412" w:rsidP="007C441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7C4412" w:rsidRPr="00A00C9E" w:rsidTr="007010A9">
        <w:trPr>
          <w:trHeight w:hRule="exact" w:val="706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4412" w:rsidRPr="00A00C9E" w:rsidRDefault="00E10B89" w:rsidP="007010A9">
            <w:pPr>
              <w:shd w:val="clear" w:color="auto" w:fill="FFFFFF"/>
              <w:spacing w:after="0" w:line="240" w:lineRule="auto"/>
              <w:ind w:left="154"/>
              <w:contextualSpacing/>
              <w:jc w:val="center"/>
              <w:rPr>
                <w:rFonts w:ascii="Times New Roman" w:hAnsi="Times New Roman" w:cs="Times New Roman"/>
              </w:rPr>
            </w:pPr>
            <w:r w:rsidRPr="00A00C9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4412" w:rsidRPr="00812DF5" w:rsidRDefault="007010A9" w:rsidP="007C4412">
            <w:pPr>
              <w:pStyle w:val="a4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DF5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оказанной информационно-консультационной поддержки субъектам малого и среднего предпринимательства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4412" w:rsidRPr="00812DF5" w:rsidRDefault="007010A9" w:rsidP="007C4412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DF5">
              <w:rPr>
                <w:rFonts w:ascii="Times New Roman" w:hAnsi="Times New Roman" w:cs="Times New Roman"/>
                <w:b/>
                <w:sz w:val="20"/>
                <w:szCs w:val="20"/>
              </w:rPr>
              <w:t>единиц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0CFE" w:rsidRPr="00812DF5" w:rsidRDefault="00F10CFE" w:rsidP="007C4412">
            <w:pPr>
              <w:shd w:val="clear" w:color="auto" w:fill="FFFFFF"/>
              <w:spacing w:after="0" w:line="240" w:lineRule="auto"/>
              <w:ind w:left="341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010A9" w:rsidRPr="00812DF5" w:rsidRDefault="00F10CFE" w:rsidP="007C4412">
            <w:pPr>
              <w:shd w:val="clear" w:color="auto" w:fill="FFFFFF"/>
              <w:spacing w:after="0" w:line="240" w:lineRule="auto"/>
              <w:ind w:left="341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DF5"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4412" w:rsidRPr="00812DF5" w:rsidRDefault="00F10CFE" w:rsidP="007C4412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DF5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4412" w:rsidRPr="00812DF5" w:rsidRDefault="00F10CFE" w:rsidP="007C4412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DF5">
              <w:rPr>
                <w:rFonts w:ascii="Times New Roman" w:hAnsi="Times New Roman" w:cs="Times New Roman"/>
                <w:b/>
                <w:sz w:val="20"/>
                <w:szCs w:val="20"/>
              </w:rPr>
              <w:t>37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10A9" w:rsidRPr="00812DF5" w:rsidRDefault="00F10CFE" w:rsidP="007C4412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DF5">
              <w:rPr>
                <w:rFonts w:ascii="Times New Roman" w:hAnsi="Times New Roman" w:cs="Times New Roman"/>
                <w:b/>
                <w:sz w:val="20"/>
                <w:szCs w:val="20"/>
              </w:rPr>
              <w:t>1,2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4412" w:rsidRPr="00812DF5" w:rsidRDefault="007C4412" w:rsidP="007C441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7C4412" w:rsidRPr="00A00C9E" w:rsidTr="0050102C">
        <w:trPr>
          <w:trHeight w:hRule="exact" w:val="274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4412" w:rsidRPr="00A00C9E" w:rsidRDefault="007C4412" w:rsidP="007C4412">
            <w:pPr>
              <w:shd w:val="clear" w:color="auto" w:fill="FFFFFF"/>
              <w:spacing w:after="0" w:line="240" w:lineRule="auto"/>
              <w:ind w:left="15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4412" w:rsidRPr="00812DF5" w:rsidRDefault="00EB3BAC" w:rsidP="007C4412">
            <w:pPr>
              <w:pStyle w:val="a4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DF5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4412" w:rsidRPr="00812DF5" w:rsidRDefault="007C4412" w:rsidP="007C4412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4412" w:rsidRPr="00812DF5" w:rsidRDefault="007C4412" w:rsidP="007C4412">
            <w:pPr>
              <w:shd w:val="clear" w:color="auto" w:fill="FFFFFF"/>
              <w:spacing w:after="0" w:line="240" w:lineRule="auto"/>
              <w:ind w:left="341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4412" w:rsidRPr="00812DF5" w:rsidRDefault="007C4412" w:rsidP="007C4412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4412" w:rsidRPr="00812DF5" w:rsidRDefault="007C4412" w:rsidP="007C4412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4412" w:rsidRPr="00812DF5" w:rsidRDefault="00F10CFE" w:rsidP="007C4412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DF5">
              <w:rPr>
                <w:rFonts w:ascii="Times New Roman" w:hAnsi="Times New Roman" w:cs="Times New Roman"/>
                <w:b/>
                <w:sz w:val="20"/>
                <w:szCs w:val="20"/>
              </w:rPr>
              <w:t>0,66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4412" w:rsidRPr="00812DF5" w:rsidRDefault="007C4412" w:rsidP="007C441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</w:tbl>
    <w:p w:rsidR="00697CDF" w:rsidRPr="00A00C9E" w:rsidRDefault="00697CDF" w:rsidP="007C4412">
      <w:pPr>
        <w:spacing w:after="0" w:line="240" w:lineRule="auto"/>
        <w:contextualSpacing/>
        <w:sectPr w:rsidR="00697CDF" w:rsidRPr="00A00C9E">
          <w:pgSz w:w="16834" w:h="11909" w:orient="landscape"/>
          <w:pgMar w:top="998" w:right="740" w:bottom="360" w:left="739" w:header="720" w:footer="720" w:gutter="0"/>
          <w:cols w:space="60"/>
          <w:noEndnote/>
        </w:sectPr>
      </w:pPr>
    </w:p>
    <w:p w:rsidR="00697CDF" w:rsidRPr="00A00C9E" w:rsidRDefault="00697CDF" w:rsidP="007C4412">
      <w:pPr>
        <w:spacing w:after="0" w:line="240" w:lineRule="auto"/>
        <w:contextualSpacing/>
        <w:rPr>
          <w:rFonts w:ascii="Times New Roman" w:hAnsi="Times New Roman" w:cs="Times New Roman"/>
          <w:sz w:val="2"/>
          <w:szCs w:val="2"/>
        </w:rPr>
      </w:pPr>
    </w:p>
    <w:tbl>
      <w:tblPr>
        <w:tblW w:w="1549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6"/>
        <w:gridCol w:w="6534"/>
        <w:gridCol w:w="1417"/>
        <w:gridCol w:w="1134"/>
        <w:gridCol w:w="1134"/>
        <w:gridCol w:w="1134"/>
        <w:gridCol w:w="1276"/>
        <w:gridCol w:w="2126"/>
        <w:gridCol w:w="41"/>
      </w:tblGrid>
      <w:tr w:rsidR="00697CDF" w:rsidRPr="00A00C9E" w:rsidTr="00061F92">
        <w:trPr>
          <w:trHeight w:hRule="exact" w:val="293"/>
        </w:trPr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CDF" w:rsidRPr="00A00C9E" w:rsidRDefault="00697CDF" w:rsidP="007C4412">
            <w:pPr>
              <w:shd w:val="clear" w:color="auto" w:fill="FFFFFF"/>
              <w:spacing w:after="0" w:line="240" w:lineRule="auto"/>
              <w:ind w:left="206"/>
              <w:contextualSpacing/>
              <w:jc w:val="center"/>
              <w:rPr>
                <w:rFonts w:ascii="Times New Roman" w:hAnsi="Times New Roman" w:cs="Times New Roman"/>
              </w:rPr>
            </w:pPr>
            <w:r w:rsidRPr="00A00C9E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6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CDF" w:rsidRPr="00A00C9E" w:rsidRDefault="00697CDF" w:rsidP="007C4412">
            <w:pPr>
              <w:shd w:val="clear" w:color="auto" w:fill="FFFFFF"/>
              <w:spacing w:after="0" w:line="240" w:lineRule="auto"/>
              <w:ind w:left="1997"/>
              <w:contextualSpacing/>
              <w:jc w:val="center"/>
              <w:rPr>
                <w:rFonts w:ascii="Times New Roman" w:hAnsi="Times New Roman" w:cs="Times New Roman"/>
              </w:rPr>
            </w:pPr>
            <w:r w:rsidRPr="00A00C9E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CDF" w:rsidRPr="00A00C9E" w:rsidRDefault="00697CDF" w:rsidP="007C4412">
            <w:pPr>
              <w:shd w:val="clear" w:color="auto" w:fill="FFFFFF"/>
              <w:spacing w:after="0" w:line="240" w:lineRule="auto"/>
              <w:ind w:left="562"/>
              <w:contextualSpacing/>
              <w:jc w:val="center"/>
              <w:rPr>
                <w:rFonts w:ascii="Times New Roman" w:hAnsi="Times New Roman" w:cs="Times New Roman"/>
              </w:rPr>
            </w:pPr>
            <w:r w:rsidRPr="00A00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CDF" w:rsidRPr="00A00C9E" w:rsidRDefault="00697CDF" w:rsidP="007C4412">
            <w:pPr>
              <w:shd w:val="clear" w:color="auto" w:fill="FFFFFF"/>
              <w:spacing w:after="0" w:line="240" w:lineRule="auto"/>
              <w:ind w:left="490"/>
              <w:contextualSpacing/>
              <w:jc w:val="center"/>
              <w:rPr>
                <w:rFonts w:ascii="Times New Roman" w:hAnsi="Times New Roman" w:cs="Times New Roman"/>
              </w:rPr>
            </w:pPr>
            <w:r w:rsidRPr="00A00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CDF" w:rsidRPr="00A00C9E" w:rsidRDefault="00697CDF" w:rsidP="007C441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00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CDF" w:rsidRPr="00A00C9E" w:rsidRDefault="00697CDF" w:rsidP="007C4412">
            <w:pPr>
              <w:shd w:val="clear" w:color="auto" w:fill="FFFFFF"/>
              <w:spacing w:after="0" w:line="240" w:lineRule="auto"/>
              <w:ind w:left="629"/>
              <w:contextualSpacing/>
              <w:jc w:val="center"/>
              <w:rPr>
                <w:rFonts w:ascii="Times New Roman" w:hAnsi="Times New Roman" w:cs="Times New Roman"/>
              </w:rPr>
            </w:pPr>
            <w:r w:rsidRPr="00A00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CDF" w:rsidRPr="00A00C9E" w:rsidRDefault="00F40932" w:rsidP="007C441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00C9E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2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CDF" w:rsidRPr="00A00C9E" w:rsidRDefault="00F40932" w:rsidP="007C441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00C9E">
              <w:rPr>
                <w:rFonts w:ascii="Times New Roman" w:hAnsi="Times New Roman" w:cs="Times New Roman"/>
                <w:lang w:val="en-US"/>
              </w:rPr>
              <w:t>8</w:t>
            </w:r>
          </w:p>
        </w:tc>
      </w:tr>
      <w:tr w:rsidR="00697CDF" w:rsidRPr="00A00C9E" w:rsidTr="00061F92">
        <w:trPr>
          <w:trHeight w:hRule="exact" w:val="418"/>
        </w:trPr>
        <w:tc>
          <w:tcPr>
            <w:tcW w:w="1549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D00" w:rsidRPr="00812DF5" w:rsidRDefault="00A963D2" w:rsidP="00CF2D00">
            <w:pPr>
              <w:spacing w:after="0" w:line="240" w:lineRule="auto"/>
              <w:ind w:firstLine="7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DF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F2D00" w:rsidRPr="00812DF5">
              <w:rPr>
                <w:rFonts w:ascii="Times New Roman" w:hAnsi="Times New Roman" w:cs="Times New Roman"/>
                <w:b/>
                <w:sz w:val="24"/>
                <w:szCs w:val="24"/>
              </w:rPr>
              <w:t>.  Муниципальная программа  ««Профилактика терроризма и экстремизма в Чернышевском районе на  2021-2025 годы»</w:t>
            </w:r>
          </w:p>
          <w:p w:rsidR="00697CDF" w:rsidRPr="00812DF5" w:rsidRDefault="00697CDF" w:rsidP="00CF2D00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7466" w:rsidRPr="00A00C9E" w:rsidTr="00061F92">
        <w:trPr>
          <w:trHeight w:hRule="exact" w:val="467"/>
        </w:trPr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7466" w:rsidRPr="00A00C9E" w:rsidRDefault="00E161D6" w:rsidP="00E10B8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00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7466" w:rsidRPr="00812DF5" w:rsidRDefault="00CF2D00" w:rsidP="00327466">
            <w:pPr>
              <w:pStyle w:val="a4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2D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Количество проведенных заседаний антитеррористических комиссий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7466" w:rsidRPr="00812DF5" w:rsidRDefault="00CF2D00" w:rsidP="00327466">
            <w:pPr>
              <w:pStyle w:val="a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2D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заседаний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7466" w:rsidRPr="00812DF5" w:rsidRDefault="00EC2FB7" w:rsidP="00CF2D00">
            <w:pPr>
              <w:pStyle w:val="a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2D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7466" w:rsidRPr="00812DF5" w:rsidRDefault="00EC2FB7" w:rsidP="00CF2D00">
            <w:pPr>
              <w:pStyle w:val="a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2D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7466" w:rsidRPr="00812DF5" w:rsidRDefault="00EC2FB7" w:rsidP="00CF2D00">
            <w:pPr>
              <w:pStyle w:val="a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2D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7466" w:rsidRPr="00812DF5" w:rsidRDefault="00EC2FB7" w:rsidP="006A18C0">
            <w:pPr>
              <w:pStyle w:val="a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2D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1,2</w:t>
            </w:r>
          </w:p>
        </w:tc>
        <w:tc>
          <w:tcPr>
            <w:tcW w:w="2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7466" w:rsidRPr="00812DF5" w:rsidRDefault="00327466" w:rsidP="002E531D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327466" w:rsidRPr="00A00C9E" w:rsidTr="00061F92">
        <w:trPr>
          <w:trHeight w:hRule="exact" w:val="1267"/>
        </w:trPr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D00" w:rsidRPr="00A00C9E" w:rsidRDefault="00CF2D00" w:rsidP="00327466">
            <w:pPr>
              <w:shd w:val="clear" w:color="auto" w:fill="FFFFFF"/>
              <w:spacing w:after="0" w:line="240" w:lineRule="auto"/>
              <w:ind w:left="154"/>
              <w:contextualSpacing/>
              <w:rPr>
                <w:rFonts w:ascii="Times New Roman" w:hAnsi="Times New Roman" w:cs="Times New Roman"/>
              </w:rPr>
            </w:pPr>
          </w:p>
          <w:p w:rsidR="00D4674B" w:rsidRPr="00A00C9E" w:rsidRDefault="00D4674B" w:rsidP="00327466">
            <w:pPr>
              <w:shd w:val="clear" w:color="auto" w:fill="FFFFFF"/>
              <w:spacing w:after="0" w:line="240" w:lineRule="auto"/>
              <w:ind w:left="154"/>
              <w:contextualSpacing/>
              <w:rPr>
                <w:rFonts w:ascii="Times New Roman" w:hAnsi="Times New Roman" w:cs="Times New Roman"/>
              </w:rPr>
            </w:pPr>
          </w:p>
          <w:p w:rsidR="00327466" w:rsidRPr="00A00C9E" w:rsidRDefault="00E10B89" w:rsidP="00327466">
            <w:pPr>
              <w:shd w:val="clear" w:color="auto" w:fill="FFFFFF"/>
              <w:spacing w:after="0" w:line="240" w:lineRule="auto"/>
              <w:ind w:left="154"/>
              <w:contextualSpacing/>
              <w:rPr>
                <w:rFonts w:ascii="Times New Roman" w:hAnsi="Times New Roman" w:cs="Times New Roman"/>
              </w:rPr>
            </w:pPr>
            <w:r w:rsidRPr="00A00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7466" w:rsidRPr="00812DF5" w:rsidRDefault="00CF2D00" w:rsidP="00327466">
            <w:pPr>
              <w:pStyle w:val="a4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2D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Количество проведенных профилактических рейдов в местах скопления молодежи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7466" w:rsidRPr="00812DF5" w:rsidRDefault="00CF2D00" w:rsidP="00327466">
            <w:pPr>
              <w:pStyle w:val="a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2D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рейд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7466" w:rsidRPr="00812DF5" w:rsidRDefault="00EC2FB7" w:rsidP="00CF2D00">
            <w:pPr>
              <w:pStyle w:val="a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2D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7466" w:rsidRPr="00812DF5" w:rsidRDefault="00EC2FB7" w:rsidP="00CF2D00">
            <w:pPr>
              <w:pStyle w:val="a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2D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7466" w:rsidRPr="00812DF5" w:rsidRDefault="00EC2FB7" w:rsidP="00CF2D00">
            <w:pPr>
              <w:pStyle w:val="a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2D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7466" w:rsidRPr="00812DF5" w:rsidRDefault="00EC2FB7" w:rsidP="006A18C0">
            <w:pPr>
              <w:pStyle w:val="a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2D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7466" w:rsidRPr="00812DF5" w:rsidRDefault="00327466" w:rsidP="002E531D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327466" w:rsidRPr="00A00C9E" w:rsidTr="00061F92">
        <w:trPr>
          <w:trHeight w:hRule="exact" w:val="576"/>
        </w:trPr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7466" w:rsidRPr="00A00C9E" w:rsidRDefault="00E10B89" w:rsidP="00327466">
            <w:pPr>
              <w:shd w:val="clear" w:color="auto" w:fill="FFFFFF"/>
              <w:spacing w:after="0" w:line="240" w:lineRule="auto"/>
              <w:ind w:left="154"/>
              <w:contextualSpacing/>
              <w:rPr>
                <w:rFonts w:ascii="Times New Roman" w:hAnsi="Times New Roman" w:cs="Times New Roman"/>
              </w:rPr>
            </w:pPr>
            <w:r w:rsidRPr="00A00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7466" w:rsidRPr="00812DF5" w:rsidRDefault="00CF2D00" w:rsidP="00CF2D00">
            <w:pPr>
              <w:pStyle w:val="a4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2D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Количество правонарушений экстремистской и террористической направленности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7466" w:rsidRPr="00812DF5" w:rsidRDefault="00CF2D00" w:rsidP="00327466">
            <w:pPr>
              <w:pStyle w:val="a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2D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7466" w:rsidRPr="00812DF5" w:rsidRDefault="00EC2FB7" w:rsidP="00CF2D00">
            <w:pPr>
              <w:pStyle w:val="a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2D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7466" w:rsidRPr="00812DF5" w:rsidRDefault="00EC2FB7" w:rsidP="00CF2D00">
            <w:pPr>
              <w:pStyle w:val="a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2D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7466" w:rsidRPr="00812DF5" w:rsidRDefault="00EC2FB7" w:rsidP="00CF2D00">
            <w:pPr>
              <w:pStyle w:val="a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2D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7466" w:rsidRPr="00812DF5" w:rsidRDefault="002F580D" w:rsidP="008B052D">
            <w:pPr>
              <w:pStyle w:val="a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2D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7466" w:rsidRPr="00812DF5" w:rsidRDefault="00327466" w:rsidP="002E531D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327466" w:rsidRPr="00A00C9E" w:rsidTr="00061F92">
        <w:trPr>
          <w:trHeight w:hRule="exact" w:val="558"/>
        </w:trPr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7466" w:rsidRPr="00A00C9E" w:rsidRDefault="00E10B89" w:rsidP="00327466">
            <w:pPr>
              <w:shd w:val="clear" w:color="auto" w:fill="FFFFFF"/>
              <w:spacing w:after="0" w:line="240" w:lineRule="auto"/>
              <w:ind w:left="154"/>
              <w:contextualSpacing/>
              <w:rPr>
                <w:rFonts w:ascii="Times New Roman" w:hAnsi="Times New Roman" w:cs="Times New Roman"/>
              </w:rPr>
            </w:pPr>
            <w:r w:rsidRPr="00A00C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7466" w:rsidRPr="00812DF5" w:rsidRDefault="00CF2D00" w:rsidP="00327466">
            <w:pPr>
              <w:pStyle w:val="a4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2D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Увеличение учащихся, вовлеченных в мероприятия</w:t>
            </w:r>
            <w:r w:rsidR="00D4674B" w:rsidRPr="00812D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по профилактике терроризма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7466" w:rsidRPr="00812DF5" w:rsidRDefault="00D4674B" w:rsidP="00327466">
            <w:pPr>
              <w:pStyle w:val="a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2D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7466" w:rsidRPr="00812DF5" w:rsidRDefault="008B052D" w:rsidP="00CF2D00">
            <w:pPr>
              <w:pStyle w:val="a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2D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7466" w:rsidRPr="00812DF5" w:rsidRDefault="008B052D" w:rsidP="00CF2D00">
            <w:pPr>
              <w:pStyle w:val="a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2D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7466" w:rsidRPr="00812DF5" w:rsidRDefault="008B052D" w:rsidP="00CF2D00">
            <w:pPr>
              <w:pStyle w:val="a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2D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7466" w:rsidRPr="00812DF5" w:rsidRDefault="008B052D" w:rsidP="006A18C0">
            <w:pPr>
              <w:pStyle w:val="a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2D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1,28</w:t>
            </w:r>
          </w:p>
        </w:tc>
        <w:tc>
          <w:tcPr>
            <w:tcW w:w="2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7466" w:rsidRPr="00812DF5" w:rsidRDefault="00327466" w:rsidP="002E531D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327466" w:rsidRPr="00A00C9E" w:rsidTr="00061F92">
        <w:trPr>
          <w:trHeight w:hRule="exact" w:val="1003"/>
        </w:trPr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674B" w:rsidRPr="00A00C9E" w:rsidRDefault="00D4674B" w:rsidP="00D4674B">
            <w:pPr>
              <w:shd w:val="clear" w:color="auto" w:fill="FFFFFF"/>
              <w:spacing w:after="0" w:line="240" w:lineRule="auto"/>
              <w:ind w:left="154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327466" w:rsidRPr="00A00C9E" w:rsidRDefault="00E10B89" w:rsidP="00D4674B">
            <w:pPr>
              <w:shd w:val="clear" w:color="auto" w:fill="FFFFFF"/>
              <w:spacing w:after="0" w:line="240" w:lineRule="auto"/>
              <w:ind w:left="154"/>
              <w:contextualSpacing/>
              <w:jc w:val="both"/>
              <w:rPr>
                <w:rFonts w:ascii="Times New Roman" w:hAnsi="Times New Roman" w:cs="Times New Roman"/>
              </w:rPr>
            </w:pPr>
            <w:r w:rsidRPr="00A00C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7466" w:rsidRPr="00812DF5" w:rsidRDefault="00D4674B" w:rsidP="00D4674B">
            <w:pPr>
              <w:pStyle w:val="ConsPlusNormal"/>
              <w:ind w:firstLine="115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812DF5">
              <w:rPr>
                <w:rFonts w:ascii="Times New Roman" w:hAnsi="Times New Roman" w:cs="Times New Roman"/>
                <w:b/>
              </w:rPr>
              <w:t>Количество проведенных мероприятий по профилактике терроризма и экстремизма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7466" w:rsidRPr="00812DF5" w:rsidRDefault="00A50542" w:rsidP="00A5054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12DF5">
              <w:rPr>
                <w:rFonts w:ascii="Times New Roman" w:hAnsi="Times New Roman" w:cs="Times New Roman"/>
                <w:b/>
              </w:rPr>
              <w:t>м</w:t>
            </w:r>
            <w:r w:rsidR="003C2EC0" w:rsidRPr="00812DF5">
              <w:rPr>
                <w:rFonts w:ascii="Times New Roman" w:hAnsi="Times New Roman" w:cs="Times New Roman"/>
                <w:b/>
              </w:rPr>
              <w:t>ероприятий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7466" w:rsidRPr="00812DF5" w:rsidRDefault="008B052D" w:rsidP="00A50542">
            <w:pPr>
              <w:pStyle w:val="a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2D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7466" w:rsidRPr="00812DF5" w:rsidRDefault="008B052D" w:rsidP="00D4674B">
            <w:pPr>
              <w:pStyle w:val="a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2D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7466" w:rsidRPr="00812DF5" w:rsidRDefault="008B052D" w:rsidP="00D4674B">
            <w:pPr>
              <w:pStyle w:val="a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2D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7466" w:rsidRPr="00812DF5" w:rsidRDefault="008B052D" w:rsidP="00D4674B">
            <w:pPr>
              <w:pStyle w:val="a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2D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1,12</w:t>
            </w:r>
          </w:p>
        </w:tc>
        <w:tc>
          <w:tcPr>
            <w:tcW w:w="2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7466" w:rsidRPr="00812DF5" w:rsidRDefault="00327466" w:rsidP="00D4674B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27466" w:rsidRPr="00A00C9E" w:rsidTr="00061F92">
        <w:trPr>
          <w:trHeight w:hRule="exact" w:val="991"/>
        </w:trPr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674B" w:rsidRPr="00A00C9E" w:rsidRDefault="00D4674B" w:rsidP="00327466">
            <w:pPr>
              <w:shd w:val="clear" w:color="auto" w:fill="FFFFFF"/>
              <w:spacing w:after="0" w:line="240" w:lineRule="auto"/>
              <w:ind w:left="154"/>
              <w:contextualSpacing/>
              <w:rPr>
                <w:rFonts w:ascii="Times New Roman" w:hAnsi="Times New Roman" w:cs="Times New Roman"/>
              </w:rPr>
            </w:pPr>
          </w:p>
          <w:p w:rsidR="00327466" w:rsidRPr="00A00C9E" w:rsidRDefault="00E10B89" w:rsidP="00327466">
            <w:pPr>
              <w:shd w:val="clear" w:color="auto" w:fill="FFFFFF"/>
              <w:spacing w:after="0" w:line="240" w:lineRule="auto"/>
              <w:ind w:left="154"/>
              <w:contextualSpacing/>
              <w:rPr>
                <w:rFonts w:ascii="Times New Roman" w:hAnsi="Times New Roman" w:cs="Times New Roman"/>
              </w:rPr>
            </w:pPr>
            <w:r w:rsidRPr="00A00C9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7466" w:rsidRPr="00812DF5" w:rsidRDefault="00D4674B" w:rsidP="00327466">
            <w:pPr>
              <w:pStyle w:val="ConsPlusNormal"/>
              <w:ind w:firstLine="115"/>
              <w:contextualSpacing/>
              <w:rPr>
                <w:rFonts w:ascii="Times New Roman" w:hAnsi="Times New Roman" w:cs="Times New Roman"/>
                <w:b/>
              </w:rPr>
            </w:pPr>
            <w:r w:rsidRPr="00812DF5">
              <w:rPr>
                <w:rFonts w:ascii="Times New Roman" w:hAnsi="Times New Roman" w:cs="Times New Roman"/>
                <w:b/>
              </w:rPr>
              <w:t>Количество публикаций в СМИ, направленных на пропаганду ценностей добрососедства и толерантности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7466" w:rsidRPr="00812DF5" w:rsidRDefault="00D4674B" w:rsidP="00D4674B">
            <w:pPr>
              <w:pStyle w:val="a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2D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7466" w:rsidRPr="00812DF5" w:rsidRDefault="008B052D" w:rsidP="00D4674B">
            <w:pPr>
              <w:pStyle w:val="a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2D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7466" w:rsidRPr="00812DF5" w:rsidRDefault="008B052D" w:rsidP="00D4674B">
            <w:pPr>
              <w:pStyle w:val="a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2D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7466" w:rsidRPr="00812DF5" w:rsidRDefault="008B052D" w:rsidP="00D4674B">
            <w:pPr>
              <w:pStyle w:val="a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2D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7466" w:rsidRPr="00812DF5" w:rsidRDefault="008B052D" w:rsidP="00D4674B">
            <w:pPr>
              <w:pStyle w:val="a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2D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0,5</w:t>
            </w:r>
          </w:p>
        </w:tc>
        <w:tc>
          <w:tcPr>
            <w:tcW w:w="2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7466" w:rsidRPr="00812DF5" w:rsidRDefault="00327466" w:rsidP="00D4674B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27466" w:rsidRPr="00A00C9E" w:rsidTr="00061F92">
        <w:trPr>
          <w:trHeight w:hRule="exact" w:val="708"/>
        </w:trPr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7466" w:rsidRPr="00A00C9E" w:rsidRDefault="00327466" w:rsidP="00327466">
            <w:pPr>
              <w:shd w:val="clear" w:color="auto" w:fill="FFFFFF"/>
              <w:spacing w:after="0" w:line="240" w:lineRule="auto"/>
              <w:ind w:left="154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7466" w:rsidRPr="00812DF5" w:rsidRDefault="00D4674B" w:rsidP="00327466">
            <w:pPr>
              <w:pStyle w:val="ConsPlusNormal"/>
              <w:ind w:firstLine="115"/>
              <w:contextualSpacing/>
              <w:rPr>
                <w:rFonts w:ascii="Times New Roman" w:hAnsi="Times New Roman" w:cs="Times New Roman"/>
                <w:b/>
              </w:rPr>
            </w:pPr>
            <w:r w:rsidRPr="00812DF5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7466" w:rsidRPr="00812DF5" w:rsidRDefault="00327466" w:rsidP="0032746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7466" w:rsidRPr="00812DF5" w:rsidRDefault="00327466" w:rsidP="0032746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7466" w:rsidRPr="00812DF5" w:rsidRDefault="00327466" w:rsidP="006A18C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7466" w:rsidRPr="00812DF5" w:rsidRDefault="00327466" w:rsidP="006A18C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7466" w:rsidRPr="00812DF5" w:rsidRDefault="008B052D" w:rsidP="0062117A">
            <w:pPr>
              <w:pStyle w:val="a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12D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</w:t>
            </w:r>
            <w:r w:rsidR="002F580D" w:rsidRPr="00812D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68</w:t>
            </w:r>
          </w:p>
        </w:tc>
        <w:tc>
          <w:tcPr>
            <w:tcW w:w="2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7466" w:rsidRPr="00812DF5" w:rsidRDefault="00327466" w:rsidP="002E531D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697CDF" w:rsidRPr="00F92BCA" w:rsidTr="00061F92">
        <w:trPr>
          <w:trHeight w:hRule="exact" w:val="719"/>
        </w:trPr>
        <w:tc>
          <w:tcPr>
            <w:tcW w:w="1549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CDF" w:rsidRPr="00F92BCA" w:rsidRDefault="003C2EC0" w:rsidP="00FD0A69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BC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697CDF" w:rsidRPr="00F92B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Муниципальная программа «Развитие </w:t>
            </w:r>
            <w:r w:rsidRPr="00F92BCA">
              <w:rPr>
                <w:rFonts w:ascii="Times New Roman" w:hAnsi="Times New Roman" w:cs="Times New Roman"/>
                <w:b/>
                <w:sz w:val="24"/>
                <w:szCs w:val="24"/>
              </w:rPr>
              <w:t>культуры и спорта в Чернышевско</w:t>
            </w:r>
            <w:r w:rsidR="00697CDF" w:rsidRPr="00F92BCA">
              <w:rPr>
                <w:rFonts w:ascii="Times New Roman" w:hAnsi="Times New Roman" w:cs="Times New Roman"/>
                <w:b/>
                <w:sz w:val="24"/>
                <w:szCs w:val="24"/>
              </w:rPr>
              <w:t>м районе»</w:t>
            </w:r>
            <w:r w:rsidRPr="00F92B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2021-2025</w:t>
            </w:r>
            <w:r w:rsidR="00FD0A69" w:rsidRPr="00F92B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годы</w:t>
            </w:r>
          </w:p>
          <w:p w:rsidR="00697CDF" w:rsidRPr="00F92BCA" w:rsidRDefault="00061F92" w:rsidP="003C2EC0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BC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697CDF" w:rsidRPr="00F92BCA">
              <w:rPr>
                <w:rFonts w:ascii="Times New Roman" w:hAnsi="Times New Roman" w:cs="Times New Roman"/>
                <w:b/>
                <w:sz w:val="24"/>
                <w:szCs w:val="24"/>
              </w:rPr>
              <w:t>.1.Муниципальная подпрограмма «</w:t>
            </w:r>
            <w:r w:rsidR="003C2EC0" w:rsidRPr="00F92BCA">
              <w:rPr>
                <w:rFonts w:ascii="Times New Roman" w:hAnsi="Times New Roman" w:cs="Times New Roman"/>
                <w:b/>
                <w:sz w:val="24"/>
                <w:szCs w:val="24"/>
              </w:rPr>
              <w:t>Сохранение и развитие библиотечных учреждений</w:t>
            </w:r>
            <w:r w:rsidR="00697CDF" w:rsidRPr="00F92BC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AB29CD" w:rsidRPr="00F92BCA" w:rsidTr="001561C7">
        <w:trPr>
          <w:trHeight w:hRule="exact" w:val="2633"/>
        </w:trPr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9CD" w:rsidRPr="00F92BCA" w:rsidRDefault="00AB29CD" w:rsidP="00AB29CD">
            <w:pPr>
              <w:shd w:val="clear" w:color="auto" w:fill="FFFFFF"/>
              <w:spacing w:after="0" w:line="240" w:lineRule="auto"/>
              <w:ind w:left="154"/>
              <w:contextualSpacing/>
              <w:rPr>
                <w:rFonts w:ascii="Times New Roman" w:hAnsi="Times New Roman" w:cs="Times New Roman"/>
                <w:b/>
              </w:rPr>
            </w:pPr>
          </w:p>
          <w:p w:rsidR="00AB29CD" w:rsidRPr="00F92BCA" w:rsidRDefault="00AB29CD" w:rsidP="00E10B89">
            <w:pPr>
              <w:shd w:val="clear" w:color="auto" w:fill="FFFFFF"/>
              <w:spacing w:after="0" w:line="240" w:lineRule="auto"/>
              <w:ind w:left="154"/>
              <w:contextualSpacing/>
              <w:rPr>
                <w:rFonts w:ascii="Times New Roman" w:hAnsi="Times New Roman" w:cs="Times New Roman"/>
                <w:b/>
              </w:rPr>
            </w:pPr>
            <w:r w:rsidRPr="00F92BCA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6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9CD" w:rsidRPr="00F92BCA" w:rsidRDefault="00E161D6" w:rsidP="00AB29CD">
            <w:pPr>
              <w:pStyle w:val="a4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>Книговыдача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9CD" w:rsidRPr="00F92BCA" w:rsidRDefault="00E161D6" w:rsidP="00E161D6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>экз</w:t>
            </w:r>
            <w:r w:rsidR="00885A2D"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>емпляров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9CD" w:rsidRPr="00F92BCA" w:rsidRDefault="001561C7" w:rsidP="00E161D6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>270974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9CD" w:rsidRPr="00F92BCA" w:rsidRDefault="001561C7" w:rsidP="00E161D6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>286794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9CD" w:rsidRPr="00F92BCA" w:rsidRDefault="001561C7" w:rsidP="00E161D6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>269849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9CD" w:rsidRPr="00F92BCA" w:rsidRDefault="001561C7" w:rsidP="00E161D6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>0,94</w:t>
            </w:r>
          </w:p>
        </w:tc>
        <w:tc>
          <w:tcPr>
            <w:tcW w:w="2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9CD" w:rsidRPr="00F92BCA" w:rsidRDefault="001561C7" w:rsidP="00E161D6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92BCA">
              <w:rPr>
                <w:rFonts w:ascii="Times New Roman" w:hAnsi="Times New Roman" w:cs="Times New Roman"/>
                <w:b/>
              </w:rPr>
              <w:t xml:space="preserve">Книговыдача уменьшилась в связи с сокращением  ставки </w:t>
            </w:r>
            <w:proofErr w:type="gramStart"/>
            <w:r w:rsidRPr="00F92BCA">
              <w:rPr>
                <w:rFonts w:ascii="Times New Roman" w:hAnsi="Times New Roman" w:cs="Times New Roman"/>
                <w:b/>
              </w:rPr>
              <w:t>в</w:t>
            </w:r>
            <w:proofErr w:type="gramEnd"/>
            <w:r w:rsidRPr="00F92BCA">
              <w:rPr>
                <w:rFonts w:ascii="Times New Roman" w:hAnsi="Times New Roman" w:cs="Times New Roman"/>
                <w:b/>
              </w:rPr>
              <w:t xml:space="preserve"> с. </w:t>
            </w:r>
            <w:proofErr w:type="spellStart"/>
            <w:r w:rsidRPr="00F92BCA">
              <w:rPr>
                <w:rFonts w:ascii="Times New Roman" w:hAnsi="Times New Roman" w:cs="Times New Roman"/>
                <w:b/>
              </w:rPr>
              <w:t>Курлыч</w:t>
            </w:r>
            <w:proofErr w:type="spellEnd"/>
            <w:r w:rsidRPr="00F92BCA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F92BCA">
              <w:rPr>
                <w:rFonts w:ascii="Times New Roman" w:hAnsi="Times New Roman" w:cs="Times New Roman"/>
                <w:b/>
              </w:rPr>
              <w:t>Обновляемость</w:t>
            </w:r>
            <w:proofErr w:type="spellEnd"/>
            <w:r w:rsidRPr="00F92BCA">
              <w:rPr>
                <w:rFonts w:ascii="Times New Roman" w:hAnsi="Times New Roman" w:cs="Times New Roman"/>
                <w:b/>
              </w:rPr>
              <w:t xml:space="preserve"> книжного фонда не соответствуют рекомендуемым нормам</w:t>
            </w:r>
          </w:p>
        </w:tc>
      </w:tr>
      <w:tr w:rsidR="00AB29CD" w:rsidRPr="00F92BCA" w:rsidTr="00061F92">
        <w:trPr>
          <w:trHeight w:hRule="exact" w:val="719"/>
        </w:trPr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F3A" w:rsidRPr="00F92BCA" w:rsidRDefault="00985F3A" w:rsidP="00E10B89">
            <w:pPr>
              <w:shd w:val="clear" w:color="auto" w:fill="FFFFFF"/>
              <w:spacing w:after="0" w:line="240" w:lineRule="auto"/>
              <w:ind w:left="154"/>
              <w:contextualSpacing/>
              <w:rPr>
                <w:rFonts w:ascii="Times New Roman" w:hAnsi="Times New Roman" w:cs="Times New Roman"/>
                <w:b/>
              </w:rPr>
            </w:pPr>
          </w:p>
          <w:p w:rsidR="00AB29CD" w:rsidRPr="00F92BCA" w:rsidRDefault="00AB29CD" w:rsidP="00E10B89">
            <w:pPr>
              <w:shd w:val="clear" w:color="auto" w:fill="FFFFFF"/>
              <w:spacing w:after="0" w:line="240" w:lineRule="auto"/>
              <w:ind w:left="154"/>
              <w:contextualSpacing/>
              <w:rPr>
                <w:rFonts w:ascii="Times New Roman" w:hAnsi="Times New Roman" w:cs="Times New Roman"/>
                <w:b/>
              </w:rPr>
            </w:pPr>
            <w:r w:rsidRPr="00F92BC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9CD" w:rsidRPr="00F92BCA" w:rsidRDefault="00E161D6" w:rsidP="00AB29CD">
            <w:pPr>
              <w:pStyle w:val="a4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>Посещаемость библиотек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9CD" w:rsidRPr="00F92BCA" w:rsidRDefault="00E161D6" w:rsidP="00E161D6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>чел</w:t>
            </w:r>
            <w:r w:rsidR="00E10B89"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>овек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9CD" w:rsidRPr="00F92BCA" w:rsidRDefault="001561C7" w:rsidP="00E161D6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>158781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9CD" w:rsidRPr="00F92BCA" w:rsidRDefault="001561C7" w:rsidP="00E161D6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>153204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9CD" w:rsidRPr="00F92BCA" w:rsidRDefault="001561C7" w:rsidP="00E161D6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>162970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9CD" w:rsidRPr="00F92BCA" w:rsidRDefault="001561C7" w:rsidP="00E161D6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>1,06</w:t>
            </w:r>
          </w:p>
        </w:tc>
        <w:tc>
          <w:tcPr>
            <w:tcW w:w="2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9CD" w:rsidRPr="00F92BCA" w:rsidRDefault="00E10B89" w:rsidP="00E161D6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Увеличение количества массовых мероприятий и </w:t>
            </w:r>
            <w:proofErr w:type="spellStart"/>
            <w:r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>кличества</w:t>
            </w:r>
            <w:proofErr w:type="spellEnd"/>
            <w:r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посетителей в них</w:t>
            </w:r>
          </w:p>
        </w:tc>
      </w:tr>
      <w:tr w:rsidR="00AB29CD" w:rsidRPr="00F92BCA" w:rsidTr="00061F92">
        <w:trPr>
          <w:trHeight w:hRule="exact" w:val="719"/>
        </w:trPr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F3A" w:rsidRPr="00F92BCA" w:rsidRDefault="00985F3A" w:rsidP="00AB29CD">
            <w:pPr>
              <w:shd w:val="clear" w:color="auto" w:fill="FFFFFF"/>
              <w:spacing w:after="0" w:line="240" w:lineRule="auto"/>
              <w:ind w:left="154"/>
              <w:contextualSpacing/>
              <w:rPr>
                <w:rFonts w:ascii="Times New Roman" w:hAnsi="Times New Roman" w:cs="Times New Roman"/>
                <w:b/>
              </w:rPr>
            </w:pPr>
          </w:p>
          <w:p w:rsidR="00AB29CD" w:rsidRPr="00F92BCA" w:rsidRDefault="00E10B89" w:rsidP="00AB29CD">
            <w:pPr>
              <w:shd w:val="clear" w:color="auto" w:fill="FFFFFF"/>
              <w:spacing w:after="0" w:line="240" w:lineRule="auto"/>
              <w:ind w:left="154"/>
              <w:contextualSpacing/>
              <w:rPr>
                <w:rFonts w:ascii="Times New Roman" w:hAnsi="Times New Roman" w:cs="Times New Roman"/>
                <w:b/>
              </w:rPr>
            </w:pPr>
            <w:r w:rsidRPr="00F92BC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9CD" w:rsidRPr="00F92BCA" w:rsidRDefault="00E10B89" w:rsidP="00AB29CD">
            <w:pPr>
              <w:pStyle w:val="a4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капитально отремонтированных объектов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9CD" w:rsidRPr="00F92BCA" w:rsidRDefault="00E10B89" w:rsidP="00E161D6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9CD" w:rsidRPr="00F92BCA" w:rsidRDefault="001561C7" w:rsidP="00E161D6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9CD" w:rsidRPr="00F92BCA" w:rsidRDefault="001561C7" w:rsidP="00E161D6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9CD" w:rsidRPr="00F92BCA" w:rsidRDefault="001561C7" w:rsidP="00E161D6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9CD" w:rsidRPr="00F92BCA" w:rsidRDefault="001561C7" w:rsidP="00E161D6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9CD" w:rsidRPr="00F92BCA" w:rsidRDefault="001561C7" w:rsidP="00E161D6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>Отсутствие финансирования</w:t>
            </w:r>
          </w:p>
        </w:tc>
      </w:tr>
      <w:tr w:rsidR="00AB29CD" w:rsidRPr="00F92BCA" w:rsidTr="00061F92">
        <w:trPr>
          <w:trHeight w:hRule="exact" w:val="1148"/>
        </w:trPr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F3A" w:rsidRPr="00F92BCA" w:rsidRDefault="00985F3A" w:rsidP="00AB29CD">
            <w:pPr>
              <w:shd w:val="clear" w:color="auto" w:fill="FFFFFF"/>
              <w:spacing w:after="0" w:line="240" w:lineRule="auto"/>
              <w:ind w:left="154"/>
              <w:contextualSpacing/>
              <w:rPr>
                <w:rFonts w:ascii="Times New Roman" w:hAnsi="Times New Roman" w:cs="Times New Roman"/>
                <w:b/>
              </w:rPr>
            </w:pPr>
          </w:p>
          <w:p w:rsidR="00AB29CD" w:rsidRPr="00F92BCA" w:rsidRDefault="00061F92" w:rsidP="00AB29CD">
            <w:pPr>
              <w:shd w:val="clear" w:color="auto" w:fill="FFFFFF"/>
              <w:spacing w:after="0" w:line="240" w:lineRule="auto"/>
              <w:ind w:left="154"/>
              <w:contextualSpacing/>
              <w:rPr>
                <w:rFonts w:ascii="Times New Roman" w:hAnsi="Times New Roman" w:cs="Times New Roman"/>
                <w:b/>
              </w:rPr>
            </w:pPr>
            <w:r w:rsidRPr="00F92BC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9CD" w:rsidRPr="00F92BCA" w:rsidRDefault="00E10B89" w:rsidP="00AB29C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>Увеличение библиографических записей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9CD" w:rsidRPr="00F92BCA" w:rsidRDefault="00E10B89" w:rsidP="00E161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>Записи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9CD" w:rsidRPr="00F92BCA" w:rsidRDefault="001561C7" w:rsidP="00E161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>547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9CD" w:rsidRPr="00F92BCA" w:rsidRDefault="001561C7" w:rsidP="00E161D6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>11396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9CD" w:rsidRPr="00F92BCA" w:rsidRDefault="001561C7" w:rsidP="00E161D6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>691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9CD" w:rsidRPr="00F92BCA" w:rsidRDefault="001561C7" w:rsidP="00E161D6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>0,06</w:t>
            </w:r>
          </w:p>
        </w:tc>
        <w:tc>
          <w:tcPr>
            <w:tcW w:w="2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9CD" w:rsidRPr="00F92BCA" w:rsidRDefault="00E10B89" w:rsidP="00E10B89">
            <w:pPr>
              <w:pStyle w:val="1"/>
              <w:rPr>
                <w:rFonts w:ascii="Times New Roman" w:hAnsi="Times New Roman" w:cs="Times New Roman"/>
                <w:b/>
                <w:vanish/>
                <w:sz w:val="20"/>
                <w:szCs w:val="20"/>
              </w:rPr>
            </w:pPr>
            <w:r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>Отключение программ занесения  ИРБИС из-за отсутствия финансирования</w:t>
            </w:r>
          </w:p>
        </w:tc>
      </w:tr>
      <w:tr w:rsidR="00AB29CD" w:rsidRPr="00F92BCA" w:rsidTr="00061F92">
        <w:trPr>
          <w:trHeight w:hRule="exact" w:val="710"/>
        </w:trPr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9CD" w:rsidRPr="00F92BCA" w:rsidRDefault="00061F92" w:rsidP="00AB29CD">
            <w:pPr>
              <w:shd w:val="clear" w:color="auto" w:fill="FFFFFF"/>
              <w:spacing w:after="0" w:line="240" w:lineRule="auto"/>
              <w:ind w:left="154"/>
              <w:contextualSpacing/>
              <w:rPr>
                <w:rFonts w:ascii="Times New Roman" w:hAnsi="Times New Roman" w:cs="Times New Roman"/>
                <w:b/>
              </w:rPr>
            </w:pPr>
            <w:r w:rsidRPr="00F92BC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6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9CD" w:rsidRPr="00F92BCA" w:rsidRDefault="00061F92" w:rsidP="00061F9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>Доля публичных общедоступных библиотек, подключенных к информационно-коммуникационной сети «Интернет, в общем количестве библиотек Чернышевского района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9CD" w:rsidRPr="00F92BCA" w:rsidRDefault="00061F92" w:rsidP="00061F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  <w:p w:rsidR="00061F92" w:rsidRPr="00F92BCA" w:rsidRDefault="00061F92" w:rsidP="00061F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9CD" w:rsidRPr="00F92BCA" w:rsidRDefault="001561C7" w:rsidP="00061F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>57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9CD" w:rsidRPr="00F92BCA" w:rsidRDefault="001561C7" w:rsidP="00061F92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>57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9CD" w:rsidRPr="00F92BCA" w:rsidRDefault="001561C7" w:rsidP="00061F92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>57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9CD" w:rsidRPr="00F92BCA" w:rsidRDefault="001561C7" w:rsidP="00061F92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>1,0</w:t>
            </w:r>
          </w:p>
        </w:tc>
        <w:tc>
          <w:tcPr>
            <w:tcW w:w="2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1F92" w:rsidRPr="00F92BCA" w:rsidRDefault="00061F92" w:rsidP="00061F92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AB29CD" w:rsidRPr="00F92BCA" w:rsidRDefault="00AB29CD" w:rsidP="00061F92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B29CD" w:rsidRPr="00F92BCA" w:rsidTr="00184CF1">
        <w:trPr>
          <w:trHeight w:hRule="exact" w:val="414"/>
        </w:trPr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9CD" w:rsidRPr="00F92BCA" w:rsidRDefault="00AB29CD" w:rsidP="00AB29CD">
            <w:pPr>
              <w:shd w:val="clear" w:color="auto" w:fill="FFFFFF"/>
              <w:spacing w:after="0" w:line="240" w:lineRule="auto"/>
              <w:ind w:left="158"/>
              <w:contextualSpacing/>
              <w:rPr>
                <w:b/>
              </w:rPr>
            </w:pPr>
          </w:p>
        </w:tc>
        <w:tc>
          <w:tcPr>
            <w:tcW w:w="6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9CD" w:rsidRPr="00F92BCA" w:rsidRDefault="00AB29CD" w:rsidP="00AB29C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9CD" w:rsidRPr="00F92BCA" w:rsidRDefault="00AB29CD" w:rsidP="00AB29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9CD" w:rsidRPr="00F92BCA" w:rsidRDefault="00AB29CD" w:rsidP="00AB29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9CD" w:rsidRPr="00F92BCA" w:rsidRDefault="00AB29CD" w:rsidP="00AB29CD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9CD" w:rsidRPr="00F92BCA" w:rsidRDefault="00AB29CD" w:rsidP="00AB29CD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9CD" w:rsidRPr="00F92BCA" w:rsidRDefault="001561C7" w:rsidP="00AB29CD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>0,62</w:t>
            </w:r>
          </w:p>
        </w:tc>
        <w:tc>
          <w:tcPr>
            <w:tcW w:w="2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9CD" w:rsidRPr="00F92BCA" w:rsidRDefault="00AB29CD" w:rsidP="000B3560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D6D14" w:rsidRPr="00F92BCA" w:rsidTr="00061F92">
        <w:trPr>
          <w:trHeight w:hRule="exact" w:val="336"/>
        </w:trPr>
        <w:tc>
          <w:tcPr>
            <w:tcW w:w="1549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6D14" w:rsidRPr="00F92BCA" w:rsidRDefault="00061F92" w:rsidP="00061F92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92B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4D6D14" w:rsidRPr="00F92B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.2. Муниципальная подпрограмма «Развитие </w:t>
            </w:r>
            <w:r w:rsidRPr="00F92B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дополнительного образования детей  в сфере культуры</w:t>
            </w:r>
            <w:r w:rsidR="004D6D14" w:rsidRPr="00F92B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</w:t>
            </w:r>
          </w:p>
        </w:tc>
      </w:tr>
      <w:tr w:rsidR="00C165A1" w:rsidRPr="00F92BCA" w:rsidTr="00CD1F09">
        <w:trPr>
          <w:trHeight w:hRule="exact" w:val="2633"/>
        </w:trPr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F3A" w:rsidRPr="00F92BCA" w:rsidRDefault="00985F3A" w:rsidP="000B3560">
            <w:pPr>
              <w:shd w:val="clear" w:color="auto" w:fill="FFFFFF"/>
              <w:spacing w:line="240" w:lineRule="auto"/>
              <w:ind w:left="178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165A1" w:rsidRPr="00F92BCA" w:rsidRDefault="00061F92" w:rsidP="000B3560">
            <w:pPr>
              <w:shd w:val="clear" w:color="auto" w:fill="FFFFFF"/>
              <w:spacing w:line="240" w:lineRule="auto"/>
              <w:ind w:left="178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6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65A1" w:rsidRPr="00F92BCA" w:rsidRDefault="00061F92" w:rsidP="000B3560">
            <w:pPr>
              <w:pStyle w:val="a4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Увеличение количества учащихся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65A1" w:rsidRPr="00F92BCA" w:rsidRDefault="00061F92" w:rsidP="000B3560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65A1" w:rsidRPr="00F92BCA" w:rsidRDefault="001561C7" w:rsidP="000B3560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>241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65A1" w:rsidRPr="00F92BCA" w:rsidRDefault="001561C7" w:rsidP="000B3560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>290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65A1" w:rsidRPr="00F92BCA" w:rsidRDefault="001561C7" w:rsidP="000B3560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>208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65A1" w:rsidRPr="00F92BCA" w:rsidRDefault="001561C7" w:rsidP="000B3560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>0,71</w:t>
            </w:r>
          </w:p>
        </w:tc>
        <w:tc>
          <w:tcPr>
            <w:tcW w:w="2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65A1" w:rsidRPr="00F92BCA" w:rsidRDefault="00CD1F09" w:rsidP="00CD1F09">
            <w:pPr>
              <w:shd w:val="clear" w:color="auto" w:fill="FFFFFF"/>
              <w:spacing w:line="240" w:lineRule="auto"/>
              <w:ind w:left="178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Показатели 2023-2024 учебного года даны за полный учебный год (сентябрь-декабрь)</w:t>
            </w:r>
            <w:proofErr w:type="gramStart"/>
            <w:r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>,П</w:t>
            </w:r>
            <w:proofErr w:type="gramEnd"/>
            <w:r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>оказатели в2024-2025 учебном году даны за 4 месяца учебного года (сентябрь-декабрь)</w:t>
            </w:r>
          </w:p>
        </w:tc>
      </w:tr>
      <w:tr w:rsidR="00184CF1" w:rsidRPr="00F92BCA" w:rsidTr="00CD1F09">
        <w:trPr>
          <w:trHeight w:hRule="exact" w:val="2685"/>
        </w:trPr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CF1" w:rsidRPr="00F92BCA" w:rsidRDefault="00184CF1" w:rsidP="000B3560">
            <w:pPr>
              <w:shd w:val="clear" w:color="auto" w:fill="FFFFFF"/>
              <w:spacing w:line="240" w:lineRule="auto"/>
              <w:ind w:left="178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6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4CF1" w:rsidRPr="00F92BCA" w:rsidRDefault="00184CF1" w:rsidP="000B3560">
            <w:pPr>
              <w:pStyle w:val="a4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>Увеличение количества обучающихся в муниципальном учреждении дополнительного образования детская школа искусств, участвующих в муниципальных,0 региональных, всероссийских и международных конкурсах, фестивалях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4CF1" w:rsidRPr="00F92BCA" w:rsidRDefault="00184CF1" w:rsidP="000B3560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4CF1" w:rsidRPr="00F92BCA" w:rsidRDefault="00CD1F09" w:rsidP="000B3560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4CF1" w:rsidRPr="00F92BCA" w:rsidRDefault="00CD1F09" w:rsidP="000B3560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4CF1" w:rsidRPr="00F92BCA" w:rsidRDefault="00CD1F09" w:rsidP="000B3560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4CF1" w:rsidRPr="00F92BCA" w:rsidRDefault="00CD1F09" w:rsidP="000B3560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>0,5</w:t>
            </w:r>
          </w:p>
        </w:tc>
        <w:tc>
          <w:tcPr>
            <w:tcW w:w="2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4CF1" w:rsidRPr="00F92BCA" w:rsidRDefault="00CD1F09" w:rsidP="000B3560">
            <w:pPr>
              <w:shd w:val="clear" w:color="auto" w:fill="FFFFFF"/>
              <w:spacing w:line="240" w:lineRule="auto"/>
              <w:ind w:left="178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Показатели 2023-2024 учебного года даны за полный учебный год (сентябрь-декабрь)</w:t>
            </w:r>
            <w:proofErr w:type="gramStart"/>
            <w:r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>,П</w:t>
            </w:r>
            <w:proofErr w:type="gramEnd"/>
            <w:r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>оказатели в2024-2025 учебном году даны за 4 месяца учебного года (сентябрь-декабрь)</w:t>
            </w:r>
          </w:p>
        </w:tc>
      </w:tr>
      <w:tr w:rsidR="00C165A1" w:rsidRPr="00F92BCA" w:rsidTr="00184CF1">
        <w:trPr>
          <w:trHeight w:hRule="exact" w:val="583"/>
        </w:trPr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65A1" w:rsidRPr="00F92BCA" w:rsidRDefault="00C165A1" w:rsidP="000B3560">
            <w:pPr>
              <w:shd w:val="clear" w:color="auto" w:fill="FFFFFF"/>
              <w:spacing w:line="240" w:lineRule="auto"/>
              <w:ind w:left="178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65A1" w:rsidRPr="00F92BCA" w:rsidRDefault="00184CF1" w:rsidP="000B3560">
            <w:pPr>
              <w:pStyle w:val="a4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65A1" w:rsidRPr="00F92BCA" w:rsidRDefault="00C165A1" w:rsidP="000B3560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65A1" w:rsidRPr="00F92BCA" w:rsidRDefault="00C165A1" w:rsidP="000B3560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65A1" w:rsidRPr="00F92BCA" w:rsidRDefault="00C165A1" w:rsidP="000B3560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65A1" w:rsidRPr="00F92BCA" w:rsidRDefault="00C165A1" w:rsidP="000B3560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65A1" w:rsidRPr="00F92BCA" w:rsidRDefault="00CD1F09" w:rsidP="00061F92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>0,61</w:t>
            </w:r>
          </w:p>
        </w:tc>
        <w:tc>
          <w:tcPr>
            <w:tcW w:w="2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65A1" w:rsidRPr="00F92BCA" w:rsidRDefault="00C165A1" w:rsidP="000B3560">
            <w:pPr>
              <w:shd w:val="clear" w:color="auto" w:fill="FFFFFF"/>
              <w:spacing w:line="240" w:lineRule="auto"/>
              <w:ind w:left="178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B4FB9" w:rsidRPr="00F92BCA" w:rsidTr="00184CF1">
        <w:trPr>
          <w:gridAfter w:val="1"/>
          <w:wAfter w:w="41" w:type="dxa"/>
          <w:trHeight w:hRule="exact" w:val="276"/>
        </w:trPr>
        <w:tc>
          <w:tcPr>
            <w:tcW w:w="1545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FB9" w:rsidRPr="00F92BCA" w:rsidRDefault="00A513CD" w:rsidP="00A513CD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BCA">
              <w:rPr>
                <w:rFonts w:ascii="Times New Roman" w:hAnsi="Times New Roman" w:cs="Times New Roman"/>
                <w:b/>
              </w:rPr>
              <w:t xml:space="preserve">                     5</w:t>
            </w:r>
            <w:r w:rsidR="003B4FB9" w:rsidRPr="00F92BCA">
              <w:rPr>
                <w:rFonts w:ascii="Times New Roman" w:hAnsi="Times New Roman" w:cs="Times New Roman"/>
                <w:b/>
              </w:rPr>
              <w:t>.3. Муниципальная подпрограмма «</w:t>
            </w:r>
            <w:r w:rsidRPr="00F92BCA">
              <w:rPr>
                <w:rFonts w:ascii="Times New Roman" w:hAnsi="Times New Roman" w:cs="Times New Roman"/>
                <w:b/>
              </w:rPr>
              <w:t>Обеспечение сохранности историко-культурного наследия, традиционной народной культуры»</w:t>
            </w:r>
          </w:p>
        </w:tc>
      </w:tr>
      <w:tr w:rsidR="003B4FB9" w:rsidRPr="00F92BCA" w:rsidTr="00184CF1">
        <w:trPr>
          <w:gridAfter w:val="1"/>
          <w:wAfter w:w="41" w:type="dxa"/>
          <w:trHeight w:hRule="exact" w:val="992"/>
        </w:trPr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F3A" w:rsidRPr="00F92BCA" w:rsidRDefault="00985F3A" w:rsidP="000B3560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3B4FB9" w:rsidRPr="00F92BCA" w:rsidRDefault="00A513CD" w:rsidP="000B3560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92BCA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6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4FB9" w:rsidRPr="00F92BCA" w:rsidRDefault="00A513CD" w:rsidP="000B3560">
            <w:pPr>
              <w:pStyle w:val="a4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>Увеличение  количества проводимых мероприятий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4FB9" w:rsidRPr="00F92BCA" w:rsidRDefault="00A513CD" w:rsidP="00A513CD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4FB9" w:rsidRPr="00F92BCA" w:rsidRDefault="00CD1F09" w:rsidP="00A513CD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>3347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4FB9" w:rsidRPr="00F92BCA" w:rsidRDefault="00CD1F09" w:rsidP="00A513C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>3160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4FB9" w:rsidRPr="00F92BCA" w:rsidRDefault="00CD1F09" w:rsidP="00A513C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>3376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4FB9" w:rsidRPr="00F92BCA" w:rsidRDefault="00CD1F09" w:rsidP="00A513C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>1,07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4FB9" w:rsidRPr="00F92BCA" w:rsidRDefault="00CD1F09" w:rsidP="00A513CD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>Увеличение мероприятий  и количества посетителей</w:t>
            </w:r>
          </w:p>
        </w:tc>
      </w:tr>
      <w:tr w:rsidR="003B4FB9" w:rsidRPr="00F92BCA" w:rsidTr="00CD1F09">
        <w:trPr>
          <w:gridAfter w:val="1"/>
          <w:wAfter w:w="41" w:type="dxa"/>
          <w:trHeight w:hRule="exact" w:val="2135"/>
        </w:trPr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F3A" w:rsidRPr="00F92BCA" w:rsidRDefault="00985F3A" w:rsidP="000B3560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3B4FB9" w:rsidRPr="00F92BCA" w:rsidRDefault="00A513CD" w:rsidP="000B3560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92BCA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6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4FB9" w:rsidRPr="00F92BCA" w:rsidRDefault="00A513CD" w:rsidP="000B3560">
            <w:pPr>
              <w:pStyle w:val="a4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>Увеличение числа обращений к цифровым ресурсам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4FB9" w:rsidRPr="00F92BCA" w:rsidRDefault="00A513CD" w:rsidP="00A513CD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4FB9" w:rsidRPr="00F92BCA" w:rsidRDefault="00CD1F09" w:rsidP="00A513CD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>41236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4FB9" w:rsidRPr="00F92BCA" w:rsidRDefault="00CD1F09" w:rsidP="00A513C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>13335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4FB9" w:rsidRPr="00F92BCA" w:rsidRDefault="00CD1F09" w:rsidP="00A513C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>12300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4FB9" w:rsidRPr="00F92BCA" w:rsidRDefault="00CD1F09" w:rsidP="00A513C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>0,92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4FB9" w:rsidRPr="00F92BCA" w:rsidRDefault="00A513CD" w:rsidP="00CD1F09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  <w:r w:rsidR="00CD1F09"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меньшение проведения </w:t>
            </w:r>
            <w:r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количества онлайн-мероприятий</w:t>
            </w:r>
            <w:r w:rsidR="00CD1F09"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>, так как ранее данные мероприятия проводились в период пандемии</w:t>
            </w:r>
          </w:p>
        </w:tc>
      </w:tr>
      <w:tr w:rsidR="003B4FB9" w:rsidRPr="00F92BCA" w:rsidTr="00184CF1">
        <w:trPr>
          <w:gridAfter w:val="1"/>
          <w:wAfter w:w="41" w:type="dxa"/>
          <w:trHeight w:hRule="exact" w:val="708"/>
        </w:trPr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FB9" w:rsidRPr="00F92BCA" w:rsidRDefault="00A513CD" w:rsidP="000B3560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92BCA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6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4FB9" w:rsidRPr="00F92BCA" w:rsidRDefault="00A513CD" w:rsidP="000B3560">
            <w:pPr>
              <w:pStyle w:val="a4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>Увеличение количества участников творческих коллективов (клубных формирований)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4FB9" w:rsidRPr="00F92BCA" w:rsidRDefault="00A513CD" w:rsidP="00A513CD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4FB9" w:rsidRPr="00F92BCA" w:rsidRDefault="00CD1F09" w:rsidP="00A513CD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>1459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4FB9" w:rsidRPr="00F92BCA" w:rsidRDefault="00CD1F09" w:rsidP="00A513C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>1470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4FB9" w:rsidRPr="00F92BCA" w:rsidRDefault="00CD1F09" w:rsidP="00A513C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>1501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4FB9" w:rsidRPr="00F92BCA" w:rsidRDefault="00CD1F09" w:rsidP="00A513C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>1,02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4FB9" w:rsidRPr="00F92BCA" w:rsidRDefault="003B4FB9" w:rsidP="00A513CD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B4FB9" w:rsidRPr="00F92BCA" w:rsidTr="00184CF1">
        <w:trPr>
          <w:gridAfter w:val="1"/>
          <w:wAfter w:w="41" w:type="dxa"/>
          <w:trHeight w:hRule="exact" w:val="1131"/>
        </w:trPr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F3A" w:rsidRPr="00F92BCA" w:rsidRDefault="00985F3A" w:rsidP="000B3560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3B4FB9" w:rsidRPr="00F92BCA" w:rsidRDefault="00A513CD" w:rsidP="000B3560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92BCA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6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4FB9" w:rsidRPr="00F92BCA" w:rsidRDefault="00A513CD" w:rsidP="000B3560">
            <w:pPr>
              <w:pStyle w:val="a4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>Увеличение</w:t>
            </w:r>
            <w:r w:rsidR="00985F3A"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количества отремонтированных  зданий и улучшение МТБ учреждений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4FB9" w:rsidRPr="00F92BCA" w:rsidRDefault="00985F3A" w:rsidP="00A513CD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4FB9" w:rsidRPr="00F92BCA" w:rsidRDefault="00CD1F09" w:rsidP="00A513CD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4FB9" w:rsidRPr="00F92BCA" w:rsidRDefault="00CD1F09" w:rsidP="00A513C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4FB9" w:rsidRPr="00F92BCA" w:rsidRDefault="00CD1F09" w:rsidP="00A513C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4FB9" w:rsidRPr="00F92BCA" w:rsidRDefault="00CD1F09" w:rsidP="00A513C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4FB9" w:rsidRPr="00F92BCA" w:rsidRDefault="00CD1F09" w:rsidP="00A513CD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92BCA">
              <w:rPr>
                <w:rFonts w:ascii="Times New Roman" w:hAnsi="Times New Roman" w:cs="Times New Roman"/>
                <w:b/>
              </w:rPr>
              <w:t>Отсутствие финансирования</w:t>
            </w:r>
          </w:p>
        </w:tc>
      </w:tr>
      <w:tr w:rsidR="003B4FB9" w:rsidRPr="00F92BCA" w:rsidTr="00184CF1">
        <w:trPr>
          <w:gridAfter w:val="1"/>
          <w:wAfter w:w="41" w:type="dxa"/>
          <w:trHeight w:hRule="exact" w:val="427"/>
        </w:trPr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B4FB9" w:rsidRPr="00F92BCA" w:rsidRDefault="003B4FB9" w:rsidP="000B3560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4FB9" w:rsidRPr="00F92BCA" w:rsidRDefault="003B4FB9" w:rsidP="000B3560">
            <w:pPr>
              <w:pStyle w:val="a4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4FB9" w:rsidRPr="00F92BCA" w:rsidRDefault="003B4FB9" w:rsidP="000B3560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4FB9" w:rsidRPr="00F92BCA" w:rsidRDefault="003B4FB9" w:rsidP="000B3560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4FB9" w:rsidRPr="00F92BCA" w:rsidRDefault="003B4FB9" w:rsidP="000B3560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4FB9" w:rsidRPr="00F92BCA" w:rsidRDefault="003B4FB9" w:rsidP="000B3560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4FB9" w:rsidRPr="00F92BCA" w:rsidRDefault="00CD1F09" w:rsidP="000B3560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>0,75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4FB9" w:rsidRPr="00F92BCA" w:rsidRDefault="003B4FB9" w:rsidP="000B3560">
            <w:pPr>
              <w:pStyle w:val="a4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</w:tbl>
    <w:p w:rsidR="00697CDF" w:rsidRPr="00F92BCA" w:rsidRDefault="00697CDF" w:rsidP="00697CDF">
      <w:pPr>
        <w:spacing w:after="235" w:line="1" w:lineRule="exact"/>
        <w:rPr>
          <w:rFonts w:ascii="Times New Roman" w:hAnsi="Times New Roman" w:cs="Times New Roman"/>
          <w:b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1"/>
        <w:gridCol w:w="18"/>
        <w:gridCol w:w="4307"/>
        <w:gridCol w:w="1450"/>
        <w:gridCol w:w="1291"/>
        <w:gridCol w:w="1733"/>
        <w:gridCol w:w="1570"/>
        <w:gridCol w:w="1714"/>
        <w:gridCol w:w="2602"/>
      </w:tblGrid>
      <w:tr w:rsidR="00697CDF" w:rsidRPr="00F92BCA" w:rsidTr="00F24EA1">
        <w:trPr>
          <w:trHeight w:hRule="exact" w:val="293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CDF" w:rsidRPr="00F92BCA" w:rsidRDefault="00697CDF" w:rsidP="00F40932">
            <w:pPr>
              <w:shd w:val="clear" w:color="auto" w:fill="FFFFFF"/>
              <w:spacing w:line="240" w:lineRule="auto"/>
              <w:ind w:left="197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92BCA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CDF" w:rsidRPr="00F92BCA" w:rsidRDefault="00697CDF" w:rsidP="00F40932">
            <w:pPr>
              <w:shd w:val="clear" w:color="auto" w:fill="FFFFFF"/>
              <w:spacing w:line="240" w:lineRule="auto"/>
              <w:ind w:left="1992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92BCA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CDF" w:rsidRPr="00F92BCA" w:rsidRDefault="00697CDF" w:rsidP="00F40932">
            <w:pPr>
              <w:shd w:val="clear" w:color="auto" w:fill="FFFFFF"/>
              <w:spacing w:line="240" w:lineRule="auto"/>
              <w:ind w:left="562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92BC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CDF" w:rsidRPr="00F92BCA" w:rsidRDefault="00697CDF" w:rsidP="00F40932">
            <w:pPr>
              <w:shd w:val="clear" w:color="auto" w:fill="FFFFFF"/>
              <w:spacing w:line="240" w:lineRule="auto"/>
              <w:ind w:left="485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92BC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CDF" w:rsidRPr="00F92BCA" w:rsidRDefault="00697CDF" w:rsidP="00F40932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92BC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CDF" w:rsidRPr="00F92BCA" w:rsidRDefault="00697CDF" w:rsidP="00F40932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92BC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CDF" w:rsidRPr="00F92BCA" w:rsidRDefault="00F40932" w:rsidP="00F40932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92BCA">
              <w:rPr>
                <w:rFonts w:ascii="Times New Roman" w:hAnsi="Times New Roman" w:cs="Times New Roman"/>
                <w:b/>
                <w:lang w:val="en-US"/>
              </w:rPr>
              <w:t>7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CDF" w:rsidRPr="00F92BCA" w:rsidRDefault="00F40932" w:rsidP="00F40932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92BCA">
              <w:rPr>
                <w:rFonts w:ascii="Times New Roman" w:hAnsi="Times New Roman" w:cs="Times New Roman"/>
                <w:b/>
                <w:lang w:val="en-US"/>
              </w:rPr>
              <w:t>8</w:t>
            </w:r>
          </w:p>
        </w:tc>
      </w:tr>
      <w:tr w:rsidR="00697CDF" w:rsidRPr="00F92BCA" w:rsidTr="00F24EA1">
        <w:trPr>
          <w:trHeight w:hRule="exact" w:val="557"/>
        </w:trPr>
        <w:tc>
          <w:tcPr>
            <w:tcW w:w="1537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CDF" w:rsidRPr="00F92BCA" w:rsidRDefault="005703CE" w:rsidP="00985F3A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BCA">
              <w:rPr>
                <w:rFonts w:ascii="Times New Roman" w:hAnsi="Times New Roman" w:cs="Times New Roman"/>
                <w:b/>
              </w:rPr>
              <w:t>5</w:t>
            </w:r>
            <w:r w:rsidR="003B4FB9" w:rsidRPr="00F92BCA">
              <w:rPr>
                <w:rFonts w:ascii="Times New Roman" w:hAnsi="Times New Roman" w:cs="Times New Roman"/>
                <w:b/>
              </w:rPr>
              <w:t>.4.Муниципальная подпрограмма «</w:t>
            </w:r>
            <w:r w:rsidR="00985F3A" w:rsidRPr="00F92BCA">
              <w:rPr>
                <w:rFonts w:ascii="Times New Roman" w:hAnsi="Times New Roman" w:cs="Times New Roman"/>
                <w:b/>
              </w:rPr>
              <w:t>Развитие музея</w:t>
            </w:r>
            <w:r w:rsidR="003B4FB9" w:rsidRPr="00F92BCA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3B4FB9" w:rsidRPr="00F92BCA" w:rsidTr="00184CF1">
        <w:trPr>
          <w:trHeight w:hRule="exact" w:val="777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F3A" w:rsidRPr="00F92BCA" w:rsidRDefault="00985F3A" w:rsidP="000B3560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FB9" w:rsidRPr="00F92BCA" w:rsidRDefault="00985F3A" w:rsidP="000B3560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4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4FB9" w:rsidRPr="00F92BCA" w:rsidRDefault="00985F3A" w:rsidP="000B3560">
            <w:pPr>
              <w:pStyle w:val="a4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>Увеличение количества выставочных проектов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4FB9" w:rsidRPr="00F92BCA" w:rsidRDefault="00985F3A" w:rsidP="00985F3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>единиц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4FB9" w:rsidRPr="00F92BCA" w:rsidRDefault="00CD1F09" w:rsidP="00985F3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4FB9" w:rsidRPr="00F92BCA" w:rsidRDefault="00CD1F09" w:rsidP="00985F3A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4FB9" w:rsidRPr="00F92BCA" w:rsidRDefault="00CD1F09" w:rsidP="00985F3A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4FB9" w:rsidRPr="00F92BCA" w:rsidRDefault="00CD1F09" w:rsidP="00985F3A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>1,92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FB9" w:rsidRPr="00F92BCA" w:rsidRDefault="00985F3A" w:rsidP="00985F3A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>Увеличение за счет пожеланий групповых заявок</w:t>
            </w:r>
          </w:p>
        </w:tc>
      </w:tr>
      <w:tr w:rsidR="003B4FB9" w:rsidRPr="00F92BCA" w:rsidTr="00184CF1">
        <w:trPr>
          <w:trHeight w:hRule="exact" w:val="1128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F3A" w:rsidRPr="00F92BCA" w:rsidRDefault="00985F3A" w:rsidP="000B3560">
            <w:pPr>
              <w:shd w:val="clear" w:color="auto" w:fill="FFFFFF"/>
              <w:spacing w:line="240" w:lineRule="auto"/>
              <w:ind w:left="168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4FB9" w:rsidRPr="00F92BCA" w:rsidRDefault="00985F3A" w:rsidP="000B3560">
            <w:pPr>
              <w:shd w:val="clear" w:color="auto" w:fill="FFFFFF"/>
              <w:spacing w:line="240" w:lineRule="auto"/>
              <w:ind w:left="168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4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4FB9" w:rsidRPr="00F92BCA" w:rsidRDefault="00985F3A" w:rsidP="000B3560">
            <w:pPr>
              <w:pStyle w:val="a4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>Увеличение доли представленных  (во всех формах) зрителю музейных предметов в общем количестве музейных предметов основного фонда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4FB9" w:rsidRPr="00F92BCA" w:rsidRDefault="00985F3A" w:rsidP="00985F3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4FB9" w:rsidRPr="00F92BCA" w:rsidRDefault="00CD1F09" w:rsidP="00985F3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>0,21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4FB9" w:rsidRPr="00F92BCA" w:rsidRDefault="00CD1F09" w:rsidP="00985F3A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>0,13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4FB9" w:rsidRPr="00F92BCA" w:rsidRDefault="00CD1F09" w:rsidP="00985F3A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>0,25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4FB9" w:rsidRPr="00F92BCA" w:rsidRDefault="009761AD" w:rsidP="00985F3A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>1,8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FB9" w:rsidRPr="00F92BCA" w:rsidRDefault="00F83F27" w:rsidP="00985F3A">
            <w:pPr>
              <w:shd w:val="clear" w:color="auto" w:fill="FFFFFF"/>
              <w:spacing w:line="240" w:lineRule="auto"/>
              <w:ind w:left="168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>Увеличение количества экспозиций  и предметов в них</w:t>
            </w:r>
          </w:p>
        </w:tc>
      </w:tr>
      <w:tr w:rsidR="003B4FB9" w:rsidRPr="00F92BCA" w:rsidTr="00184CF1">
        <w:trPr>
          <w:trHeight w:hRule="exact" w:val="625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FB9" w:rsidRPr="00F92BCA" w:rsidRDefault="003B4FB9" w:rsidP="000B3560">
            <w:pPr>
              <w:shd w:val="clear" w:color="auto" w:fill="FFFFFF"/>
              <w:spacing w:line="240" w:lineRule="auto"/>
              <w:ind w:left="149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4FB9" w:rsidRPr="00F92BCA" w:rsidRDefault="00985F3A" w:rsidP="000B3560">
            <w:pPr>
              <w:pStyle w:val="a4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4FB9" w:rsidRPr="00F92BCA" w:rsidRDefault="003B4FB9" w:rsidP="00985F3A">
            <w:pPr>
              <w:pStyle w:val="a4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4FB9" w:rsidRPr="00F92BCA" w:rsidRDefault="003B4FB9" w:rsidP="00985F3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4FB9" w:rsidRPr="00F92BCA" w:rsidRDefault="003B4FB9" w:rsidP="00985F3A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4FB9" w:rsidRPr="00F92BCA" w:rsidRDefault="003B4FB9" w:rsidP="00985F3A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4FB9" w:rsidRPr="00F92BCA" w:rsidRDefault="00985F3A" w:rsidP="00985F3A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>1,8</w:t>
            </w:r>
            <w:r w:rsidR="009761AD"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FB9" w:rsidRPr="00F92BCA" w:rsidRDefault="003B4FB9" w:rsidP="00985F3A">
            <w:pPr>
              <w:shd w:val="clear" w:color="auto" w:fill="FFFFFF"/>
              <w:spacing w:line="240" w:lineRule="auto"/>
              <w:ind w:left="149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5A0D62" w:rsidRPr="00F92BCA" w:rsidRDefault="005A0D62" w:rsidP="005A0D62">
      <w:pPr>
        <w:tabs>
          <w:tab w:val="left" w:pos="1410"/>
        </w:tabs>
        <w:spacing w:after="0" w:line="240" w:lineRule="auto"/>
        <w:contextualSpacing/>
        <w:rPr>
          <w:b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6"/>
        <w:gridCol w:w="4325"/>
        <w:gridCol w:w="1440"/>
        <w:gridCol w:w="1296"/>
        <w:gridCol w:w="1728"/>
        <w:gridCol w:w="1574"/>
        <w:gridCol w:w="1714"/>
        <w:gridCol w:w="2597"/>
      </w:tblGrid>
      <w:tr w:rsidR="005A0D62" w:rsidRPr="00F92BCA" w:rsidTr="000B3560">
        <w:trPr>
          <w:trHeight w:hRule="exact" w:val="298"/>
        </w:trPr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0D62" w:rsidRPr="00F92BCA" w:rsidRDefault="005A0D62" w:rsidP="000B3560">
            <w:pPr>
              <w:shd w:val="clear" w:color="auto" w:fill="FFFFFF"/>
              <w:spacing w:line="240" w:lineRule="auto"/>
              <w:ind w:left="206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92BCA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0D62" w:rsidRPr="00F92BCA" w:rsidRDefault="005A0D62" w:rsidP="000B3560">
            <w:pPr>
              <w:shd w:val="clear" w:color="auto" w:fill="FFFFFF"/>
              <w:spacing w:line="240" w:lineRule="auto"/>
              <w:ind w:left="1997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92BCA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0D62" w:rsidRPr="00F92BCA" w:rsidRDefault="005A0D62" w:rsidP="000B3560">
            <w:pPr>
              <w:shd w:val="clear" w:color="auto" w:fill="FFFFFF"/>
              <w:spacing w:line="240" w:lineRule="auto"/>
              <w:ind w:left="562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92BC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0D62" w:rsidRPr="00F92BCA" w:rsidRDefault="005A0D62" w:rsidP="000B3560">
            <w:pPr>
              <w:shd w:val="clear" w:color="auto" w:fill="FFFFFF"/>
              <w:spacing w:line="240" w:lineRule="auto"/>
              <w:ind w:left="49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92BC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0D62" w:rsidRPr="00F92BCA" w:rsidRDefault="005A0D62" w:rsidP="000B3560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92BC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0D62" w:rsidRPr="00F92BCA" w:rsidRDefault="005A0D62" w:rsidP="000B3560">
            <w:pPr>
              <w:shd w:val="clear" w:color="auto" w:fill="FFFFFF"/>
              <w:spacing w:line="240" w:lineRule="auto"/>
              <w:ind w:left="629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92BC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0D62" w:rsidRPr="00F92BCA" w:rsidRDefault="005A0D62" w:rsidP="000B3560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92BCA">
              <w:rPr>
                <w:rFonts w:ascii="Times New Roman" w:hAnsi="Times New Roman" w:cs="Times New Roman"/>
                <w:b/>
                <w:lang w:val="en-US"/>
              </w:rPr>
              <w:t>7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0D62" w:rsidRPr="00F92BCA" w:rsidRDefault="005A0D62" w:rsidP="000B3560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92BCA">
              <w:rPr>
                <w:rFonts w:ascii="Times New Roman" w:hAnsi="Times New Roman" w:cs="Times New Roman"/>
                <w:b/>
                <w:lang w:val="en-US"/>
              </w:rPr>
              <w:t>8</w:t>
            </w:r>
          </w:p>
        </w:tc>
      </w:tr>
      <w:tr w:rsidR="005A0D62" w:rsidRPr="00F92BCA" w:rsidTr="00A022A2">
        <w:trPr>
          <w:trHeight w:hRule="exact" w:val="246"/>
        </w:trPr>
        <w:tc>
          <w:tcPr>
            <w:tcW w:w="1537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0D62" w:rsidRPr="00F92BCA" w:rsidRDefault="005703CE" w:rsidP="00985F3A">
            <w:pPr>
              <w:shd w:val="clear" w:color="auto" w:fill="FFFFFF"/>
              <w:spacing w:line="240" w:lineRule="auto"/>
              <w:ind w:left="1517"/>
              <w:contextualSpacing/>
              <w:rPr>
                <w:rFonts w:ascii="Times New Roman" w:hAnsi="Times New Roman" w:cs="Times New Roman"/>
                <w:b/>
              </w:rPr>
            </w:pPr>
            <w:r w:rsidRPr="00F92BCA">
              <w:rPr>
                <w:rFonts w:ascii="Times New Roman" w:hAnsi="Times New Roman" w:cs="Times New Roman"/>
                <w:b/>
                <w:bCs/>
              </w:rPr>
              <w:t>5</w:t>
            </w:r>
            <w:r w:rsidR="005A0D62" w:rsidRPr="00F92BCA">
              <w:rPr>
                <w:rFonts w:ascii="Times New Roman" w:hAnsi="Times New Roman" w:cs="Times New Roman"/>
                <w:b/>
                <w:bCs/>
              </w:rPr>
              <w:t xml:space="preserve">.5. Муниципальная подпрограмма «Развитие </w:t>
            </w:r>
            <w:r w:rsidR="00985F3A" w:rsidRPr="00F92BCA">
              <w:rPr>
                <w:rFonts w:ascii="Times New Roman" w:hAnsi="Times New Roman" w:cs="Times New Roman"/>
                <w:b/>
                <w:bCs/>
              </w:rPr>
              <w:t>физкультуры и спорта в Чернышевском районе</w:t>
            </w:r>
            <w:r w:rsidR="00A50542" w:rsidRPr="00F92BCA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</w:tr>
      <w:tr w:rsidR="005A0D62" w:rsidRPr="00F92BCA" w:rsidTr="005A0D62">
        <w:trPr>
          <w:trHeight w:hRule="exact" w:val="749"/>
        </w:trPr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3F27" w:rsidRPr="00F92BCA" w:rsidRDefault="00F83F27" w:rsidP="000B3560">
            <w:pPr>
              <w:shd w:val="clear" w:color="auto" w:fill="FFFFFF"/>
              <w:spacing w:line="240" w:lineRule="auto"/>
              <w:ind w:left="182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A0D62" w:rsidRPr="00F92BCA" w:rsidRDefault="00F83F27" w:rsidP="000B3560">
            <w:pPr>
              <w:shd w:val="clear" w:color="auto" w:fill="FFFFFF"/>
              <w:spacing w:line="240" w:lineRule="auto"/>
              <w:ind w:left="182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4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D62" w:rsidRPr="00F92BCA" w:rsidRDefault="00F83F27" w:rsidP="000B3560">
            <w:pPr>
              <w:pStyle w:val="a4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Доля населения, систематически </w:t>
            </w:r>
            <w:proofErr w:type="gramStart"/>
            <w:r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>занимающихся</w:t>
            </w:r>
            <w:proofErr w:type="gramEnd"/>
            <w:r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физической культурой и спортом (от общего количества населения)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D62" w:rsidRPr="00F92BCA" w:rsidRDefault="00F83F27" w:rsidP="00F83F27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92BCA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D62" w:rsidRPr="00F92BCA" w:rsidRDefault="009761AD" w:rsidP="00F83F27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>42,5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D62" w:rsidRPr="00F92BCA" w:rsidRDefault="009761AD" w:rsidP="00F83F27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D62" w:rsidRPr="00F92BCA" w:rsidRDefault="009761AD" w:rsidP="00F83F27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>44,80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D62" w:rsidRPr="00F92BCA" w:rsidRDefault="009761AD" w:rsidP="00F83F27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>0,89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0D62" w:rsidRPr="00F92BCA" w:rsidRDefault="009761AD" w:rsidP="00F83F27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92BCA">
              <w:rPr>
                <w:rFonts w:ascii="Times New Roman" w:hAnsi="Times New Roman" w:cs="Times New Roman"/>
                <w:b/>
              </w:rPr>
              <w:t>Увеличение с АППГ за счет открытия спортзала «Локомотив»</w:t>
            </w:r>
          </w:p>
        </w:tc>
      </w:tr>
      <w:tr w:rsidR="005A0D62" w:rsidRPr="00F92BCA" w:rsidTr="009761AD">
        <w:trPr>
          <w:trHeight w:hRule="exact" w:val="1359"/>
        </w:trPr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3F27" w:rsidRPr="00F92BCA" w:rsidRDefault="00F83F27" w:rsidP="000B3560">
            <w:pPr>
              <w:shd w:val="clear" w:color="auto" w:fill="FFFFFF"/>
              <w:spacing w:line="240" w:lineRule="auto"/>
              <w:ind w:left="154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A0D62" w:rsidRPr="00F92BCA" w:rsidRDefault="00F83F27" w:rsidP="000B3560">
            <w:pPr>
              <w:shd w:val="clear" w:color="auto" w:fill="FFFFFF"/>
              <w:spacing w:line="240" w:lineRule="auto"/>
              <w:ind w:left="154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4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D62" w:rsidRPr="00F92BCA" w:rsidRDefault="00F83F27" w:rsidP="000B3560">
            <w:pPr>
              <w:pStyle w:val="a4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проведенных физкультурных и спортивных мероприятий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D62" w:rsidRPr="00F92BCA" w:rsidRDefault="00F83F27" w:rsidP="00F83F27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мероприятий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D62" w:rsidRPr="00F92BCA" w:rsidRDefault="009761AD" w:rsidP="00F83F27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>63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D62" w:rsidRPr="00F92BCA" w:rsidRDefault="009761AD" w:rsidP="00F83F27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D62" w:rsidRPr="00F92BCA" w:rsidRDefault="009761AD" w:rsidP="00F83F27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>81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D62" w:rsidRPr="00F92BCA" w:rsidRDefault="009761AD" w:rsidP="00F83F27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>1,62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0D62" w:rsidRPr="00F92BCA" w:rsidRDefault="009761AD" w:rsidP="009761AD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92BCA">
              <w:rPr>
                <w:rFonts w:ascii="Times New Roman" w:hAnsi="Times New Roman" w:cs="Times New Roman"/>
                <w:b/>
              </w:rPr>
              <w:t>Увеличение за счет открытия спортзала «Локомотив» и стабильной работы ФОК «Олимп»</w:t>
            </w:r>
          </w:p>
        </w:tc>
      </w:tr>
      <w:tr w:rsidR="00F83F27" w:rsidRPr="00F92BCA" w:rsidTr="009761AD">
        <w:trPr>
          <w:trHeight w:hRule="exact" w:val="1266"/>
        </w:trPr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3F27" w:rsidRPr="00F92BCA" w:rsidRDefault="00F83F27" w:rsidP="000B3560">
            <w:pPr>
              <w:shd w:val="clear" w:color="auto" w:fill="FFFFFF"/>
              <w:spacing w:line="240" w:lineRule="auto"/>
              <w:ind w:left="154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83F27" w:rsidRPr="00F92BCA" w:rsidRDefault="00F83F27" w:rsidP="000B3560">
            <w:pPr>
              <w:shd w:val="clear" w:color="auto" w:fill="FFFFFF"/>
              <w:spacing w:line="240" w:lineRule="auto"/>
              <w:ind w:left="154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4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3F27" w:rsidRPr="00F92BCA" w:rsidRDefault="00F83F27" w:rsidP="000B3560">
            <w:pPr>
              <w:pStyle w:val="a4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участников физкультурных и спортивных мероприятий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3F27" w:rsidRPr="00F92BCA" w:rsidRDefault="00F83F27" w:rsidP="00F83F27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>человек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3F27" w:rsidRPr="00F92BCA" w:rsidRDefault="009761AD" w:rsidP="00F83F27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>3927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3F27" w:rsidRPr="00F92BCA" w:rsidRDefault="009761AD" w:rsidP="00F83F27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>3800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3F27" w:rsidRPr="00F92BCA" w:rsidRDefault="009761AD" w:rsidP="00F83F27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>4300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3F27" w:rsidRPr="00F92BCA" w:rsidRDefault="009761AD" w:rsidP="00F83F27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>1,13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3F27" w:rsidRPr="00F92BCA" w:rsidRDefault="009761AD" w:rsidP="00F83F27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92BCA">
              <w:rPr>
                <w:rFonts w:ascii="Times New Roman" w:hAnsi="Times New Roman" w:cs="Times New Roman"/>
                <w:b/>
              </w:rPr>
              <w:t>Увеличение за счет открытия спортзала «Локомотив» и стабильной работы ФОК «Олимп»</w:t>
            </w:r>
          </w:p>
        </w:tc>
      </w:tr>
      <w:tr w:rsidR="005A0D62" w:rsidRPr="00F92BCA" w:rsidTr="00F83F27">
        <w:trPr>
          <w:trHeight w:hRule="exact" w:val="601"/>
        </w:trPr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0D62" w:rsidRPr="00F92BCA" w:rsidRDefault="00F83F27" w:rsidP="000B3560">
            <w:pPr>
              <w:shd w:val="clear" w:color="auto" w:fill="FFFFFF"/>
              <w:spacing w:line="240" w:lineRule="auto"/>
              <w:ind w:left="154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4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D62" w:rsidRPr="00F92BCA" w:rsidRDefault="00F83F27" w:rsidP="00F83F27">
            <w:pPr>
              <w:pStyle w:val="a4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>Увеличение спортивных сооружений на территории Чернышевского района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D62" w:rsidRPr="00F92BCA" w:rsidRDefault="00F83F27" w:rsidP="00F83F27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>единиц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D62" w:rsidRPr="00F92BCA" w:rsidRDefault="009761AD" w:rsidP="00F83F27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D62" w:rsidRPr="00F92BCA" w:rsidRDefault="009761AD" w:rsidP="00F83F27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D62" w:rsidRPr="00F92BCA" w:rsidRDefault="009761AD" w:rsidP="00F83F27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D62" w:rsidRPr="00F92BCA" w:rsidRDefault="009761AD" w:rsidP="00F83F27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0D62" w:rsidRPr="00F92BCA" w:rsidRDefault="005A0D62" w:rsidP="00F83F27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83F27" w:rsidRPr="00F92BCA" w:rsidTr="005A0D62">
        <w:trPr>
          <w:trHeight w:hRule="exact" w:val="391"/>
        </w:trPr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3F27" w:rsidRPr="00F92BCA" w:rsidRDefault="00F83F27" w:rsidP="000B3560">
            <w:pPr>
              <w:shd w:val="clear" w:color="auto" w:fill="FFFFFF"/>
              <w:spacing w:line="240" w:lineRule="auto"/>
              <w:ind w:left="154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3F27" w:rsidRPr="00F92BCA" w:rsidRDefault="00F83F27" w:rsidP="000B3560">
            <w:pPr>
              <w:pStyle w:val="a4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3F27" w:rsidRPr="00F92BCA" w:rsidRDefault="00F83F27" w:rsidP="000B3560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3F27" w:rsidRPr="00F92BCA" w:rsidRDefault="00F83F27" w:rsidP="000B3560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3F27" w:rsidRPr="00F92BCA" w:rsidRDefault="00F83F27" w:rsidP="000B3560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3F27" w:rsidRPr="00F92BCA" w:rsidRDefault="00F83F27" w:rsidP="000B3560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3F27" w:rsidRPr="00F92BCA" w:rsidRDefault="00B950CC" w:rsidP="000B3560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>1,16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3F27" w:rsidRPr="00F92BCA" w:rsidRDefault="00F83F27" w:rsidP="009761AD">
            <w:pPr>
              <w:shd w:val="clear" w:color="auto" w:fill="FFFFFF"/>
              <w:spacing w:line="240" w:lineRule="auto"/>
              <w:contextualSpacing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B950CC" w:rsidRPr="00F92BCA" w:rsidTr="005A0D62">
        <w:trPr>
          <w:trHeight w:hRule="exact" w:val="391"/>
        </w:trPr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0CC" w:rsidRPr="00F92BCA" w:rsidRDefault="00B950CC" w:rsidP="000B3560">
            <w:pPr>
              <w:shd w:val="clear" w:color="auto" w:fill="FFFFFF"/>
              <w:spacing w:line="240" w:lineRule="auto"/>
              <w:ind w:left="154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0CC" w:rsidRPr="00F92BCA" w:rsidRDefault="00B950CC" w:rsidP="000B3560">
            <w:pPr>
              <w:pStyle w:val="a4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0CC" w:rsidRPr="00F92BCA" w:rsidRDefault="00B950CC" w:rsidP="000B3560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0CC" w:rsidRPr="00F92BCA" w:rsidRDefault="00B950CC" w:rsidP="000B3560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0CC" w:rsidRPr="00F92BCA" w:rsidRDefault="00B950CC" w:rsidP="000B3560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0CC" w:rsidRPr="00F92BCA" w:rsidRDefault="00B950CC" w:rsidP="000B3560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0CC" w:rsidRPr="00F92BCA" w:rsidRDefault="00B950CC" w:rsidP="000B3560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2BCA">
              <w:rPr>
                <w:rFonts w:ascii="Times New Roman" w:hAnsi="Times New Roman" w:cs="Times New Roman"/>
                <w:b/>
                <w:sz w:val="20"/>
                <w:szCs w:val="20"/>
              </w:rPr>
              <w:t>1,0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0CC" w:rsidRPr="00F92BCA" w:rsidRDefault="00B950CC" w:rsidP="009761AD">
            <w:pPr>
              <w:shd w:val="clear" w:color="auto" w:fill="FFFFFF"/>
              <w:spacing w:line="240" w:lineRule="auto"/>
              <w:contextualSpacing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:rsidR="00697CDF" w:rsidRPr="00A00C9E" w:rsidRDefault="00697CDF" w:rsidP="005A0D62">
      <w:pPr>
        <w:sectPr w:rsidR="00697CDF" w:rsidRPr="00A00C9E">
          <w:pgSz w:w="16834" w:h="11909" w:orient="landscape"/>
          <w:pgMar w:top="1207" w:right="728" w:bottom="360" w:left="727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6"/>
        <w:gridCol w:w="4320"/>
        <w:gridCol w:w="1440"/>
        <w:gridCol w:w="1296"/>
        <w:gridCol w:w="1733"/>
        <w:gridCol w:w="1570"/>
        <w:gridCol w:w="1718"/>
        <w:gridCol w:w="2597"/>
      </w:tblGrid>
      <w:tr w:rsidR="00697CDF" w:rsidRPr="00A00C9E" w:rsidTr="00F24EA1">
        <w:trPr>
          <w:trHeight w:hRule="exact" w:val="422"/>
        </w:trPr>
        <w:tc>
          <w:tcPr>
            <w:tcW w:w="153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CDF" w:rsidRPr="00A00C9E" w:rsidRDefault="008E653A" w:rsidP="008E653A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C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  <w:r w:rsidR="005703CE" w:rsidRPr="00A00C9E">
              <w:rPr>
                <w:rFonts w:ascii="Times New Roman" w:hAnsi="Times New Roman" w:cs="Times New Roman"/>
                <w:sz w:val="24"/>
                <w:szCs w:val="24"/>
              </w:rPr>
              <w:t>Муницип</w:t>
            </w:r>
            <w:r w:rsidR="00697CDF" w:rsidRPr="00A00C9E">
              <w:rPr>
                <w:rFonts w:ascii="Times New Roman" w:hAnsi="Times New Roman" w:cs="Times New Roman"/>
                <w:sz w:val="24"/>
                <w:szCs w:val="24"/>
              </w:rPr>
              <w:t>альная программа «Управление земельно-имущественным комплексом МР «Чернышевский район»</w:t>
            </w:r>
            <w:r w:rsidR="006D2721" w:rsidRPr="00A00C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10114" w:rsidRPr="00A00C9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6D2721" w:rsidRPr="00A00C9E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635E04" w:rsidRPr="00A00C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D2721" w:rsidRPr="00A00C9E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</w:p>
        </w:tc>
      </w:tr>
      <w:tr w:rsidR="001A04AE" w:rsidRPr="00610010" w:rsidTr="004635AB">
        <w:trPr>
          <w:trHeight w:hRule="exact" w:val="1584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4AE" w:rsidRPr="00610010" w:rsidRDefault="00392678" w:rsidP="005462F3">
            <w:pPr>
              <w:shd w:val="clear" w:color="auto" w:fill="FFFFFF"/>
              <w:spacing w:line="240" w:lineRule="auto"/>
              <w:ind w:left="149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001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4AE" w:rsidRPr="00610010" w:rsidRDefault="002235D2" w:rsidP="002235D2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00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Осуществление государственной регистрации права </w:t>
            </w:r>
            <w:r w:rsidRPr="006100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собственности</w:t>
            </w:r>
            <w:r w:rsidRPr="006100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муниципального образования на объекты недвижимости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4AE" w:rsidRPr="00610010" w:rsidRDefault="002235D2" w:rsidP="002235D2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10010">
              <w:rPr>
                <w:rFonts w:ascii="Times New Roman" w:hAnsi="Times New Roman" w:cs="Times New Roman"/>
                <w:b/>
              </w:rPr>
              <w:t>объекты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35D2" w:rsidRPr="00610010" w:rsidRDefault="002235D2" w:rsidP="002235D2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4635AB" w:rsidRPr="00610010" w:rsidRDefault="004635AB" w:rsidP="002235D2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1A04AE" w:rsidRPr="00610010" w:rsidRDefault="004635AB" w:rsidP="002235D2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1001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4AE" w:rsidRPr="00610010" w:rsidRDefault="001A04AE" w:rsidP="002235D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:rsidR="004635AB" w:rsidRPr="00610010" w:rsidRDefault="004635AB" w:rsidP="002235D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:rsidR="004635AB" w:rsidRPr="00610010" w:rsidRDefault="004635AB" w:rsidP="002235D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61001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35D2" w:rsidRPr="00610010" w:rsidRDefault="002235D2" w:rsidP="002235D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:rsidR="004635AB" w:rsidRPr="00610010" w:rsidRDefault="004635AB" w:rsidP="002235D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:rsidR="004635AB" w:rsidRPr="00610010" w:rsidRDefault="004635AB" w:rsidP="002235D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610010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04AE" w:rsidRPr="00610010" w:rsidRDefault="004635AB" w:rsidP="002235D2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0010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35AB" w:rsidRPr="00610010" w:rsidRDefault="004635AB" w:rsidP="002235D2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A04AE" w:rsidRPr="00610010" w:rsidRDefault="004635AB" w:rsidP="005C6EAC">
            <w:pPr>
              <w:pStyle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00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Зарегистрированы права собственности на 21 земельный участок  и 1 </w:t>
            </w:r>
            <w:proofErr w:type="gramStart"/>
            <w:r w:rsidRPr="00610010">
              <w:rPr>
                <w:rFonts w:ascii="Times New Roman" w:hAnsi="Times New Roman" w:cs="Times New Roman"/>
                <w:b/>
                <w:sz w:val="20"/>
                <w:szCs w:val="20"/>
              </w:rPr>
              <w:t>сооружение-теплосети</w:t>
            </w:r>
            <w:proofErr w:type="gramEnd"/>
          </w:p>
        </w:tc>
      </w:tr>
      <w:tr w:rsidR="001A04AE" w:rsidRPr="00610010" w:rsidTr="001A04AE">
        <w:trPr>
          <w:trHeight w:hRule="exact" w:val="561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4AE" w:rsidRPr="00610010" w:rsidRDefault="00392678" w:rsidP="005462F3">
            <w:pPr>
              <w:shd w:val="clear" w:color="auto" w:fill="FFFFFF"/>
              <w:spacing w:line="240" w:lineRule="auto"/>
              <w:ind w:left="149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001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4AE" w:rsidRPr="00610010" w:rsidRDefault="002235D2" w:rsidP="002235D2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10010">
              <w:rPr>
                <w:rFonts w:ascii="Times New Roman" w:hAnsi="Times New Roman" w:cs="Times New Roman"/>
                <w:b/>
              </w:rPr>
              <w:t>Поставлены на кадастровый учет объекты недвижимости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4AE" w:rsidRPr="00610010" w:rsidRDefault="002235D2" w:rsidP="002235D2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10010">
              <w:rPr>
                <w:rFonts w:ascii="Times New Roman" w:hAnsi="Times New Roman" w:cs="Times New Roman"/>
                <w:b/>
              </w:rPr>
              <w:t>объекты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7462" w:rsidRPr="00610010" w:rsidRDefault="00187462" w:rsidP="002235D2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1A04AE" w:rsidRPr="00610010" w:rsidRDefault="00187462" w:rsidP="002235D2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1001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7462" w:rsidRPr="00610010" w:rsidRDefault="00187462" w:rsidP="002235D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:rsidR="001A04AE" w:rsidRPr="00610010" w:rsidRDefault="00187462" w:rsidP="002235D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61001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7462" w:rsidRPr="00610010" w:rsidRDefault="00187462" w:rsidP="002235D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:rsidR="001A04AE" w:rsidRPr="00610010" w:rsidRDefault="00187462" w:rsidP="002235D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61001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04AE" w:rsidRPr="00610010" w:rsidRDefault="00187462" w:rsidP="002235D2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001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4AE" w:rsidRPr="00610010" w:rsidRDefault="001A04AE" w:rsidP="002235D2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A04AE" w:rsidRPr="00610010" w:rsidTr="00187462">
        <w:trPr>
          <w:trHeight w:hRule="exact" w:val="1274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4AE" w:rsidRPr="00610010" w:rsidRDefault="00392678" w:rsidP="005462F3">
            <w:pPr>
              <w:shd w:val="clear" w:color="auto" w:fill="FFFFFF"/>
              <w:spacing w:line="240" w:lineRule="auto"/>
              <w:ind w:left="149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001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4AE" w:rsidRPr="00610010" w:rsidRDefault="002235D2" w:rsidP="003620F6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610010">
              <w:rPr>
                <w:rFonts w:ascii="Times New Roman" w:hAnsi="Times New Roman" w:cs="Times New Roman"/>
                <w:b/>
              </w:rPr>
              <w:t>Сформированы и поставлены на кадастровый учет земельные участки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4AE" w:rsidRPr="00610010" w:rsidRDefault="003620F6" w:rsidP="002235D2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10010">
              <w:rPr>
                <w:rFonts w:ascii="Times New Roman" w:hAnsi="Times New Roman" w:cs="Times New Roman"/>
                <w:b/>
              </w:rPr>
              <w:t>участки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4AE" w:rsidRPr="00610010" w:rsidRDefault="00187462" w:rsidP="002235D2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10010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4AE" w:rsidRPr="00610010" w:rsidRDefault="00187462" w:rsidP="002235D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610010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4AE" w:rsidRPr="00610010" w:rsidRDefault="00187462" w:rsidP="002235D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610010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04AE" w:rsidRPr="00610010" w:rsidRDefault="00187462" w:rsidP="002235D2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0010">
              <w:rPr>
                <w:rFonts w:ascii="Times New Roman" w:hAnsi="Times New Roman" w:cs="Times New Roman"/>
                <w:b/>
                <w:sz w:val="20"/>
                <w:szCs w:val="20"/>
              </w:rPr>
              <w:t>1,14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4AE" w:rsidRPr="00610010" w:rsidRDefault="00187462" w:rsidP="002235D2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00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рамках ККР </w:t>
            </w:r>
            <w:proofErr w:type="gramStart"/>
            <w:r w:rsidRPr="00610010">
              <w:rPr>
                <w:rFonts w:ascii="Times New Roman" w:hAnsi="Times New Roman" w:cs="Times New Roman"/>
                <w:b/>
                <w:sz w:val="20"/>
                <w:szCs w:val="20"/>
              </w:rPr>
              <w:t>поставлены</w:t>
            </w:r>
            <w:proofErr w:type="gramEnd"/>
            <w:r w:rsidRPr="006100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ГКУ 6 земельных участков и 2 земельных участка сформированы путем раздела</w:t>
            </w:r>
          </w:p>
        </w:tc>
      </w:tr>
      <w:tr w:rsidR="001A04AE" w:rsidRPr="00610010" w:rsidTr="00187462">
        <w:trPr>
          <w:trHeight w:hRule="exact" w:val="839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4AE" w:rsidRPr="00610010" w:rsidRDefault="00392678" w:rsidP="005462F3">
            <w:pPr>
              <w:shd w:val="clear" w:color="auto" w:fill="FFFFFF"/>
              <w:spacing w:line="240" w:lineRule="auto"/>
              <w:ind w:left="149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001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4AE" w:rsidRPr="00610010" w:rsidRDefault="002235D2" w:rsidP="005462F3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610010">
              <w:rPr>
                <w:rFonts w:ascii="Times New Roman" w:hAnsi="Times New Roman" w:cs="Times New Roman"/>
                <w:b/>
              </w:rPr>
              <w:t>Сформированы земельные участки для индив</w:t>
            </w:r>
            <w:r w:rsidR="003620F6" w:rsidRPr="00610010">
              <w:rPr>
                <w:rFonts w:ascii="Times New Roman" w:hAnsi="Times New Roman" w:cs="Times New Roman"/>
                <w:b/>
              </w:rPr>
              <w:t xml:space="preserve">идуального жилищного строительства </w:t>
            </w:r>
            <w:proofErr w:type="gramStart"/>
            <w:r w:rsidR="003620F6" w:rsidRPr="00610010">
              <w:rPr>
                <w:rFonts w:ascii="Times New Roman" w:hAnsi="Times New Roman" w:cs="Times New Roman"/>
                <w:b/>
              </w:rPr>
              <w:t>многодетным</w:t>
            </w:r>
            <w:proofErr w:type="gramEnd"/>
            <w:r w:rsidR="003620F6" w:rsidRPr="00610010">
              <w:rPr>
                <w:rFonts w:ascii="Times New Roman" w:hAnsi="Times New Roman" w:cs="Times New Roman"/>
                <w:b/>
              </w:rPr>
              <w:t xml:space="preserve"> граждан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4AE" w:rsidRPr="00610010" w:rsidRDefault="003620F6" w:rsidP="005462F3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10010">
              <w:rPr>
                <w:rFonts w:ascii="Times New Roman" w:hAnsi="Times New Roman" w:cs="Times New Roman"/>
                <w:b/>
              </w:rPr>
              <w:t>единицы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4AE" w:rsidRPr="00610010" w:rsidRDefault="00187462" w:rsidP="005462F3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10010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4AE" w:rsidRPr="00610010" w:rsidRDefault="00187462" w:rsidP="002352D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61001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4AE" w:rsidRPr="00610010" w:rsidRDefault="00187462" w:rsidP="002352D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61001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04AE" w:rsidRPr="00610010" w:rsidRDefault="00187462" w:rsidP="002352D2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0010">
              <w:rPr>
                <w:rFonts w:ascii="Times New Roman" w:hAnsi="Times New Roman" w:cs="Times New Roman"/>
                <w:b/>
                <w:sz w:val="20"/>
                <w:szCs w:val="20"/>
              </w:rPr>
              <w:t>0,33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4AE" w:rsidRPr="00610010" w:rsidRDefault="00187462" w:rsidP="005462F3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00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 исполнено по причине отсутствия </w:t>
            </w:r>
            <w:proofErr w:type="spellStart"/>
            <w:r w:rsidRPr="00610010">
              <w:rPr>
                <w:rFonts w:ascii="Times New Roman" w:hAnsi="Times New Roman" w:cs="Times New Roman"/>
                <w:b/>
                <w:sz w:val="20"/>
                <w:szCs w:val="20"/>
              </w:rPr>
              <w:t>денежныхсредста</w:t>
            </w:r>
            <w:proofErr w:type="spellEnd"/>
          </w:p>
        </w:tc>
      </w:tr>
      <w:tr w:rsidR="001A04AE" w:rsidRPr="00610010" w:rsidTr="002352D2">
        <w:trPr>
          <w:trHeight w:hRule="exact" w:val="555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4AE" w:rsidRPr="00610010" w:rsidRDefault="00392678" w:rsidP="005462F3">
            <w:pPr>
              <w:shd w:val="clear" w:color="auto" w:fill="FFFFFF"/>
              <w:spacing w:line="240" w:lineRule="auto"/>
              <w:ind w:left="149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001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4AE" w:rsidRPr="00610010" w:rsidRDefault="003620F6" w:rsidP="005462F3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610010">
              <w:rPr>
                <w:rFonts w:ascii="Times New Roman" w:hAnsi="Times New Roman" w:cs="Times New Roman"/>
                <w:b/>
              </w:rPr>
              <w:t>Увеличение поступлений арендной платы за пользование муниципальным имуществом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4AE" w:rsidRPr="00610010" w:rsidRDefault="003620F6" w:rsidP="005462F3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10010">
              <w:rPr>
                <w:rFonts w:ascii="Times New Roman" w:hAnsi="Times New Roman" w:cs="Times New Roman"/>
                <w:b/>
              </w:rPr>
              <w:t>тысяч рублей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4AE" w:rsidRPr="00610010" w:rsidRDefault="00F341FA" w:rsidP="005462F3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10010">
              <w:rPr>
                <w:rFonts w:ascii="Times New Roman" w:hAnsi="Times New Roman" w:cs="Times New Roman"/>
                <w:b/>
              </w:rPr>
              <w:t>821,7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4AE" w:rsidRPr="00610010" w:rsidRDefault="00F341FA" w:rsidP="002352D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610010">
              <w:rPr>
                <w:rFonts w:ascii="Times New Roman" w:hAnsi="Times New Roman" w:cs="Times New Roman"/>
                <w:b/>
              </w:rPr>
              <w:t>863,0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4AE" w:rsidRPr="00610010" w:rsidRDefault="00F341FA" w:rsidP="002352D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610010">
              <w:rPr>
                <w:rFonts w:ascii="Times New Roman" w:hAnsi="Times New Roman" w:cs="Times New Roman"/>
                <w:b/>
              </w:rPr>
              <w:t>753,3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04AE" w:rsidRPr="00610010" w:rsidRDefault="005C6EAC" w:rsidP="002352D2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0010">
              <w:rPr>
                <w:rFonts w:ascii="Times New Roman" w:hAnsi="Times New Roman" w:cs="Times New Roman"/>
                <w:b/>
                <w:sz w:val="20"/>
                <w:szCs w:val="20"/>
              </w:rPr>
              <w:t>0,9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4AE" w:rsidRPr="00610010" w:rsidRDefault="005C6EAC" w:rsidP="005462F3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00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ИП </w:t>
            </w:r>
            <w:proofErr w:type="spellStart"/>
            <w:r w:rsidRPr="00610010">
              <w:rPr>
                <w:rFonts w:ascii="Times New Roman" w:hAnsi="Times New Roman" w:cs="Times New Roman"/>
                <w:b/>
                <w:sz w:val="20"/>
                <w:szCs w:val="20"/>
              </w:rPr>
              <w:t>Деревцов</w:t>
            </w:r>
            <w:proofErr w:type="spellEnd"/>
            <w:r w:rsidRPr="006100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Е.Г не оплачивал аренду 5 мес.</w:t>
            </w:r>
          </w:p>
        </w:tc>
      </w:tr>
      <w:tr w:rsidR="001A04AE" w:rsidRPr="00610010" w:rsidTr="003620F6">
        <w:trPr>
          <w:trHeight w:hRule="exact" w:val="583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4AE" w:rsidRPr="00610010" w:rsidRDefault="00392678" w:rsidP="005462F3">
            <w:pPr>
              <w:shd w:val="clear" w:color="auto" w:fill="FFFFFF"/>
              <w:spacing w:line="240" w:lineRule="auto"/>
              <w:ind w:left="149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001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4AE" w:rsidRPr="00610010" w:rsidRDefault="003620F6" w:rsidP="005462F3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610010">
              <w:rPr>
                <w:rFonts w:ascii="Times New Roman" w:hAnsi="Times New Roman" w:cs="Times New Roman"/>
                <w:b/>
              </w:rPr>
              <w:t>Увеличение доходов от реализации земельных участков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4AE" w:rsidRPr="00610010" w:rsidRDefault="003620F6" w:rsidP="005462F3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10010">
              <w:rPr>
                <w:rFonts w:ascii="Times New Roman" w:hAnsi="Times New Roman" w:cs="Times New Roman"/>
                <w:b/>
              </w:rPr>
              <w:t>тысяч рублей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4AE" w:rsidRPr="00610010" w:rsidRDefault="00F341FA" w:rsidP="005462F3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10010">
              <w:rPr>
                <w:rFonts w:ascii="Times New Roman" w:hAnsi="Times New Roman" w:cs="Times New Roman"/>
                <w:b/>
              </w:rPr>
              <w:t>2379,3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04AE" w:rsidRPr="00610010" w:rsidRDefault="005C6EAC" w:rsidP="002352D2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0010">
              <w:rPr>
                <w:rFonts w:ascii="Times New Roman" w:hAnsi="Times New Roman" w:cs="Times New Roman"/>
                <w:b/>
                <w:sz w:val="20"/>
                <w:szCs w:val="20"/>
              </w:rPr>
              <w:t>480,6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04AE" w:rsidRPr="00610010" w:rsidRDefault="005C6EAC" w:rsidP="002352D2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0010">
              <w:rPr>
                <w:rFonts w:ascii="Times New Roman" w:hAnsi="Times New Roman" w:cs="Times New Roman"/>
                <w:b/>
                <w:sz w:val="20"/>
                <w:szCs w:val="20"/>
              </w:rPr>
              <w:t>779,5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04AE" w:rsidRPr="00610010" w:rsidRDefault="005C6EAC" w:rsidP="002352D2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0010">
              <w:rPr>
                <w:rFonts w:ascii="Times New Roman" w:hAnsi="Times New Roman" w:cs="Times New Roman"/>
                <w:b/>
                <w:sz w:val="20"/>
                <w:szCs w:val="20"/>
              </w:rPr>
              <w:t>1,62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04AE" w:rsidRPr="00610010" w:rsidRDefault="001A04AE" w:rsidP="005462F3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620F6" w:rsidRPr="00610010" w:rsidTr="002352D2">
        <w:trPr>
          <w:trHeight w:hRule="exact" w:val="310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0F6" w:rsidRPr="00610010" w:rsidRDefault="00392678" w:rsidP="005462F3">
            <w:pPr>
              <w:shd w:val="clear" w:color="auto" w:fill="FFFFFF"/>
              <w:spacing w:line="240" w:lineRule="auto"/>
              <w:ind w:left="149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0010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0F6" w:rsidRPr="00610010" w:rsidRDefault="003620F6" w:rsidP="005462F3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610010">
              <w:rPr>
                <w:rFonts w:ascii="Times New Roman" w:hAnsi="Times New Roman" w:cs="Times New Roman"/>
                <w:b/>
              </w:rPr>
              <w:t>Количество электронных цифровых подписей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0F6" w:rsidRPr="00610010" w:rsidRDefault="003620F6" w:rsidP="005462F3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10010">
              <w:rPr>
                <w:rFonts w:ascii="Times New Roman" w:hAnsi="Times New Roman" w:cs="Times New Roman"/>
                <w:b/>
              </w:rPr>
              <w:t>единицы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0F6" w:rsidRPr="00610010" w:rsidRDefault="00F341FA" w:rsidP="005462F3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1001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20F6" w:rsidRPr="00610010" w:rsidRDefault="005C6EAC" w:rsidP="002352D2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001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20F6" w:rsidRPr="00610010" w:rsidRDefault="005C6EAC" w:rsidP="002352D2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001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20F6" w:rsidRPr="00610010" w:rsidRDefault="005C6EAC" w:rsidP="002352D2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0010">
              <w:rPr>
                <w:rFonts w:ascii="Times New Roman" w:hAnsi="Times New Roman" w:cs="Times New Roman"/>
                <w:b/>
                <w:sz w:val="20"/>
                <w:szCs w:val="20"/>
              </w:rPr>
              <w:t>1,0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0F6" w:rsidRPr="00610010" w:rsidRDefault="003620F6" w:rsidP="005462F3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620F6" w:rsidRPr="00610010" w:rsidTr="003620F6">
        <w:trPr>
          <w:trHeight w:hRule="exact" w:val="681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0F6" w:rsidRPr="00610010" w:rsidRDefault="00392678" w:rsidP="005462F3">
            <w:pPr>
              <w:shd w:val="clear" w:color="auto" w:fill="FFFFFF"/>
              <w:spacing w:line="240" w:lineRule="auto"/>
              <w:ind w:left="149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0010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0F6" w:rsidRPr="00610010" w:rsidRDefault="003620F6" w:rsidP="005462F3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610010">
              <w:rPr>
                <w:rFonts w:ascii="Times New Roman" w:hAnsi="Times New Roman" w:cs="Times New Roman"/>
                <w:b/>
              </w:rPr>
              <w:t>Количество приобретенных  жилых помещенийдля специалистов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0F6" w:rsidRPr="00610010" w:rsidRDefault="00682154" w:rsidP="005462F3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10010">
              <w:rPr>
                <w:rFonts w:ascii="Times New Roman" w:hAnsi="Times New Roman" w:cs="Times New Roman"/>
                <w:b/>
              </w:rPr>
              <w:t>единицы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0F6" w:rsidRPr="00610010" w:rsidRDefault="00F341FA" w:rsidP="005462F3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1001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20F6" w:rsidRPr="00610010" w:rsidRDefault="005C6EAC" w:rsidP="002352D2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001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20F6" w:rsidRPr="00610010" w:rsidRDefault="005C6EAC" w:rsidP="002352D2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0010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20F6" w:rsidRPr="00610010" w:rsidRDefault="005C6EAC" w:rsidP="002352D2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0010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0F6" w:rsidRPr="00610010" w:rsidRDefault="005C6EAC" w:rsidP="005462F3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0010">
              <w:rPr>
                <w:rFonts w:ascii="Times New Roman" w:hAnsi="Times New Roman" w:cs="Times New Roman"/>
                <w:b/>
                <w:sz w:val="20"/>
                <w:szCs w:val="20"/>
              </w:rPr>
              <w:t>Отсутствие финансовых средств</w:t>
            </w:r>
          </w:p>
        </w:tc>
      </w:tr>
      <w:tr w:rsidR="003620F6" w:rsidRPr="00610010" w:rsidTr="00682154">
        <w:trPr>
          <w:trHeight w:hRule="exact" w:val="562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0F6" w:rsidRPr="00610010" w:rsidRDefault="00392678" w:rsidP="005462F3">
            <w:pPr>
              <w:shd w:val="clear" w:color="auto" w:fill="FFFFFF"/>
              <w:spacing w:line="240" w:lineRule="auto"/>
              <w:ind w:left="149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0010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0F6" w:rsidRPr="00610010" w:rsidRDefault="00682154" w:rsidP="005462F3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610010">
              <w:rPr>
                <w:rFonts w:ascii="Times New Roman" w:hAnsi="Times New Roman" w:cs="Times New Roman"/>
                <w:b/>
              </w:rPr>
              <w:t>Количество субсидирований найма за оплату жилых помещений для специалистов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0F6" w:rsidRPr="00610010" w:rsidRDefault="00682154" w:rsidP="005462F3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10010">
              <w:rPr>
                <w:rFonts w:ascii="Times New Roman" w:hAnsi="Times New Roman" w:cs="Times New Roman"/>
                <w:b/>
              </w:rPr>
              <w:t>единицы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0F6" w:rsidRPr="00610010" w:rsidRDefault="00F341FA" w:rsidP="005462F3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1001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20F6" w:rsidRPr="00610010" w:rsidRDefault="005C6EAC" w:rsidP="002352D2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001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20F6" w:rsidRPr="00610010" w:rsidRDefault="005C6EAC" w:rsidP="002352D2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001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20F6" w:rsidRPr="00610010" w:rsidRDefault="005C6EAC" w:rsidP="002352D2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0010">
              <w:rPr>
                <w:rFonts w:ascii="Times New Roman" w:hAnsi="Times New Roman" w:cs="Times New Roman"/>
                <w:b/>
                <w:sz w:val="20"/>
                <w:szCs w:val="20"/>
              </w:rPr>
              <w:t>0,5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0F6" w:rsidRPr="00610010" w:rsidRDefault="003620F6" w:rsidP="005462F3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620F6" w:rsidRPr="00610010" w:rsidTr="00682154">
        <w:trPr>
          <w:trHeight w:hRule="exact" w:val="584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0F6" w:rsidRPr="00610010" w:rsidRDefault="00392678" w:rsidP="005462F3">
            <w:pPr>
              <w:shd w:val="clear" w:color="auto" w:fill="FFFFFF"/>
              <w:spacing w:line="240" w:lineRule="auto"/>
              <w:ind w:left="149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0010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0F6" w:rsidRPr="00610010" w:rsidRDefault="00682154" w:rsidP="005462F3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610010">
              <w:rPr>
                <w:rFonts w:ascii="Times New Roman" w:hAnsi="Times New Roman" w:cs="Times New Roman"/>
                <w:b/>
              </w:rPr>
              <w:t>Количество зданий, в которых произведен капитальный ремонт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0F6" w:rsidRPr="00610010" w:rsidRDefault="00682154" w:rsidP="005462F3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10010">
              <w:rPr>
                <w:rFonts w:ascii="Times New Roman" w:hAnsi="Times New Roman" w:cs="Times New Roman"/>
                <w:b/>
              </w:rPr>
              <w:t>единицы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0F6" w:rsidRPr="00610010" w:rsidRDefault="00F341FA" w:rsidP="005462F3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1001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20F6" w:rsidRPr="00610010" w:rsidRDefault="005C6EAC" w:rsidP="002352D2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001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20F6" w:rsidRPr="00610010" w:rsidRDefault="005C6EAC" w:rsidP="002352D2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001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20F6" w:rsidRPr="00610010" w:rsidRDefault="005C6EAC" w:rsidP="002352D2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001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0F6" w:rsidRPr="00610010" w:rsidRDefault="005C6EAC" w:rsidP="005462F3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0010">
              <w:rPr>
                <w:rFonts w:ascii="Times New Roman" w:hAnsi="Times New Roman" w:cs="Times New Roman"/>
                <w:b/>
                <w:sz w:val="20"/>
                <w:szCs w:val="20"/>
              </w:rPr>
              <w:t>Установка пластик</w:t>
            </w:r>
            <w:proofErr w:type="gramStart"/>
            <w:r w:rsidRPr="00610010">
              <w:rPr>
                <w:rFonts w:ascii="Times New Roman" w:hAnsi="Times New Roman" w:cs="Times New Roman"/>
                <w:b/>
                <w:sz w:val="20"/>
                <w:szCs w:val="20"/>
              </w:rPr>
              <w:t>.о</w:t>
            </w:r>
            <w:proofErr w:type="gramEnd"/>
            <w:r w:rsidRPr="00610010">
              <w:rPr>
                <w:rFonts w:ascii="Times New Roman" w:hAnsi="Times New Roman" w:cs="Times New Roman"/>
                <w:b/>
                <w:sz w:val="20"/>
                <w:szCs w:val="20"/>
              </w:rPr>
              <w:t>кон в общежитии</w:t>
            </w:r>
          </w:p>
        </w:tc>
      </w:tr>
      <w:tr w:rsidR="003620F6" w:rsidRPr="00610010" w:rsidTr="002352D2">
        <w:trPr>
          <w:trHeight w:hRule="exact" w:val="310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0F6" w:rsidRPr="00610010" w:rsidRDefault="003620F6" w:rsidP="005462F3">
            <w:pPr>
              <w:shd w:val="clear" w:color="auto" w:fill="FFFFFF"/>
              <w:spacing w:line="240" w:lineRule="auto"/>
              <w:ind w:left="149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0F6" w:rsidRPr="00610010" w:rsidRDefault="00682154" w:rsidP="005462F3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610010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0F6" w:rsidRPr="00610010" w:rsidRDefault="003620F6" w:rsidP="005462F3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0F6" w:rsidRPr="00610010" w:rsidRDefault="003620F6" w:rsidP="005462F3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20F6" w:rsidRPr="00610010" w:rsidRDefault="003620F6" w:rsidP="002352D2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20F6" w:rsidRPr="00610010" w:rsidRDefault="003620F6" w:rsidP="002352D2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20F6" w:rsidRPr="00610010" w:rsidRDefault="005C6EAC" w:rsidP="002352D2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0010">
              <w:rPr>
                <w:rFonts w:ascii="Times New Roman" w:hAnsi="Times New Roman" w:cs="Times New Roman"/>
                <w:b/>
                <w:sz w:val="20"/>
                <w:szCs w:val="20"/>
              </w:rPr>
              <w:t>2,9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0F6" w:rsidRPr="00610010" w:rsidRDefault="003620F6" w:rsidP="005462F3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697CDF" w:rsidRPr="00610010" w:rsidRDefault="00697CDF" w:rsidP="00697CDF">
      <w:pPr>
        <w:spacing w:after="230" w:line="1" w:lineRule="exact"/>
        <w:rPr>
          <w:rFonts w:ascii="Times New Roman" w:hAnsi="Times New Roman" w:cs="Times New Roman"/>
          <w:b/>
          <w:sz w:val="2"/>
          <w:szCs w:val="2"/>
        </w:rPr>
      </w:pPr>
    </w:p>
    <w:p w:rsidR="00697CDF" w:rsidRPr="004427E2" w:rsidRDefault="00697CDF" w:rsidP="00697CDF">
      <w:pPr>
        <w:sectPr w:rsidR="00697CDF" w:rsidRPr="004427E2">
          <w:pgSz w:w="16834" w:h="11909" w:orient="landscape"/>
          <w:pgMar w:top="1003" w:right="721" w:bottom="360" w:left="720" w:header="720" w:footer="720" w:gutter="0"/>
          <w:cols w:space="60"/>
          <w:noEndnote/>
        </w:sectPr>
      </w:pPr>
    </w:p>
    <w:p w:rsidR="00697CDF" w:rsidRPr="004427E2" w:rsidRDefault="00697CDF" w:rsidP="0097358F">
      <w:pPr>
        <w:spacing w:after="230" w:line="240" w:lineRule="auto"/>
        <w:contextualSpacing/>
        <w:rPr>
          <w:rFonts w:ascii="Times New Roman" w:hAnsi="Times New Roman" w:cs="Times New Roman"/>
          <w:sz w:val="2"/>
          <w:szCs w:val="2"/>
        </w:rPr>
      </w:pPr>
    </w:p>
    <w:tbl>
      <w:tblPr>
        <w:tblW w:w="3090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3"/>
        <w:gridCol w:w="10"/>
        <w:gridCol w:w="4268"/>
        <w:gridCol w:w="53"/>
        <w:gridCol w:w="6"/>
        <w:gridCol w:w="1434"/>
        <w:gridCol w:w="16"/>
        <w:gridCol w:w="50"/>
        <w:gridCol w:w="1230"/>
        <w:gridCol w:w="16"/>
        <w:gridCol w:w="29"/>
        <w:gridCol w:w="1685"/>
        <w:gridCol w:w="8"/>
        <w:gridCol w:w="8"/>
        <w:gridCol w:w="1553"/>
        <w:gridCol w:w="9"/>
        <w:gridCol w:w="1704"/>
        <w:gridCol w:w="13"/>
        <w:gridCol w:w="2819"/>
        <w:gridCol w:w="15308"/>
      </w:tblGrid>
      <w:tr w:rsidR="007E7187" w:rsidRPr="004427E2" w:rsidTr="00A4540F">
        <w:trPr>
          <w:gridAfter w:val="1"/>
          <w:wAfter w:w="15308" w:type="dxa"/>
          <w:trHeight w:hRule="exact" w:val="558"/>
        </w:trPr>
        <w:tc>
          <w:tcPr>
            <w:tcW w:w="15594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7187" w:rsidRPr="004427E2" w:rsidRDefault="005D6CAB" w:rsidP="007F7DFB">
            <w:pPr>
              <w:pStyle w:val="a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7E7187" w:rsidRPr="004427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7E7187" w:rsidRPr="004427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Муниципальная программа «</w:t>
            </w:r>
            <w:r w:rsidR="001664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Комплексное </w:t>
            </w:r>
            <w:r w:rsidR="007E7187" w:rsidRPr="004427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развитие сельских территорий  в </w:t>
            </w:r>
            <w:r w:rsidR="001664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муниципальном районе «Чернышевский район» на 2021-2025 годы</w:t>
            </w:r>
          </w:p>
          <w:p w:rsidR="007E7187" w:rsidRPr="004427E2" w:rsidRDefault="007E7187" w:rsidP="00FE2A75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65B" w:rsidRPr="00153821" w:rsidTr="00A4540F">
        <w:trPr>
          <w:gridAfter w:val="1"/>
          <w:wAfter w:w="15308" w:type="dxa"/>
          <w:trHeight w:hRule="exact" w:val="768"/>
        </w:trPr>
        <w:tc>
          <w:tcPr>
            <w:tcW w:w="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65B" w:rsidRPr="00A25D0A" w:rsidRDefault="00FC465B" w:rsidP="00FE2A75">
            <w:pPr>
              <w:shd w:val="clear" w:color="auto" w:fill="FFFFFF"/>
              <w:spacing w:line="240" w:lineRule="auto"/>
              <w:ind w:left="154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25D0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4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65B" w:rsidRPr="00002077" w:rsidRDefault="0016640D" w:rsidP="00FE2A75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002077">
              <w:rPr>
                <w:rFonts w:ascii="Times New Roman" w:hAnsi="Times New Roman" w:cs="Times New Roman"/>
                <w:b/>
              </w:rPr>
              <w:t>Количество семей, улучшивших жилищные  условия за счет предоставления социальных выплат</w:t>
            </w:r>
          </w:p>
        </w:tc>
        <w:tc>
          <w:tcPr>
            <w:tcW w:w="1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65B" w:rsidRPr="00002077" w:rsidRDefault="0016640D" w:rsidP="006D2721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02077">
              <w:rPr>
                <w:rFonts w:ascii="Times New Roman" w:hAnsi="Times New Roman" w:cs="Times New Roman"/>
                <w:b/>
              </w:rPr>
              <w:t>семья</w:t>
            </w:r>
          </w:p>
        </w:tc>
        <w:tc>
          <w:tcPr>
            <w:tcW w:w="12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D0A" w:rsidRPr="00002077" w:rsidRDefault="00A25D0A" w:rsidP="00FE2A75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</w:p>
          <w:p w:rsidR="00FC465B" w:rsidRPr="00002077" w:rsidRDefault="0016640D" w:rsidP="00FE2A75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00207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D0A" w:rsidRPr="00002077" w:rsidRDefault="00A25D0A" w:rsidP="002352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</w:p>
          <w:p w:rsidR="00FC465B" w:rsidRPr="00002077" w:rsidRDefault="0016640D" w:rsidP="002352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00207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D0A" w:rsidRPr="00002077" w:rsidRDefault="00A25D0A" w:rsidP="002352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</w:p>
          <w:p w:rsidR="00FC465B" w:rsidRPr="00002077" w:rsidRDefault="0016640D" w:rsidP="002352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002077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465B" w:rsidRPr="00002077" w:rsidRDefault="0016640D" w:rsidP="002352D2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020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65B" w:rsidRPr="00002077" w:rsidRDefault="001E5DF4" w:rsidP="00FE2A75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2077">
              <w:rPr>
                <w:rFonts w:ascii="Times New Roman" w:hAnsi="Times New Roman" w:cs="Times New Roman"/>
                <w:b/>
                <w:sz w:val="20"/>
                <w:szCs w:val="20"/>
              </w:rPr>
              <w:t>Неполное финансирование средств  из федерального и краевого бюджета</w:t>
            </w:r>
          </w:p>
        </w:tc>
      </w:tr>
      <w:tr w:rsidR="00FC465B" w:rsidRPr="00153821" w:rsidTr="00A4540F">
        <w:trPr>
          <w:gridAfter w:val="1"/>
          <w:wAfter w:w="15308" w:type="dxa"/>
          <w:trHeight w:hRule="exact" w:val="552"/>
        </w:trPr>
        <w:tc>
          <w:tcPr>
            <w:tcW w:w="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65B" w:rsidRPr="00A25D0A" w:rsidRDefault="00FC465B" w:rsidP="00FE2A75">
            <w:pPr>
              <w:shd w:val="clear" w:color="auto" w:fill="FFFFFF"/>
              <w:spacing w:line="240" w:lineRule="auto"/>
              <w:ind w:left="154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25D0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65B" w:rsidRPr="00002077" w:rsidRDefault="0016640D" w:rsidP="00FE2A75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002077">
              <w:rPr>
                <w:rFonts w:ascii="Times New Roman" w:hAnsi="Times New Roman" w:cs="Times New Roman"/>
                <w:b/>
              </w:rPr>
              <w:t>Количество реализованных проектов по благоустройству</w:t>
            </w:r>
          </w:p>
        </w:tc>
        <w:tc>
          <w:tcPr>
            <w:tcW w:w="1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65B" w:rsidRPr="00002077" w:rsidRDefault="0016640D" w:rsidP="006D2721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02077">
              <w:rPr>
                <w:rFonts w:ascii="Times New Roman" w:hAnsi="Times New Roman" w:cs="Times New Roman"/>
                <w:b/>
              </w:rPr>
              <w:t>единицы</w:t>
            </w:r>
          </w:p>
        </w:tc>
        <w:tc>
          <w:tcPr>
            <w:tcW w:w="12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65B" w:rsidRPr="00002077" w:rsidRDefault="0016640D" w:rsidP="00FE2A75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00207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65B" w:rsidRPr="00002077" w:rsidRDefault="0016640D" w:rsidP="002352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00207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65B" w:rsidRPr="00002077" w:rsidRDefault="0016640D" w:rsidP="002352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00207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465B" w:rsidRPr="00002077" w:rsidRDefault="0016640D" w:rsidP="002352D2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020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65B" w:rsidRPr="00002077" w:rsidRDefault="00FC465B" w:rsidP="00FE2A75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C465B" w:rsidRPr="00153821" w:rsidTr="00A4540F">
        <w:trPr>
          <w:gridAfter w:val="1"/>
          <w:wAfter w:w="15308" w:type="dxa"/>
          <w:trHeight w:hRule="exact" w:val="857"/>
        </w:trPr>
        <w:tc>
          <w:tcPr>
            <w:tcW w:w="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65B" w:rsidRPr="00A25D0A" w:rsidRDefault="00FC465B" w:rsidP="00FE2A75">
            <w:pPr>
              <w:shd w:val="clear" w:color="auto" w:fill="FFFFFF"/>
              <w:spacing w:line="240" w:lineRule="auto"/>
              <w:ind w:left="154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25D0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65B" w:rsidRPr="00002077" w:rsidRDefault="0016640D" w:rsidP="00FE2A75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002077">
              <w:rPr>
                <w:rFonts w:ascii="Times New Roman" w:hAnsi="Times New Roman" w:cs="Times New Roman"/>
                <w:b/>
              </w:rPr>
              <w:t>Количество реализованных проектовкомплексного развития сельских территорий</w:t>
            </w:r>
          </w:p>
        </w:tc>
        <w:tc>
          <w:tcPr>
            <w:tcW w:w="1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65B" w:rsidRPr="00002077" w:rsidRDefault="00153821" w:rsidP="006D2721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02077">
              <w:rPr>
                <w:rFonts w:ascii="Times New Roman" w:hAnsi="Times New Roman" w:cs="Times New Roman"/>
                <w:b/>
              </w:rPr>
              <w:t>единицы</w:t>
            </w:r>
          </w:p>
        </w:tc>
        <w:tc>
          <w:tcPr>
            <w:tcW w:w="12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65B" w:rsidRPr="00002077" w:rsidRDefault="00153821" w:rsidP="00FE2A75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00207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65B" w:rsidRPr="00002077" w:rsidRDefault="00153821" w:rsidP="002352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00207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65B" w:rsidRPr="00002077" w:rsidRDefault="00153821" w:rsidP="002352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002077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465B" w:rsidRPr="00002077" w:rsidRDefault="00153821" w:rsidP="002352D2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020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65B" w:rsidRPr="00002077" w:rsidRDefault="001E5DF4" w:rsidP="001E5DF4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20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Отказ в проекте Министерством сельского хозяйства  </w:t>
            </w:r>
          </w:p>
        </w:tc>
      </w:tr>
      <w:tr w:rsidR="00FC465B" w:rsidRPr="00153821" w:rsidTr="00A4540F">
        <w:trPr>
          <w:gridAfter w:val="1"/>
          <w:wAfter w:w="15308" w:type="dxa"/>
          <w:trHeight w:hRule="exact" w:val="271"/>
        </w:trPr>
        <w:tc>
          <w:tcPr>
            <w:tcW w:w="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65B" w:rsidRPr="00153821" w:rsidRDefault="00FC465B" w:rsidP="00FE2A75">
            <w:pPr>
              <w:shd w:val="clear" w:color="auto" w:fill="FFFFFF"/>
              <w:spacing w:line="240" w:lineRule="auto"/>
              <w:ind w:left="154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65B" w:rsidRPr="00727763" w:rsidRDefault="00FC465B" w:rsidP="00FE2A75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27763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65B" w:rsidRPr="00153821" w:rsidRDefault="00FC465B" w:rsidP="006D272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65B" w:rsidRPr="00153821" w:rsidRDefault="00FC465B" w:rsidP="00FE2A7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65B" w:rsidRPr="00153821" w:rsidRDefault="00FC465B" w:rsidP="002352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65B" w:rsidRPr="00153821" w:rsidRDefault="00FC465B" w:rsidP="002352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465B" w:rsidRPr="00153821" w:rsidRDefault="00153821" w:rsidP="002352D2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538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0,33</w:t>
            </w:r>
          </w:p>
        </w:tc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465B" w:rsidRPr="00153821" w:rsidRDefault="00FC465B" w:rsidP="00FE2A75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D6CAB" w:rsidRPr="004427E2" w:rsidTr="00A4540F">
        <w:trPr>
          <w:gridAfter w:val="1"/>
          <w:wAfter w:w="15308" w:type="dxa"/>
          <w:trHeight w:hRule="exact" w:val="558"/>
        </w:trPr>
        <w:tc>
          <w:tcPr>
            <w:tcW w:w="15594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AB" w:rsidRPr="004427E2" w:rsidRDefault="005D6CAB" w:rsidP="007F7DFB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0B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4820BB" w:rsidRPr="004427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Муниципальная программа</w:t>
            </w:r>
            <w:r w:rsidR="004820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4820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Профилактика </w:t>
            </w:r>
            <w:r w:rsidR="007F7D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предупреждение  употребления наркотических средств алкоголизма, пьянства,          </w:t>
            </w:r>
            <w:proofErr w:type="spellStart"/>
            <w:r w:rsidR="007F7DFB">
              <w:rPr>
                <w:rFonts w:ascii="Times New Roman" w:hAnsi="Times New Roman" w:cs="Times New Roman"/>
                <w:b/>
                <w:sz w:val="24"/>
                <w:szCs w:val="24"/>
              </w:rPr>
              <w:t>табакокурения</w:t>
            </w:r>
            <w:proofErr w:type="spellEnd"/>
            <w:r w:rsidR="007F7D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муниципальном районе</w:t>
            </w:r>
            <w:r w:rsidR="004820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Чернышевском районе</w:t>
            </w:r>
            <w:r w:rsidR="007F7D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«Чернышевский район»</w:t>
            </w:r>
            <w:r w:rsidR="004820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2021-2025 годы»</w:t>
            </w:r>
          </w:p>
        </w:tc>
      </w:tr>
      <w:tr w:rsidR="005D6CAB" w:rsidRPr="00153821" w:rsidTr="00A4540F">
        <w:trPr>
          <w:gridAfter w:val="1"/>
          <w:wAfter w:w="15308" w:type="dxa"/>
          <w:trHeight w:hRule="exact" w:val="768"/>
        </w:trPr>
        <w:tc>
          <w:tcPr>
            <w:tcW w:w="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AB" w:rsidRPr="00392678" w:rsidRDefault="005D6CAB" w:rsidP="007F7DFB">
            <w:pPr>
              <w:shd w:val="clear" w:color="auto" w:fill="FFFFFF"/>
              <w:spacing w:line="240" w:lineRule="auto"/>
              <w:ind w:left="15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926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AB" w:rsidRPr="00392678" w:rsidRDefault="00092BB3" w:rsidP="00C9667E">
            <w:pPr>
              <w:pStyle w:val="ConsPlusNormal"/>
              <w:widowControl/>
              <w:ind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392678">
              <w:rPr>
                <w:rFonts w:ascii="Times New Roman" w:hAnsi="Times New Roman" w:cs="Times New Roman"/>
              </w:rPr>
              <w:t>Количество случаев первичной заболевае</w:t>
            </w:r>
            <w:r w:rsidR="00C9667E" w:rsidRPr="00392678">
              <w:rPr>
                <w:rFonts w:ascii="Times New Roman" w:hAnsi="Times New Roman" w:cs="Times New Roman"/>
              </w:rPr>
              <w:t>мости употребления наркотических веще</w:t>
            </w:r>
            <w:proofErr w:type="gramStart"/>
            <w:r w:rsidR="00C9667E" w:rsidRPr="00392678">
              <w:rPr>
                <w:rFonts w:ascii="Times New Roman" w:hAnsi="Times New Roman" w:cs="Times New Roman"/>
              </w:rPr>
              <w:t>ств с вр</w:t>
            </w:r>
            <w:proofErr w:type="gramEnd"/>
            <w:r w:rsidR="00C9667E" w:rsidRPr="00392678">
              <w:rPr>
                <w:rFonts w:ascii="Times New Roman" w:hAnsi="Times New Roman" w:cs="Times New Roman"/>
              </w:rPr>
              <w:t>едными последствиями</w:t>
            </w:r>
          </w:p>
        </w:tc>
        <w:tc>
          <w:tcPr>
            <w:tcW w:w="1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AB" w:rsidRPr="003B75D4" w:rsidRDefault="00C9667E" w:rsidP="007F7DFB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B75D4">
              <w:rPr>
                <w:rFonts w:ascii="Times New Roman" w:hAnsi="Times New Roman" w:cs="Times New Roman"/>
                <w:b/>
              </w:rPr>
              <w:t>случаев</w:t>
            </w:r>
          </w:p>
        </w:tc>
        <w:tc>
          <w:tcPr>
            <w:tcW w:w="12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AB" w:rsidRPr="003B75D4" w:rsidRDefault="00C9667E" w:rsidP="007F7DFB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3B75D4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1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AB" w:rsidRPr="003B75D4" w:rsidRDefault="00C9667E" w:rsidP="007F7D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3B75D4"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AB" w:rsidRPr="003B75D4" w:rsidRDefault="00C9667E" w:rsidP="007F7D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3B75D4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1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6CAB" w:rsidRPr="003B75D4" w:rsidRDefault="00C9667E" w:rsidP="007F7DFB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B75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0,97</w:t>
            </w:r>
          </w:p>
        </w:tc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AB" w:rsidRPr="003B75D4" w:rsidRDefault="005D6CAB" w:rsidP="007F7DFB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D6CAB" w:rsidRPr="00153821" w:rsidTr="00A4540F">
        <w:trPr>
          <w:gridAfter w:val="1"/>
          <w:wAfter w:w="15308" w:type="dxa"/>
          <w:trHeight w:hRule="exact" w:val="552"/>
        </w:trPr>
        <w:tc>
          <w:tcPr>
            <w:tcW w:w="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AB" w:rsidRPr="00392678" w:rsidRDefault="005D6CAB" w:rsidP="007F7DFB">
            <w:pPr>
              <w:shd w:val="clear" w:color="auto" w:fill="FFFFFF"/>
              <w:spacing w:line="240" w:lineRule="auto"/>
              <w:ind w:left="15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926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AB" w:rsidRPr="00392678" w:rsidRDefault="00C9667E" w:rsidP="007F7DFB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</w:rPr>
            </w:pPr>
            <w:r w:rsidRPr="00392678">
              <w:rPr>
                <w:rFonts w:ascii="Times New Roman" w:hAnsi="Times New Roman" w:cs="Times New Roman"/>
              </w:rPr>
              <w:t>Доля больных наркоманией</w:t>
            </w:r>
            <w:proofErr w:type="gramStart"/>
            <w:r w:rsidRPr="00392678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392678">
              <w:rPr>
                <w:rFonts w:ascii="Times New Roman" w:hAnsi="Times New Roman" w:cs="Times New Roman"/>
              </w:rPr>
              <w:t>находящихся  в ремиссии от 1 года до 2-х лет30</w:t>
            </w:r>
          </w:p>
        </w:tc>
        <w:tc>
          <w:tcPr>
            <w:tcW w:w="1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AB" w:rsidRPr="003B75D4" w:rsidRDefault="00C9667E" w:rsidP="007F7DFB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B75D4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2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AB" w:rsidRPr="003B75D4" w:rsidRDefault="00C9667E" w:rsidP="007F7DFB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3B75D4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AB" w:rsidRPr="003B75D4" w:rsidRDefault="00C9667E" w:rsidP="007F7D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3B75D4"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AB" w:rsidRPr="003B75D4" w:rsidRDefault="00C9667E" w:rsidP="007F7D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3B75D4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1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6CAB" w:rsidRPr="003B75D4" w:rsidRDefault="00C9667E" w:rsidP="007F7DFB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B75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0,91</w:t>
            </w:r>
          </w:p>
        </w:tc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AB" w:rsidRPr="003B75D4" w:rsidRDefault="005D6CAB" w:rsidP="007F7DFB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D6CAB" w:rsidRPr="00153821" w:rsidTr="00A4540F">
        <w:trPr>
          <w:gridAfter w:val="1"/>
          <w:wAfter w:w="15308" w:type="dxa"/>
          <w:trHeight w:hRule="exact" w:val="697"/>
        </w:trPr>
        <w:tc>
          <w:tcPr>
            <w:tcW w:w="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AB" w:rsidRPr="00392678" w:rsidRDefault="005D6CAB" w:rsidP="007F7DFB">
            <w:pPr>
              <w:shd w:val="clear" w:color="auto" w:fill="FFFFFF"/>
              <w:spacing w:line="240" w:lineRule="auto"/>
              <w:ind w:left="154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926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AB" w:rsidRPr="00392678" w:rsidRDefault="00C9667E" w:rsidP="00C9667E">
            <w:pPr>
              <w:pStyle w:val="ConsPlusNormal"/>
              <w:widowControl/>
              <w:ind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392678">
              <w:rPr>
                <w:rFonts w:ascii="Times New Roman" w:hAnsi="Times New Roman" w:cs="Times New Roman"/>
              </w:rPr>
              <w:t>Количество распространенных памяток и листовок антинаркотической, антиалкогольной направленности</w:t>
            </w:r>
          </w:p>
        </w:tc>
        <w:tc>
          <w:tcPr>
            <w:tcW w:w="1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AB" w:rsidRPr="003B75D4" w:rsidRDefault="00C9667E" w:rsidP="007F7DFB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B75D4">
              <w:rPr>
                <w:rFonts w:ascii="Times New Roman" w:hAnsi="Times New Roman" w:cs="Times New Roman"/>
                <w:b/>
              </w:rPr>
              <w:t>единицы</w:t>
            </w:r>
          </w:p>
        </w:tc>
        <w:tc>
          <w:tcPr>
            <w:tcW w:w="12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AB" w:rsidRPr="003B75D4" w:rsidRDefault="00C9667E" w:rsidP="007F7DFB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 w:rsidRPr="003B75D4">
              <w:rPr>
                <w:rFonts w:ascii="Times New Roman" w:hAnsi="Times New Roman" w:cs="Times New Roman"/>
                <w:b/>
              </w:rPr>
              <w:t>500</w:t>
            </w:r>
          </w:p>
        </w:tc>
        <w:tc>
          <w:tcPr>
            <w:tcW w:w="1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AB" w:rsidRPr="003B75D4" w:rsidRDefault="00C9667E" w:rsidP="007F7D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3B75D4">
              <w:rPr>
                <w:rFonts w:ascii="Times New Roman" w:hAnsi="Times New Roman" w:cs="Times New Roman"/>
                <w:b/>
              </w:rPr>
              <w:t>500</w:t>
            </w: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AB" w:rsidRPr="003B75D4" w:rsidRDefault="00C9667E" w:rsidP="007F7D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3B75D4">
              <w:rPr>
                <w:rFonts w:ascii="Times New Roman" w:hAnsi="Times New Roman" w:cs="Times New Roman"/>
                <w:b/>
              </w:rPr>
              <w:t>3572</w:t>
            </w:r>
          </w:p>
        </w:tc>
        <w:tc>
          <w:tcPr>
            <w:tcW w:w="1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6CAB" w:rsidRPr="003B75D4" w:rsidRDefault="00C9667E" w:rsidP="007F7DFB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B75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7,14</w:t>
            </w:r>
          </w:p>
        </w:tc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AB" w:rsidRPr="003B75D4" w:rsidRDefault="005D6CAB" w:rsidP="007F7DFB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D6CAB" w:rsidRPr="00153821" w:rsidTr="00A4540F">
        <w:trPr>
          <w:gridAfter w:val="1"/>
          <w:wAfter w:w="15308" w:type="dxa"/>
          <w:trHeight w:hRule="exact" w:val="1430"/>
        </w:trPr>
        <w:tc>
          <w:tcPr>
            <w:tcW w:w="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AB" w:rsidRPr="00392678" w:rsidRDefault="00092BB3" w:rsidP="007F7DFB">
            <w:pPr>
              <w:shd w:val="clear" w:color="auto" w:fill="FFFFFF"/>
              <w:spacing w:line="240" w:lineRule="auto"/>
              <w:ind w:left="15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926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AB" w:rsidRPr="00392678" w:rsidRDefault="00C9667E" w:rsidP="00C9667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2678"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охвата учащихся образовательных  учреждений мероприятиями направленными на профилактику </w:t>
            </w:r>
            <w:proofErr w:type="spellStart"/>
            <w:proofErr w:type="gramStart"/>
            <w:r w:rsidRPr="00392678">
              <w:rPr>
                <w:rFonts w:ascii="Times New Roman" w:hAnsi="Times New Roman" w:cs="Times New Roman"/>
                <w:sz w:val="20"/>
                <w:szCs w:val="20"/>
              </w:rPr>
              <w:t>профилактику</w:t>
            </w:r>
            <w:proofErr w:type="spellEnd"/>
            <w:proofErr w:type="gramEnd"/>
            <w:r w:rsidRPr="00392678">
              <w:rPr>
                <w:rFonts w:ascii="Times New Roman" w:hAnsi="Times New Roman" w:cs="Times New Roman"/>
                <w:sz w:val="20"/>
                <w:szCs w:val="20"/>
              </w:rPr>
              <w:t xml:space="preserve"> злоупотребления </w:t>
            </w:r>
            <w:proofErr w:type="spellStart"/>
            <w:r w:rsidRPr="00392678">
              <w:rPr>
                <w:rFonts w:ascii="Times New Roman" w:hAnsi="Times New Roman" w:cs="Times New Roman"/>
                <w:sz w:val="20"/>
                <w:szCs w:val="20"/>
              </w:rPr>
              <w:t>психоактивнымивеществами,алкоголизмом</w:t>
            </w:r>
            <w:proofErr w:type="spellEnd"/>
            <w:r w:rsidRPr="00392678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392678">
              <w:rPr>
                <w:rFonts w:ascii="Times New Roman" w:hAnsi="Times New Roman" w:cs="Times New Roman"/>
                <w:sz w:val="20"/>
                <w:szCs w:val="20"/>
              </w:rPr>
              <w:t>табакокурением</w:t>
            </w:r>
            <w:proofErr w:type="spellEnd"/>
          </w:p>
        </w:tc>
        <w:tc>
          <w:tcPr>
            <w:tcW w:w="1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AB" w:rsidRPr="003B75D4" w:rsidRDefault="00C9667E" w:rsidP="007F7DF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5D4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12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AB" w:rsidRPr="003B75D4" w:rsidRDefault="00C9667E" w:rsidP="007F7DF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5D4"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1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AB" w:rsidRPr="003B75D4" w:rsidRDefault="00C9667E" w:rsidP="007F7D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3B75D4">
              <w:rPr>
                <w:rFonts w:ascii="Times New Roman" w:hAnsi="Times New Roman" w:cs="Times New Roman"/>
                <w:b/>
              </w:rPr>
              <w:t>70</w:t>
            </w: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AB" w:rsidRPr="003B75D4" w:rsidRDefault="00C9667E" w:rsidP="007F7D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3B75D4"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1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6CAB" w:rsidRPr="003B75D4" w:rsidRDefault="00C9667E" w:rsidP="007F7DFB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B75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1,14</w:t>
            </w:r>
          </w:p>
        </w:tc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AB" w:rsidRPr="003B75D4" w:rsidRDefault="005D6CAB" w:rsidP="007F7DFB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D6CAB" w:rsidRPr="00153821" w:rsidTr="00A4540F">
        <w:trPr>
          <w:gridAfter w:val="1"/>
          <w:wAfter w:w="15308" w:type="dxa"/>
          <w:trHeight w:hRule="exact" w:val="557"/>
        </w:trPr>
        <w:tc>
          <w:tcPr>
            <w:tcW w:w="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AB" w:rsidRPr="00392678" w:rsidRDefault="00092BB3" w:rsidP="007F7DFB">
            <w:pPr>
              <w:shd w:val="clear" w:color="auto" w:fill="FFFFFF"/>
              <w:spacing w:line="240" w:lineRule="auto"/>
              <w:ind w:left="15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9267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AB" w:rsidRPr="00392678" w:rsidRDefault="002C2A10" w:rsidP="002C2A1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2678">
              <w:rPr>
                <w:rFonts w:ascii="Times New Roman" w:hAnsi="Times New Roman" w:cs="Times New Roman"/>
                <w:sz w:val="20"/>
                <w:szCs w:val="20"/>
              </w:rPr>
              <w:t>Доля населения, систематически занимающаяся   физической культурой и спортом</w:t>
            </w:r>
          </w:p>
        </w:tc>
        <w:tc>
          <w:tcPr>
            <w:tcW w:w="1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AB" w:rsidRPr="003B75D4" w:rsidRDefault="002C2A10" w:rsidP="007F7DF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5D4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12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AB" w:rsidRPr="003B75D4" w:rsidRDefault="002C2A10" w:rsidP="007F7DF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5D4">
              <w:rPr>
                <w:rFonts w:ascii="Times New Roman" w:hAnsi="Times New Roman" w:cs="Times New Roman"/>
                <w:b/>
                <w:sz w:val="20"/>
                <w:szCs w:val="20"/>
              </w:rPr>
              <w:t>46</w:t>
            </w:r>
          </w:p>
        </w:tc>
        <w:tc>
          <w:tcPr>
            <w:tcW w:w="1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AB" w:rsidRPr="003B75D4" w:rsidRDefault="002C2A10" w:rsidP="007F7D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3B75D4"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AB" w:rsidRPr="003B75D4" w:rsidRDefault="002C2A10" w:rsidP="007F7D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3B75D4">
              <w:rPr>
                <w:rFonts w:ascii="Times New Roman" w:hAnsi="Times New Roman" w:cs="Times New Roman"/>
                <w:b/>
              </w:rPr>
              <w:t>44</w:t>
            </w:r>
          </w:p>
        </w:tc>
        <w:tc>
          <w:tcPr>
            <w:tcW w:w="1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6CAB" w:rsidRPr="003B75D4" w:rsidRDefault="002C2A10" w:rsidP="007F7DFB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B75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0,92</w:t>
            </w:r>
          </w:p>
        </w:tc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6CAB" w:rsidRPr="003B75D4" w:rsidRDefault="005D6CAB" w:rsidP="007F7DFB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820BB" w:rsidRPr="00153821" w:rsidTr="00A4540F">
        <w:trPr>
          <w:gridAfter w:val="1"/>
          <w:wAfter w:w="15308" w:type="dxa"/>
          <w:trHeight w:hRule="exact" w:val="565"/>
        </w:trPr>
        <w:tc>
          <w:tcPr>
            <w:tcW w:w="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20BB" w:rsidRPr="00392678" w:rsidRDefault="00092BB3" w:rsidP="007F7DFB">
            <w:pPr>
              <w:shd w:val="clear" w:color="auto" w:fill="FFFFFF"/>
              <w:spacing w:line="240" w:lineRule="auto"/>
              <w:ind w:left="15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926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20BB" w:rsidRPr="00392678" w:rsidRDefault="002C2A10" w:rsidP="007F7DF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92678">
              <w:rPr>
                <w:rFonts w:ascii="Times New Roman" w:hAnsi="Times New Roman" w:cs="Times New Roman"/>
                <w:sz w:val="20"/>
                <w:szCs w:val="20"/>
              </w:rPr>
              <w:t>Число преступлений в сфере  незаконного оборота наркотиков</w:t>
            </w:r>
          </w:p>
        </w:tc>
        <w:tc>
          <w:tcPr>
            <w:tcW w:w="1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20BB" w:rsidRPr="003B75D4" w:rsidRDefault="002C2A10" w:rsidP="007F7DF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5D4">
              <w:rPr>
                <w:rFonts w:ascii="Times New Roman" w:hAnsi="Times New Roman" w:cs="Times New Roman"/>
                <w:b/>
                <w:sz w:val="20"/>
                <w:szCs w:val="20"/>
              </w:rPr>
              <w:t>единицы</w:t>
            </w:r>
          </w:p>
        </w:tc>
        <w:tc>
          <w:tcPr>
            <w:tcW w:w="12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20BB" w:rsidRPr="003B75D4" w:rsidRDefault="002C2A10" w:rsidP="007F7DF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5D4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1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20BB" w:rsidRPr="003B75D4" w:rsidRDefault="002C2A10" w:rsidP="007F7D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3B75D4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20BB" w:rsidRPr="003B75D4" w:rsidRDefault="002C2A10" w:rsidP="007F7D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3B75D4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20BB" w:rsidRPr="003B75D4" w:rsidRDefault="002C2A10" w:rsidP="007F7DFB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B75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0,75</w:t>
            </w:r>
          </w:p>
        </w:tc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20BB" w:rsidRPr="003B75D4" w:rsidRDefault="004820BB" w:rsidP="007F7DFB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820BB" w:rsidRPr="00153821" w:rsidTr="00A4540F">
        <w:trPr>
          <w:gridAfter w:val="1"/>
          <w:wAfter w:w="15308" w:type="dxa"/>
          <w:trHeight w:hRule="exact" w:val="1126"/>
        </w:trPr>
        <w:tc>
          <w:tcPr>
            <w:tcW w:w="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20BB" w:rsidRPr="00392678" w:rsidRDefault="00092BB3" w:rsidP="007F7DFB">
            <w:pPr>
              <w:shd w:val="clear" w:color="auto" w:fill="FFFFFF"/>
              <w:spacing w:line="240" w:lineRule="auto"/>
              <w:ind w:left="15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9267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20BB" w:rsidRPr="00392678" w:rsidRDefault="002C2A10" w:rsidP="007F7DF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92678">
              <w:rPr>
                <w:rFonts w:ascii="Times New Roman" w:hAnsi="Times New Roman" w:cs="Times New Roman"/>
                <w:sz w:val="20"/>
                <w:szCs w:val="20"/>
              </w:rPr>
              <w:t>Доля раскрытых преступлений, связанных с незаконным производством,сбытом наркотических средств,% от числа раскрытых преступлений,связанных с незаконным оборотом наркотиков</w:t>
            </w:r>
          </w:p>
        </w:tc>
        <w:tc>
          <w:tcPr>
            <w:tcW w:w="1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20BB" w:rsidRPr="003B75D4" w:rsidRDefault="002C2A10" w:rsidP="007F7DF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5D4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12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20BB" w:rsidRPr="003B75D4" w:rsidRDefault="002C2A10" w:rsidP="007F7DF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5D4">
              <w:rPr>
                <w:rFonts w:ascii="Times New Roman" w:hAnsi="Times New Roman" w:cs="Times New Roman"/>
                <w:b/>
                <w:sz w:val="20"/>
                <w:szCs w:val="20"/>
              </w:rPr>
              <w:t>88,9</w:t>
            </w:r>
          </w:p>
        </w:tc>
        <w:tc>
          <w:tcPr>
            <w:tcW w:w="1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20BB" w:rsidRPr="003B75D4" w:rsidRDefault="002C2A10" w:rsidP="007F7D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3B75D4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20BB" w:rsidRPr="003B75D4" w:rsidRDefault="002C2A10" w:rsidP="007F7D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3B75D4">
              <w:rPr>
                <w:rFonts w:ascii="Times New Roman" w:hAnsi="Times New Roman" w:cs="Times New Roman"/>
                <w:b/>
              </w:rPr>
              <w:t>92,3</w:t>
            </w:r>
          </w:p>
        </w:tc>
        <w:tc>
          <w:tcPr>
            <w:tcW w:w="1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20BB" w:rsidRPr="003B75D4" w:rsidRDefault="002C2A10" w:rsidP="007F7DFB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B75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0,92</w:t>
            </w:r>
          </w:p>
        </w:tc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20BB" w:rsidRPr="003B75D4" w:rsidRDefault="004820BB" w:rsidP="007F7DFB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820BB" w:rsidRPr="00153821" w:rsidTr="00A4540F">
        <w:trPr>
          <w:gridAfter w:val="1"/>
          <w:wAfter w:w="15308" w:type="dxa"/>
          <w:trHeight w:hRule="exact" w:val="870"/>
        </w:trPr>
        <w:tc>
          <w:tcPr>
            <w:tcW w:w="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20BB" w:rsidRPr="00392678" w:rsidRDefault="00092BB3" w:rsidP="007F7DFB">
            <w:pPr>
              <w:shd w:val="clear" w:color="auto" w:fill="FFFFFF"/>
              <w:spacing w:line="240" w:lineRule="auto"/>
              <w:ind w:left="15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926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4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20BB" w:rsidRPr="003B75D4" w:rsidRDefault="002C2A10" w:rsidP="007F7DF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5D4"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Проведено мероприятий по пресечению незаконной продажи населению этилового спирта</w:t>
            </w:r>
          </w:p>
        </w:tc>
        <w:tc>
          <w:tcPr>
            <w:tcW w:w="1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20BB" w:rsidRPr="003B75D4" w:rsidRDefault="002C2A10" w:rsidP="007F7DF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5D4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мероприятий</w:t>
            </w:r>
          </w:p>
        </w:tc>
        <w:tc>
          <w:tcPr>
            <w:tcW w:w="12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20BB" w:rsidRPr="003B75D4" w:rsidRDefault="002C2A10" w:rsidP="007F7DF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5D4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20BB" w:rsidRPr="003B75D4" w:rsidRDefault="002C2A10" w:rsidP="007F7D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3B75D4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20BB" w:rsidRPr="003B75D4" w:rsidRDefault="002C2A10" w:rsidP="007F7D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3B75D4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20BB" w:rsidRPr="003B75D4" w:rsidRDefault="002C2A10" w:rsidP="007F7DFB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B75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1,0</w:t>
            </w:r>
          </w:p>
        </w:tc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20BB" w:rsidRPr="00392678" w:rsidRDefault="004820BB" w:rsidP="007F7DFB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0BB" w:rsidRPr="00153821" w:rsidTr="00A4540F">
        <w:trPr>
          <w:gridAfter w:val="1"/>
          <w:wAfter w:w="15308" w:type="dxa"/>
          <w:trHeight w:hRule="exact" w:val="981"/>
        </w:trPr>
        <w:tc>
          <w:tcPr>
            <w:tcW w:w="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20BB" w:rsidRPr="00392678" w:rsidRDefault="00092BB3" w:rsidP="007F7DFB">
            <w:pPr>
              <w:shd w:val="clear" w:color="auto" w:fill="FFFFFF"/>
              <w:spacing w:line="240" w:lineRule="auto"/>
              <w:ind w:left="15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9267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20BB" w:rsidRPr="003B75D4" w:rsidRDefault="002C2A10" w:rsidP="007F7DF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5D4">
              <w:rPr>
                <w:rFonts w:ascii="Times New Roman" w:hAnsi="Times New Roman" w:cs="Times New Roman"/>
                <w:b/>
                <w:sz w:val="20"/>
                <w:szCs w:val="20"/>
              </w:rPr>
              <w:t>Обеспечение полного уничтожения очагов произрастания дикорастущей конопли от общей площади выявленных очагов произрастания дикорастущей конопли</w:t>
            </w:r>
          </w:p>
        </w:tc>
        <w:tc>
          <w:tcPr>
            <w:tcW w:w="1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20BB" w:rsidRPr="003B75D4" w:rsidRDefault="002C2A10" w:rsidP="007F7DF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5D4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12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20BB" w:rsidRPr="003B75D4" w:rsidRDefault="002C2A10" w:rsidP="007F7DF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5D4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20BB" w:rsidRPr="003B75D4" w:rsidRDefault="002C2A10" w:rsidP="007F7D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3B75D4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20BB" w:rsidRPr="003B75D4" w:rsidRDefault="002C2A10" w:rsidP="007F7D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3B75D4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20BB" w:rsidRPr="003B75D4" w:rsidRDefault="002C2A10" w:rsidP="007F7DFB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B75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1,0</w:t>
            </w:r>
          </w:p>
        </w:tc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20BB" w:rsidRPr="00392678" w:rsidRDefault="004820BB" w:rsidP="007F7DFB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0BB" w:rsidRPr="006E44A6" w:rsidTr="00A4540F">
        <w:trPr>
          <w:gridAfter w:val="1"/>
          <w:wAfter w:w="15308" w:type="dxa"/>
          <w:trHeight w:hRule="exact" w:val="271"/>
        </w:trPr>
        <w:tc>
          <w:tcPr>
            <w:tcW w:w="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20BB" w:rsidRPr="00392678" w:rsidRDefault="004820BB" w:rsidP="007F7DFB">
            <w:pPr>
              <w:shd w:val="clear" w:color="auto" w:fill="FFFFFF"/>
              <w:spacing w:line="240" w:lineRule="auto"/>
              <w:ind w:left="15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20BB" w:rsidRPr="00392678" w:rsidRDefault="007F7DFB" w:rsidP="007F7DF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2678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20BB" w:rsidRPr="00392678" w:rsidRDefault="004820BB" w:rsidP="007F7DF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20BB" w:rsidRPr="00392678" w:rsidRDefault="004820BB" w:rsidP="007F7DF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20BB" w:rsidRPr="00392678" w:rsidRDefault="004820BB" w:rsidP="007F7D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20BB" w:rsidRPr="00392678" w:rsidRDefault="004820BB" w:rsidP="007F7D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20BB" w:rsidRPr="00392678" w:rsidRDefault="003B75D4" w:rsidP="007F7DFB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0,8</w:t>
            </w:r>
          </w:p>
        </w:tc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20BB" w:rsidRPr="00392678" w:rsidRDefault="004820BB" w:rsidP="007F7DFB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018D" w:rsidRPr="004427E2" w:rsidTr="00A4540F">
        <w:trPr>
          <w:gridAfter w:val="1"/>
          <w:wAfter w:w="15308" w:type="dxa"/>
          <w:trHeight w:hRule="exact" w:val="298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18D" w:rsidRPr="004427E2" w:rsidRDefault="0062018D" w:rsidP="0062018D">
            <w:pPr>
              <w:shd w:val="clear" w:color="auto" w:fill="FFFFFF"/>
              <w:spacing w:line="240" w:lineRule="auto"/>
              <w:ind w:left="206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27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3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18D" w:rsidRPr="004427E2" w:rsidRDefault="0062018D" w:rsidP="0062018D">
            <w:pPr>
              <w:shd w:val="clear" w:color="auto" w:fill="FFFFFF"/>
              <w:spacing w:line="240" w:lineRule="auto"/>
              <w:ind w:left="1997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27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18D" w:rsidRPr="004427E2" w:rsidRDefault="0062018D" w:rsidP="0062018D">
            <w:pPr>
              <w:shd w:val="clear" w:color="auto" w:fill="FFFFFF"/>
              <w:spacing w:line="240" w:lineRule="auto"/>
              <w:ind w:left="56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27E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18D" w:rsidRPr="004427E2" w:rsidRDefault="0062018D" w:rsidP="0062018D">
            <w:pPr>
              <w:shd w:val="clear" w:color="auto" w:fill="FFFFFF"/>
              <w:spacing w:line="240" w:lineRule="auto"/>
              <w:ind w:left="49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27E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18D" w:rsidRPr="004427E2" w:rsidRDefault="0062018D" w:rsidP="0062018D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27E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18D" w:rsidRPr="004427E2" w:rsidRDefault="0062018D" w:rsidP="0062018D">
            <w:pPr>
              <w:shd w:val="clear" w:color="auto" w:fill="FFFFFF"/>
              <w:spacing w:line="240" w:lineRule="auto"/>
              <w:ind w:left="629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27E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18D" w:rsidRPr="004427E2" w:rsidRDefault="0062018D" w:rsidP="0062018D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427E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2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18D" w:rsidRPr="004427E2" w:rsidRDefault="0062018D" w:rsidP="0062018D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427E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</w:tr>
      <w:tr w:rsidR="0062018D" w:rsidRPr="0084682E" w:rsidTr="00A4540F">
        <w:trPr>
          <w:gridAfter w:val="1"/>
          <w:wAfter w:w="15308" w:type="dxa"/>
          <w:trHeight w:hRule="exact" w:val="298"/>
        </w:trPr>
        <w:tc>
          <w:tcPr>
            <w:tcW w:w="15594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018D" w:rsidRPr="004427E2" w:rsidRDefault="00392678" w:rsidP="0062018D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  <w:r w:rsidR="0062018D" w:rsidRPr="004427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Муниципальная программа </w:t>
            </w:r>
            <w:r w:rsidR="0062018D" w:rsidRPr="004427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="006201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Развитие образования в Чернышевском районе « на 2021-2025 годы</w:t>
            </w:r>
          </w:p>
        </w:tc>
      </w:tr>
      <w:tr w:rsidR="0084682E" w:rsidRPr="0084682E" w:rsidTr="00A4540F">
        <w:trPr>
          <w:gridAfter w:val="1"/>
          <w:wAfter w:w="15308" w:type="dxa"/>
          <w:trHeight w:hRule="exact" w:val="298"/>
        </w:trPr>
        <w:tc>
          <w:tcPr>
            <w:tcW w:w="15594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682E" w:rsidRPr="004427E2" w:rsidRDefault="00DA2700" w:rsidP="0084682E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9.1</w:t>
            </w:r>
            <w:r w:rsidR="0084682E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подпрограмма</w:t>
            </w:r>
            <w:r w:rsidR="00FD7F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84682E">
              <w:rPr>
                <w:rFonts w:ascii="Times New Roman" w:hAnsi="Times New Roman" w:cs="Times New Roman"/>
                <w:b/>
                <w:sz w:val="24"/>
                <w:szCs w:val="24"/>
              </w:rPr>
              <w:t>Повышен</w:t>
            </w:r>
            <w:r w:rsidR="00BA4AFF" w:rsidRPr="00BA4AF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4682E">
              <w:rPr>
                <w:rFonts w:ascii="Times New Roman" w:hAnsi="Times New Roman" w:cs="Times New Roman"/>
                <w:b/>
                <w:sz w:val="24"/>
                <w:szCs w:val="24"/>
              </w:rPr>
              <w:t>е качества и доступности дошкольного образования»</w:t>
            </w:r>
          </w:p>
        </w:tc>
      </w:tr>
      <w:tr w:rsidR="00DA2700" w:rsidRPr="002245B6" w:rsidTr="00A4540F">
        <w:trPr>
          <w:gridAfter w:val="1"/>
          <w:wAfter w:w="15308" w:type="dxa"/>
          <w:trHeight w:hRule="exact" w:val="959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A2700" w:rsidRPr="004427E2" w:rsidRDefault="00DA2700" w:rsidP="0062018D">
            <w:pPr>
              <w:shd w:val="clear" w:color="auto" w:fill="FFFFFF"/>
              <w:spacing w:line="240" w:lineRule="auto"/>
              <w:ind w:left="154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27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33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700" w:rsidRPr="00727763" w:rsidRDefault="00DA2700" w:rsidP="00D10661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27763">
              <w:rPr>
                <w:rFonts w:ascii="Times New Roman" w:hAnsi="Times New Roman" w:cs="Times New Roman"/>
                <w:sz w:val="18"/>
                <w:szCs w:val="18"/>
              </w:rPr>
              <w:t xml:space="preserve">Охват детей дошкольными образовательными организациями (отношение численности детей в возрасте от 1 до 3 лет,  посещающих дошкольные образовательные организации, общей численности детей в возрасте от 1 до 3 лет) 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A2700" w:rsidRPr="00727763" w:rsidRDefault="00DA2700" w:rsidP="0084682E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72776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2700" w:rsidRPr="00727763" w:rsidRDefault="00DA2700" w:rsidP="0084682E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727763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700" w:rsidRPr="00727763" w:rsidRDefault="003122ED" w:rsidP="008468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7763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56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700" w:rsidRPr="00727763" w:rsidRDefault="003122ED" w:rsidP="008468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7763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700" w:rsidRPr="00727763" w:rsidRDefault="003122ED" w:rsidP="0084682E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7763">
              <w:rPr>
                <w:rFonts w:ascii="Times New Roman" w:eastAsia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2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700" w:rsidRPr="00336419" w:rsidRDefault="00DA2700" w:rsidP="0084682E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2700" w:rsidRPr="004427E2" w:rsidTr="00D23E13">
        <w:trPr>
          <w:gridAfter w:val="1"/>
          <w:wAfter w:w="15308" w:type="dxa"/>
          <w:trHeight w:hRule="exact" w:val="855"/>
        </w:trPr>
        <w:tc>
          <w:tcPr>
            <w:tcW w:w="6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700" w:rsidRPr="002245B6" w:rsidRDefault="00DA2700" w:rsidP="0062018D">
            <w:pPr>
              <w:shd w:val="clear" w:color="auto" w:fill="FFFFFF"/>
              <w:spacing w:line="240" w:lineRule="auto"/>
              <w:ind w:left="15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245B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3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700" w:rsidRPr="00727763" w:rsidRDefault="00DA2700" w:rsidP="00D10661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27763">
              <w:rPr>
                <w:rFonts w:ascii="Times New Roman" w:hAnsi="Times New Roman" w:cs="Times New Roman"/>
                <w:sz w:val="18"/>
                <w:szCs w:val="18"/>
              </w:rPr>
              <w:t>Численность детей от 3 до 7 лет, стоящих в очереди в дошкольных образовательных учреждениях на конец соответствующего календарного года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700" w:rsidRPr="00727763" w:rsidRDefault="00DA2700" w:rsidP="0084682E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727763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700" w:rsidRPr="00727763" w:rsidRDefault="00DA2700" w:rsidP="0084682E">
            <w:pPr>
              <w:shd w:val="clear" w:color="auto" w:fill="FFFFFF"/>
              <w:spacing w:line="240" w:lineRule="auto"/>
              <w:ind w:left="49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76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700" w:rsidRPr="00727763" w:rsidRDefault="003122ED" w:rsidP="008468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77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700" w:rsidRPr="00727763" w:rsidRDefault="003122ED" w:rsidP="008468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7763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700" w:rsidRPr="00727763" w:rsidRDefault="003122ED" w:rsidP="0084682E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776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700" w:rsidRPr="00336419" w:rsidRDefault="00DA2700" w:rsidP="0084682E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2700" w:rsidRPr="004427E2" w:rsidTr="003122ED">
        <w:trPr>
          <w:gridAfter w:val="1"/>
          <w:wAfter w:w="15308" w:type="dxa"/>
          <w:trHeight w:hRule="exact" w:val="1278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700" w:rsidRPr="004427E2" w:rsidRDefault="00DA2700" w:rsidP="0062018D">
            <w:pPr>
              <w:shd w:val="clear" w:color="auto" w:fill="FFFFFF"/>
              <w:spacing w:line="240" w:lineRule="auto"/>
              <w:ind w:left="154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27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3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700" w:rsidRPr="00727763" w:rsidRDefault="00DA2700" w:rsidP="00D10661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27763">
              <w:rPr>
                <w:rFonts w:ascii="Times New Roman" w:hAnsi="Times New Roman" w:cs="Times New Roman"/>
                <w:sz w:val="18"/>
                <w:szCs w:val="18"/>
              </w:rPr>
              <w:t>Удельный вес численности воспитанников дошкольных образовательных организаций в возрасте от 3 до 7 лет, охваченных образовательными программами, соответствующими новому ФГОС дошкольного образования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700" w:rsidRPr="00727763" w:rsidRDefault="00DA2700" w:rsidP="0084682E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72776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700" w:rsidRPr="00727763" w:rsidRDefault="00DA2700" w:rsidP="0084682E">
            <w:pPr>
              <w:shd w:val="clear" w:color="auto" w:fill="FFFFFF"/>
              <w:spacing w:line="240" w:lineRule="auto"/>
              <w:ind w:left="49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76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700" w:rsidRPr="00727763" w:rsidRDefault="003122ED" w:rsidP="008468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776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700" w:rsidRPr="00727763" w:rsidRDefault="003122ED" w:rsidP="008468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776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2700" w:rsidRPr="00727763" w:rsidRDefault="003122ED" w:rsidP="0084682E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776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700" w:rsidRPr="00336419" w:rsidRDefault="00DA2700" w:rsidP="0084682E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122ED" w:rsidRPr="004427E2" w:rsidTr="003122ED">
        <w:trPr>
          <w:gridAfter w:val="1"/>
          <w:wAfter w:w="15308" w:type="dxa"/>
          <w:trHeight w:hRule="exact" w:val="702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4427E2" w:rsidRDefault="003122ED" w:rsidP="0062018D">
            <w:pPr>
              <w:shd w:val="clear" w:color="auto" w:fill="FFFFFF"/>
              <w:spacing w:line="240" w:lineRule="auto"/>
              <w:ind w:left="154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3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D10661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27763">
              <w:rPr>
                <w:rFonts w:ascii="Times New Roman" w:hAnsi="Times New Roman" w:cs="Times New Roman"/>
                <w:sz w:val="18"/>
                <w:szCs w:val="18"/>
              </w:rPr>
              <w:t>Итого по подпрограмме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84682E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84682E">
            <w:pPr>
              <w:shd w:val="clear" w:color="auto" w:fill="FFFFFF"/>
              <w:spacing w:line="240" w:lineRule="auto"/>
              <w:ind w:left="49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8468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8468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22ED" w:rsidRPr="00727763" w:rsidRDefault="003122ED" w:rsidP="0084682E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7763">
              <w:rPr>
                <w:rFonts w:ascii="Times New Roman" w:eastAsia="Times New Roman" w:hAnsi="Times New Roman" w:cs="Times New Roman"/>
                <w:sz w:val="20"/>
                <w:szCs w:val="20"/>
              </w:rPr>
              <w:t>0,56</w:t>
            </w:r>
          </w:p>
        </w:tc>
        <w:tc>
          <w:tcPr>
            <w:tcW w:w="2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336419" w:rsidRDefault="003122ED" w:rsidP="0084682E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2700" w:rsidRPr="004427E2" w:rsidTr="003122ED">
        <w:trPr>
          <w:gridAfter w:val="1"/>
          <w:wAfter w:w="15308" w:type="dxa"/>
          <w:trHeight w:hRule="exact" w:val="709"/>
        </w:trPr>
        <w:tc>
          <w:tcPr>
            <w:tcW w:w="15594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700" w:rsidRPr="00336419" w:rsidRDefault="00727763" w:rsidP="00A74481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9.2</w:t>
            </w:r>
            <w:r w:rsidR="00DA2700" w:rsidRPr="00336419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подпрограмма «</w:t>
            </w:r>
            <w:r w:rsidR="00DA2700" w:rsidRPr="00527F92">
              <w:rPr>
                <w:rFonts w:ascii="Times New Roman" w:hAnsi="Times New Roman" w:cs="Times New Roman"/>
                <w:b/>
                <w:sz w:val="24"/>
                <w:szCs w:val="24"/>
              </w:rPr>
              <w:t>Повышен</w:t>
            </w:r>
            <w:r w:rsidR="00527F92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DA2700" w:rsidRPr="00527F92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DA2700" w:rsidRPr="003364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качества и доступности общего образования»</w:t>
            </w:r>
          </w:p>
        </w:tc>
      </w:tr>
      <w:tr w:rsidR="003122ED" w:rsidRPr="004427E2" w:rsidTr="00A4540F">
        <w:trPr>
          <w:gridAfter w:val="1"/>
          <w:wAfter w:w="15308" w:type="dxa"/>
          <w:trHeight w:hRule="exact" w:val="959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122ED" w:rsidRPr="00392678" w:rsidRDefault="003122ED" w:rsidP="00FD1604">
            <w:pPr>
              <w:shd w:val="clear" w:color="auto" w:fill="FFFFFF"/>
              <w:spacing w:line="240" w:lineRule="auto"/>
              <w:ind w:left="15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3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D10661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27763">
              <w:rPr>
                <w:rFonts w:ascii="Times New Roman" w:hAnsi="Times New Roman" w:cs="Times New Roman"/>
                <w:sz w:val="18"/>
                <w:szCs w:val="18"/>
              </w:rPr>
              <w:t>Удельный вес численности обучающихся муниципальных общеобразовательных организаций, которым предоставлена  возможность обучаться в соответствии с основными современными требованиями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122ED" w:rsidRPr="00727763" w:rsidRDefault="003122ED" w:rsidP="00FD1604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72776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FD1604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72776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22ED" w:rsidRPr="00727763" w:rsidRDefault="003122ED" w:rsidP="00FD16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776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6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FD16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776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22ED" w:rsidRPr="00727763" w:rsidRDefault="003122ED" w:rsidP="00FD160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776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336419" w:rsidRDefault="003122ED" w:rsidP="00FD1604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122ED" w:rsidRPr="004427E2" w:rsidTr="00A4540F">
        <w:trPr>
          <w:gridAfter w:val="1"/>
          <w:wAfter w:w="15308" w:type="dxa"/>
          <w:trHeight w:hRule="exact" w:val="881"/>
        </w:trPr>
        <w:tc>
          <w:tcPr>
            <w:tcW w:w="6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2245B6" w:rsidRDefault="003122ED" w:rsidP="00FD1604">
            <w:pPr>
              <w:shd w:val="clear" w:color="auto" w:fill="FFFFFF"/>
              <w:spacing w:line="240" w:lineRule="auto"/>
              <w:ind w:left="15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3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D10661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27763">
              <w:rPr>
                <w:rFonts w:ascii="Times New Roman" w:hAnsi="Times New Roman" w:cs="Times New Roman"/>
                <w:sz w:val="18"/>
                <w:szCs w:val="18"/>
              </w:rPr>
              <w:t>Доля образовательных  организаций общего образования</w:t>
            </w:r>
            <w:proofErr w:type="gramStart"/>
            <w:r w:rsidRPr="00727763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727763">
              <w:rPr>
                <w:rFonts w:ascii="Times New Roman" w:hAnsi="Times New Roman" w:cs="Times New Roman"/>
                <w:sz w:val="18"/>
                <w:szCs w:val="18"/>
              </w:rPr>
              <w:t>реализующих федеральные проекты в рамках национального проекта «Образование»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FD1604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72776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FD1604">
            <w:pPr>
              <w:shd w:val="clear" w:color="auto" w:fill="FFFFFF"/>
              <w:spacing w:line="240" w:lineRule="auto"/>
              <w:ind w:left="49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763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FD16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776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FD16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7763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22ED" w:rsidRPr="00727763" w:rsidRDefault="003122ED" w:rsidP="00FD160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7763">
              <w:rPr>
                <w:rFonts w:ascii="Times New Roman" w:eastAsia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2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336419" w:rsidRDefault="003122ED" w:rsidP="00FD1604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122ED" w:rsidRPr="004427E2" w:rsidTr="00A4540F">
        <w:trPr>
          <w:gridAfter w:val="1"/>
          <w:wAfter w:w="15308" w:type="dxa"/>
          <w:trHeight w:hRule="exact" w:val="567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392678" w:rsidRDefault="003122ED" w:rsidP="00FD1604">
            <w:pPr>
              <w:shd w:val="clear" w:color="auto" w:fill="FFFFFF"/>
              <w:spacing w:line="240" w:lineRule="auto"/>
              <w:ind w:left="15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43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D10661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27763">
              <w:rPr>
                <w:rFonts w:ascii="Times New Roman" w:hAnsi="Times New Roman" w:cs="Times New Roman"/>
                <w:sz w:val="18"/>
                <w:szCs w:val="18"/>
              </w:rPr>
              <w:t>Удельный вес численности обучающихся общеобразовательных организаций, участвующих в олимпиадах и конкурсах различного уровня, в общей численности обучающихся общеобразовательных организаций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FD1604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72776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FD1604">
            <w:pPr>
              <w:shd w:val="clear" w:color="auto" w:fill="FFFFFF"/>
              <w:spacing w:line="240" w:lineRule="auto"/>
              <w:ind w:left="49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763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7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FD16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776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FD16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776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22ED" w:rsidRPr="00727763" w:rsidRDefault="003122ED" w:rsidP="00FD160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7763">
              <w:rPr>
                <w:rFonts w:ascii="Times New Roman" w:eastAsia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2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FD1604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2ED" w:rsidRPr="004427E2" w:rsidTr="00A4540F">
        <w:trPr>
          <w:gridAfter w:val="1"/>
          <w:wAfter w:w="15308" w:type="dxa"/>
          <w:trHeight w:hRule="exact" w:val="1553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A74481" w:rsidRDefault="003122ED" w:rsidP="00FD1604">
            <w:pPr>
              <w:shd w:val="clear" w:color="auto" w:fill="FFFFFF"/>
              <w:spacing w:line="240" w:lineRule="auto"/>
              <w:ind w:left="15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3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D10661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27763">
              <w:rPr>
                <w:rFonts w:ascii="Times New Roman" w:hAnsi="Times New Roman" w:cs="Times New Roman"/>
                <w:sz w:val="18"/>
                <w:szCs w:val="18"/>
              </w:rPr>
              <w:t>Удельный вес численности обучающихся с ОВЗ общеобразовательных  организаций обеспеченных сбалансированным двухразовым  питанием,</w:t>
            </w:r>
            <w:proofErr w:type="gramStart"/>
            <w:r w:rsidRPr="00727763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727763">
              <w:rPr>
                <w:rFonts w:ascii="Times New Roman" w:hAnsi="Times New Roman" w:cs="Times New Roman"/>
                <w:sz w:val="18"/>
                <w:szCs w:val="18"/>
              </w:rPr>
              <w:t xml:space="preserve"> в от общей численности обучающихся общеобразовательных организаций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FD1604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72776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FD1604">
            <w:pPr>
              <w:shd w:val="clear" w:color="auto" w:fill="FFFFFF"/>
              <w:spacing w:line="240" w:lineRule="auto"/>
              <w:ind w:left="49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76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FD16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776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FD16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776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22ED" w:rsidRPr="00727763" w:rsidRDefault="003122ED" w:rsidP="00FD160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7763">
              <w:rPr>
                <w:rFonts w:ascii="Times New Roman" w:eastAsia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2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FD1604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2ED" w:rsidRPr="004427E2" w:rsidTr="00A4540F">
        <w:trPr>
          <w:gridAfter w:val="1"/>
          <w:wAfter w:w="15308" w:type="dxa"/>
          <w:trHeight w:hRule="exact" w:val="1295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A74481" w:rsidRDefault="003122ED" w:rsidP="00FD1604">
            <w:pPr>
              <w:shd w:val="clear" w:color="auto" w:fill="FFFFFF"/>
              <w:spacing w:line="240" w:lineRule="auto"/>
              <w:ind w:left="15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3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D10661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27763">
              <w:rPr>
                <w:rFonts w:ascii="Times New Roman" w:hAnsi="Times New Roman" w:cs="Times New Roman"/>
                <w:sz w:val="18"/>
                <w:szCs w:val="18"/>
              </w:rPr>
              <w:t>Доля зданий ОО, требующих  технической модернизации (реконструкции, ремонта)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FD1604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72776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FD1604">
            <w:pPr>
              <w:shd w:val="clear" w:color="auto" w:fill="FFFFFF"/>
              <w:spacing w:line="240" w:lineRule="auto"/>
              <w:ind w:left="49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763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7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FD16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776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FD16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7763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22ED" w:rsidRPr="00727763" w:rsidRDefault="003122ED" w:rsidP="00FD160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7763">
              <w:rPr>
                <w:rFonts w:ascii="Times New Roman" w:eastAsia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2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FD1604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2ED" w:rsidRPr="004427E2" w:rsidTr="00A4540F">
        <w:trPr>
          <w:gridAfter w:val="1"/>
          <w:wAfter w:w="15308" w:type="dxa"/>
          <w:trHeight w:hRule="exact" w:val="567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A74481" w:rsidRDefault="003122ED" w:rsidP="00FD1604">
            <w:pPr>
              <w:shd w:val="clear" w:color="auto" w:fill="FFFFFF"/>
              <w:spacing w:line="240" w:lineRule="auto"/>
              <w:ind w:left="15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3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D10661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27763">
              <w:rPr>
                <w:rFonts w:ascii="Times New Roman" w:hAnsi="Times New Roman" w:cs="Times New Roman"/>
                <w:sz w:val="18"/>
                <w:szCs w:val="18"/>
              </w:rPr>
              <w:t>Обновление материально технической  базы общеобразовательных учреждений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FD1604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72776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FD1604">
            <w:pPr>
              <w:shd w:val="clear" w:color="auto" w:fill="FFFFFF"/>
              <w:spacing w:line="240" w:lineRule="auto"/>
              <w:ind w:left="49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76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FD16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7763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FD16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776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22ED" w:rsidRPr="00727763" w:rsidRDefault="003122ED" w:rsidP="00FD160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7763">
              <w:rPr>
                <w:rFonts w:ascii="Times New Roman" w:eastAsia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2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FD1604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2ED" w:rsidRPr="004427E2" w:rsidTr="00A4540F">
        <w:trPr>
          <w:gridAfter w:val="1"/>
          <w:wAfter w:w="15308" w:type="dxa"/>
          <w:trHeight w:hRule="exact" w:val="567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Default="003122ED" w:rsidP="00FD1604">
            <w:pPr>
              <w:shd w:val="clear" w:color="auto" w:fill="FFFFFF"/>
              <w:spacing w:line="240" w:lineRule="auto"/>
              <w:ind w:left="15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D10661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27763">
              <w:rPr>
                <w:rFonts w:ascii="Times New Roman" w:hAnsi="Times New Roman" w:cs="Times New Roman"/>
                <w:sz w:val="18"/>
                <w:szCs w:val="18"/>
              </w:rPr>
              <w:t>Итого по подпрограмме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FD1604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FD1604">
            <w:pPr>
              <w:shd w:val="clear" w:color="auto" w:fill="FFFFFF"/>
              <w:spacing w:line="240" w:lineRule="auto"/>
              <w:ind w:left="49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FD16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FD16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22ED" w:rsidRPr="00727763" w:rsidRDefault="003122ED" w:rsidP="00FD160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7763">
              <w:rPr>
                <w:rFonts w:ascii="Times New Roman" w:eastAsia="Times New Roman" w:hAnsi="Times New Roman" w:cs="Times New Roman"/>
                <w:sz w:val="20"/>
                <w:szCs w:val="20"/>
              </w:rPr>
              <w:t>0,65</w:t>
            </w:r>
          </w:p>
        </w:tc>
        <w:tc>
          <w:tcPr>
            <w:tcW w:w="2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FD1604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2ED" w:rsidRPr="004427E2" w:rsidTr="00A4540F">
        <w:trPr>
          <w:gridAfter w:val="1"/>
          <w:wAfter w:w="15308" w:type="dxa"/>
          <w:trHeight w:hRule="exact" w:val="298"/>
        </w:trPr>
        <w:tc>
          <w:tcPr>
            <w:tcW w:w="15594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697B1C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76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72776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727763">
              <w:rPr>
                <w:rFonts w:ascii="Times New Roman" w:hAnsi="Times New Roman" w:cs="Times New Roman"/>
                <w:b/>
                <w:sz w:val="24"/>
                <w:szCs w:val="24"/>
              </w:rPr>
              <w:t>3 Муниципальная подпрограмма «Повышен</w:t>
            </w:r>
            <w:r w:rsidR="00DC7B18" w:rsidRPr="0072776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727763">
              <w:rPr>
                <w:rFonts w:ascii="Times New Roman" w:hAnsi="Times New Roman" w:cs="Times New Roman"/>
                <w:b/>
                <w:sz w:val="24"/>
                <w:szCs w:val="24"/>
              </w:rPr>
              <w:t>е качества и доступности дополнительного образования»</w:t>
            </w:r>
          </w:p>
        </w:tc>
      </w:tr>
      <w:tr w:rsidR="003122ED" w:rsidRPr="004427E2" w:rsidTr="00A4540F">
        <w:trPr>
          <w:gridAfter w:val="1"/>
          <w:wAfter w:w="15308" w:type="dxa"/>
          <w:trHeight w:hRule="exact" w:val="701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A74481" w:rsidRDefault="003122ED" w:rsidP="00FD1604">
            <w:pPr>
              <w:shd w:val="clear" w:color="auto" w:fill="FFFFFF"/>
              <w:spacing w:line="240" w:lineRule="auto"/>
              <w:ind w:left="15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FD1604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</w:rPr>
            </w:pPr>
            <w:r w:rsidRPr="00727763">
              <w:rPr>
                <w:rFonts w:ascii="Times New Roman" w:hAnsi="Times New Roman" w:cs="Times New Roman"/>
              </w:rPr>
              <w:t xml:space="preserve"> Удельный вес численности детей, получающих услуги дополнительного  образования в общей численности детей в возрасте 5-18 лет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FD1604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72776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36419" w:rsidP="00FD1604">
            <w:pPr>
              <w:shd w:val="clear" w:color="auto" w:fill="FFFFFF"/>
              <w:spacing w:line="240" w:lineRule="auto"/>
              <w:ind w:left="49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763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7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36419" w:rsidP="00FD16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7763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36419" w:rsidP="00FD16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7763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22ED" w:rsidRPr="00727763" w:rsidRDefault="00336419" w:rsidP="00FD160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7763">
              <w:rPr>
                <w:rFonts w:ascii="Times New Roman" w:eastAsia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2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FD1604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2ED" w:rsidRPr="004427E2" w:rsidTr="00A4540F">
        <w:trPr>
          <w:gridAfter w:val="1"/>
          <w:wAfter w:w="15308" w:type="dxa"/>
          <w:trHeight w:hRule="exact" w:val="1264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A74481" w:rsidRDefault="003122ED" w:rsidP="00FD1604">
            <w:pPr>
              <w:shd w:val="clear" w:color="auto" w:fill="FFFFFF"/>
              <w:spacing w:line="240" w:lineRule="auto"/>
              <w:ind w:left="15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1C3A3A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</w:rPr>
            </w:pPr>
            <w:r w:rsidRPr="00727763">
              <w:rPr>
                <w:rFonts w:ascii="Times New Roman" w:hAnsi="Times New Roman" w:cs="Times New Roman"/>
              </w:rPr>
              <w:t xml:space="preserve">Доля детей в возрасте от 5 до 8 лет, охваченных дополнительными   общеразвивающими программами  технической  и </w:t>
            </w:r>
            <w:proofErr w:type="gramStart"/>
            <w:r w:rsidRPr="00727763">
              <w:rPr>
                <w:rFonts w:ascii="Times New Roman" w:hAnsi="Times New Roman" w:cs="Times New Roman"/>
              </w:rPr>
              <w:t>естественно-научной</w:t>
            </w:r>
            <w:proofErr w:type="gramEnd"/>
            <w:r w:rsidRPr="00727763">
              <w:rPr>
                <w:rFonts w:ascii="Times New Roman" w:hAnsi="Times New Roman" w:cs="Times New Roman"/>
              </w:rPr>
              <w:t xml:space="preserve"> направленности, от общего количества  детей от 5 до 18 лет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FD1604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72776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FD1604">
            <w:pPr>
              <w:shd w:val="clear" w:color="auto" w:fill="FFFFFF"/>
              <w:spacing w:line="240" w:lineRule="auto"/>
              <w:ind w:left="49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76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36419" w:rsidP="00FD16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776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FD16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776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22ED" w:rsidRPr="00727763" w:rsidRDefault="00336419" w:rsidP="00FD160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7763">
              <w:rPr>
                <w:rFonts w:ascii="Times New Roman" w:eastAsia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2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FD1604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2ED" w:rsidRPr="004427E2" w:rsidTr="00A4540F">
        <w:trPr>
          <w:gridAfter w:val="1"/>
          <w:wAfter w:w="15308" w:type="dxa"/>
          <w:trHeight w:hRule="exact" w:val="1552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A74481" w:rsidRDefault="003122ED" w:rsidP="00FD1604">
            <w:pPr>
              <w:shd w:val="clear" w:color="auto" w:fill="FFFFFF"/>
              <w:spacing w:line="240" w:lineRule="auto"/>
              <w:ind w:left="15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FD1604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</w:rPr>
            </w:pPr>
            <w:r w:rsidRPr="00727763">
              <w:rPr>
                <w:rFonts w:ascii="Times New Roman" w:hAnsi="Times New Roman" w:cs="Times New Roman"/>
              </w:rPr>
              <w:t>Проведение муниципальными образовательными учреждениями дополнительного образования детей муниципального района «Чернышевский район» муниципальных слетов, фестивалей, конкурсов</w:t>
            </w:r>
            <w:proofErr w:type="gramStart"/>
            <w:r w:rsidRPr="00727763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727763">
              <w:rPr>
                <w:rFonts w:ascii="Times New Roman" w:hAnsi="Times New Roman" w:cs="Times New Roman"/>
              </w:rPr>
              <w:t>праздников, соревнований для обучающихся МР «Чернышевский район»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FD1604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727763"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12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FD1604">
            <w:pPr>
              <w:shd w:val="clear" w:color="auto" w:fill="FFFFFF"/>
              <w:spacing w:line="240" w:lineRule="auto"/>
              <w:ind w:left="49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763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7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36419" w:rsidP="00FD16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7763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FD16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7763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22ED" w:rsidRPr="00727763" w:rsidRDefault="00336419" w:rsidP="00FD160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7763">
              <w:rPr>
                <w:rFonts w:ascii="Times New Roman" w:eastAsia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2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FD1604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2ED" w:rsidRPr="004427E2" w:rsidTr="00A4540F">
        <w:trPr>
          <w:gridAfter w:val="1"/>
          <w:wAfter w:w="15308" w:type="dxa"/>
          <w:trHeight w:hRule="exact" w:val="993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A74481" w:rsidRDefault="003122ED" w:rsidP="00FD1604">
            <w:pPr>
              <w:shd w:val="clear" w:color="auto" w:fill="FFFFFF"/>
              <w:spacing w:line="240" w:lineRule="auto"/>
              <w:ind w:left="15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FD1604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</w:rPr>
            </w:pPr>
            <w:r w:rsidRPr="00727763">
              <w:rPr>
                <w:rFonts w:ascii="Times New Roman" w:hAnsi="Times New Roman" w:cs="Times New Roman"/>
              </w:rPr>
              <w:t>Доля школьников</w:t>
            </w:r>
            <w:proofErr w:type="gramStart"/>
            <w:r w:rsidRPr="00727763">
              <w:rPr>
                <w:rFonts w:ascii="Times New Roman" w:hAnsi="Times New Roman" w:cs="Times New Roman"/>
              </w:rPr>
              <w:t>,о</w:t>
            </w:r>
            <w:proofErr w:type="gramEnd"/>
            <w:r w:rsidRPr="00727763">
              <w:rPr>
                <w:rFonts w:ascii="Times New Roman" w:hAnsi="Times New Roman" w:cs="Times New Roman"/>
              </w:rPr>
              <w:t>хваченных программами каникулярного отдыха, в общей численности детей,обучающихся в общеобразовательных организациях, в возрасте 7-18 лет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FD1604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72776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FD1604">
            <w:pPr>
              <w:shd w:val="clear" w:color="auto" w:fill="FFFFFF"/>
              <w:spacing w:line="240" w:lineRule="auto"/>
              <w:ind w:left="49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76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FD16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7763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FD16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7763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22ED" w:rsidRPr="00727763" w:rsidRDefault="00336419" w:rsidP="00FD160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7763">
              <w:rPr>
                <w:rFonts w:ascii="Times New Roman" w:eastAsia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2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FD1604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2ED" w:rsidRPr="004427E2" w:rsidTr="00A4540F">
        <w:trPr>
          <w:gridAfter w:val="1"/>
          <w:wAfter w:w="15308" w:type="dxa"/>
          <w:trHeight w:hRule="exact" w:val="979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A74481" w:rsidRDefault="003122ED" w:rsidP="00FD1604">
            <w:pPr>
              <w:shd w:val="clear" w:color="auto" w:fill="FFFFFF"/>
              <w:spacing w:line="240" w:lineRule="auto"/>
              <w:ind w:left="15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43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FD1604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</w:rPr>
            </w:pPr>
            <w:r w:rsidRPr="00727763">
              <w:rPr>
                <w:rFonts w:ascii="Times New Roman" w:hAnsi="Times New Roman" w:cs="Times New Roman"/>
              </w:rPr>
              <w:t>Доля детей в возрасте от5 до 18 лет, имеющих право на получение дополнительного образования в рамках системы персонифицированного финансирования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FD1604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72776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FD1604">
            <w:pPr>
              <w:shd w:val="clear" w:color="auto" w:fill="FFFFFF"/>
              <w:spacing w:line="240" w:lineRule="auto"/>
              <w:ind w:left="49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763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7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FD16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776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FD16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7763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22ED" w:rsidRPr="00727763" w:rsidRDefault="00336419" w:rsidP="00FD160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7763">
              <w:rPr>
                <w:rFonts w:ascii="Times New Roman" w:eastAsia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2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34265D" w:rsidRDefault="003122ED" w:rsidP="00FD1604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122ED" w:rsidRPr="004427E2" w:rsidTr="00727763">
        <w:trPr>
          <w:gridAfter w:val="1"/>
          <w:wAfter w:w="15308" w:type="dxa"/>
          <w:trHeight w:hRule="exact" w:val="1011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A74481" w:rsidRDefault="003122ED" w:rsidP="00FD1604">
            <w:pPr>
              <w:shd w:val="clear" w:color="auto" w:fill="FFFFFF"/>
              <w:spacing w:line="240" w:lineRule="auto"/>
              <w:ind w:left="15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FD1604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</w:rPr>
            </w:pPr>
            <w:r w:rsidRPr="00727763">
              <w:rPr>
                <w:rFonts w:ascii="Times New Roman" w:hAnsi="Times New Roman" w:cs="Times New Roman"/>
              </w:rPr>
              <w:t>Итого по подпрограмме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FD1604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FD1604">
            <w:pPr>
              <w:shd w:val="clear" w:color="auto" w:fill="FFFFFF"/>
              <w:spacing w:line="240" w:lineRule="auto"/>
              <w:ind w:left="49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FD16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FD16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22ED" w:rsidRPr="00727763" w:rsidRDefault="00336419" w:rsidP="00FD160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7763"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2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34265D" w:rsidRDefault="003122ED" w:rsidP="00FD1604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122ED" w:rsidRPr="004427E2" w:rsidTr="00A4540F">
        <w:trPr>
          <w:trHeight w:hRule="exact" w:val="298"/>
        </w:trPr>
        <w:tc>
          <w:tcPr>
            <w:tcW w:w="15594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727763" w:rsidP="00761AA9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9.4</w:t>
            </w:r>
            <w:r w:rsidR="003122ED" w:rsidRPr="00727763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подпрограмма «Содействие занятости населения Чернышевского района»</w:t>
            </w:r>
          </w:p>
        </w:tc>
        <w:tc>
          <w:tcPr>
            <w:tcW w:w="15308" w:type="dxa"/>
          </w:tcPr>
          <w:p w:rsidR="003122ED" w:rsidRPr="004427E2" w:rsidRDefault="003122ED" w:rsidP="00FD1604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9.1Муниципальная подпрограмма «Повышен</w:t>
            </w:r>
            <w:r w:rsidRPr="00EE015B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 качества и доступности дополнительного образования»</w:t>
            </w:r>
          </w:p>
        </w:tc>
      </w:tr>
      <w:tr w:rsidR="003122ED" w:rsidRPr="004427E2" w:rsidTr="00A4540F">
        <w:trPr>
          <w:gridAfter w:val="1"/>
          <w:wAfter w:w="15308" w:type="dxa"/>
          <w:trHeight w:hRule="exact" w:val="701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A74481" w:rsidRDefault="00336419" w:rsidP="00FD1604">
            <w:pPr>
              <w:shd w:val="clear" w:color="auto" w:fill="FFFFFF"/>
              <w:spacing w:line="240" w:lineRule="auto"/>
              <w:ind w:left="15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FD1604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</w:rPr>
            </w:pPr>
            <w:r w:rsidRPr="00727763">
              <w:rPr>
                <w:rFonts w:ascii="Times New Roman" w:hAnsi="Times New Roman" w:cs="Times New Roman"/>
              </w:rPr>
              <w:t>Обеспечение временной занятостью несовершеннолетних граждан в возрасте от 14 до 18 лет в свободное от учебы время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FD1604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727763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2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36419" w:rsidP="00FD1604">
            <w:pPr>
              <w:shd w:val="clear" w:color="auto" w:fill="FFFFFF"/>
              <w:spacing w:line="240" w:lineRule="auto"/>
              <w:ind w:left="49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763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17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36419" w:rsidP="00FD16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7763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36419" w:rsidP="00FD16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7763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1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22ED" w:rsidRPr="00727763" w:rsidRDefault="00336419" w:rsidP="00FD160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7763">
              <w:rPr>
                <w:rFonts w:ascii="Times New Roman" w:eastAsia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2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34265D" w:rsidRDefault="003122ED" w:rsidP="00FD1604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36419" w:rsidRPr="004427E2" w:rsidTr="00A4540F">
        <w:trPr>
          <w:gridAfter w:val="1"/>
          <w:wAfter w:w="15308" w:type="dxa"/>
          <w:trHeight w:hRule="exact" w:val="701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419" w:rsidRPr="00A74481" w:rsidRDefault="00336419" w:rsidP="00FD1604">
            <w:pPr>
              <w:shd w:val="clear" w:color="auto" w:fill="FFFFFF"/>
              <w:spacing w:line="240" w:lineRule="auto"/>
              <w:ind w:left="15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419" w:rsidRPr="00727763" w:rsidRDefault="00336419" w:rsidP="00FD1604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</w:rPr>
            </w:pPr>
            <w:r w:rsidRPr="00727763">
              <w:rPr>
                <w:rFonts w:ascii="Times New Roman" w:hAnsi="Times New Roman" w:cs="Times New Roman"/>
                <w:sz w:val="18"/>
                <w:szCs w:val="18"/>
              </w:rPr>
              <w:t>Проведение ярмарки вакансий и учебных рабочих мест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419" w:rsidRPr="00727763" w:rsidRDefault="00336419" w:rsidP="00FD1604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727763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2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419" w:rsidRPr="00727763" w:rsidRDefault="00336419" w:rsidP="00FD1604">
            <w:pPr>
              <w:shd w:val="clear" w:color="auto" w:fill="FFFFFF"/>
              <w:spacing w:line="240" w:lineRule="auto"/>
              <w:ind w:left="49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76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419" w:rsidRPr="00727763" w:rsidRDefault="00336419" w:rsidP="00FD16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776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419" w:rsidRPr="00727763" w:rsidRDefault="00336419" w:rsidP="00FD16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776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6419" w:rsidRPr="00727763" w:rsidRDefault="00336419" w:rsidP="00FD160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7763">
              <w:rPr>
                <w:rFonts w:ascii="Times New Roman" w:eastAsia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2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419" w:rsidRPr="0034265D" w:rsidRDefault="00336419" w:rsidP="00FD1604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122ED" w:rsidRPr="004427E2" w:rsidTr="00A4540F">
        <w:trPr>
          <w:gridAfter w:val="1"/>
          <w:wAfter w:w="15308" w:type="dxa"/>
          <w:trHeight w:hRule="exact" w:val="701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122ED" w:rsidRPr="00A74481" w:rsidRDefault="003122ED" w:rsidP="00FD1604">
            <w:pPr>
              <w:shd w:val="clear" w:color="auto" w:fill="FFFFFF"/>
              <w:spacing w:line="240" w:lineRule="auto"/>
              <w:ind w:left="15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36419" w:rsidP="00FD1604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</w:rPr>
            </w:pPr>
            <w:r w:rsidRPr="00727763">
              <w:rPr>
                <w:rFonts w:ascii="Times New Roman" w:hAnsi="Times New Roman" w:cs="Times New Roman"/>
              </w:rPr>
              <w:t>И</w:t>
            </w:r>
            <w:r w:rsidR="003122ED" w:rsidRPr="00727763">
              <w:rPr>
                <w:rFonts w:ascii="Times New Roman" w:hAnsi="Times New Roman" w:cs="Times New Roman"/>
              </w:rPr>
              <w:t>того</w:t>
            </w:r>
            <w:r w:rsidRPr="00727763">
              <w:rPr>
                <w:rFonts w:ascii="Times New Roman" w:hAnsi="Times New Roman" w:cs="Times New Roman"/>
              </w:rPr>
              <w:t xml:space="preserve"> по подпрограмме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FD1604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FD1604">
            <w:pPr>
              <w:shd w:val="clear" w:color="auto" w:fill="FFFFFF"/>
              <w:spacing w:line="240" w:lineRule="auto"/>
              <w:ind w:left="49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FD16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FD16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22ED" w:rsidRPr="00727763" w:rsidRDefault="003122ED" w:rsidP="00FD160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7763">
              <w:rPr>
                <w:rFonts w:ascii="Times New Roman" w:eastAsia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2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34265D" w:rsidRDefault="003122ED" w:rsidP="00FD1604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36419" w:rsidRPr="004427E2" w:rsidTr="00A4540F">
        <w:trPr>
          <w:gridAfter w:val="1"/>
          <w:wAfter w:w="15308" w:type="dxa"/>
          <w:trHeight w:hRule="exact" w:val="701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36419" w:rsidRPr="00A74481" w:rsidRDefault="00336419" w:rsidP="00FD1604">
            <w:pPr>
              <w:shd w:val="clear" w:color="auto" w:fill="FFFFFF"/>
              <w:spacing w:line="240" w:lineRule="auto"/>
              <w:ind w:left="15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419" w:rsidRPr="00727763" w:rsidRDefault="00336419" w:rsidP="00FD1604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</w:rPr>
            </w:pPr>
            <w:r w:rsidRPr="00727763">
              <w:rPr>
                <w:rFonts w:ascii="Times New Roman" w:hAnsi="Times New Roman" w:cs="Times New Roman"/>
              </w:rPr>
              <w:t>Итого по программе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419" w:rsidRPr="00727763" w:rsidRDefault="00336419" w:rsidP="00FD1604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419" w:rsidRPr="00727763" w:rsidRDefault="00336419" w:rsidP="00FD1604">
            <w:pPr>
              <w:shd w:val="clear" w:color="auto" w:fill="FFFFFF"/>
              <w:spacing w:line="240" w:lineRule="auto"/>
              <w:ind w:left="49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419" w:rsidRPr="00727763" w:rsidRDefault="00336419" w:rsidP="00FD16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419" w:rsidRPr="00727763" w:rsidRDefault="00336419" w:rsidP="00FD16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6419" w:rsidRPr="00727763" w:rsidRDefault="00426DF3" w:rsidP="00FD1604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0,85</w:t>
            </w:r>
          </w:p>
        </w:tc>
        <w:tc>
          <w:tcPr>
            <w:tcW w:w="2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419" w:rsidRPr="0034265D" w:rsidRDefault="00336419" w:rsidP="00FD1604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122ED" w:rsidRPr="004427E2" w:rsidTr="00A4540F">
        <w:trPr>
          <w:gridAfter w:val="1"/>
          <w:wAfter w:w="15308" w:type="dxa"/>
          <w:trHeight w:hRule="exact" w:val="733"/>
        </w:trPr>
        <w:tc>
          <w:tcPr>
            <w:tcW w:w="6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122ED" w:rsidRPr="004427E2" w:rsidRDefault="003122ED" w:rsidP="002436C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01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122ED" w:rsidRPr="004427E2" w:rsidRDefault="003122ED" w:rsidP="002B449C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 Муниципальная программа « Гармонизация межнациональных и межконфессиональных  отношений на территории муниципального района «Чернышевский район»</w:t>
            </w:r>
          </w:p>
        </w:tc>
      </w:tr>
      <w:tr w:rsidR="003122ED" w:rsidRPr="004844DF" w:rsidTr="00A4540F">
        <w:trPr>
          <w:gridAfter w:val="1"/>
          <w:wAfter w:w="15308" w:type="dxa"/>
          <w:trHeight w:hRule="exact" w:val="999"/>
        </w:trPr>
        <w:tc>
          <w:tcPr>
            <w:tcW w:w="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22ED" w:rsidRPr="002B449C" w:rsidRDefault="003122ED" w:rsidP="00395C6D">
            <w:pPr>
              <w:shd w:val="clear" w:color="auto" w:fill="FFFFFF"/>
              <w:spacing w:line="240" w:lineRule="auto"/>
              <w:ind w:left="15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4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22ED" w:rsidRPr="002B449C" w:rsidRDefault="003122ED" w:rsidP="00392678">
            <w:pPr>
              <w:shd w:val="clear" w:color="auto" w:fill="FFFFFF"/>
              <w:spacing w:line="240" w:lineRule="auto"/>
              <w:ind w:left="15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B449C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участников в праздничных мероприятиях, выставках, посвященных общегосударственным и национальным праздничным датам не менее </w:t>
            </w: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22ED" w:rsidRPr="00727763" w:rsidRDefault="003122ED" w:rsidP="004900E1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763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4900E1">
            <w:pPr>
              <w:shd w:val="clear" w:color="auto" w:fill="FFFFFF"/>
              <w:spacing w:after="0" w:line="240" w:lineRule="auto"/>
              <w:ind w:left="34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2ED" w:rsidRPr="00727763" w:rsidRDefault="003122ED" w:rsidP="004900E1">
            <w:pPr>
              <w:shd w:val="clear" w:color="auto" w:fill="FFFFFF"/>
              <w:spacing w:after="0" w:line="240" w:lineRule="auto"/>
              <w:ind w:left="34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2ED" w:rsidRPr="00727763" w:rsidRDefault="003122ED" w:rsidP="004900E1">
            <w:pPr>
              <w:shd w:val="clear" w:color="auto" w:fill="FFFFFF"/>
              <w:spacing w:after="0" w:line="240" w:lineRule="auto"/>
              <w:ind w:left="34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27763"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22ED" w:rsidRPr="00727763" w:rsidRDefault="003122ED" w:rsidP="004900E1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763"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15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22ED" w:rsidRPr="00727763" w:rsidRDefault="00D049E4" w:rsidP="004900E1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763">
              <w:rPr>
                <w:rFonts w:ascii="Times New Roman" w:hAnsi="Times New Roman" w:cs="Times New Roman"/>
                <w:sz w:val="20"/>
                <w:szCs w:val="20"/>
              </w:rPr>
              <w:t>4900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22ED" w:rsidRPr="00727763" w:rsidRDefault="00D049E4" w:rsidP="004900E1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763"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2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4844DF" w:rsidRDefault="003122ED" w:rsidP="004900E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22ED" w:rsidRPr="004427E2" w:rsidTr="00A4540F">
        <w:trPr>
          <w:gridAfter w:val="1"/>
          <w:wAfter w:w="15308" w:type="dxa"/>
          <w:trHeight w:hRule="exact" w:val="1282"/>
        </w:trPr>
        <w:tc>
          <w:tcPr>
            <w:tcW w:w="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22ED" w:rsidRPr="00395C6D" w:rsidRDefault="003122ED" w:rsidP="00395C6D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6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22ED" w:rsidRPr="007010A9" w:rsidRDefault="003122ED" w:rsidP="004900E1">
            <w:pPr>
              <w:pStyle w:val="a4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конференций, круглых столов, семинаров, методических совещаний по вопросам гармонизации межнациональных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межконфессиональных и межкультурных отношений в Чернышевском районе</w:t>
            </w: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22ED" w:rsidRPr="00727763" w:rsidRDefault="003122ED" w:rsidP="004900E1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763">
              <w:rPr>
                <w:rFonts w:ascii="Times New Roman" w:hAnsi="Times New Roman" w:cs="Times New Roman"/>
                <w:sz w:val="20"/>
                <w:szCs w:val="20"/>
              </w:rPr>
              <w:t>единицы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4900E1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2ED" w:rsidRPr="00727763" w:rsidRDefault="003122ED" w:rsidP="004900E1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2ED" w:rsidRPr="00727763" w:rsidRDefault="003122ED" w:rsidP="004900E1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76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22ED" w:rsidRPr="00727763" w:rsidRDefault="003122ED" w:rsidP="004900E1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76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22ED" w:rsidRPr="00727763" w:rsidRDefault="003122ED" w:rsidP="004900E1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76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22ED" w:rsidRPr="00727763" w:rsidRDefault="003122ED" w:rsidP="004900E1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7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4427E2" w:rsidRDefault="003122ED" w:rsidP="004900E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122ED" w:rsidRPr="004427E2" w:rsidTr="00A4540F">
        <w:trPr>
          <w:gridAfter w:val="1"/>
          <w:wAfter w:w="15308" w:type="dxa"/>
          <w:trHeight w:hRule="exact" w:val="1414"/>
        </w:trPr>
        <w:tc>
          <w:tcPr>
            <w:tcW w:w="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22ED" w:rsidRPr="00395C6D" w:rsidRDefault="003122ED" w:rsidP="00395C6D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6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22ED" w:rsidRPr="007010A9" w:rsidRDefault="003122ED" w:rsidP="004900E1">
            <w:pPr>
              <w:pStyle w:val="a4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несовершеннолетних и молодежи, принявших участие в молодежных фестивалях, творческих вечерах национальных культур и иных социально-культурных мероприятиях, направленных на сохранение национальных традиций и религиозных обычаев</w:t>
            </w: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22ED" w:rsidRPr="00727763" w:rsidRDefault="003122ED" w:rsidP="004900E1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763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4900E1">
            <w:pPr>
              <w:shd w:val="clear" w:color="auto" w:fill="FFFFFF"/>
              <w:spacing w:after="0" w:line="240" w:lineRule="auto"/>
              <w:ind w:left="34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2ED" w:rsidRPr="00727763" w:rsidRDefault="003122ED" w:rsidP="00F37C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2ED" w:rsidRPr="00727763" w:rsidRDefault="003122ED" w:rsidP="00F37C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76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22ED" w:rsidRPr="00727763" w:rsidRDefault="003122ED" w:rsidP="004900E1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763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5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22ED" w:rsidRPr="00727763" w:rsidRDefault="00D049E4" w:rsidP="004900E1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763">
              <w:rPr>
                <w:rFonts w:ascii="Times New Roman" w:hAnsi="Times New Roman" w:cs="Times New Roman"/>
                <w:sz w:val="20"/>
                <w:szCs w:val="20"/>
              </w:rPr>
              <w:t>615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22ED" w:rsidRPr="00727763" w:rsidRDefault="00D049E4" w:rsidP="004900E1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763"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2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4427E2" w:rsidRDefault="003122ED" w:rsidP="004900E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122ED" w:rsidRPr="004427E2" w:rsidTr="00A4540F">
        <w:trPr>
          <w:gridAfter w:val="1"/>
          <w:wAfter w:w="15308" w:type="dxa"/>
          <w:trHeight w:hRule="exact" w:val="700"/>
        </w:trPr>
        <w:tc>
          <w:tcPr>
            <w:tcW w:w="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22ED" w:rsidRPr="00395C6D" w:rsidRDefault="003122ED" w:rsidP="00395C6D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4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22ED" w:rsidRPr="007010A9" w:rsidRDefault="003122ED" w:rsidP="004900E1">
            <w:pPr>
              <w:pStyle w:val="a4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учебно-методических и информационных материалов</w:t>
            </w: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22ED" w:rsidRPr="00D049E4" w:rsidRDefault="003122ED" w:rsidP="004900E1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49E4">
              <w:rPr>
                <w:rFonts w:ascii="Times New Roman" w:hAnsi="Times New Roman" w:cs="Times New Roman"/>
                <w:b/>
                <w:sz w:val="20"/>
                <w:szCs w:val="20"/>
              </w:rPr>
              <w:t>единицы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4900E1">
            <w:pPr>
              <w:shd w:val="clear" w:color="auto" w:fill="FFFFFF"/>
              <w:spacing w:after="0" w:line="240" w:lineRule="auto"/>
              <w:ind w:left="34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2ED" w:rsidRPr="00727763" w:rsidRDefault="003122ED" w:rsidP="004900E1">
            <w:pPr>
              <w:shd w:val="clear" w:color="auto" w:fill="FFFFFF"/>
              <w:spacing w:after="0" w:line="240" w:lineRule="auto"/>
              <w:ind w:left="34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2776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22ED" w:rsidRPr="00727763" w:rsidRDefault="003122ED" w:rsidP="004900E1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76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22ED" w:rsidRPr="00727763" w:rsidRDefault="003122ED" w:rsidP="004900E1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76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22ED" w:rsidRPr="00727763" w:rsidRDefault="003122ED" w:rsidP="004900E1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76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4900E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122ED" w:rsidRPr="004427E2" w:rsidTr="00A4540F">
        <w:trPr>
          <w:gridAfter w:val="1"/>
          <w:wAfter w:w="15308" w:type="dxa"/>
          <w:trHeight w:hRule="exact" w:val="541"/>
        </w:trPr>
        <w:tc>
          <w:tcPr>
            <w:tcW w:w="4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22ED" w:rsidRPr="00395C6D" w:rsidRDefault="003122ED" w:rsidP="004900E1">
            <w:pPr>
              <w:pStyle w:val="a4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5C6D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22ED" w:rsidRPr="004427E2" w:rsidRDefault="003122ED" w:rsidP="004900E1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4900E1">
            <w:pPr>
              <w:shd w:val="clear" w:color="auto" w:fill="FFFFFF"/>
              <w:spacing w:after="0" w:line="240" w:lineRule="auto"/>
              <w:ind w:left="34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22ED" w:rsidRPr="00727763" w:rsidRDefault="003122ED" w:rsidP="004900E1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22ED" w:rsidRPr="00727763" w:rsidRDefault="003122ED" w:rsidP="004900E1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22ED" w:rsidRPr="00727763" w:rsidRDefault="00D049E4" w:rsidP="004900E1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763"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2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4900E1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3122ED" w:rsidRPr="004427E2" w:rsidTr="00A4540F">
        <w:trPr>
          <w:gridAfter w:val="1"/>
          <w:wAfter w:w="15308" w:type="dxa"/>
          <w:trHeight w:hRule="exact" w:val="733"/>
        </w:trPr>
        <w:tc>
          <w:tcPr>
            <w:tcW w:w="15594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4427E2" w:rsidRDefault="003122ED" w:rsidP="00BC211B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 Муниципальная программа «Укрепление общественного здоровья в МР «Чернышевский район» в 2021-2025 годах»</w:t>
            </w:r>
          </w:p>
        </w:tc>
      </w:tr>
      <w:tr w:rsidR="003122ED" w:rsidRPr="004427E2" w:rsidTr="00A4540F">
        <w:trPr>
          <w:gridAfter w:val="1"/>
          <w:wAfter w:w="15308" w:type="dxa"/>
          <w:trHeight w:hRule="exact" w:val="959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122ED" w:rsidRPr="00BA4AFF" w:rsidRDefault="003122ED" w:rsidP="004900E1">
            <w:pPr>
              <w:shd w:val="clear" w:color="auto" w:fill="FFFFFF"/>
              <w:spacing w:line="240" w:lineRule="auto"/>
              <w:ind w:left="15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3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00135B" w:rsidRDefault="003122ED" w:rsidP="00BA4AF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00135B">
              <w:rPr>
                <w:rFonts w:ascii="Times New Roman" w:hAnsi="Times New Roman" w:cs="Times New Roman"/>
                <w:b/>
              </w:rPr>
              <w:t>Разработка и внедрение корпоративных программ по укреплению здоровья на рабочем месте в муниципальных учреждениях</w:t>
            </w:r>
          </w:p>
          <w:p w:rsidR="003122ED" w:rsidRPr="0000135B" w:rsidRDefault="003122ED" w:rsidP="004900E1">
            <w:pPr>
              <w:pStyle w:val="ConsPlusNormal"/>
              <w:widowControl/>
              <w:ind w:firstLine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122ED" w:rsidRPr="0000135B" w:rsidRDefault="003122ED" w:rsidP="004900E1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0135B">
              <w:rPr>
                <w:rFonts w:ascii="Times New Roman" w:hAnsi="Times New Roman" w:cs="Times New Roman"/>
                <w:b/>
              </w:rPr>
              <w:t>единицы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4900E1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3122ED" w:rsidP="004900E1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72776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00135B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776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135B" w:rsidRPr="00727763" w:rsidRDefault="0000135B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00135B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7763">
              <w:rPr>
                <w:rFonts w:ascii="Times New Roman" w:hAnsi="Times New Roman" w:cs="Times New Roman"/>
              </w:rPr>
              <w:t>21</w:t>
            </w:r>
          </w:p>
          <w:p w:rsidR="0000135B" w:rsidRPr="00727763" w:rsidRDefault="0000135B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22ED" w:rsidRPr="00727763" w:rsidRDefault="0000135B" w:rsidP="004900E1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7763">
              <w:rPr>
                <w:rFonts w:ascii="Times New Roman" w:eastAsia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2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4427E2" w:rsidRDefault="003122ED" w:rsidP="004900E1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122ED" w:rsidRPr="004427E2" w:rsidTr="00A4540F">
        <w:trPr>
          <w:gridAfter w:val="1"/>
          <w:wAfter w:w="15308" w:type="dxa"/>
          <w:trHeight w:hRule="exact" w:val="2004"/>
        </w:trPr>
        <w:tc>
          <w:tcPr>
            <w:tcW w:w="6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2245B6" w:rsidRDefault="003122ED" w:rsidP="004900E1">
            <w:pPr>
              <w:shd w:val="clear" w:color="auto" w:fill="FFFFFF"/>
              <w:spacing w:line="240" w:lineRule="auto"/>
              <w:ind w:left="15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3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395C6D" w:rsidRDefault="003122ED" w:rsidP="007F1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395C6D">
              <w:rPr>
                <w:rFonts w:ascii="Times New Roman" w:hAnsi="Times New Roman" w:cs="Times New Roman"/>
              </w:rPr>
              <w:t>Проведение встреч с населением (консультаций) по вопросам пропаганды здорового образа жизни населения, сохранения и укрепления здоровья детей и подростков, изменения отношения к своему здоровью и к вредным привычкам, профилактике неинфекционных заболеваний (лекции</w:t>
            </w:r>
            <w:proofErr w:type="gramStart"/>
            <w:r w:rsidRPr="00395C6D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395C6D">
              <w:rPr>
                <w:rFonts w:ascii="Times New Roman" w:hAnsi="Times New Roman" w:cs="Times New Roman"/>
              </w:rPr>
              <w:t>круглые столы, конференции, мастер-классы ,дни здоровья)</w:t>
            </w:r>
          </w:p>
          <w:p w:rsidR="003122ED" w:rsidRPr="00395C6D" w:rsidRDefault="003122ED" w:rsidP="007F12E7">
            <w:pPr>
              <w:pStyle w:val="ConsPlusNormal"/>
              <w:widowControl/>
              <w:ind w:firstLine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4427E2" w:rsidRDefault="003122ED" w:rsidP="004900E1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4900E1">
            <w:pPr>
              <w:shd w:val="clear" w:color="auto" w:fill="FFFFFF"/>
              <w:spacing w:line="240" w:lineRule="auto"/>
              <w:ind w:left="49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2ED" w:rsidRPr="00727763" w:rsidRDefault="003122ED" w:rsidP="004900E1">
            <w:pPr>
              <w:shd w:val="clear" w:color="auto" w:fill="FFFFFF"/>
              <w:spacing w:line="240" w:lineRule="auto"/>
              <w:ind w:left="49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2ED" w:rsidRPr="00727763" w:rsidRDefault="003122ED" w:rsidP="004900E1">
            <w:pPr>
              <w:shd w:val="clear" w:color="auto" w:fill="FFFFFF"/>
              <w:spacing w:line="240" w:lineRule="auto"/>
              <w:ind w:left="49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2ED" w:rsidRPr="00727763" w:rsidRDefault="003122ED" w:rsidP="004900E1">
            <w:pPr>
              <w:shd w:val="clear" w:color="auto" w:fill="FFFFFF"/>
              <w:spacing w:line="240" w:lineRule="auto"/>
              <w:ind w:left="49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2ED" w:rsidRPr="00727763" w:rsidRDefault="003122ED" w:rsidP="004900E1">
            <w:pPr>
              <w:shd w:val="clear" w:color="auto" w:fill="FFFFFF"/>
              <w:spacing w:line="240" w:lineRule="auto"/>
              <w:ind w:left="49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76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0135B" w:rsidRPr="00727763" w:rsidRDefault="0000135B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0135B" w:rsidRPr="00727763" w:rsidRDefault="0000135B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0135B" w:rsidRPr="00727763" w:rsidRDefault="0000135B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0135B" w:rsidRPr="00727763" w:rsidRDefault="0000135B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7763">
              <w:rPr>
                <w:rFonts w:ascii="Times New Roman" w:hAnsi="Times New Roman" w:cs="Times New Roman"/>
              </w:rPr>
              <w:t>26</w:t>
            </w:r>
          </w:p>
          <w:p w:rsidR="0000135B" w:rsidRPr="00727763" w:rsidRDefault="0000135B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0135B" w:rsidRPr="00727763" w:rsidRDefault="0000135B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0135B" w:rsidRPr="00727763" w:rsidRDefault="0000135B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0135B" w:rsidRPr="00727763" w:rsidRDefault="0000135B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0135B" w:rsidRPr="00727763" w:rsidRDefault="0000135B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7763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22ED" w:rsidRPr="00727763" w:rsidRDefault="0000135B" w:rsidP="0000135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7763">
              <w:rPr>
                <w:rFonts w:ascii="Times New Roman" w:eastAsia="Times New Roman" w:hAnsi="Times New Roman" w:cs="Times New Roman"/>
                <w:sz w:val="20"/>
                <w:szCs w:val="20"/>
              </w:rPr>
              <w:t>1,7</w:t>
            </w:r>
          </w:p>
        </w:tc>
        <w:tc>
          <w:tcPr>
            <w:tcW w:w="2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4427E2" w:rsidRDefault="003122ED" w:rsidP="004900E1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2ED" w:rsidRPr="004427E2" w:rsidTr="00A4540F">
        <w:trPr>
          <w:gridAfter w:val="1"/>
          <w:wAfter w:w="15308" w:type="dxa"/>
          <w:trHeight w:hRule="exact" w:val="1407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BA4AFF" w:rsidRDefault="003122ED" w:rsidP="004900E1">
            <w:pPr>
              <w:shd w:val="clear" w:color="auto" w:fill="FFFFFF"/>
              <w:spacing w:line="240" w:lineRule="auto"/>
              <w:ind w:left="15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395C6D" w:rsidRDefault="003122ED" w:rsidP="007F12E7">
            <w:pPr>
              <w:pStyle w:val="ConsPlusNormal"/>
              <w:widowControl/>
              <w:ind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395C6D">
              <w:rPr>
                <w:rFonts w:ascii="Times New Roman" w:hAnsi="Times New Roman" w:cs="Times New Roman"/>
              </w:rPr>
              <w:t xml:space="preserve">Проведение мероприятий «Всемирный день сердца», «Международный день отказа от курения», «Всероссийский день трезвости», направленных на профилактику </w:t>
            </w:r>
            <w:proofErr w:type="gramStart"/>
            <w:r w:rsidRPr="00395C6D">
              <w:rPr>
                <w:rFonts w:ascii="Times New Roman" w:hAnsi="Times New Roman" w:cs="Times New Roman"/>
              </w:rPr>
              <w:t>сердечно-сосудистых</w:t>
            </w:r>
            <w:proofErr w:type="gramEnd"/>
            <w:r w:rsidRPr="00395C6D">
              <w:rPr>
                <w:rFonts w:ascii="Times New Roman" w:hAnsi="Times New Roman" w:cs="Times New Roman"/>
              </w:rPr>
              <w:t xml:space="preserve"> заболеваний и органов дыхания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4427E2" w:rsidRDefault="003122ED" w:rsidP="004900E1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единицы</w:t>
            </w:r>
          </w:p>
        </w:tc>
        <w:tc>
          <w:tcPr>
            <w:tcW w:w="12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4900E1">
            <w:pPr>
              <w:shd w:val="clear" w:color="auto" w:fill="FFFFFF"/>
              <w:spacing w:line="240" w:lineRule="auto"/>
              <w:ind w:left="49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2ED" w:rsidRPr="00727763" w:rsidRDefault="003122ED" w:rsidP="004900E1">
            <w:pPr>
              <w:shd w:val="clear" w:color="auto" w:fill="FFFFFF"/>
              <w:spacing w:line="240" w:lineRule="auto"/>
              <w:ind w:left="49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2ED" w:rsidRPr="00727763" w:rsidRDefault="003122ED" w:rsidP="004900E1">
            <w:pPr>
              <w:shd w:val="clear" w:color="auto" w:fill="FFFFFF"/>
              <w:spacing w:line="240" w:lineRule="auto"/>
              <w:ind w:left="49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76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0135B" w:rsidRPr="00727763" w:rsidRDefault="0000135B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0135B" w:rsidRPr="00727763" w:rsidRDefault="0000135B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776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0135B" w:rsidRPr="00727763" w:rsidRDefault="0000135B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0135B" w:rsidRPr="00727763" w:rsidRDefault="0000135B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776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22ED" w:rsidRPr="00727763" w:rsidRDefault="0000135B" w:rsidP="004900E1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7763">
              <w:rPr>
                <w:rFonts w:ascii="Times New Roman" w:eastAsia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2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4427E2" w:rsidRDefault="003122ED" w:rsidP="004900E1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2ED" w:rsidRPr="004427E2" w:rsidTr="00A4540F">
        <w:trPr>
          <w:gridAfter w:val="1"/>
          <w:wAfter w:w="15308" w:type="dxa"/>
          <w:trHeight w:hRule="exact" w:val="1003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BA4AFF" w:rsidRDefault="003122ED" w:rsidP="004900E1">
            <w:pPr>
              <w:shd w:val="clear" w:color="auto" w:fill="FFFFFF"/>
              <w:spacing w:line="240" w:lineRule="auto"/>
              <w:ind w:left="15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395C6D" w:rsidRDefault="003122ED" w:rsidP="007F12E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395C6D">
              <w:rPr>
                <w:rFonts w:ascii="Times New Roman" w:hAnsi="Times New Roman" w:cs="Times New Roman"/>
              </w:rPr>
              <w:t xml:space="preserve">Формирование  культуры здорового образа жизни  </w:t>
            </w:r>
            <w:proofErr w:type="gramStart"/>
            <w:r w:rsidRPr="00395C6D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395C6D">
              <w:rPr>
                <w:rFonts w:ascii="Times New Roman" w:hAnsi="Times New Roman" w:cs="Times New Roman"/>
              </w:rPr>
              <w:t xml:space="preserve"> через урочную и внеурочную деятельность</w:t>
            </w:r>
          </w:p>
          <w:p w:rsidR="003122ED" w:rsidRPr="00395C6D" w:rsidRDefault="003122ED" w:rsidP="004900E1">
            <w:pPr>
              <w:pStyle w:val="ConsPlusNormal"/>
              <w:widowControl/>
              <w:ind w:firstLine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4427E2" w:rsidRDefault="003122ED" w:rsidP="004900E1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4900E1">
            <w:pPr>
              <w:shd w:val="clear" w:color="auto" w:fill="FFFFFF"/>
              <w:spacing w:line="240" w:lineRule="auto"/>
              <w:ind w:left="49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2ED" w:rsidRPr="00727763" w:rsidRDefault="003122ED" w:rsidP="004900E1">
            <w:pPr>
              <w:shd w:val="clear" w:color="auto" w:fill="FFFFFF"/>
              <w:spacing w:line="240" w:lineRule="auto"/>
              <w:ind w:left="49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2ED" w:rsidRPr="00727763" w:rsidRDefault="003122ED" w:rsidP="004900E1">
            <w:pPr>
              <w:shd w:val="clear" w:color="auto" w:fill="FFFFFF"/>
              <w:spacing w:line="240" w:lineRule="auto"/>
              <w:ind w:left="49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763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7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7763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7763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22ED" w:rsidRPr="00727763" w:rsidRDefault="003122ED" w:rsidP="004900E1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7763">
              <w:rPr>
                <w:rFonts w:ascii="Times New Roman" w:eastAsia="Times New Roman" w:hAnsi="Times New Roman" w:cs="Times New Roman"/>
                <w:sz w:val="20"/>
                <w:szCs w:val="20"/>
              </w:rPr>
              <w:t>1,</w:t>
            </w:r>
            <w:r w:rsidR="0000135B" w:rsidRPr="0072776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4427E2" w:rsidRDefault="003122ED" w:rsidP="004900E1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2ED" w:rsidRPr="004427E2" w:rsidTr="00A4540F">
        <w:trPr>
          <w:gridAfter w:val="1"/>
          <w:wAfter w:w="15308" w:type="dxa"/>
          <w:trHeight w:hRule="exact" w:val="3682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BA4AFF" w:rsidRDefault="003122ED" w:rsidP="004900E1">
            <w:pPr>
              <w:shd w:val="clear" w:color="auto" w:fill="FFFFFF"/>
              <w:spacing w:line="240" w:lineRule="auto"/>
              <w:ind w:left="15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43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00135B" w:rsidRDefault="003122ED" w:rsidP="007F12E7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135B"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Проведение конкурсов, фестивалей, спортивных мероприятий, направленных на формирование у детей и подростков позитивного отношения к здоровому образу жизни:</w:t>
            </w:r>
          </w:p>
          <w:p w:rsidR="003122ED" w:rsidRPr="0000135B" w:rsidRDefault="003122ED" w:rsidP="007F12E7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135B">
              <w:rPr>
                <w:rFonts w:ascii="Times New Roman" w:hAnsi="Times New Roman" w:cs="Times New Roman"/>
                <w:b/>
                <w:sz w:val="20"/>
                <w:szCs w:val="20"/>
              </w:rPr>
              <w:t>-районный конкурс «</w:t>
            </w:r>
            <w:proofErr w:type="spellStart"/>
            <w:r w:rsidRPr="0000135B">
              <w:rPr>
                <w:rFonts w:ascii="Times New Roman" w:hAnsi="Times New Roman" w:cs="Times New Roman"/>
                <w:b/>
                <w:sz w:val="20"/>
                <w:szCs w:val="20"/>
              </w:rPr>
              <w:t>Здоровячок</w:t>
            </w:r>
            <w:proofErr w:type="spellEnd"/>
            <w:r w:rsidRPr="0000135B">
              <w:rPr>
                <w:rFonts w:ascii="Times New Roman" w:hAnsi="Times New Roman" w:cs="Times New Roman"/>
                <w:b/>
                <w:sz w:val="20"/>
                <w:szCs w:val="20"/>
              </w:rPr>
              <w:t>» Европейская неделя иммунизации;</w:t>
            </w:r>
          </w:p>
          <w:p w:rsidR="003122ED" w:rsidRPr="0000135B" w:rsidRDefault="003122ED" w:rsidP="007F12E7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135B">
              <w:rPr>
                <w:rFonts w:ascii="Times New Roman" w:hAnsi="Times New Roman" w:cs="Times New Roman"/>
                <w:b/>
                <w:sz w:val="20"/>
                <w:szCs w:val="20"/>
              </w:rPr>
              <w:t>-конкурс «Мы выбираем здоровье»;</w:t>
            </w:r>
          </w:p>
          <w:p w:rsidR="003122ED" w:rsidRPr="0000135B" w:rsidRDefault="003122ED" w:rsidP="007F12E7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13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-открытый фестиваль спортивных танцев с элементами </w:t>
            </w:r>
            <w:proofErr w:type="spellStart"/>
            <w:r w:rsidRPr="0000135B">
              <w:rPr>
                <w:rFonts w:ascii="Times New Roman" w:hAnsi="Times New Roman" w:cs="Times New Roman"/>
                <w:b/>
                <w:sz w:val="20"/>
                <w:szCs w:val="20"/>
              </w:rPr>
              <w:t>черлидинга</w:t>
            </w:r>
            <w:proofErr w:type="spellEnd"/>
            <w:r w:rsidRPr="000013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«Танцевальный салют»;</w:t>
            </w:r>
          </w:p>
          <w:p w:rsidR="003122ED" w:rsidRPr="0000135B" w:rsidRDefault="003122ED" w:rsidP="007F12E7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135B">
              <w:rPr>
                <w:rFonts w:ascii="Times New Roman" w:hAnsi="Times New Roman" w:cs="Times New Roman"/>
                <w:b/>
                <w:sz w:val="20"/>
                <w:szCs w:val="20"/>
              </w:rPr>
              <w:t>-соревнования по мини-футболу среди общеобразовательных учреждений;</w:t>
            </w:r>
          </w:p>
          <w:p w:rsidR="003122ED" w:rsidRPr="0000135B" w:rsidRDefault="003122ED" w:rsidP="007F12E7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135B">
              <w:rPr>
                <w:rFonts w:ascii="Times New Roman" w:hAnsi="Times New Roman" w:cs="Times New Roman"/>
                <w:b/>
                <w:sz w:val="20"/>
                <w:szCs w:val="20"/>
              </w:rPr>
              <w:t>-спортивные соревнования «Семейная спартакиада» среди муниципальных образовательных учреждений;</w:t>
            </w:r>
          </w:p>
          <w:p w:rsidR="003122ED" w:rsidRPr="0000135B" w:rsidRDefault="003122ED" w:rsidP="007F12E7">
            <w:pPr>
              <w:pStyle w:val="ConsPlusNormal"/>
              <w:widowControl/>
              <w:ind w:firstLine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00135B">
              <w:rPr>
                <w:rFonts w:ascii="Times New Roman" w:hAnsi="Times New Roman" w:cs="Times New Roman"/>
                <w:b/>
              </w:rPr>
              <w:t>-чемпионат Школьной баскетбольной лиги «КЭС-БАСКЕТ»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00135B" w:rsidRDefault="003122ED" w:rsidP="004900E1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0135B">
              <w:rPr>
                <w:rFonts w:ascii="Times New Roman" w:hAnsi="Times New Roman" w:cs="Times New Roman"/>
                <w:b/>
              </w:rPr>
              <w:t>единицы</w:t>
            </w:r>
          </w:p>
        </w:tc>
        <w:tc>
          <w:tcPr>
            <w:tcW w:w="12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4900E1">
            <w:pPr>
              <w:shd w:val="clear" w:color="auto" w:fill="FFFFFF"/>
              <w:spacing w:line="240" w:lineRule="auto"/>
              <w:ind w:left="49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2ED" w:rsidRPr="00727763" w:rsidRDefault="003122ED" w:rsidP="004900E1">
            <w:pPr>
              <w:shd w:val="clear" w:color="auto" w:fill="FFFFFF"/>
              <w:spacing w:line="240" w:lineRule="auto"/>
              <w:ind w:left="49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2ED" w:rsidRPr="00727763" w:rsidRDefault="003122ED" w:rsidP="004900E1">
            <w:pPr>
              <w:shd w:val="clear" w:color="auto" w:fill="FFFFFF"/>
              <w:spacing w:line="240" w:lineRule="auto"/>
              <w:ind w:left="49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2ED" w:rsidRPr="00727763" w:rsidRDefault="003122ED" w:rsidP="004900E1">
            <w:pPr>
              <w:shd w:val="clear" w:color="auto" w:fill="FFFFFF"/>
              <w:spacing w:line="240" w:lineRule="auto"/>
              <w:ind w:left="49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2ED" w:rsidRPr="00727763" w:rsidRDefault="003122ED" w:rsidP="004900E1">
            <w:pPr>
              <w:shd w:val="clear" w:color="auto" w:fill="FFFFFF"/>
              <w:spacing w:line="240" w:lineRule="auto"/>
              <w:ind w:left="49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2ED" w:rsidRPr="00727763" w:rsidRDefault="003122ED" w:rsidP="004900E1">
            <w:pPr>
              <w:shd w:val="clear" w:color="auto" w:fill="FFFFFF"/>
              <w:spacing w:line="240" w:lineRule="auto"/>
              <w:ind w:left="49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2ED" w:rsidRPr="00727763" w:rsidRDefault="003122ED" w:rsidP="004900E1">
            <w:pPr>
              <w:shd w:val="clear" w:color="auto" w:fill="FFFFFF"/>
              <w:spacing w:line="240" w:lineRule="auto"/>
              <w:ind w:left="49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2ED" w:rsidRPr="00727763" w:rsidRDefault="003122ED" w:rsidP="004900E1">
            <w:pPr>
              <w:shd w:val="clear" w:color="auto" w:fill="FFFFFF"/>
              <w:spacing w:line="240" w:lineRule="auto"/>
              <w:ind w:left="49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2ED" w:rsidRPr="00727763" w:rsidRDefault="003122ED" w:rsidP="004900E1">
            <w:pPr>
              <w:shd w:val="clear" w:color="auto" w:fill="FFFFFF"/>
              <w:spacing w:line="240" w:lineRule="auto"/>
              <w:ind w:left="49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76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776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00135B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776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22ED" w:rsidRPr="00727763" w:rsidRDefault="003122ED" w:rsidP="004900E1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7763">
              <w:rPr>
                <w:rFonts w:ascii="Times New Roman" w:eastAsia="Times New Roman" w:hAnsi="Times New Roman" w:cs="Times New Roman"/>
                <w:sz w:val="20"/>
                <w:szCs w:val="20"/>
              </w:rPr>
              <w:t>1,</w:t>
            </w:r>
            <w:r w:rsidR="0000135B" w:rsidRPr="0072776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00135B" w:rsidRDefault="003122ED" w:rsidP="004900E1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122ED" w:rsidRPr="004427E2" w:rsidTr="00A4540F">
        <w:trPr>
          <w:gridAfter w:val="1"/>
          <w:wAfter w:w="15308" w:type="dxa"/>
          <w:trHeight w:hRule="exact" w:val="3138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BA4AFF" w:rsidRDefault="003122ED" w:rsidP="004900E1">
            <w:pPr>
              <w:shd w:val="clear" w:color="auto" w:fill="FFFFFF"/>
              <w:spacing w:line="240" w:lineRule="auto"/>
              <w:ind w:left="15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3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00135B" w:rsidRDefault="003122ED" w:rsidP="007F12E7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135B">
              <w:rPr>
                <w:rFonts w:ascii="Times New Roman" w:hAnsi="Times New Roman" w:cs="Times New Roman"/>
                <w:b/>
                <w:sz w:val="20"/>
                <w:szCs w:val="20"/>
              </w:rPr>
              <w:t>Реализация мероприятий, направленных на пропаганду здорового питания среди детей и подростков:</w:t>
            </w:r>
          </w:p>
          <w:p w:rsidR="003122ED" w:rsidRPr="0000135B" w:rsidRDefault="003122ED" w:rsidP="007F12E7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135B">
              <w:rPr>
                <w:rFonts w:ascii="Times New Roman" w:hAnsi="Times New Roman" w:cs="Times New Roman"/>
                <w:b/>
                <w:sz w:val="20"/>
                <w:szCs w:val="20"/>
              </w:rPr>
              <w:t>-интегрированные уроки, внеклассные мероприятия и классные часы по пропаганде и обучению основам здорового питания;</w:t>
            </w:r>
          </w:p>
          <w:p w:rsidR="003122ED" w:rsidRPr="0000135B" w:rsidRDefault="003122ED" w:rsidP="007F12E7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135B">
              <w:rPr>
                <w:rFonts w:ascii="Times New Roman" w:hAnsi="Times New Roman" w:cs="Times New Roman"/>
                <w:b/>
                <w:sz w:val="20"/>
                <w:szCs w:val="20"/>
              </w:rPr>
              <w:t>-ш</w:t>
            </w:r>
            <w:r w:rsidRPr="000013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кольный конкурс стенгазет, плакатов, рисунков «Как правильно питаться»;</w:t>
            </w:r>
          </w:p>
          <w:p w:rsidR="003122ED" w:rsidRPr="0000135B" w:rsidRDefault="003122ED" w:rsidP="007F12E7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13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-классные родительские собрания по пропаганде здорового питания;</w:t>
            </w:r>
          </w:p>
          <w:p w:rsidR="003122ED" w:rsidRPr="0000135B" w:rsidRDefault="003122ED" w:rsidP="007F12E7">
            <w:pPr>
              <w:pStyle w:val="ConsPlusNormal"/>
              <w:widowControl/>
              <w:ind w:firstLine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00135B">
              <w:rPr>
                <w:rFonts w:ascii="Times New Roman" w:hAnsi="Times New Roman" w:cs="Times New Roman"/>
                <w:b/>
                <w:bCs/>
              </w:rPr>
              <w:t>-ш</w:t>
            </w:r>
            <w:r w:rsidRPr="0000135B">
              <w:rPr>
                <w:rFonts w:ascii="Times New Roman" w:hAnsi="Times New Roman" w:cs="Times New Roman"/>
                <w:b/>
              </w:rPr>
              <w:t>кольная конференция «О вкусной и здоровой пище», «Здоровое питание в семье и в школе»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00135B" w:rsidRDefault="003122ED" w:rsidP="007F12E7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0135B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2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4900E1">
            <w:pPr>
              <w:shd w:val="clear" w:color="auto" w:fill="FFFFFF"/>
              <w:spacing w:line="240" w:lineRule="auto"/>
              <w:ind w:left="49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2ED" w:rsidRPr="00727763" w:rsidRDefault="003122ED" w:rsidP="004900E1">
            <w:pPr>
              <w:shd w:val="clear" w:color="auto" w:fill="FFFFFF"/>
              <w:spacing w:line="240" w:lineRule="auto"/>
              <w:ind w:left="49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2ED" w:rsidRPr="00727763" w:rsidRDefault="003122ED" w:rsidP="004900E1">
            <w:pPr>
              <w:shd w:val="clear" w:color="auto" w:fill="FFFFFF"/>
              <w:spacing w:line="240" w:lineRule="auto"/>
              <w:ind w:left="49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2ED" w:rsidRPr="00727763" w:rsidRDefault="003122ED" w:rsidP="004900E1">
            <w:pPr>
              <w:shd w:val="clear" w:color="auto" w:fill="FFFFFF"/>
              <w:spacing w:line="240" w:lineRule="auto"/>
              <w:ind w:left="49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2ED" w:rsidRPr="00727763" w:rsidRDefault="003122ED" w:rsidP="004900E1">
            <w:pPr>
              <w:shd w:val="clear" w:color="auto" w:fill="FFFFFF"/>
              <w:spacing w:line="240" w:lineRule="auto"/>
              <w:ind w:left="49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2ED" w:rsidRPr="00727763" w:rsidRDefault="003122ED" w:rsidP="004900E1">
            <w:pPr>
              <w:shd w:val="clear" w:color="auto" w:fill="FFFFFF"/>
              <w:spacing w:line="240" w:lineRule="auto"/>
              <w:ind w:left="49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2ED" w:rsidRPr="00727763" w:rsidRDefault="003122ED" w:rsidP="004900E1">
            <w:pPr>
              <w:shd w:val="clear" w:color="auto" w:fill="FFFFFF"/>
              <w:spacing w:line="240" w:lineRule="auto"/>
              <w:ind w:left="49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763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7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7763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7763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22ED" w:rsidRPr="00727763" w:rsidRDefault="003122ED" w:rsidP="004900E1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7763"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2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00135B" w:rsidRDefault="003122ED" w:rsidP="004900E1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122ED" w:rsidRPr="004427E2" w:rsidTr="00A4540F">
        <w:trPr>
          <w:gridAfter w:val="1"/>
          <w:wAfter w:w="15308" w:type="dxa"/>
          <w:trHeight w:hRule="exact" w:val="1409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BA4AFF" w:rsidRDefault="003122ED" w:rsidP="004900E1">
            <w:pPr>
              <w:shd w:val="clear" w:color="auto" w:fill="FFFFFF"/>
              <w:spacing w:line="240" w:lineRule="auto"/>
              <w:ind w:left="15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3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00135B" w:rsidRDefault="003122ED" w:rsidP="004900E1">
            <w:pPr>
              <w:pStyle w:val="ConsPlusNormal"/>
              <w:widowControl/>
              <w:ind w:firstLine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00135B">
              <w:rPr>
                <w:rFonts w:ascii="Times New Roman" w:hAnsi="Times New Roman" w:cs="Times New Roman"/>
                <w:b/>
              </w:rPr>
              <w:t>Организация продажи здорового питания, формирование отдельных прилавков с эко-продуктами путем информирования через районные средства массовой информации и официальный сайт администрации МР «Чернышевский район»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00135B" w:rsidRDefault="003122ED" w:rsidP="004900E1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0135B">
              <w:rPr>
                <w:rFonts w:ascii="Times New Roman" w:hAnsi="Times New Roman" w:cs="Times New Roman"/>
                <w:b/>
              </w:rPr>
              <w:t>единицы</w:t>
            </w:r>
          </w:p>
        </w:tc>
        <w:tc>
          <w:tcPr>
            <w:tcW w:w="12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4900E1">
            <w:pPr>
              <w:shd w:val="clear" w:color="auto" w:fill="FFFFFF"/>
              <w:spacing w:line="240" w:lineRule="auto"/>
              <w:ind w:left="49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2ED" w:rsidRPr="00727763" w:rsidRDefault="003122ED" w:rsidP="004900E1">
            <w:pPr>
              <w:shd w:val="clear" w:color="auto" w:fill="FFFFFF"/>
              <w:spacing w:line="240" w:lineRule="auto"/>
              <w:ind w:left="49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2ED" w:rsidRPr="00727763" w:rsidRDefault="003122ED" w:rsidP="004900E1">
            <w:pPr>
              <w:shd w:val="clear" w:color="auto" w:fill="FFFFFF"/>
              <w:spacing w:line="240" w:lineRule="auto"/>
              <w:ind w:left="49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7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77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77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22ED" w:rsidRPr="00727763" w:rsidRDefault="003122ED" w:rsidP="004900E1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776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00135B" w:rsidRDefault="003122ED" w:rsidP="004900E1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122ED" w:rsidRPr="004427E2" w:rsidTr="00A4540F">
        <w:trPr>
          <w:gridAfter w:val="1"/>
          <w:wAfter w:w="15308" w:type="dxa"/>
          <w:trHeight w:hRule="exact" w:val="849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BA4AFF" w:rsidRDefault="003122ED" w:rsidP="004900E1">
            <w:pPr>
              <w:shd w:val="clear" w:color="auto" w:fill="FFFFFF"/>
              <w:spacing w:line="240" w:lineRule="auto"/>
              <w:ind w:left="15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3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00135B" w:rsidRDefault="003122ED" w:rsidP="004900E1">
            <w:pPr>
              <w:pStyle w:val="ConsPlusNormal"/>
              <w:widowControl/>
              <w:ind w:firstLine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00135B">
              <w:rPr>
                <w:rFonts w:ascii="Times New Roman" w:hAnsi="Times New Roman" w:cs="Times New Roman"/>
                <w:b/>
              </w:rPr>
              <w:t>Проведение культурно-просветительских мероприятий, пропагандирующих здоровый образ жизни, интерактивных занятий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00135B" w:rsidRDefault="003122ED" w:rsidP="004900E1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0135B">
              <w:rPr>
                <w:rFonts w:ascii="Times New Roman" w:hAnsi="Times New Roman" w:cs="Times New Roman"/>
                <w:b/>
              </w:rPr>
              <w:t>единицы</w:t>
            </w:r>
          </w:p>
        </w:tc>
        <w:tc>
          <w:tcPr>
            <w:tcW w:w="12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4900E1">
            <w:pPr>
              <w:shd w:val="clear" w:color="auto" w:fill="FFFFFF"/>
              <w:spacing w:line="240" w:lineRule="auto"/>
              <w:ind w:left="49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2ED" w:rsidRPr="00727763" w:rsidRDefault="003122ED" w:rsidP="004900E1">
            <w:pPr>
              <w:shd w:val="clear" w:color="auto" w:fill="FFFFFF"/>
              <w:spacing w:line="240" w:lineRule="auto"/>
              <w:ind w:left="49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76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776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7763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22ED" w:rsidRPr="00727763" w:rsidRDefault="003122ED" w:rsidP="004900E1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7763">
              <w:rPr>
                <w:rFonts w:ascii="Times New Roman" w:eastAsia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2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00135B" w:rsidRDefault="003122ED" w:rsidP="004900E1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122ED" w:rsidRPr="004427E2" w:rsidTr="00A4540F">
        <w:trPr>
          <w:gridAfter w:val="1"/>
          <w:wAfter w:w="15308" w:type="dxa"/>
          <w:trHeight w:hRule="exact" w:val="1144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BA4AFF" w:rsidRDefault="003122ED" w:rsidP="004900E1">
            <w:pPr>
              <w:shd w:val="clear" w:color="auto" w:fill="FFFFFF"/>
              <w:spacing w:line="240" w:lineRule="auto"/>
              <w:ind w:left="15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43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00135B" w:rsidRDefault="003122ED" w:rsidP="004900E1">
            <w:pPr>
              <w:pStyle w:val="ConsPlusNormal"/>
              <w:widowControl/>
              <w:ind w:firstLine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00135B">
              <w:rPr>
                <w:rFonts w:ascii="Times New Roman" w:hAnsi="Times New Roman" w:cs="Times New Roman"/>
                <w:b/>
              </w:rPr>
              <w:t>Организация и проведение физкультурно-спортивных мероприятий  на территории МР «Чернышевский район» для всех возрастных категорий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00135B" w:rsidRDefault="003122ED" w:rsidP="004900E1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0135B">
              <w:rPr>
                <w:rFonts w:ascii="Times New Roman" w:hAnsi="Times New Roman" w:cs="Times New Roman"/>
                <w:b/>
              </w:rPr>
              <w:t>человек</w:t>
            </w:r>
          </w:p>
        </w:tc>
        <w:tc>
          <w:tcPr>
            <w:tcW w:w="12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4900E1">
            <w:pPr>
              <w:shd w:val="clear" w:color="auto" w:fill="FFFFFF"/>
              <w:spacing w:line="240" w:lineRule="auto"/>
              <w:ind w:left="49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2ED" w:rsidRPr="00727763" w:rsidRDefault="003122ED" w:rsidP="004900E1">
            <w:pPr>
              <w:shd w:val="clear" w:color="auto" w:fill="FFFFFF"/>
              <w:spacing w:line="240" w:lineRule="auto"/>
              <w:ind w:left="49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2ED" w:rsidRPr="00727763" w:rsidRDefault="003122ED" w:rsidP="004900E1">
            <w:pPr>
              <w:shd w:val="clear" w:color="auto" w:fill="FFFFFF"/>
              <w:spacing w:line="240" w:lineRule="auto"/>
              <w:ind w:left="49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763">
              <w:rPr>
                <w:rFonts w:ascii="Times New Roman" w:hAnsi="Times New Roman" w:cs="Times New Roman"/>
                <w:sz w:val="20"/>
                <w:szCs w:val="20"/>
              </w:rPr>
              <w:t>3200</w:t>
            </w:r>
          </w:p>
        </w:tc>
        <w:tc>
          <w:tcPr>
            <w:tcW w:w="17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7763">
              <w:rPr>
                <w:rFonts w:ascii="Times New Roman" w:hAnsi="Times New Roman" w:cs="Times New Roman"/>
              </w:rPr>
              <w:t>3500</w:t>
            </w:r>
          </w:p>
        </w:tc>
        <w:tc>
          <w:tcPr>
            <w:tcW w:w="1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00135B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7763">
              <w:rPr>
                <w:rFonts w:ascii="Times New Roman" w:hAnsi="Times New Roman" w:cs="Times New Roman"/>
              </w:rPr>
              <w:t>6300</w:t>
            </w:r>
          </w:p>
        </w:tc>
        <w:tc>
          <w:tcPr>
            <w:tcW w:w="1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22ED" w:rsidRPr="00727763" w:rsidRDefault="003122ED" w:rsidP="0000135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7763">
              <w:rPr>
                <w:rFonts w:ascii="Times New Roman" w:eastAsia="Times New Roman" w:hAnsi="Times New Roman" w:cs="Times New Roman"/>
                <w:sz w:val="20"/>
                <w:szCs w:val="20"/>
              </w:rPr>
              <w:t>1,</w:t>
            </w:r>
            <w:r w:rsidR="0000135B" w:rsidRPr="0072776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4427E2" w:rsidRDefault="003122ED" w:rsidP="004900E1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2ED" w:rsidRPr="004427E2" w:rsidTr="00A4540F">
        <w:trPr>
          <w:gridAfter w:val="1"/>
          <w:wAfter w:w="15308" w:type="dxa"/>
          <w:trHeight w:hRule="exact" w:val="1118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BA4AFF" w:rsidRDefault="003122ED" w:rsidP="004900E1">
            <w:pPr>
              <w:shd w:val="clear" w:color="auto" w:fill="FFFFFF"/>
              <w:spacing w:line="240" w:lineRule="auto"/>
              <w:ind w:left="15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3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00135B" w:rsidRDefault="003122ED" w:rsidP="004900E1">
            <w:pPr>
              <w:pStyle w:val="ConsPlusNormal"/>
              <w:widowControl/>
              <w:ind w:firstLine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00135B">
              <w:rPr>
                <w:rFonts w:ascii="Times New Roman" w:hAnsi="Times New Roman" w:cs="Times New Roman"/>
                <w:b/>
              </w:rPr>
              <w:t>Организация и проведение физкультурно-спортивных мероприятий  на внутридомовых спортивных площадках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00135B" w:rsidRDefault="003122ED" w:rsidP="004900E1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0135B">
              <w:rPr>
                <w:rFonts w:ascii="Times New Roman" w:hAnsi="Times New Roman" w:cs="Times New Roman"/>
                <w:b/>
              </w:rPr>
              <w:t>единицы</w:t>
            </w:r>
          </w:p>
        </w:tc>
        <w:tc>
          <w:tcPr>
            <w:tcW w:w="12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4900E1">
            <w:pPr>
              <w:shd w:val="clear" w:color="auto" w:fill="FFFFFF"/>
              <w:spacing w:line="240" w:lineRule="auto"/>
              <w:ind w:left="49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2ED" w:rsidRPr="00727763" w:rsidRDefault="003122ED" w:rsidP="004900E1">
            <w:pPr>
              <w:shd w:val="clear" w:color="auto" w:fill="FFFFFF"/>
              <w:spacing w:line="240" w:lineRule="auto"/>
              <w:ind w:left="49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2ED" w:rsidRPr="00727763" w:rsidRDefault="003122ED" w:rsidP="004900E1">
            <w:pPr>
              <w:shd w:val="clear" w:color="auto" w:fill="FFFFFF"/>
              <w:spacing w:line="240" w:lineRule="auto"/>
              <w:ind w:left="49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76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776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00135B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776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22ED" w:rsidRPr="00727763" w:rsidRDefault="0000135B" w:rsidP="004900E1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7763">
              <w:rPr>
                <w:rFonts w:ascii="Times New Roman" w:eastAsia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2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4427E2" w:rsidRDefault="003122ED" w:rsidP="004900E1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2ED" w:rsidRPr="004427E2" w:rsidTr="00A4540F">
        <w:trPr>
          <w:gridAfter w:val="1"/>
          <w:wAfter w:w="15308" w:type="dxa"/>
          <w:trHeight w:hRule="exact" w:val="850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A74481" w:rsidRDefault="003122ED" w:rsidP="004900E1">
            <w:pPr>
              <w:shd w:val="clear" w:color="auto" w:fill="FFFFFF"/>
              <w:spacing w:line="240" w:lineRule="auto"/>
              <w:ind w:left="15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3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00135B" w:rsidRDefault="003122ED" w:rsidP="004900E1">
            <w:pPr>
              <w:pStyle w:val="ConsPlusNormal"/>
              <w:widowControl/>
              <w:ind w:firstLine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00135B">
              <w:rPr>
                <w:rFonts w:ascii="Times New Roman" w:hAnsi="Times New Roman" w:cs="Times New Roman"/>
                <w:b/>
              </w:rPr>
              <w:t>Организация физкультурно-спортивной работы по месту жительства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00135B" w:rsidRDefault="003122ED" w:rsidP="004900E1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0135B">
              <w:rPr>
                <w:rFonts w:ascii="Times New Roman" w:hAnsi="Times New Roman" w:cs="Times New Roman"/>
                <w:b/>
              </w:rPr>
              <w:t>человек</w:t>
            </w:r>
          </w:p>
        </w:tc>
        <w:tc>
          <w:tcPr>
            <w:tcW w:w="12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4900E1">
            <w:pPr>
              <w:shd w:val="clear" w:color="auto" w:fill="FFFFFF"/>
              <w:spacing w:line="240" w:lineRule="auto"/>
              <w:ind w:left="49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2ED" w:rsidRPr="00727763" w:rsidRDefault="003122ED" w:rsidP="004900E1">
            <w:pPr>
              <w:shd w:val="clear" w:color="auto" w:fill="FFFFFF"/>
              <w:spacing w:line="240" w:lineRule="auto"/>
              <w:ind w:left="49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2ED" w:rsidRPr="00727763" w:rsidRDefault="003122ED" w:rsidP="004900E1">
            <w:pPr>
              <w:shd w:val="clear" w:color="auto" w:fill="FFFFFF"/>
              <w:spacing w:line="240" w:lineRule="auto"/>
              <w:ind w:left="49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763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7763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1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00135B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7763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22ED" w:rsidRPr="00727763" w:rsidRDefault="003122ED" w:rsidP="004900E1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776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00135B" w:rsidRPr="00727763">
              <w:rPr>
                <w:rFonts w:ascii="Times New Roman" w:eastAsia="Times New Roman" w:hAnsi="Times New Roman" w:cs="Times New Roman"/>
                <w:sz w:val="20"/>
                <w:szCs w:val="20"/>
              </w:rPr>
              <w:t>,4</w:t>
            </w:r>
          </w:p>
        </w:tc>
        <w:tc>
          <w:tcPr>
            <w:tcW w:w="2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4427E2" w:rsidRDefault="003122ED" w:rsidP="004900E1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2ED" w:rsidRPr="004427E2" w:rsidTr="00A4540F">
        <w:trPr>
          <w:gridAfter w:val="1"/>
          <w:wAfter w:w="15308" w:type="dxa"/>
          <w:trHeight w:hRule="exact" w:val="2004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A74481" w:rsidRDefault="003122ED" w:rsidP="004900E1">
            <w:pPr>
              <w:shd w:val="clear" w:color="auto" w:fill="FFFFFF"/>
              <w:spacing w:line="240" w:lineRule="auto"/>
              <w:ind w:left="15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3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00135B" w:rsidRDefault="003122ED" w:rsidP="004900E1">
            <w:pPr>
              <w:pStyle w:val="ConsPlusNormal"/>
              <w:widowControl/>
              <w:ind w:firstLine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00135B">
              <w:rPr>
                <w:rFonts w:ascii="Times New Roman" w:hAnsi="Times New Roman" w:cs="Times New Roman"/>
                <w:b/>
                <w:bCs/>
              </w:rPr>
              <w:t>Информирование населения по вопросам профилактики и раннего выявления болезней системы кровообращения (ежемесячные публикации на сайте администрации</w:t>
            </w:r>
            <w:proofErr w:type="gramStart"/>
            <w:r w:rsidRPr="0000135B">
              <w:rPr>
                <w:rFonts w:ascii="Times New Roman" w:hAnsi="Times New Roman" w:cs="Times New Roman"/>
                <w:b/>
                <w:bCs/>
              </w:rPr>
              <w:t xml:space="preserve"> ,</w:t>
            </w:r>
            <w:proofErr w:type="gramEnd"/>
            <w:r w:rsidRPr="0000135B">
              <w:rPr>
                <w:rFonts w:ascii="Times New Roman" w:hAnsi="Times New Roman" w:cs="Times New Roman"/>
                <w:b/>
                <w:bCs/>
              </w:rPr>
              <w:t xml:space="preserve"> подготовка, издание и распространение среди населения санитарно – просветительных материалов в виде листовок, информационных бюллетеней).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00135B" w:rsidRDefault="003122ED" w:rsidP="004900E1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3122ED" w:rsidRPr="0000135B" w:rsidRDefault="003122ED" w:rsidP="004900E1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3122ED" w:rsidRPr="0000135B" w:rsidRDefault="003122ED" w:rsidP="004900E1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0135B">
              <w:rPr>
                <w:rFonts w:ascii="Times New Roman" w:hAnsi="Times New Roman" w:cs="Times New Roman"/>
                <w:b/>
              </w:rPr>
              <w:t>человек/%</w:t>
            </w:r>
          </w:p>
        </w:tc>
        <w:tc>
          <w:tcPr>
            <w:tcW w:w="12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4900E1">
            <w:pPr>
              <w:shd w:val="clear" w:color="auto" w:fill="FFFFFF"/>
              <w:spacing w:line="240" w:lineRule="auto"/>
              <w:ind w:left="49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2ED" w:rsidRPr="00727763" w:rsidRDefault="003122ED" w:rsidP="004900E1">
            <w:pPr>
              <w:shd w:val="clear" w:color="auto" w:fill="FFFFFF"/>
              <w:spacing w:line="240" w:lineRule="auto"/>
              <w:ind w:left="49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2ED" w:rsidRPr="00727763" w:rsidRDefault="003122ED" w:rsidP="004900E1">
            <w:pPr>
              <w:shd w:val="clear" w:color="auto" w:fill="FFFFFF"/>
              <w:spacing w:line="240" w:lineRule="auto"/>
              <w:ind w:left="49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2ED" w:rsidRPr="00727763" w:rsidRDefault="003122ED" w:rsidP="004900E1">
            <w:pPr>
              <w:shd w:val="clear" w:color="auto" w:fill="FFFFFF"/>
              <w:spacing w:line="240" w:lineRule="auto"/>
              <w:ind w:left="49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2ED" w:rsidRPr="00727763" w:rsidRDefault="003122ED" w:rsidP="004900E1">
            <w:pPr>
              <w:shd w:val="clear" w:color="auto" w:fill="FFFFFF"/>
              <w:spacing w:line="240" w:lineRule="auto"/>
              <w:ind w:left="49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763">
              <w:rPr>
                <w:rFonts w:ascii="Times New Roman" w:hAnsi="Times New Roman" w:cs="Times New Roman"/>
                <w:sz w:val="20"/>
                <w:szCs w:val="20"/>
              </w:rPr>
              <w:t>135/794</w:t>
            </w:r>
          </w:p>
        </w:tc>
        <w:tc>
          <w:tcPr>
            <w:tcW w:w="17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00135B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7763">
              <w:rPr>
                <w:rFonts w:ascii="Times New Roman" w:hAnsi="Times New Roman" w:cs="Times New Roman"/>
              </w:rPr>
              <w:t>140/6700</w:t>
            </w:r>
          </w:p>
        </w:tc>
        <w:tc>
          <w:tcPr>
            <w:tcW w:w="1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7763">
              <w:rPr>
                <w:rFonts w:ascii="Times New Roman" w:hAnsi="Times New Roman" w:cs="Times New Roman"/>
              </w:rPr>
              <w:t>140/</w:t>
            </w:r>
            <w:r w:rsidR="0000135B" w:rsidRPr="00727763">
              <w:rPr>
                <w:rFonts w:ascii="Times New Roman" w:hAnsi="Times New Roman" w:cs="Times New Roman"/>
              </w:rPr>
              <w:t>13000</w:t>
            </w:r>
          </w:p>
        </w:tc>
        <w:tc>
          <w:tcPr>
            <w:tcW w:w="1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22ED" w:rsidRPr="00727763" w:rsidRDefault="0000135B" w:rsidP="004900E1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7763">
              <w:rPr>
                <w:rFonts w:ascii="Times New Roman" w:eastAsia="Times New Roman" w:hAnsi="Times New Roman" w:cs="Times New Roman"/>
                <w:sz w:val="20"/>
                <w:szCs w:val="20"/>
              </w:rPr>
              <w:t>1,/1,9</w:t>
            </w:r>
          </w:p>
          <w:p w:rsidR="00336AB3" w:rsidRPr="00727763" w:rsidRDefault="00336AB3" w:rsidP="004900E1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36AB3" w:rsidRPr="00727763" w:rsidRDefault="00336AB3" w:rsidP="004900E1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36AB3" w:rsidRPr="00727763" w:rsidRDefault="00336AB3" w:rsidP="004900E1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4427E2" w:rsidRDefault="003122ED" w:rsidP="004900E1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2ED" w:rsidRPr="004427E2" w:rsidTr="00A4540F">
        <w:trPr>
          <w:gridAfter w:val="1"/>
          <w:wAfter w:w="15308" w:type="dxa"/>
          <w:trHeight w:hRule="exact" w:val="699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A74481" w:rsidRDefault="003122ED" w:rsidP="004900E1">
            <w:pPr>
              <w:shd w:val="clear" w:color="auto" w:fill="FFFFFF"/>
              <w:spacing w:line="240" w:lineRule="auto"/>
              <w:ind w:left="15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3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00135B" w:rsidRDefault="003122ED" w:rsidP="004900E1">
            <w:pPr>
              <w:pStyle w:val="ConsPlusNormal"/>
              <w:widowControl/>
              <w:ind w:firstLine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00135B">
              <w:rPr>
                <w:rFonts w:ascii="Times New Roman" w:hAnsi="Times New Roman" w:cs="Times New Roman"/>
                <w:b/>
              </w:rPr>
              <w:t>Проведение диспансеризации взрослого населения, профилактических осмотров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00135B" w:rsidRDefault="003122ED" w:rsidP="004900E1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0135B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2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4900E1">
            <w:pPr>
              <w:shd w:val="clear" w:color="auto" w:fill="FFFFFF"/>
              <w:spacing w:line="240" w:lineRule="auto"/>
              <w:ind w:left="49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2ED" w:rsidRPr="00727763" w:rsidRDefault="003122ED" w:rsidP="004900E1">
            <w:pPr>
              <w:shd w:val="clear" w:color="auto" w:fill="FFFFFF"/>
              <w:spacing w:line="240" w:lineRule="auto"/>
              <w:ind w:left="49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763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7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00135B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7763"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00135B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7763"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22ED" w:rsidRPr="00727763" w:rsidRDefault="0000135B" w:rsidP="004900E1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7763">
              <w:rPr>
                <w:rFonts w:ascii="Times New Roman" w:eastAsia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2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4427E2" w:rsidRDefault="003122ED" w:rsidP="004900E1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2ED" w:rsidRPr="004427E2" w:rsidTr="00A4540F">
        <w:trPr>
          <w:gridAfter w:val="1"/>
          <w:wAfter w:w="15308" w:type="dxa"/>
          <w:trHeight w:hRule="exact" w:val="1007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A74481" w:rsidRDefault="003122ED" w:rsidP="004900E1">
            <w:pPr>
              <w:shd w:val="clear" w:color="auto" w:fill="FFFFFF"/>
              <w:spacing w:line="240" w:lineRule="auto"/>
              <w:ind w:left="15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3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00135B" w:rsidRDefault="003122ED" w:rsidP="00C6009D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13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Повышение </w:t>
            </w:r>
            <w:proofErr w:type="spellStart"/>
            <w:r w:rsidRPr="0000135B">
              <w:rPr>
                <w:rFonts w:ascii="Times New Roman" w:hAnsi="Times New Roman" w:cs="Times New Roman"/>
                <w:b/>
                <w:sz w:val="20"/>
                <w:szCs w:val="20"/>
              </w:rPr>
              <w:t>выявляемости</w:t>
            </w:r>
            <w:proofErr w:type="spellEnd"/>
            <w:r w:rsidRPr="000013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хронических неинфекционных заболеваний и факторов риска их развития в ходе диспансеризации взрослого населения (в мероприятии указано)</w:t>
            </w:r>
          </w:p>
          <w:p w:rsidR="003122ED" w:rsidRPr="0000135B" w:rsidRDefault="003122ED" w:rsidP="004900E1">
            <w:pPr>
              <w:pStyle w:val="ConsPlusNormal"/>
              <w:widowControl/>
              <w:ind w:firstLine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00135B" w:rsidRDefault="003122ED" w:rsidP="004900E1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0135B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2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4900E1">
            <w:pPr>
              <w:shd w:val="clear" w:color="auto" w:fill="FFFFFF"/>
              <w:spacing w:line="240" w:lineRule="auto"/>
              <w:ind w:left="49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2ED" w:rsidRPr="00727763" w:rsidRDefault="003122ED" w:rsidP="004900E1">
            <w:pPr>
              <w:shd w:val="clear" w:color="auto" w:fill="FFFFFF"/>
              <w:spacing w:line="240" w:lineRule="auto"/>
              <w:ind w:left="49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2ED" w:rsidRPr="00727763" w:rsidRDefault="003122ED" w:rsidP="004900E1">
            <w:pPr>
              <w:shd w:val="clear" w:color="auto" w:fill="FFFFFF"/>
              <w:spacing w:line="240" w:lineRule="auto"/>
              <w:ind w:left="49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76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7763"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1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3122ED" w:rsidP="000013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7763">
              <w:rPr>
                <w:rFonts w:ascii="Times New Roman" w:hAnsi="Times New Roman" w:cs="Times New Roman"/>
              </w:rPr>
              <w:t>1</w:t>
            </w:r>
            <w:r w:rsidR="0000135B" w:rsidRPr="007277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22ED" w:rsidRPr="00727763" w:rsidRDefault="003122ED" w:rsidP="004900E1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776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00135B" w:rsidRPr="00727763">
              <w:rPr>
                <w:rFonts w:ascii="Times New Roman" w:eastAsia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2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C6009D" w:rsidRDefault="003122ED" w:rsidP="004900E1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122ED" w:rsidRPr="004427E2" w:rsidTr="00A4540F">
        <w:trPr>
          <w:gridAfter w:val="1"/>
          <w:wAfter w:w="15308" w:type="dxa"/>
          <w:trHeight w:hRule="exact" w:val="992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A74481" w:rsidRDefault="003122ED" w:rsidP="004900E1">
            <w:pPr>
              <w:shd w:val="clear" w:color="auto" w:fill="FFFFFF"/>
              <w:spacing w:line="240" w:lineRule="auto"/>
              <w:ind w:left="15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3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00135B" w:rsidRDefault="003122ED" w:rsidP="00C6009D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13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Обеспечение </w:t>
            </w:r>
            <w:proofErr w:type="gramStart"/>
            <w:r w:rsidRPr="0000135B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контроля за</w:t>
            </w:r>
            <w:proofErr w:type="gramEnd"/>
            <w:r w:rsidRPr="000013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проведением  периодических, профилактических медицинских осмотров  взрослого населения</w:t>
            </w:r>
          </w:p>
          <w:p w:rsidR="003122ED" w:rsidRPr="0000135B" w:rsidRDefault="003122ED" w:rsidP="004900E1">
            <w:pPr>
              <w:pStyle w:val="ConsPlusNormal"/>
              <w:widowControl/>
              <w:ind w:firstLine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395C6D" w:rsidRDefault="003122ED" w:rsidP="004900E1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395C6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4900E1">
            <w:pPr>
              <w:shd w:val="clear" w:color="auto" w:fill="FFFFFF"/>
              <w:spacing w:line="240" w:lineRule="auto"/>
              <w:ind w:left="49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2ED" w:rsidRPr="00727763" w:rsidRDefault="003122ED" w:rsidP="004900E1">
            <w:pPr>
              <w:shd w:val="clear" w:color="auto" w:fill="FFFFFF"/>
              <w:spacing w:line="240" w:lineRule="auto"/>
              <w:ind w:left="49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2ED" w:rsidRPr="00727763" w:rsidRDefault="003122ED" w:rsidP="004900E1">
            <w:pPr>
              <w:shd w:val="clear" w:color="auto" w:fill="FFFFFF"/>
              <w:spacing w:line="240" w:lineRule="auto"/>
              <w:ind w:left="49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763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7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00135B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7763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C600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0135B" w:rsidRPr="00727763" w:rsidRDefault="0000135B" w:rsidP="00C600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0135B" w:rsidRPr="00727763" w:rsidRDefault="0000135B" w:rsidP="00C600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7763">
              <w:rPr>
                <w:rFonts w:ascii="Times New Roman" w:hAnsi="Times New Roman" w:cs="Times New Roman"/>
              </w:rPr>
              <w:t>72,6</w:t>
            </w:r>
          </w:p>
          <w:p w:rsidR="003122ED" w:rsidRPr="00727763" w:rsidRDefault="003122ED" w:rsidP="00C600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3122ED" w:rsidP="00C600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22ED" w:rsidRPr="00727763" w:rsidRDefault="003122ED" w:rsidP="004900E1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22ED" w:rsidRPr="00727763" w:rsidRDefault="003122ED" w:rsidP="004900E1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7763">
              <w:rPr>
                <w:rFonts w:ascii="Times New Roman" w:eastAsia="Times New Roman" w:hAnsi="Times New Roman" w:cs="Times New Roman"/>
                <w:sz w:val="20"/>
                <w:szCs w:val="20"/>
              </w:rPr>
              <w:t>0,</w:t>
            </w:r>
            <w:r w:rsidR="0000135B" w:rsidRPr="0072776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4427E2" w:rsidRDefault="003122ED" w:rsidP="004900E1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2ED" w:rsidRPr="004427E2" w:rsidTr="00A4540F">
        <w:trPr>
          <w:gridAfter w:val="1"/>
          <w:wAfter w:w="15308" w:type="dxa"/>
          <w:trHeight w:hRule="exact" w:val="1553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A74481" w:rsidRDefault="003122ED" w:rsidP="004900E1">
            <w:pPr>
              <w:shd w:val="clear" w:color="auto" w:fill="FFFFFF"/>
              <w:spacing w:line="240" w:lineRule="auto"/>
              <w:ind w:left="15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3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00135B" w:rsidRDefault="003122ED" w:rsidP="004900E1">
            <w:pPr>
              <w:pStyle w:val="ConsPlusNormal"/>
              <w:widowControl/>
              <w:ind w:firstLine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00135B">
              <w:rPr>
                <w:rFonts w:ascii="Times New Roman" w:hAnsi="Times New Roman" w:cs="Times New Roman"/>
                <w:b/>
              </w:rPr>
              <w:t>Размещение информационных материалов о проведении физкультурно-спортивных мероприятий для всех возрастных категорий граждан  на информационных ресурсах: сайтах, в социальных сетях (</w:t>
            </w:r>
            <w:proofErr w:type="spellStart"/>
            <w:r w:rsidRPr="0000135B">
              <w:rPr>
                <w:rFonts w:ascii="Times New Roman" w:hAnsi="Times New Roman" w:cs="Times New Roman"/>
                <w:b/>
              </w:rPr>
              <w:t>Вконтакте</w:t>
            </w:r>
            <w:proofErr w:type="spellEnd"/>
            <w:r w:rsidRPr="0000135B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00135B">
              <w:rPr>
                <w:rFonts w:ascii="Times New Roman" w:hAnsi="Times New Roman" w:cs="Times New Roman"/>
                <w:b/>
              </w:rPr>
              <w:t>Фейсбуке</w:t>
            </w:r>
            <w:proofErr w:type="spellEnd"/>
            <w:r w:rsidRPr="0000135B">
              <w:rPr>
                <w:rFonts w:ascii="Times New Roman" w:hAnsi="Times New Roman" w:cs="Times New Roman"/>
                <w:b/>
              </w:rPr>
              <w:t xml:space="preserve"> и </w:t>
            </w:r>
            <w:proofErr w:type="spellStart"/>
            <w:r w:rsidRPr="0000135B">
              <w:rPr>
                <w:rFonts w:ascii="Times New Roman" w:hAnsi="Times New Roman" w:cs="Times New Roman"/>
                <w:b/>
              </w:rPr>
              <w:t>Инстаграм</w:t>
            </w:r>
            <w:proofErr w:type="spellEnd"/>
            <w:r w:rsidRPr="0000135B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395C6D" w:rsidRDefault="003122ED" w:rsidP="004900E1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395C6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4900E1">
            <w:pPr>
              <w:shd w:val="clear" w:color="auto" w:fill="FFFFFF"/>
              <w:spacing w:line="240" w:lineRule="auto"/>
              <w:ind w:left="49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2ED" w:rsidRPr="00727763" w:rsidRDefault="003122ED" w:rsidP="004900E1">
            <w:pPr>
              <w:shd w:val="clear" w:color="auto" w:fill="FFFFFF"/>
              <w:spacing w:line="240" w:lineRule="auto"/>
              <w:ind w:left="49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2ED" w:rsidRPr="00727763" w:rsidRDefault="003122ED" w:rsidP="004900E1">
            <w:pPr>
              <w:shd w:val="clear" w:color="auto" w:fill="FFFFFF"/>
              <w:spacing w:line="240" w:lineRule="auto"/>
              <w:ind w:left="49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2ED" w:rsidRPr="00727763" w:rsidRDefault="003122ED" w:rsidP="004900E1">
            <w:pPr>
              <w:shd w:val="clear" w:color="auto" w:fill="FFFFFF"/>
              <w:spacing w:line="240" w:lineRule="auto"/>
              <w:ind w:left="49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76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776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776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22ED" w:rsidRPr="00727763" w:rsidRDefault="003122ED" w:rsidP="004900E1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776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4427E2" w:rsidRDefault="003122ED" w:rsidP="004900E1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2ED" w:rsidRPr="004427E2" w:rsidTr="00A4540F">
        <w:trPr>
          <w:gridAfter w:val="1"/>
          <w:wAfter w:w="15308" w:type="dxa"/>
          <w:trHeight w:hRule="exact" w:val="859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A74481" w:rsidRDefault="003122ED" w:rsidP="004900E1">
            <w:pPr>
              <w:shd w:val="clear" w:color="auto" w:fill="FFFFFF"/>
              <w:spacing w:line="240" w:lineRule="auto"/>
              <w:ind w:left="15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43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6970A9" w:rsidRDefault="003122ED" w:rsidP="004900E1">
            <w:pPr>
              <w:pStyle w:val="ConsPlusNormal"/>
              <w:widowControl/>
              <w:ind w:firstLine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6970A9">
              <w:rPr>
                <w:rFonts w:ascii="Times New Roman" w:hAnsi="Times New Roman" w:cs="Times New Roman"/>
                <w:b/>
              </w:rPr>
              <w:t>Размещение баннеров, посвященных профилактике заболеваний, прохождению профилактических медицинских осмотров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6970A9" w:rsidRDefault="003122ED" w:rsidP="00C6009D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970A9">
              <w:rPr>
                <w:rFonts w:ascii="Times New Roman" w:hAnsi="Times New Roman" w:cs="Times New Roman"/>
                <w:b/>
              </w:rPr>
              <w:t>штук</w:t>
            </w:r>
          </w:p>
        </w:tc>
        <w:tc>
          <w:tcPr>
            <w:tcW w:w="12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4900E1">
            <w:pPr>
              <w:shd w:val="clear" w:color="auto" w:fill="FFFFFF"/>
              <w:spacing w:line="240" w:lineRule="auto"/>
              <w:ind w:left="49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2ED" w:rsidRPr="00727763" w:rsidRDefault="003122ED" w:rsidP="004900E1">
            <w:pPr>
              <w:shd w:val="clear" w:color="auto" w:fill="FFFFFF"/>
              <w:spacing w:line="240" w:lineRule="auto"/>
              <w:ind w:left="49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7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77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77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22ED" w:rsidRPr="00727763" w:rsidRDefault="003122ED" w:rsidP="004900E1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776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6970A9" w:rsidRDefault="003122ED" w:rsidP="004900E1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122ED" w:rsidRPr="004427E2" w:rsidTr="00A4540F">
        <w:trPr>
          <w:gridAfter w:val="1"/>
          <w:wAfter w:w="15308" w:type="dxa"/>
          <w:trHeight w:hRule="exact" w:val="1553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A74481" w:rsidRDefault="003122ED" w:rsidP="004900E1">
            <w:pPr>
              <w:shd w:val="clear" w:color="auto" w:fill="FFFFFF"/>
              <w:spacing w:line="240" w:lineRule="auto"/>
              <w:ind w:left="15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3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6970A9" w:rsidRDefault="003122ED" w:rsidP="004900E1">
            <w:pPr>
              <w:pStyle w:val="ConsPlusNormal"/>
              <w:widowControl/>
              <w:ind w:firstLine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6970A9">
              <w:rPr>
                <w:rFonts w:ascii="Times New Roman" w:hAnsi="Times New Roman" w:cs="Times New Roman"/>
                <w:b/>
              </w:rPr>
              <w:t>Размещение на официальном сайте  администрации МР «Чернышевский район» информации, направленной на  необходимость ведения населением здорового образа жизни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6970A9" w:rsidRDefault="003122ED" w:rsidP="004900E1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970A9">
              <w:rPr>
                <w:rFonts w:ascii="Times New Roman" w:hAnsi="Times New Roman" w:cs="Times New Roman"/>
                <w:b/>
              </w:rPr>
              <w:t>единицы</w:t>
            </w:r>
          </w:p>
        </w:tc>
        <w:tc>
          <w:tcPr>
            <w:tcW w:w="12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4900E1">
            <w:pPr>
              <w:shd w:val="clear" w:color="auto" w:fill="FFFFFF"/>
              <w:spacing w:line="240" w:lineRule="auto"/>
              <w:ind w:left="49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2ED" w:rsidRPr="00727763" w:rsidRDefault="003122ED" w:rsidP="004900E1">
            <w:pPr>
              <w:shd w:val="clear" w:color="auto" w:fill="FFFFFF"/>
              <w:spacing w:line="240" w:lineRule="auto"/>
              <w:ind w:left="49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2ED" w:rsidRPr="00727763" w:rsidRDefault="003122ED" w:rsidP="004900E1">
            <w:pPr>
              <w:shd w:val="clear" w:color="auto" w:fill="FFFFFF"/>
              <w:spacing w:line="240" w:lineRule="auto"/>
              <w:ind w:left="49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2ED" w:rsidRPr="00727763" w:rsidRDefault="003122ED" w:rsidP="004900E1">
            <w:pPr>
              <w:shd w:val="clear" w:color="auto" w:fill="FFFFFF"/>
              <w:spacing w:line="240" w:lineRule="auto"/>
              <w:ind w:left="49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76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776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776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22ED" w:rsidRPr="00727763" w:rsidRDefault="003122ED" w:rsidP="004900E1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776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4427E2" w:rsidRDefault="003122ED" w:rsidP="004900E1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2ED" w:rsidRPr="004427E2" w:rsidTr="00A4540F">
        <w:trPr>
          <w:gridAfter w:val="1"/>
          <w:wAfter w:w="15308" w:type="dxa"/>
          <w:trHeight w:hRule="exact" w:val="1437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A74481" w:rsidRDefault="003122ED" w:rsidP="004900E1">
            <w:pPr>
              <w:shd w:val="clear" w:color="auto" w:fill="FFFFFF"/>
              <w:spacing w:line="240" w:lineRule="auto"/>
              <w:ind w:left="15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3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6970A9" w:rsidRDefault="003122ED" w:rsidP="004900E1">
            <w:pPr>
              <w:pStyle w:val="ConsPlusNormal"/>
              <w:widowControl/>
              <w:ind w:firstLine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6970A9">
              <w:rPr>
                <w:rFonts w:ascii="Times New Roman" w:hAnsi="Times New Roman" w:cs="Times New Roman"/>
                <w:b/>
              </w:rPr>
              <w:t>Направление  и размещение информационных материалов (пресс-релизы, буклеты, листовки) о прохождении диспансеризации, профилактике заболеваний на информационных ресурсах организаций МР «Чернышевский район»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6970A9" w:rsidRDefault="003122ED" w:rsidP="004900E1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970A9">
              <w:rPr>
                <w:rFonts w:ascii="Times New Roman" w:hAnsi="Times New Roman" w:cs="Times New Roman"/>
                <w:b/>
              </w:rPr>
              <w:t>единицы</w:t>
            </w:r>
          </w:p>
        </w:tc>
        <w:tc>
          <w:tcPr>
            <w:tcW w:w="12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4900E1">
            <w:pPr>
              <w:shd w:val="clear" w:color="auto" w:fill="FFFFFF"/>
              <w:spacing w:line="240" w:lineRule="auto"/>
              <w:ind w:left="49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2ED" w:rsidRPr="00727763" w:rsidRDefault="003122ED" w:rsidP="004900E1">
            <w:pPr>
              <w:shd w:val="clear" w:color="auto" w:fill="FFFFFF"/>
              <w:spacing w:line="240" w:lineRule="auto"/>
              <w:ind w:left="49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2ED" w:rsidRPr="00727763" w:rsidRDefault="003122ED" w:rsidP="004900E1">
            <w:pPr>
              <w:shd w:val="clear" w:color="auto" w:fill="FFFFFF"/>
              <w:spacing w:line="240" w:lineRule="auto"/>
              <w:ind w:left="49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76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776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6970A9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7763">
              <w:rPr>
                <w:rFonts w:ascii="Times New Roman" w:hAnsi="Times New Roman" w:cs="Times New Roman"/>
              </w:rPr>
              <w:t>5</w:t>
            </w:r>
          </w:p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22ED" w:rsidRPr="00727763" w:rsidRDefault="003122ED" w:rsidP="004900E1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7763">
              <w:rPr>
                <w:rFonts w:ascii="Times New Roman" w:eastAsia="Times New Roman" w:hAnsi="Times New Roman" w:cs="Times New Roman"/>
                <w:sz w:val="20"/>
                <w:szCs w:val="20"/>
              </w:rPr>
              <w:t>0,</w:t>
            </w:r>
            <w:r w:rsidR="006970A9" w:rsidRPr="0072776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6970A9" w:rsidRDefault="003122ED" w:rsidP="004900E1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122ED" w:rsidRPr="004427E2" w:rsidTr="00A4540F">
        <w:trPr>
          <w:gridAfter w:val="1"/>
          <w:wAfter w:w="15308" w:type="dxa"/>
          <w:trHeight w:hRule="exact" w:val="3540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A74481" w:rsidRDefault="003122ED" w:rsidP="004900E1">
            <w:pPr>
              <w:shd w:val="clear" w:color="auto" w:fill="FFFFFF"/>
              <w:spacing w:line="240" w:lineRule="auto"/>
              <w:ind w:left="15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3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6970A9" w:rsidRDefault="003122ED" w:rsidP="004900E1">
            <w:pPr>
              <w:pStyle w:val="ConsPlusNormal"/>
              <w:widowControl/>
              <w:ind w:firstLine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6970A9">
              <w:rPr>
                <w:rFonts w:ascii="Times New Roman" w:hAnsi="Times New Roman" w:cs="Times New Roman"/>
                <w:b/>
              </w:rPr>
              <w:t>Повышение информированности населения о поведенческих</w:t>
            </w:r>
            <w:r w:rsidRPr="006970A9">
              <w:rPr>
                <w:rFonts w:ascii="Times New Roman" w:hAnsi="Times New Roman" w:cs="Times New Roman"/>
                <w:b/>
              </w:rPr>
              <w:br/>
              <w:t>и алиментарно зависимых факторах риска  и доступности продуктов здорового и диетического питания путем разработки и тиражирования печатных материалов</w:t>
            </w:r>
            <w:r w:rsidRPr="006970A9">
              <w:rPr>
                <w:rFonts w:ascii="Times New Roman" w:hAnsi="Times New Roman" w:cs="Times New Roman"/>
                <w:b/>
              </w:rPr>
              <w:br/>
              <w:t>для населения (буклеты, брошюры, памятки)</w:t>
            </w:r>
            <w:r w:rsidRPr="006970A9">
              <w:rPr>
                <w:rFonts w:ascii="Times New Roman" w:hAnsi="Times New Roman" w:cs="Times New Roman"/>
                <w:b/>
              </w:rPr>
              <w:br/>
              <w:t>по различным аспектам здорового питания; организация трансляции видеороликов</w:t>
            </w:r>
            <w:r w:rsidRPr="006970A9">
              <w:rPr>
                <w:rFonts w:ascii="Times New Roman" w:hAnsi="Times New Roman" w:cs="Times New Roman"/>
                <w:b/>
              </w:rPr>
              <w:br/>
              <w:t>по здоровому питанию</w:t>
            </w:r>
            <w:r w:rsidRPr="006970A9">
              <w:rPr>
                <w:rFonts w:ascii="Times New Roman" w:hAnsi="Times New Roman" w:cs="Times New Roman"/>
                <w:b/>
              </w:rPr>
              <w:br/>
              <w:t>на информационных панелях промышленных предприятий различной формы собственности</w:t>
            </w:r>
            <w:r w:rsidRPr="006970A9">
              <w:rPr>
                <w:rFonts w:ascii="Times New Roman" w:hAnsi="Times New Roman" w:cs="Times New Roman"/>
                <w:b/>
              </w:rPr>
              <w:br/>
              <w:t>и в подведомственных учреждениях органов местного самоуправления;</w:t>
            </w:r>
            <w:proofErr w:type="gramEnd"/>
            <w:r w:rsidRPr="006970A9">
              <w:rPr>
                <w:rFonts w:ascii="Times New Roman" w:hAnsi="Times New Roman" w:cs="Times New Roman"/>
                <w:b/>
              </w:rPr>
              <w:t xml:space="preserve"> ежемесячные публикации</w:t>
            </w:r>
            <w:r w:rsidRPr="006970A9">
              <w:rPr>
                <w:rFonts w:ascii="Times New Roman" w:hAnsi="Times New Roman" w:cs="Times New Roman"/>
                <w:b/>
              </w:rPr>
              <w:br/>
              <w:t>в газетах, информация</w:t>
            </w:r>
            <w:r w:rsidRPr="006970A9">
              <w:rPr>
                <w:rFonts w:ascii="Times New Roman" w:hAnsi="Times New Roman" w:cs="Times New Roman"/>
                <w:b/>
              </w:rPr>
              <w:br/>
              <w:t>на сайтах учреждений здравоохранения, направленные на  формирование культуры здорового питания,  снижение доли лиц, имеющих повышенный индекс массы тела.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6970A9" w:rsidRDefault="003122ED" w:rsidP="004900E1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970A9">
              <w:rPr>
                <w:rFonts w:ascii="Times New Roman" w:hAnsi="Times New Roman" w:cs="Times New Roman"/>
                <w:b/>
              </w:rPr>
              <w:t>единицы</w:t>
            </w:r>
          </w:p>
        </w:tc>
        <w:tc>
          <w:tcPr>
            <w:tcW w:w="12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4900E1">
            <w:pPr>
              <w:shd w:val="clear" w:color="auto" w:fill="FFFFFF"/>
              <w:spacing w:line="240" w:lineRule="auto"/>
              <w:ind w:left="49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2ED" w:rsidRPr="00727763" w:rsidRDefault="003122ED" w:rsidP="004900E1">
            <w:pPr>
              <w:shd w:val="clear" w:color="auto" w:fill="FFFFFF"/>
              <w:spacing w:line="240" w:lineRule="auto"/>
              <w:ind w:left="49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2ED" w:rsidRPr="00727763" w:rsidRDefault="003122ED" w:rsidP="004900E1">
            <w:pPr>
              <w:shd w:val="clear" w:color="auto" w:fill="FFFFFF"/>
              <w:spacing w:line="240" w:lineRule="auto"/>
              <w:ind w:left="49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2ED" w:rsidRPr="00727763" w:rsidRDefault="003122ED" w:rsidP="004900E1">
            <w:pPr>
              <w:shd w:val="clear" w:color="auto" w:fill="FFFFFF"/>
              <w:spacing w:line="240" w:lineRule="auto"/>
              <w:ind w:left="49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2ED" w:rsidRPr="00727763" w:rsidRDefault="003122ED" w:rsidP="004900E1">
            <w:pPr>
              <w:shd w:val="clear" w:color="auto" w:fill="FFFFFF"/>
              <w:spacing w:line="240" w:lineRule="auto"/>
              <w:ind w:left="49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2ED" w:rsidRPr="00727763" w:rsidRDefault="003122ED" w:rsidP="004900E1">
            <w:pPr>
              <w:shd w:val="clear" w:color="auto" w:fill="FFFFFF"/>
              <w:spacing w:line="240" w:lineRule="auto"/>
              <w:ind w:left="49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2ED" w:rsidRPr="00727763" w:rsidRDefault="003122ED" w:rsidP="004900E1">
            <w:pPr>
              <w:shd w:val="clear" w:color="auto" w:fill="FFFFFF"/>
              <w:spacing w:line="240" w:lineRule="auto"/>
              <w:ind w:left="49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2ED" w:rsidRPr="00727763" w:rsidRDefault="003122ED" w:rsidP="004900E1">
            <w:pPr>
              <w:shd w:val="clear" w:color="auto" w:fill="FFFFFF"/>
              <w:spacing w:line="240" w:lineRule="auto"/>
              <w:ind w:left="49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76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776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776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22ED" w:rsidRPr="00727763" w:rsidRDefault="003122ED" w:rsidP="004900E1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776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6970A9" w:rsidRDefault="003122ED" w:rsidP="004900E1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122ED" w:rsidRPr="004427E2" w:rsidTr="00A4540F">
        <w:trPr>
          <w:gridAfter w:val="1"/>
          <w:wAfter w:w="15308" w:type="dxa"/>
          <w:trHeight w:hRule="exact" w:val="855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A74481" w:rsidRDefault="003122ED" w:rsidP="004900E1">
            <w:pPr>
              <w:shd w:val="clear" w:color="auto" w:fill="FFFFFF"/>
              <w:spacing w:line="240" w:lineRule="auto"/>
              <w:ind w:left="15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3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6970A9" w:rsidRDefault="003122ED" w:rsidP="004900E1">
            <w:pPr>
              <w:pStyle w:val="ConsPlusNormal"/>
              <w:widowControl/>
              <w:ind w:firstLine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6970A9">
              <w:rPr>
                <w:rFonts w:ascii="Times New Roman" w:hAnsi="Times New Roman" w:cs="Times New Roman"/>
                <w:b/>
              </w:rPr>
              <w:t>Организация межведомственного Совета по общественному здоровью в МР «Чернышевский район»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6970A9" w:rsidRDefault="003122ED" w:rsidP="004900E1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970A9">
              <w:rPr>
                <w:rFonts w:ascii="Times New Roman" w:hAnsi="Times New Roman" w:cs="Times New Roman"/>
                <w:b/>
              </w:rPr>
              <w:t>единицы</w:t>
            </w:r>
          </w:p>
        </w:tc>
        <w:tc>
          <w:tcPr>
            <w:tcW w:w="12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4900E1">
            <w:pPr>
              <w:shd w:val="clear" w:color="auto" w:fill="FFFFFF"/>
              <w:spacing w:line="240" w:lineRule="auto"/>
              <w:ind w:left="49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2ED" w:rsidRPr="00727763" w:rsidRDefault="003122ED" w:rsidP="004900E1">
            <w:pPr>
              <w:shd w:val="clear" w:color="auto" w:fill="FFFFFF"/>
              <w:spacing w:line="240" w:lineRule="auto"/>
              <w:ind w:left="49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76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776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776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22ED" w:rsidRPr="00727763" w:rsidRDefault="003122ED" w:rsidP="004900E1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776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4427E2" w:rsidRDefault="003122ED" w:rsidP="004900E1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2ED" w:rsidRPr="004427E2" w:rsidTr="00A4540F">
        <w:trPr>
          <w:gridAfter w:val="1"/>
          <w:wAfter w:w="15308" w:type="dxa"/>
          <w:trHeight w:hRule="exact" w:val="1553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A74481" w:rsidRDefault="003122ED" w:rsidP="004900E1">
            <w:pPr>
              <w:shd w:val="clear" w:color="auto" w:fill="FFFFFF"/>
              <w:spacing w:line="240" w:lineRule="auto"/>
              <w:ind w:left="15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3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6970A9" w:rsidRDefault="003122ED" w:rsidP="004900E1">
            <w:pPr>
              <w:pStyle w:val="ConsPlusNormal"/>
              <w:widowControl/>
              <w:ind w:firstLine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6970A9">
              <w:rPr>
                <w:rFonts w:ascii="Times New Roman" w:hAnsi="Times New Roman" w:cs="Times New Roman"/>
                <w:b/>
              </w:rPr>
              <w:t>Организация работы по информированию общественных, некоммерческих организаций, органов местного самоуправления МР «Чернышевский район» по вопросам профилактики заболеваний и пропаганду здорового образа жизни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6970A9" w:rsidRDefault="003122ED" w:rsidP="004900E1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970A9">
              <w:rPr>
                <w:rFonts w:ascii="Times New Roman" w:hAnsi="Times New Roman" w:cs="Times New Roman"/>
                <w:b/>
              </w:rPr>
              <w:t>единицы</w:t>
            </w:r>
          </w:p>
        </w:tc>
        <w:tc>
          <w:tcPr>
            <w:tcW w:w="12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4900E1">
            <w:pPr>
              <w:shd w:val="clear" w:color="auto" w:fill="FFFFFF"/>
              <w:spacing w:line="240" w:lineRule="auto"/>
              <w:ind w:left="49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2ED" w:rsidRPr="00727763" w:rsidRDefault="003122ED" w:rsidP="004900E1">
            <w:pPr>
              <w:shd w:val="clear" w:color="auto" w:fill="FFFFFF"/>
              <w:spacing w:line="240" w:lineRule="auto"/>
              <w:ind w:left="49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2ED" w:rsidRPr="00727763" w:rsidRDefault="003122ED" w:rsidP="004900E1">
            <w:pPr>
              <w:shd w:val="clear" w:color="auto" w:fill="FFFFFF"/>
              <w:spacing w:line="240" w:lineRule="auto"/>
              <w:ind w:left="49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2ED" w:rsidRPr="00727763" w:rsidRDefault="003122ED" w:rsidP="004900E1">
            <w:pPr>
              <w:shd w:val="clear" w:color="auto" w:fill="FFFFFF"/>
              <w:spacing w:line="240" w:lineRule="auto"/>
              <w:ind w:left="49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76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776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6970A9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7763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22ED" w:rsidRPr="00727763" w:rsidRDefault="006970A9" w:rsidP="004900E1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7763">
              <w:rPr>
                <w:rFonts w:ascii="Times New Roman" w:eastAsia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2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4427E2" w:rsidRDefault="003122ED" w:rsidP="004900E1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2ED" w:rsidRPr="004427E2" w:rsidTr="00A4540F">
        <w:trPr>
          <w:gridAfter w:val="1"/>
          <w:wAfter w:w="15308" w:type="dxa"/>
          <w:trHeight w:hRule="exact" w:val="2406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A74481" w:rsidRDefault="003122ED" w:rsidP="004900E1">
            <w:pPr>
              <w:shd w:val="clear" w:color="auto" w:fill="FFFFFF"/>
              <w:spacing w:line="240" w:lineRule="auto"/>
              <w:ind w:left="15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43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6970A9" w:rsidRDefault="003122ED" w:rsidP="004900E1">
            <w:pPr>
              <w:pStyle w:val="ConsPlusNormal"/>
              <w:widowControl/>
              <w:ind w:firstLine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6970A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Методическая поддержка межведомственного взаимодействия по вопросам укрепления и сохранения здоровья населения, участие в разработке и реализации мероприятий, программ </w:t>
            </w:r>
            <w:proofErr w:type="gramStart"/>
            <w:r w:rsidRPr="006970A9">
              <w:rPr>
                <w:rFonts w:ascii="Times New Roman" w:hAnsi="Times New Roman" w:cs="Times New Roman"/>
                <w:b/>
                <w:bCs/>
                <w:color w:val="000000"/>
              </w:rPr>
              <w:t>повышения уровня знаний сотрудников  организаций</w:t>
            </w:r>
            <w:proofErr w:type="gramEnd"/>
            <w:r w:rsidRPr="006970A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по вопросам профилактики неинфекционных заболеваний и формирования здорового образа жизни населения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6970A9" w:rsidRDefault="003122ED" w:rsidP="004900E1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970A9">
              <w:rPr>
                <w:rFonts w:ascii="Times New Roman" w:hAnsi="Times New Roman" w:cs="Times New Roman"/>
                <w:b/>
              </w:rPr>
              <w:t>единицы</w:t>
            </w:r>
          </w:p>
        </w:tc>
        <w:tc>
          <w:tcPr>
            <w:tcW w:w="12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4900E1">
            <w:pPr>
              <w:shd w:val="clear" w:color="auto" w:fill="FFFFFF"/>
              <w:spacing w:line="240" w:lineRule="auto"/>
              <w:ind w:left="49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2ED" w:rsidRPr="00727763" w:rsidRDefault="003122ED" w:rsidP="004900E1">
            <w:pPr>
              <w:shd w:val="clear" w:color="auto" w:fill="FFFFFF"/>
              <w:spacing w:line="240" w:lineRule="auto"/>
              <w:ind w:left="49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2ED" w:rsidRPr="00727763" w:rsidRDefault="003122ED" w:rsidP="004900E1">
            <w:pPr>
              <w:shd w:val="clear" w:color="auto" w:fill="FFFFFF"/>
              <w:spacing w:line="240" w:lineRule="auto"/>
              <w:ind w:left="49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2ED" w:rsidRPr="00727763" w:rsidRDefault="003122ED" w:rsidP="004900E1">
            <w:pPr>
              <w:shd w:val="clear" w:color="auto" w:fill="FFFFFF"/>
              <w:spacing w:line="240" w:lineRule="auto"/>
              <w:ind w:left="49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2ED" w:rsidRPr="00727763" w:rsidRDefault="003122ED" w:rsidP="004900E1">
            <w:pPr>
              <w:shd w:val="clear" w:color="auto" w:fill="FFFFFF"/>
              <w:spacing w:line="240" w:lineRule="auto"/>
              <w:ind w:left="49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76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776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6970A9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77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22ED" w:rsidRPr="00727763" w:rsidRDefault="003122ED" w:rsidP="004900E1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776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6970A9" w:rsidRPr="00727763">
              <w:rPr>
                <w:rFonts w:ascii="Times New Roman" w:eastAsia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2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6970A9" w:rsidRDefault="003122ED" w:rsidP="004900E1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122ED" w:rsidRPr="004427E2" w:rsidTr="00A4540F">
        <w:trPr>
          <w:gridAfter w:val="1"/>
          <w:wAfter w:w="15308" w:type="dxa"/>
          <w:trHeight w:hRule="exact" w:val="2429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A74481" w:rsidRDefault="003122ED" w:rsidP="004900E1">
            <w:pPr>
              <w:shd w:val="clear" w:color="auto" w:fill="FFFFFF"/>
              <w:spacing w:line="240" w:lineRule="auto"/>
              <w:ind w:left="15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3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6970A9" w:rsidRDefault="003122ED" w:rsidP="004900E1">
            <w:pPr>
              <w:pStyle w:val="ConsPlusNormal"/>
              <w:widowControl/>
              <w:ind w:firstLine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6970A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Мероприятия в рамках межведомственного взаимодействия учреждений социальной сферы, образования, культуры, здравоохранения, представителей бизнеса, руководителей сельхозпредприятий, общественных и социально ориентированных некоммерческих организаций, религиозных конфессий по вопросам снижения злоупотребления алкогольной  продукцией и </w:t>
            </w:r>
            <w:proofErr w:type="spellStart"/>
            <w:r w:rsidRPr="006970A9">
              <w:rPr>
                <w:rFonts w:ascii="Times New Roman" w:hAnsi="Times New Roman" w:cs="Times New Roman"/>
                <w:b/>
                <w:bCs/>
                <w:color w:val="000000"/>
              </w:rPr>
              <w:t>табакокурения</w:t>
            </w:r>
            <w:proofErr w:type="spellEnd"/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6970A9" w:rsidRDefault="003122ED" w:rsidP="004900E1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970A9">
              <w:rPr>
                <w:rFonts w:ascii="Times New Roman" w:hAnsi="Times New Roman" w:cs="Times New Roman"/>
                <w:b/>
              </w:rPr>
              <w:t>единицы</w:t>
            </w:r>
          </w:p>
        </w:tc>
        <w:tc>
          <w:tcPr>
            <w:tcW w:w="12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4900E1">
            <w:pPr>
              <w:shd w:val="clear" w:color="auto" w:fill="FFFFFF"/>
              <w:spacing w:line="240" w:lineRule="auto"/>
              <w:ind w:left="49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2ED" w:rsidRPr="00727763" w:rsidRDefault="003122ED" w:rsidP="004900E1">
            <w:pPr>
              <w:shd w:val="clear" w:color="auto" w:fill="FFFFFF"/>
              <w:spacing w:line="240" w:lineRule="auto"/>
              <w:ind w:left="49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2ED" w:rsidRPr="00727763" w:rsidRDefault="003122ED" w:rsidP="004900E1">
            <w:pPr>
              <w:shd w:val="clear" w:color="auto" w:fill="FFFFFF"/>
              <w:spacing w:line="240" w:lineRule="auto"/>
              <w:ind w:left="49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2ED" w:rsidRPr="00727763" w:rsidRDefault="003122ED" w:rsidP="004900E1">
            <w:pPr>
              <w:shd w:val="clear" w:color="auto" w:fill="FFFFFF"/>
              <w:spacing w:line="240" w:lineRule="auto"/>
              <w:ind w:left="49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2ED" w:rsidRPr="00727763" w:rsidRDefault="003122ED" w:rsidP="004900E1">
            <w:pPr>
              <w:shd w:val="clear" w:color="auto" w:fill="FFFFFF"/>
              <w:spacing w:line="240" w:lineRule="auto"/>
              <w:ind w:left="49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2ED" w:rsidRPr="00727763" w:rsidRDefault="003122ED" w:rsidP="004900E1">
            <w:pPr>
              <w:shd w:val="clear" w:color="auto" w:fill="FFFFFF"/>
              <w:spacing w:line="240" w:lineRule="auto"/>
              <w:ind w:left="49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76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776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776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22ED" w:rsidRPr="00727763" w:rsidRDefault="003122ED" w:rsidP="004900E1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776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6970A9" w:rsidRDefault="003122ED" w:rsidP="004900E1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122ED" w:rsidRPr="004427E2" w:rsidTr="00A4540F">
        <w:trPr>
          <w:gridAfter w:val="1"/>
          <w:wAfter w:w="15308" w:type="dxa"/>
          <w:trHeight w:hRule="exact" w:val="705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BD44B3" w:rsidRDefault="003122ED" w:rsidP="004900E1">
            <w:pPr>
              <w:shd w:val="clear" w:color="auto" w:fill="FFFFFF"/>
              <w:spacing w:line="240" w:lineRule="auto"/>
              <w:ind w:left="154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44B3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43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6970A9" w:rsidRDefault="003122ED" w:rsidP="004900E1">
            <w:pPr>
              <w:pStyle w:val="ConsPlusNormal"/>
              <w:widowControl/>
              <w:ind w:firstLine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6970A9">
              <w:rPr>
                <w:rFonts w:ascii="Times New Roman" w:hAnsi="Times New Roman" w:cs="Times New Roman"/>
                <w:b/>
              </w:rPr>
              <w:t xml:space="preserve">Поддержка проектов, идей и </w:t>
            </w:r>
            <w:proofErr w:type="gramStart"/>
            <w:r w:rsidRPr="006970A9">
              <w:rPr>
                <w:rFonts w:ascii="Times New Roman" w:hAnsi="Times New Roman" w:cs="Times New Roman"/>
                <w:b/>
              </w:rPr>
              <w:t>программ</w:t>
            </w:r>
            <w:proofErr w:type="gramEnd"/>
            <w:r w:rsidRPr="006970A9">
              <w:rPr>
                <w:rFonts w:ascii="Times New Roman" w:hAnsi="Times New Roman" w:cs="Times New Roman"/>
                <w:b/>
              </w:rPr>
              <w:t xml:space="preserve"> в том числе молодежных, ориентированных на формирование здорового образа жизни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6970A9" w:rsidRDefault="003122ED" w:rsidP="004900E1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970A9">
              <w:rPr>
                <w:rFonts w:ascii="Times New Roman" w:hAnsi="Times New Roman" w:cs="Times New Roman"/>
                <w:b/>
              </w:rPr>
              <w:t>единицы</w:t>
            </w:r>
          </w:p>
        </w:tc>
        <w:tc>
          <w:tcPr>
            <w:tcW w:w="12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4900E1">
            <w:pPr>
              <w:shd w:val="clear" w:color="auto" w:fill="FFFFFF"/>
              <w:spacing w:line="240" w:lineRule="auto"/>
              <w:ind w:left="49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2ED" w:rsidRPr="00727763" w:rsidRDefault="003122ED" w:rsidP="004900E1">
            <w:pPr>
              <w:shd w:val="clear" w:color="auto" w:fill="FFFFFF"/>
              <w:spacing w:line="240" w:lineRule="auto"/>
              <w:ind w:left="49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7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77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77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22ED" w:rsidRPr="00727763" w:rsidRDefault="003122ED" w:rsidP="004900E1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776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6970A9" w:rsidRDefault="003122ED" w:rsidP="004900E1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122ED" w:rsidRPr="004427E2" w:rsidTr="00A4540F">
        <w:trPr>
          <w:gridAfter w:val="1"/>
          <w:wAfter w:w="15308" w:type="dxa"/>
          <w:trHeight w:hRule="exact" w:val="984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A74481" w:rsidRDefault="003122ED" w:rsidP="004900E1">
            <w:pPr>
              <w:shd w:val="clear" w:color="auto" w:fill="FFFFFF"/>
              <w:spacing w:line="240" w:lineRule="auto"/>
              <w:ind w:left="15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3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6970A9" w:rsidRDefault="003122ED" w:rsidP="004900E1">
            <w:pPr>
              <w:pStyle w:val="ConsPlusNormal"/>
              <w:widowControl/>
              <w:ind w:firstLine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6970A9">
              <w:rPr>
                <w:rFonts w:ascii="Times New Roman" w:hAnsi="Times New Roman" w:cs="Times New Roman"/>
                <w:b/>
              </w:rPr>
              <w:t>Организация и проведение смотров-конкурсов среди образовательных организаций, иных организаций и предприятий на лучшие практики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6970A9" w:rsidRDefault="003122ED" w:rsidP="004900E1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970A9">
              <w:rPr>
                <w:rFonts w:ascii="Times New Roman" w:hAnsi="Times New Roman" w:cs="Times New Roman"/>
                <w:b/>
              </w:rPr>
              <w:t>единицы</w:t>
            </w:r>
          </w:p>
        </w:tc>
        <w:tc>
          <w:tcPr>
            <w:tcW w:w="12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4900E1">
            <w:pPr>
              <w:shd w:val="clear" w:color="auto" w:fill="FFFFFF"/>
              <w:spacing w:line="240" w:lineRule="auto"/>
              <w:ind w:left="49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2ED" w:rsidRPr="00727763" w:rsidRDefault="003122ED" w:rsidP="004900E1">
            <w:pPr>
              <w:shd w:val="clear" w:color="auto" w:fill="FFFFFF"/>
              <w:spacing w:line="240" w:lineRule="auto"/>
              <w:ind w:left="49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2ED" w:rsidRPr="00727763" w:rsidRDefault="003122ED" w:rsidP="004900E1">
            <w:pPr>
              <w:shd w:val="clear" w:color="auto" w:fill="FFFFFF"/>
              <w:spacing w:line="240" w:lineRule="auto"/>
              <w:ind w:left="49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2ED" w:rsidRPr="00727763" w:rsidRDefault="003122ED" w:rsidP="004900E1">
            <w:pPr>
              <w:shd w:val="clear" w:color="auto" w:fill="FFFFFF"/>
              <w:spacing w:line="240" w:lineRule="auto"/>
              <w:ind w:left="49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7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77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77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22ED" w:rsidRPr="00727763" w:rsidRDefault="003122ED" w:rsidP="004900E1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776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6970A9" w:rsidRDefault="003122ED" w:rsidP="004900E1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122ED" w:rsidRPr="004427E2" w:rsidTr="00A4540F">
        <w:trPr>
          <w:gridAfter w:val="1"/>
          <w:wAfter w:w="15308" w:type="dxa"/>
          <w:trHeight w:hRule="exact" w:val="1126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BD44B3" w:rsidRDefault="003122ED" w:rsidP="004900E1">
            <w:pPr>
              <w:shd w:val="clear" w:color="auto" w:fill="FFFFFF"/>
              <w:spacing w:line="240" w:lineRule="auto"/>
              <w:ind w:left="154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44B3"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43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6970A9" w:rsidRDefault="003122ED" w:rsidP="004900E1">
            <w:pPr>
              <w:pStyle w:val="ConsPlusNormal"/>
              <w:widowControl/>
              <w:ind w:firstLine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6970A9">
              <w:rPr>
                <w:rFonts w:ascii="Times New Roman" w:hAnsi="Times New Roman" w:cs="Times New Roman"/>
                <w:b/>
              </w:rPr>
              <w:t>Развитие форм семейного отдыха и семейного досуга, формирование нравственно-эстетических ценностей семьи, культурных традиций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6970A9" w:rsidRDefault="003122ED" w:rsidP="004900E1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970A9">
              <w:rPr>
                <w:rFonts w:ascii="Times New Roman" w:hAnsi="Times New Roman" w:cs="Times New Roman"/>
                <w:b/>
              </w:rPr>
              <w:t>единицы</w:t>
            </w:r>
          </w:p>
        </w:tc>
        <w:tc>
          <w:tcPr>
            <w:tcW w:w="12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4900E1">
            <w:pPr>
              <w:shd w:val="clear" w:color="auto" w:fill="FFFFFF"/>
              <w:spacing w:line="240" w:lineRule="auto"/>
              <w:ind w:left="49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2ED" w:rsidRPr="00727763" w:rsidRDefault="003122ED" w:rsidP="004900E1">
            <w:pPr>
              <w:shd w:val="clear" w:color="auto" w:fill="FFFFFF"/>
              <w:spacing w:line="240" w:lineRule="auto"/>
              <w:ind w:left="49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2ED" w:rsidRPr="00727763" w:rsidRDefault="003122ED" w:rsidP="004900E1">
            <w:pPr>
              <w:shd w:val="clear" w:color="auto" w:fill="FFFFFF"/>
              <w:spacing w:line="240" w:lineRule="auto"/>
              <w:ind w:left="49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2ED" w:rsidRPr="00727763" w:rsidRDefault="003122ED" w:rsidP="004900E1">
            <w:pPr>
              <w:shd w:val="clear" w:color="auto" w:fill="FFFFFF"/>
              <w:spacing w:line="240" w:lineRule="auto"/>
              <w:ind w:left="49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76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776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6970A9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776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22ED" w:rsidRPr="00727763" w:rsidRDefault="003122ED" w:rsidP="004900E1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70A9" w:rsidRPr="00727763" w:rsidRDefault="006970A9" w:rsidP="004900E1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776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6970A9" w:rsidRDefault="003122ED" w:rsidP="004900E1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122ED" w:rsidRPr="004427E2" w:rsidTr="00A4540F">
        <w:trPr>
          <w:gridAfter w:val="1"/>
          <w:wAfter w:w="15308" w:type="dxa"/>
          <w:trHeight w:hRule="exact" w:val="973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A74481" w:rsidRDefault="003122ED" w:rsidP="004900E1">
            <w:pPr>
              <w:shd w:val="clear" w:color="auto" w:fill="FFFFFF"/>
              <w:spacing w:line="240" w:lineRule="auto"/>
              <w:ind w:left="15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3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6970A9" w:rsidRDefault="003122ED" w:rsidP="004900E1">
            <w:pPr>
              <w:pStyle w:val="ConsPlusNormal"/>
              <w:widowControl/>
              <w:ind w:firstLine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6970A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Развитие </w:t>
            </w:r>
            <w:proofErr w:type="spellStart"/>
            <w:r w:rsidRPr="006970A9">
              <w:rPr>
                <w:rFonts w:ascii="Times New Roman" w:hAnsi="Times New Roman" w:cs="Times New Roman"/>
                <w:b/>
                <w:sz w:val="18"/>
                <w:szCs w:val="18"/>
              </w:rPr>
              <w:t>волонтёрства</w:t>
            </w:r>
            <w:proofErr w:type="spellEnd"/>
            <w:r w:rsidRPr="006970A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</w:t>
            </w:r>
            <w:r w:rsidRPr="006970A9">
              <w:rPr>
                <w:rFonts w:ascii="Times New Roman" w:hAnsi="Times New Roman" w:cs="Times New Roman"/>
                <w:b/>
              </w:rPr>
              <w:t>добровольчества) по формированию здорового образа жизни среди школьников, лиц старше трудоспособного возраста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6970A9" w:rsidRDefault="003122ED" w:rsidP="004900E1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970A9">
              <w:rPr>
                <w:rFonts w:ascii="Times New Roman" w:hAnsi="Times New Roman" w:cs="Times New Roman"/>
                <w:b/>
              </w:rPr>
              <w:t>единицы</w:t>
            </w:r>
          </w:p>
        </w:tc>
        <w:tc>
          <w:tcPr>
            <w:tcW w:w="12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4900E1">
            <w:pPr>
              <w:shd w:val="clear" w:color="auto" w:fill="FFFFFF"/>
              <w:spacing w:line="240" w:lineRule="auto"/>
              <w:ind w:left="49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2ED" w:rsidRPr="00727763" w:rsidRDefault="003122ED" w:rsidP="004900E1">
            <w:pPr>
              <w:shd w:val="clear" w:color="auto" w:fill="FFFFFF"/>
              <w:spacing w:line="240" w:lineRule="auto"/>
              <w:ind w:left="49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2ED" w:rsidRPr="00727763" w:rsidRDefault="003122ED" w:rsidP="004900E1">
            <w:pPr>
              <w:shd w:val="clear" w:color="auto" w:fill="FFFFFF"/>
              <w:spacing w:line="240" w:lineRule="auto"/>
              <w:ind w:left="49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76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776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776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22ED" w:rsidRPr="00727763" w:rsidRDefault="003122ED" w:rsidP="004900E1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776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6970A9" w:rsidRDefault="003122ED" w:rsidP="004900E1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122ED" w:rsidRPr="004427E2" w:rsidTr="00A4540F">
        <w:trPr>
          <w:gridAfter w:val="1"/>
          <w:wAfter w:w="15308" w:type="dxa"/>
          <w:trHeight w:hRule="exact" w:val="590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A74481" w:rsidRDefault="003122ED" w:rsidP="004900E1">
            <w:pPr>
              <w:shd w:val="clear" w:color="auto" w:fill="FFFFFF"/>
              <w:spacing w:line="240" w:lineRule="auto"/>
              <w:ind w:left="15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2436CC" w:rsidRDefault="003122ED" w:rsidP="004900E1">
            <w:pPr>
              <w:pStyle w:val="ConsPlusNormal"/>
              <w:widowControl/>
              <w:ind w:firstLine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Итого: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Default="003122ED" w:rsidP="004900E1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4900E1">
            <w:pPr>
              <w:shd w:val="clear" w:color="auto" w:fill="FFFFFF"/>
              <w:spacing w:line="240" w:lineRule="auto"/>
              <w:ind w:left="49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727763" w:rsidRDefault="003122ED" w:rsidP="004900E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22ED" w:rsidRPr="00727763" w:rsidRDefault="006970A9" w:rsidP="004900E1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7763">
              <w:rPr>
                <w:rFonts w:ascii="Times New Roman" w:eastAsia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2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4427E2" w:rsidRDefault="003122ED" w:rsidP="004900E1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2ED" w:rsidRPr="004427E2" w:rsidTr="00A4540F">
        <w:trPr>
          <w:gridAfter w:val="1"/>
          <w:wAfter w:w="15308" w:type="dxa"/>
          <w:trHeight w:hRule="exact" w:val="733"/>
        </w:trPr>
        <w:tc>
          <w:tcPr>
            <w:tcW w:w="6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122ED" w:rsidRPr="004427E2" w:rsidRDefault="003122ED" w:rsidP="00A4540F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01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122ED" w:rsidRPr="004427E2" w:rsidRDefault="003122ED" w:rsidP="00A4540F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 Муниципальная программа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Энергосбережение и повышение энергетической эффективности</w:t>
            </w:r>
            <w:r w:rsidRPr="00E045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муниципальном районе «Чернышевский район»  на 2024-2030 годы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3122ED" w:rsidRPr="00395C6D" w:rsidTr="00A4540F">
        <w:trPr>
          <w:gridAfter w:val="1"/>
          <w:wAfter w:w="15308" w:type="dxa"/>
          <w:trHeight w:hRule="exact" w:val="1274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BD44B3" w:rsidRDefault="003122ED" w:rsidP="00A4540F">
            <w:pPr>
              <w:shd w:val="clear" w:color="auto" w:fill="FFFFFF"/>
              <w:spacing w:line="240" w:lineRule="auto"/>
              <w:ind w:left="154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3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395C6D" w:rsidRDefault="003122ED" w:rsidP="00A4540F">
            <w:pPr>
              <w:pStyle w:val="ConsPlusNormal"/>
              <w:widowControl/>
              <w:ind w:firstLine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Снижение потребления топливно-энергетических ресурсов в муниципальных организациях  и учреждения</w:t>
            </w:r>
            <w:proofErr w:type="gramStart"/>
            <w:r>
              <w:rPr>
                <w:rFonts w:ascii="Times New Roman" w:hAnsi="Times New Roman" w:cs="Times New Roman"/>
              </w:rPr>
              <w:t>х(</w:t>
            </w:r>
            <w:proofErr w:type="gramEnd"/>
            <w:r>
              <w:rPr>
                <w:rFonts w:ascii="Times New Roman" w:hAnsi="Times New Roman" w:cs="Times New Roman"/>
              </w:rPr>
              <w:t>расчет от действующего объема потребления)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395C6D" w:rsidRDefault="003122ED" w:rsidP="00A4540F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395C6D" w:rsidRDefault="003122ED" w:rsidP="00A4540F">
            <w:pPr>
              <w:shd w:val="clear" w:color="auto" w:fill="FFFFFF"/>
              <w:spacing w:line="240" w:lineRule="auto"/>
              <w:ind w:left="49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395C6D" w:rsidRDefault="003122ED" w:rsidP="00A454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395C6D" w:rsidRDefault="003122ED" w:rsidP="00A454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22ED" w:rsidRPr="00395C6D" w:rsidRDefault="003122ED" w:rsidP="00A4540F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Default="003122ED" w:rsidP="00A4540F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2ED" w:rsidRDefault="003122ED" w:rsidP="00A4540F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22ED" w:rsidRPr="00395C6D" w:rsidRDefault="003122ED" w:rsidP="00A4540F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Отсутствие финансовых средств</w:t>
            </w:r>
          </w:p>
        </w:tc>
      </w:tr>
      <w:tr w:rsidR="003122ED" w:rsidRPr="00395C6D" w:rsidTr="00A4540F">
        <w:trPr>
          <w:gridAfter w:val="1"/>
          <w:wAfter w:w="15308" w:type="dxa"/>
          <w:trHeight w:hRule="exact" w:val="984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A74481" w:rsidRDefault="003122ED" w:rsidP="00A4540F">
            <w:pPr>
              <w:shd w:val="clear" w:color="auto" w:fill="FFFFFF"/>
              <w:spacing w:line="240" w:lineRule="auto"/>
              <w:ind w:left="15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395C6D" w:rsidRDefault="003122ED" w:rsidP="00A4540F">
            <w:pPr>
              <w:pStyle w:val="ConsPlusNormal"/>
              <w:widowControl/>
              <w:ind w:firstLine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Снижение потребления воды в муниципальных учреждениях и организациях (расчет от действующего объема потребления)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395C6D" w:rsidRDefault="003122ED" w:rsidP="00A4540F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395C6D" w:rsidRDefault="003122ED" w:rsidP="00A4540F">
            <w:pPr>
              <w:shd w:val="clear" w:color="auto" w:fill="FFFFFF"/>
              <w:spacing w:line="240" w:lineRule="auto"/>
              <w:ind w:left="49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395C6D" w:rsidRDefault="003122ED" w:rsidP="00A454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395C6D" w:rsidRDefault="003122ED" w:rsidP="00A454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22ED" w:rsidRPr="00395C6D" w:rsidRDefault="003122ED" w:rsidP="00A4540F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395C6D" w:rsidRDefault="003122ED" w:rsidP="00A4540F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Отсутствие финансовых средств</w:t>
            </w:r>
          </w:p>
        </w:tc>
      </w:tr>
      <w:tr w:rsidR="003122ED" w:rsidRPr="00395C6D" w:rsidTr="00A4540F">
        <w:trPr>
          <w:gridAfter w:val="1"/>
          <w:wAfter w:w="15308" w:type="dxa"/>
          <w:trHeight w:hRule="exact" w:val="1126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BD44B3" w:rsidRDefault="003122ED" w:rsidP="00A4540F">
            <w:pPr>
              <w:shd w:val="clear" w:color="auto" w:fill="FFFFFF"/>
              <w:spacing w:line="240" w:lineRule="auto"/>
              <w:ind w:left="154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3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395C6D" w:rsidRDefault="003122ED" w:rsidP="00A4540F">
            <w:pPr>
              <w:pStyle w:val="ConsPlusNormal"/>
              <w:widowControl/>
              <w:ind w:firstLine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сотрудников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прошедших обучение по программам энергосбережения и повышения эффективности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395C6D" w:rsidRDefault="003122ED" w:rsidP="00A4540F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12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395C6D" w:rsidRDefault="003122ED" w:rsidP="00A4540F">
            <w:pPr>
              <w:shd w:val="clear" w:color="auto" w:fill="FFFFFF"/>
              <w:spacing w:line="240" w:lineRule="auto"/>
              <w:ind w:left="49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395C6D" w:rsidRDefault="003122ED" w:rsidP="00A454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395C6D" w:rsidRDefault="003122ED" w:rsidP="00A454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22ED" w:rsidRPr="00395C6D" w:rsidRDefault="003122ED" w:rsidP="00A4540F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395C6D" w:rsidRDefault="003122ED" w:rsidP="00A4540F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2ED" w:rsidRPr="00395C6D" w:rsidTr="00A4540F">
        <w:trPr>
          <w:gridAfter w:val="1"/>
          <w:wAfter w:w="15308" w:type="dxa"/>
          <w:trHeight w:hRule="exact" w:val="973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A74481" w:rsidRDefault="003122ED" w:rsidP="00A4540F">
            <w:pPr>
              <w:shd w:val="clear" w:color="auto" w:fill="FFFFFF"/>
              <w:spacing w:line="240" w:lineRule="auto"/>
              <w:ind w:left="15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395C6D" w:rsidRDefault="003122ED" w:rsidP="00A4540F">
            <w:pPr>
              <w:pStyle w:val="ConsPlusNormal"/>
              <w:widowControl/>
              <w:ind w:firstLine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Сокращение расходов бюджета на обеспечение энергетическими ресурсами муниципальных учреждений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>органов местного самоуправления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395C6D" w:rsidRDefault="003122ED" w:rsidP="00A4540F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395C6D" w:rsidRDefault="003122ED" w:rsidP="00A4540F">
            <w:pPr>
              <w:shd w:val="clear" w:color="auto" w:fill="FFFFFF"/>
              <w:spacing w:line="240" w:lineRule="auto"/>
              <w:ind w:left="49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395C6D" w:rsidRDefault="003122ED" w:rsidP="00A454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395C6D" w:rsidRDefault="003122ED" w:rsidP="00A454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22ED" w:rsidRPr="00395C6D" w:rsidRDefault="003122ED" w:rsidP="00A4540F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395C6D" w:rsidRDefault="003122ED" w:rsidP="00A4540F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2ED" w:rsidRPr="004427E2" w:rsidTr="00A4540F">
        <w:trPr>
          <w:gridAfter w:val="1"/>
          <w:wAfter w:w="15308" w:type="dxa"/>
          <w:trHeight w:hRule="exact" w:val="590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A74481" w:rsidRDefault="003122ED" w:rsidP="00A4540F">
            <w:pPr>
              <w:shd w:val="clear" w:color="auto" w:fill="FFFFFF"/>
              <w:spacing w:line="240" w:lineRule="auto"/>
              <w:ind w:left="15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2436CC" w:rsidRDefault="003122ED" w:rsidP="00A4540F">
            <w:pPr>
              <w:pStyle w:val="ConsPlusNormal"/>
              <w:widowControl/>
              <w:ind w:firstLine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Итого: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Default="003122ED" w:rsidP="00A4540F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Default="003122ED" w:rsidP="00A4540F">
            <w:pPr>
              <w:shd w:val="clear" w:color="auto" w:fill="FFFFFF"/>
              <w:spacing w:line="240" w:lineRule="auto"/>
              <w:ind w:left="49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Default="003122ED" w:rsidP="00A454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Default="003122ED" w:rsidP="00A454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22ED" w:rsidRPr="00BD44B3" w:rsidRDefault="003122ED" w:rsidP="00A4540F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2ED" w:rsidRPr="004427E2" w:rsidRDefault="003122ED" w:rsidP="00A4540F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53821" w:rsidRDefault="00153821" w:rsidP="00A4540F">
      <w:pPr>
        <w:shd w:val="clear" w:color="auto" w:fill="FFFFFF"/>
        <w:spacing w:before="235" w:line="317" w:lineRule="exact"/>
        <w:ind w:left="720" w:right="34"/>
        <w:rPr>
          <w:rFonts w:ascii="Times New Roman" w:hAnsi="Times New Roman" w:cs="Times New Roman"/>
          <w:b/>
          <w:sz w:val="28"/>
          <w:szCs w:val="28"/>
        </w:rPr>
      </w:pPr>
    </w:p>
    <w:p w:rsidR="00A4540F" w:rsidRDefault="00A4540F" w:rsidP="00A4540F">
      <w:pPr>
        <w:shd w:val="clear" w:color="auto" w:fill="FFFFFF"/>
        <w:spacing w:before="235" w:line="317" w:lineRule="exact"/>
        <w:ind w:left="720" w:right="34"/>
        <w:rPr>
          <w:rFonts w:ascii="Times New Roman" w:hAnsi="Times New Roman" w:cs="Times New Roman"/>
          <w:b/>
          <w:sz w:val="28"/>
          <w:szCs w:val="28"/>
        </w:rPr>
      </w:pPr>
    </w:p>
    <w:p w:rsidR="00A4540F" w:rsidRDefault="00A4540F" w:rsidP="00A4540F">
      <w:pPr>
        <w:shd w:val="clear" w:color="auto" w:fill="FFFFFF"/>
        <w:spacing w:before="235" w:line="317" w:lineRule="exact"/>
        <w:ind w:left="720" w:right="34"/>
        <w:rPr>
          <w:rFonts w:ascii="Times New Roman" w:hAnsi="Times New Roman" w:cs="Times New Roman"/>
          <w:b/>
          <w:sz w:val="28"/>
          <w:szCs w:val="28"/>
        </w:rPr>
      </w:pPr>
    </w:p>
    <w:p w:rsidR="00A4540F" w:rsidRDefault="00A4540F" w:rsidP="00A4540F">
      <w:pPr>
        <w:shd w:val="clear" w:color="auto" w:fill="FFFFFF"/>
        <w:spacing w:before="235" w:line="317" w:lineRule="exact"/>
        <w:ind w:left="720" w:right="34"/>
        <w:rPr>
          <w:rFonts w:ascii="Times New Roman" w:hAnsi="Times New Roman" w:cs="Times New Roman"/>
          <w:b/>
          <w:sz w:val="28"/>
          <w:szCs w:val="28"/>
        </w:rPr>
      </w:pPr>
    </w:p>
    <w:p w:rsidR="00A4540F" w:rsidRDefault="00A4540F" w:rsidP="00A4540F">
      <w:pPr>
        <w:shd w:val="clear" w:color="auto" w:fill="FFFFFF"/>
        <w:spacing w:before="235" w:line="317" w:lineRule="exact"/>
        <w:ind w:left="720" w:right="34"/>
        <w:rPr>
          <w:rFonts w:ascii="Times New Roman" w:hAnsi="Times New Roman" w:cs="Times New Roman"/>
          <w:b/>
          <w:sz w:val="28"/>
          <w:szCs w:val="28"/>
        </w:rPr>
      </w:pPr>
    </w:p>
    <w:p w:rsidR="00A4540F" w:rsidRDefault="00A4540F" w:rsidP="00A4540F">
      <w:pPr>
        <w:shd w:val="clear" w:color="auto" w:fill="FFFFFF"/>
        <w:spacing w:before="235" w:line="317" w:lineRule="exact"/>
        <w:ind w:left="720" w:right="34"/>
        <w:rPr>
          <w:rFonts w:ascii="Times New Roman" w:hAnsi="Times New Roman" w:cs="Times New Roman"/>
          <w:b/>
          <w:sz w:val="28"/>
          <w:szCs w:val="28"/>
        </w:rPr>
      </w:pPr>
    </w:p>
    <w:p w:rsidR="00A4540F" w:rsidRDefault="00A4540F" w:rsidP="00A4540F">
      <w:pPr>
        <w:shd w:val="clear" w:color="auto" w:fill="FFFFFF"/>
        <w:spacing w:before="235" w:line="317" w:lineRule="exact"/>
        <w:ind w:left="720" w:right="34"/>
        <w:rPr>
          <w:rFonts w:ascii="Times New Roman" w:hAnsi="Times New Roman" w:cs="Times New Roman"/>
          <w:b/>
          <w:sz w:val="28"/>
          <w:szCs w:val="28"/>
        </w:rPr>
      </w:pPr>
    </w:p>
    <w:p w:rsidR="004F3FBD" w:rsidRPr="004F3FBD" w:rsidRDefault="00B97FA8" w:rsidP="005C649E">
      <w:pPr>
        <w:shd w:val="clear" w:color="auto" w:fill="FFFFFF"/>
        <w:spacing w:before="235" w:line="317" w:lineRule="exact"/>
        <w:ind w:left="720" w:right="3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</w:t>
      </w:r>
    </w:p>
    <w:tbl>
      <w:tblPr>
        <w:tblW w:w="1537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80"/>
        <w:gridCol w:w="4297"/>
        <w:gridCol w:w="2735"/>
        <w:gridCol w:w="1375"/>
        <w:gridCol w:w="1560"/>
        <w:gridCol w:w="1662"/>
        <w:gridCol w:w="1718"/>
        <w:gridCol w:w="1351"/>
      </w:tblGrid>
      <w:tr w:rsidR="00373ACB" w:rsidRPr="004427E2" w:rsidTr="00DA3F3C">
        <w:trPr>
          <w:trHeight w:val="191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27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4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ACB" w:rsidRPr="004427E2" w:rsidRDefault="00373ACB" w:rsidP="00373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27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ACB" w:rsidRPr="004427E2" w:rsidRDefault="00373ACB" w:rsidP="00373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27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ACB" w:rsidRPr="0054677F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6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Потребность  финансовых сре</w:t>
            </w:r>
            <w:proofErr w:type="gramStart"/>
            <w:r w:rsidRPr="00546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дств дл</w:t>
            </w:r>
            <w:proofErr w:type="gramEnd"/>
            <w:r w:rsidRPr="00546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я реализаци</w:t>
            </w:r>
            <w:r w:rsidR="00923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 муниципальных программ на 2023</w:t>
            </w:r>
            <w:r w:rsidRPr="00546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год, тыс. руб.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ACB" w:rsidRPr="0054677F" w:rsidRDefault="00373ACB" w:rsidP="00923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6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Плановое значение, тыс</w:t>
            </w:r>
            <w:proofErr w:type="gramStart"/>
            <w:r w:rsidRPr="00546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.(</w:t>
            </w:r>
            <w:proofErr w:type="gramEnd"/>
            <w:r w:rsidR="00145F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утверждено в бюджете на 31.12.23</w:t>
            </w:r>
            <w:r w:rsidRPr="00546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г) руб.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ACB" w:rsidRPr="0054677F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6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Фактическое значение, тыс. (исполнено</w:t>
            </w:r>
            <w:proofErr w:type="gramStart"/>
            <w:r w:rsidRPr="00546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)р</w:t>
            </w:r>
            <w:proofErr w:type="gramEnd"/>
            <w:r w:rsidRPr="00546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уб.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ACB" w:rsidRPr="0054677F" w:rsidRDefault="00373ACB" w:rsidP="00373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6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% выполнения от потребности финансовых сре</w:t>
            </w:r>
            <w:proofErr w:type="gramStart"/>
            <w:r w:rsidRPr="00546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дств дл</w:t>
            </w:r>
            <w:proofErr w:type="gramEnd"/>
            <w:r w:rsidRPr="00546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я реализации  муниципальных программ, %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ACB" w:rsidRPr="0054677F" w:rsidRDefault="00373ACB" w:rsidP="00373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6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% выполнения от планового значения, %</w:t>
            </w:r>
          </w:p>
        </w:tc>
      </w:tr>
      <w:tr w:rsidR="00373ACB" w:rsidRPr="004427E2" w:rsidTr="00DA3F3C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73ACB" w:rsidRPr="004427E2" w:rsidRDefault="00373ACB" w:rsidP="00373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27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ACB" w:rsidRPr="004427E2" w:rsidRDefault="00373ACB" w:rsidP="00373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27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73ACB" w:rsidRPr="004427E2" w:rsidRDefault="00373ACB" w:rsidP="00373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27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ACB" w:rsidRPr="0054677F" w:rsidRDefault="00373ACB" w:rsidP="00373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6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73ACB" w:rsidRPr="0054677F" w:rsidRDefault="00373ACB" w:rsidP="00373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6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ACB" w:rsidRPr="0054677F" w:rsidRDefault="00373ACB" w:rsidP="00373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6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73ACB" w:rsidRPr="0054677F" w:rsidRDefault="00373ACB" w:rsidP="00373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6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73ACB" w:rsidRPr="0054677F" w:rsidRDefault="00373ACB" w:rsidP="00373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6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73ACB" w:rsidRPr="004427E2" w:rsidTr="00DA3F3C">
        <w:trPr>
          <w:trHeight w:val="33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27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27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по программам:</w:t>
            </w:r>
            <w:r w:rsidRPr="004427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4427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в том числе: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373ACB" w:rsidRPr="004427E2" w:rsidRDefault="00373ACB" w:rsidP="00373A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27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3ACB" w:rsidRPr="0054677F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3ACB" w:rsidRPr="0054677F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3ACB" w:rsidRPr="0054677F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54677F" w:rsidRDefault="00373ACB" w:rsidP="00373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54677F" w:rsidRDefault="00373ACB" w:rsidP="00373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73ACB" w:rsidRPr="004427E2" w:rsidTr="00DA3F3C">
        <w:trPr>
          <w:trHeight w:val="42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ACB" w:rsidRPr="004427E2" w:rsidRDefault="00373ACB" w:rsidP="00373A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27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3ACB" w:rsidRPr="0054677F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3ACB" w:rsidRPr="0054677F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3ACB" w:rsidRPr="0054677F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54677F" w:rsidRDefault="00373ACB" w:rsidP="00373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54677F" w:rsidRDefault="00373ACB" w:rsidP="00373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73ACB" w:rsidRPr="004427E2" w:rsidTr="00DA3F3C">
        <w:trPr>
          <w:trHeight w:val="36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ACB" w:rsidRPr="004427E2" w:rsidRDefault="00373ACB" w:rsidP="00373A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27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3ACB" w:rsidRPr="0054677F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3ACB" w:rsidRPr="0054677F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3ACB" w:rsidRPr="0054677F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54677F" w:rsidRDefault="00373ACB" w:rsidP="00373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54677F" w:rsidRDefault="00373ACB" w:rsidP="00373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73ACB" w:rsidRPr="004427E2" w:rsidTr="00DA3F3C">
        <w:trPr>
          <w:trHeight w:val="36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ACB" w:rsidRPr="004427E2" w:rsidRDefault="00373ACB" w:rsidP="00373A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27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4427E2" w:rsidRDefault="00373ACB" w:rsidP="00373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4427E2" w:rsidRDefault="00373ACB" w:rsidP="00373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73ACB" w:rsidRPr="004427E2" w:rsidTr="00DA3F3C">
        <w:trPr>
          <w:trHeight w:val="209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ACB" w:rsidRPr="004427E2" w:rsidRDefault="00373ACB" w:rsidP="00373A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27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4427E2" w:rsidRDefault="00373ACB" w:rsidP="00373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4427E2" w:rsidRDefault="00373ACB" w:rsidP="00373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5681D" w:rsidRPr="004427E2" w:rsidTr="00DA3F3C">
        <w:trPr>
          <w:trHeight w:val="20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681D" w:rsidRPr="004427E2" w:rsidRDefault="0045681D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681D" w:rsidRPr="004427E2" w:rsidRDefault="0045681D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681D" w:rsidRPr="004427E2" w:rsidRDefault="0045681D" w:rsidP="00373A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бюджет поселений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681D" w:rsidRPr="004427E2" w:rsidRDefault="0045681D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681D" w:rsidRPr="004427E2" w:rsidRDefault="0045681D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681D" w:rsidRPr="004427E2" w:rsidRDefault="0045681D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681D" w:rsidRPr="004427E2" w:rsidRDefault="0045681D" w:rsidP="00373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681D" w:rsidRPr="004427E2" w:rsidRDefault="0045681D" w:rsidP="00373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73ACB" w:rsidRPr="004427E2" w:rsidTr="00DA3F3C">
        <w:trPr>
          <w:trHeight w:val="30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27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2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ACB" w:rsidRPr="003225F6" w:rsidRDefault="0092347B" w:rsidP="00923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2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Муниципальная программа «Обеспечение жильем молодых семей</w:t>
            </w:r>
            <w:proofErr w:type="gramStart"/>
            <w:r w:rsidRPr="00322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322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проживающих на территории муниципального района «Чернышевский район» на 2023-2025 годы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ACB" w:rsidRPr="003225F6" w:rsidRDefault="00373ACB" w:rsidP="00373A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2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727763" w:rsidRDefault="00EE35CC" w:rsidP="00EB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277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3023,9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727763" w:rsidRDefault="00A9356F" w:rsidP="00EB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277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3773,7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727763" w:rsidRDefault="00A9356F" w:rsidP="00EB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277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3066,0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727763" w:rsidRDefault="00A9356F" w:rsidP="0090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277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101,4</w:t>
            </w:r>
            <w:r w:rsidR="00EE35CC" w:rsidRPr="007277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727763" w:rsidRDefault="00A00C9E" w:rsidP="0090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80,0</w:t>
            </w:r>
          </w:p>
        </w:tc>
      </w:tr>
      <w:tr w:rsidR="00373ACB" w:rsidRPr="004427E2" w:rsidTr="00DA3F3C">
        <w:trPr>
          <w:trHeight w:val="31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ACB" w:rsidRPr="003225F6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ACB" w:rsidRPr="003225F6" w:rsidRDefault="00373ACB" w:rsidP="00373A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2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3225F6" w:rsidRDefault="00A9356F" w:rsidP="00EB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2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2256,4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3225F6" w:rsidRDefault="00A9356F" w:rsidP="00EB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2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2206,9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3225F6" w:rsidRDefault="00A9356F" w:rsidP="00EB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2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1793,1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3225F6" w:rsidRDefault="00EE35CC" w:rsidP="0090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2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79,46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3225F6" w:rsidRDefault="00EE35CC" w:rsidP="0090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2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81,24</w:t>
            </w:r>
          </w:p>
        </w:tc>
      </w:tr>
      <w:tr w:rsidR="00373ACB" w:rsidRPr="004427E2" w:rsidTr="00DA3F3C">
        <w:trPr>
          <w:trHeight w:val="31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ACB" w:rsidRPr="003225F6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ACB" w:rsidRPr="003225F6" w:rsidRDefault="00373ACB" w:rsidP="00373A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2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3225F6" w:rsidRDefault="00A9356F" w:rsidP="00EB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2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223,2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3225F6" w:rsidRDefault="00A9356F" w:rsidP="00EB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2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1022,4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3225F6" w:rsidRDefault="00A9356F" w:rsidP="00EB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2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830,7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3225F6" w:rsidRDefault="00EE35CC" w:rsidP="0090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2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372,17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3225F6" w:rsidRDefault="00A00C9E" w:rsidP="00E1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81,22</w:t>
            </w:r>
          </w:p>
        </w:tc>
      </w:tr>
      <w:tr w:rsidR="00373ACB" w:rsidRPr="004427E2" w:rsidTr="00DA3F3C">
        <w:trPr>
          <w:trHeight w:val="31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ACB" w:rsidRPr="003225F6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ACB" w:rsidRPr="003225F6" w:rsidRDefault="00373ACB" w:rsidP="00373A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2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3225F6" w:rsidRDefault="00A9356F" w:rsidP="00EB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2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544,3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3225F6" w:rsidRDefault="00A9356F" w:rsidP="00EB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2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544,3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3225F6" w:rsidRDefault="00A9356F" w:rsidP="00EB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2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442,2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3225F6" w:rsidRDefault="00EE35CC" w:rsidP="0090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2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81,24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3225F6" w:rsidRDefault="00EE35CC" w:rsidP="00E1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25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81,24</w:t>
            </w:r>
          </w:p>
        </w:tc>
      </w:tr>
      <w:tr w:rsidR="00373ACB" w:rsidRPr="004427E2" w:rsidTr="00DA3F3C">
        <w:trPr>
          <w:trHeight w:val="30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27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ACB" w:rsidRPr="000F0B60" w:rsidRDefault="00D05C9B" w:rsidP="00D05C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0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Муниципальная программа «Улучшение условий и охраны труда в муниципальном районе «Чернышевский район» на  2021-2025 годы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ACB" w:rsidRPr="00C5337F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33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EF65B8" w:rsidRDefault="00B35E59" w:rsidP="00FE7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EF65B8" w:rsidRDefault="00BD5E36" w:rsidP="00EB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6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EF65B8" w:rsidRDefault="002704CF" w:rsidP="00EB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6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EF65B8" w:rsidRDefault="002704CF" w:rsidP="00EB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6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EF65B8" w:rsidRDefault="002704CF" w:rsidP="00EB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6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73ACB" w:rsidRPr="004427E2" w:rsidTr="00DA3F3C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ACB" w:rsidRPr="00211FE1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ACB" w:rsidRPr="0092347B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234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EF65B8" w:rsidRDefault="002704CF" w:rsidP="00EB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6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EF65B8" w:rsidRDefault="002704CF" w:rsidP="00EB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6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EF65B8" w:rsidRDefault="002704CF" w:rsidP="00EB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6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EF65B8" w:rsidRDefault="002704CF" w:rsidP="00E1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6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EF65B8" w:rsidRDefault="002704CF" w:rsidP="00E1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6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73ACB" w:rsidRPr="004427E2" w:rsidTr="00DA3F3C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ACB" w:rsidRPr="00211FE1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ACB" w:rsidRPr="0092347B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234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EF65B8" w:rsidRDefault="002704CF" w:rsidP="00EB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6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EF65B8" w:rsidRDefault="002704CF" w:rsidP="00EB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6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EF65B8" w:rsidRDefault="002704CF" w:rsidP="00EB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6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EF65B8" w:rsidRDefault="002704CF" w:rsidP="00E1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6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EF65B8" w:rsidRDefault="002704CF" w:rsidP="00E1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6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73ACB" w:rsidRPr="004427E2" w:rsidTr="00DA3F3C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ACB" w:rsidRPr="00211FE1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ACB" w:rsidRPr="0092347B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234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EF65B8" w:rsidRDefault="00B35E59" w:rsidP="00EB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EF65B8" w:rsidRDefault="00BD5E36" w:rsidP="00EB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6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EF65B8" w:rsidRDefault="002704CF" w:rsidP="00EB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6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EF65B8" w:rsidRDefault="002704CF" w:rsidP="00EB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6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EF65B8" w:rsidRDefault="002704CF" w:rsidP="00EB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6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73ACB" w:rsidRPr="004427E2" w:rsidTr="00DA3F3C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ACB" w:rsidRPr="00211FE1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ACB" w:rsidRPr="0092347B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234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EF65B8" w:rsidRDefault="002704CF" w:rsidP="00EB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6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EF65B8" w:rsidRDefault="002704CF" w:rsidP="00EB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6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EF65B8" w:rsidRDefault="002704CF" w:rsidP="00EB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6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EF65B8" w:rsidRDefault="002704CF" w:rsidP="00E1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6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EF65B8" w:rsidRDefault="002704CF" w:rsidP="00E1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6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73ACB" w:rsidRPr="004427E2" w:rsidTr="00DA3F3C">
        <w:trPr>
          <w:trHeight w:val="30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73ACB" w:rsidRPr="004427E2" w:rsidRDefault="00C33CB2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2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ACB" w:rsidRPr="0062117A" w:rsidRDefault="007010A9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1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Муниципальная программа «</w:t>
            </w:r>
            <w:r w:rsidRPr="0062117A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малого и среднего предпринимательства на территории Чернышевского район</w:t>
            </w:r>
            <w:r w:rsidR="00B03B36" w:rsidRPr="0062117A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 w:rsidRPr="006211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на  2021-2025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ACB" w:rsidRPr="0062117A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1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EF65B8" w:rsidRDefault="00B35E59" w:rsidP="00EB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70</w:t>
            </w:r>
            <w:r w:rsidR="00EF65B8" w:rsidRPr="00EF6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EF65B8" w:rsidRDefault="00BD5E36" w:rsidP="00EB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6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EF65B8" w:rsidRDefault="00F10CFE" w:rsidP="00EB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6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EF65B8" w:rsidRDefault="00F10CFE" w:rsidP="00EB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6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EF65B8" w:rsidRDefault="00F10CFE" w:rsidP="00E1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6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EB3BAC" w:rsidRPr="004427E2" w:rsidTr="00DA3F3C">
        <w:trPr>
          <w:trHeight w:val="28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AC" w:rsidRPr="004427E2" w:rsidRDefault="00EB3BAC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3BAC" w:rsidRPr="0062117A" w:rsidRDefault="00EB3BAC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3BAC" w:rsidRPr="0062117A" w:rsidRDefault="00EB3BAC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1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B3BAC" w:rsidRPr="00EF65B8" w:rsidRDefault="00F10CFE" w:rsidP="00EB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6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B3BAC" w:rsidRPr="00EF65B8" w:rsidRDefault="00F10CFE" w:rsidP="00EB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6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B3BAC" w:rsidRPr="00EF65B8" w:rsidRDefault="00F10CFE" w:rsidP="00EB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6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B3BAC" w:rsidRPr="00EF65B8" w:rsidRDefault="00F10CFE" w:rsidP="00451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6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B3BAC" w:rsidRPr="00EF65B8" w:rsidRDefault="00F10CFE" w:rsidP="00EB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6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EB3BAC" w:rsidRPr="004427E2" w:rsidTr="00DA3F3C">
        <w:trPr>
          <w:trHeight w:val="28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AC" w:rsidRPr="004427E2" w:rsidRDefault="00EB3BAC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3BAC" w:rsidRPr="0062117A" w:rsidRDefault="00EB3BAC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3BAC" w:rsidRPr="0062117A" w:rsidRDefault="00EB3BAC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1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B3BAC" w:rsidRPr="00EF65B8" w:rsidRDefault="00F10CFE" w:rsidP="00EB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6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B3BAC" w:rsidRPr="00EF65B8" w:rsidRDefault="00F10CFE" w:rsidP="00EB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6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B3BAC" w:rsidRPr="00EF65B8" w:rsidRDefault="00F10CFE" w:rsidP="00EB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6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B3BAC" w:rsidRPr="00EF65B8" w:rsidRDefault="00F10CFE" w:rsidP="00451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6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B3BAC" w:rsidRPr="00EF65B8" w:rsidRDefault="00F10CFE" w:rsidP="00EB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6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EB3BAC" w:rsidRPr="004427E2" w:rsidTr="00DA3F3C">
        <w:trPr>
          <w:trHeight w:val="28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AC" w:rsidRPr="004427E2" w:rsidRDefault="00EB3BAC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3BAC" w:rsidRPr="0062117A" w:rsidRDefault="00EB3BAC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3BAC" w:rsidRPr="0062117A" w:rsidRDefault="00EB3BAC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1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B3BAC" w:rsidRPr="00B35E59" w:rsidRDefault="00B35E59" w:rsidP="00EB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B3BAC" w:rsidRPr="00EF65B8" w:rsidRDefault="00BD5E36" w:rsidP="00EB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6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B3BAC" w:rsidRPr="00EF65B8" w:rsidRDefault="00F10CFE" w:rsidP="00EB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6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B3BAC" w:rsidRPr="00EF65B8" w:rsidRDefault="00F10CFE" w:rsidP="00451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6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B3BAC" w:rsidRPr="00EF65B8" w:rsidRDefault="00F10CFE" w:rsidP="00E1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6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EB3BAC" w:rsidRPr="004427E2" w:rsidTr="00DA3F3C">
        <w:trPr>
          <w:trHeight w:val="21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BAC" w:rsidRPr="004427E2" w:rsidRDefault="00EB3BAC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3BAC" w:rsidRPr="00211FE1" w:rsidRDefault="00EB3BAC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3BAC" w:rsidRPr="00C5337F" w:rsidRDefault="00EB3BAC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533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B3BAC" w:rsidRPr="00EF65B8" w:rsidRDefault="00F10CFE" w:rsidP="00EB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6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B3BAC" w:rsidRPr="00EF65B8" w:rsidRDefault="00F10CFE" w:rsidP="00EB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6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B3BAC" w:rsidRPr="00EF65B8" w:rsidRDefault="00F10CFE" w:rsidP="00EB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6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B3BAC" w:rsidRPr="00EF65B8" w:rsidRDefault="00F10CFE" w:rsidP="00E16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6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B3BAC" w:rsidRPr="00EF65B8" w:rsidRDefault="00F10CFE" w:rsidP="00EB3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6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73ACB" w:rsidRPr="004427E2" w:rsidTr="00DA3F3C">
        <w:trPr>
          <w:trHeight w:val="30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74132B" w:rsidRDefault="00C33CB2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42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6D6A" w:rsidRPr="0062117A" w:rsidRDefault="006E6D6A" w:rsidP="006E6D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1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Муниципальная программа «Профилактика терроризма и экстремизма в Чернышевском районе </w:t>
            </w:r>
            <w:r w:rsidR="00B03B36" w:rsidRPr="00621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</w:t>
            </w:r>
            <w:r w:rsidRPr="00621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  2021-2025 годы</w:t>
            </w:r>
          </w:p>
          <w:p w:rsidR="00373ACB" w:rsidRPr="0062117A" w:rsidRDefault="00373ACB" w:rsidP="006E6D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ACB" w:rsidRPr="0062117A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2117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62117A" w:rsidRDefault="008B052D" w:rsidP="006E6D6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2117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62117A" w:rsidRDefault="003969CB" w:rsidP="006E6D6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2117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62117A" w:rsidRDefault="00211FE1" w:rsidP="006E6D6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2117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62117A" w:rsidRDefault="003969CB" w:rsidP="00E1657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2117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62117A" w:rsidRDefault="003969CB" w:rsidP="00E1657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2117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6E6D6A" w:rsidRPr="004427E2" w:rsidTr="00DA3F3C">
        <w:trPr>
          <w:trHeight w:val="347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D6A" w:rsidRPr="004427E2" w:rsidRDefault="006E6D6A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6D6A" w:rsidRPr="0062117A" w:rsidRDefault="006E6D6A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6D6A" w:rsidRPr="0062117A" w:rsidRDefault="006E6D6A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2117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E6D6A" w:rsidRPr="0062117A" w:rsidRDefault="008B052D" w:rsidP="006E6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117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E6D6A" w:rsidRPr="0062117A" w:rsidRDefault="008B052D" w:rsidP="006E6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117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E6D6A" w:rsidRPr="0062117A" w:rsidRDefault="008B052D" w:rsidP="006E6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117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E6D6A" w:rsidRPr="0062117A" w:rsidRDefault="008B052D" w:rsidP="00E165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117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E6D6A" w:rsidRPr="0062117A" w:rsidRDefault="008B052D" w:rsidP="00E16574">
            <w:pPr>
              <w:jc w:val="center"/>
              <w:rPr>
                <w:b/>
                <w:sz w:val="20"/>
                <w:szCs w:val="20"/>
              </w:rPr>
            </w:pPr>
            <w:r w:rsidRPr="0062117A">
              <w:rPr>
                <w:b/>
                <w:sz w:val="20"/>
                <w:szCs w:val="20"/>
              </w:rPr>
              <w:t>0</w:t>
            </w:r>
          </w:p>
        </w:tc>
      </w:tr>
      <w:tr w:rsidR="006E6D6A" w:rsidRPr="004427E2" w:rsidTr="00DA3F3C">
        <w:trPr>
          <w:trHeight w:val="311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D6A" w:rsidRPr="004427E2" w:rsidRDefault="006E6D6A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6D6A" w:rsidRPr="0062117A" w:rsidRDefault="006E6D6A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6D6A" w:rsidRPr="0062117A" w:rsidRDefault="006E6D6A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2117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E6D6A" w:rsidRPr="0062117A" w:rsidRDefault="008B052D" w:rsidP="006E6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117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E6D6A" w:rsidRPr="0062117A" w:rsidRDefault="008B052D" w:rsidP="006E6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117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E6D6A" w:rsidRPr="0062117A" w:rsidRDefault="008B052D" w:rsidP="006E6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117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E6D6A" w:rsidRPr="0062117A" w:rsidRDefault="008B052D" w:rsidP="00E165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117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E6D6A" w:rsidRPr="0062117A" w:rsidRDefault="008B052D" w:rsidP="00E165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117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373ACB" w:rsidRPr="004427E2" w:rsidTr="00DA3F3C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ACB" w:rsidRPr="0062117A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ACB" w:rsidRPr="0062117A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2117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62117A" w:rsidRDefault="008B052D" w:rsidP="006E6D6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2117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62117A" w:rsidRDefault="003969CB" w:rsidP="006E6D6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2117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62117A" w:rsidRDefault="003969CB" w:rsidP="006E6D6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2117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62117A" w:rsidRDefault="003969CB" w:rsidP="00E165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1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62117A" w:rsidRDefault="003969CB" w:rsidP="00E1657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2117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373ACB" w:rsidRPr="004427E2" w:rsidTr="00DA3F3C">
        <w:trPr>
          <w:trHeight w:val="151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ACB" w:rsidRPr="0062117A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ACB" w:rsidRPr="0062117A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2117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62117A" w:rsidRDefault="00211FE1" w:rsidP="00B40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2117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62117A" w:rsidRDefault="00211FE1" w:rsidP="00B40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2117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62117A" w:rsidRDefault="00211FE1" w:rsidP="00B40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2117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62117A" w:rsidRDefault="00211FE1" w:rsidP="00B40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2117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62117A" w:rsidRDefault="00211FE1" w:rsidP="00B40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2117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373ACB" w:rsidRPr="004427E2" w:rsidTr="00DA3F3C">
        <w:trPr>
          <w:trHeight w:val="30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73ACB" w:rsidRPr="00C33CB2" w:rsidRDefault="00C33CB2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03B36" w:rsidRPr="001857FA" w:rsidRDefault="00B03B36" w:rsidP="00B03B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57F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Муниципальная программа «Развитие культуры и спорта в Чернышевском районе» на   2021-2025 годы</w:t>
            </w:r>
          </w:p>
          <w:p w:rsidR="00373ACB" w:rsidRPr="001857FA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ACB" w:rsidRPr="00450BC8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0B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450BC8" w:rsidRDefault="00B645D0" w:rsidP="00E34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0B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61235,0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450BC8" w:rsidRDefault="00F92BCA" w:rsidP="00BA5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450B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65591.54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450BC8" w:rsidRDefault="009C308A" w:rsidP="00E34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0B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172,2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450BC8" w:rsidRDefault="00450BC8" w:rsidP="00E34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450B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</w:t>
            </w:r>
            <w:r w:rsidR="00A454A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A454A8" w:rsidRDefault="00A454A8" w:rsidP="00E34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</w:tr>
      <w:tr w:rsidR="00373ACB" w:rsidRPr="004427E2" w:rsidTr="00DA3F3C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ACB" w:rsidRPr="001857FA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ACB" w:rsidRPr="00450BC8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0B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450BC8" w:rsidRDefault="00B645D0" w:rsidP="00E34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0B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55097,6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450BC8" w:rsidRDefault="00450BC8" w:rsidP="00E34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450B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59021.85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C25BE" w:rsidRPr="00450BC8" w:rsidRDefault="009C308A" w:rsidP="00E34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0B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105,7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450BC8" w:rsidRDefault="003211FE" w:rsidP="00E34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0B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450BC8" w:rsidRDefault="00450BC8" w:rsidP="00E34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450B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</w:t>
            </w:r>
            <w:r w:rsidRPr="00450B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19</w:t>
            </w:r>
          </w:p>
        </w:tc>
      </w:tr>
      <w:tr w:rsidR="00373ACB" w:rsidRPr="004427E2" w:rsidTr="00DA3F3C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ACB" w:rsidRPr="001857FA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ACB" w:rsidRPr="00450BC8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0B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450BC8" w:rsidRDefault="00E54CDC" w:rsidP="00E34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0B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1689,8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450BC8" w:rsidRDefault="00450BC8" w:rsidP="00E34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450B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6303.19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450BC8" w:rsidRDefault="009C308A" w:rsidP="00E34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0B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450BC8" w:rsidRDefault="003211FE" w:rsidP="00E34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0B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450BC8" w:rsidRDefault="003211FE" w:rsidP="00E34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0B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373ACB" w:rsidRPr="004427E2" w:rsidTr="00DA3F3C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ACB" w:rsidRPr="001857FA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ACB" w:rsidRPr="00450BC8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0B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450BC8" w:rsidRDefault="00A8671B" w:rsidP="00E34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0B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4450,6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450BC8" w:rsidRDefault="00450BC8" w:rsidP="00E34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450B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266.5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450BC8" w:rsidRDefault="009C308A" w:rsidP="00E34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0B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66,5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450BC8" w:rsidRDefault="003211FE" w:rsidP="00E34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0B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450BC8" w:rsidRDefault="003211FE" w:rsidP="00E34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0B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24,9</w:t>
            </w:r>
          </w:p>
        </w:tc>
      </w:tr>
      <w:tr w:rsidR="00373ACB" w:rsidRPr="004427E2" w:rsidTr="00DA3F3C">
        <w:trPr>
          <w:trHeight w:val="572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ACB" w:rsidRPr="001857FA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ACB" w:rsidRPr="00450BC8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0B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450BC8" w:rsidRDefault="009C308A" w:rsidP="00E34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0B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450BC8" w:rsidRDefault="009C308A" w:rsidP="00E34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0B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450BC8" w:rsidRDefault="009C308A" w:rsidP="00E34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0B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450BC8" w:rsidRDefault="009C308A" w:rsidP="00E34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0B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450BC8" w:rsidRDefault="009C308A" w:rsidP="00E34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0B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373ACB" w:rsidRPr="004427E2" w:rsidTr="00DA3F3C">
        <w:trPr>
          <w:trHeight w:val="30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73ACB" w:rsidRPr="004427E2" w:rsidRDefault="00C33CB2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E344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373ACB" w:rsidRPr="004427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2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ACB" w:rsidRPr="001857FA" w:rsidRDefault="00E34403" w:rsidP="00E34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57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подпрограмма «Сохранение и развитие библиотечных учреждений»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73ACB" w:rsidRPr="004427E2" w:rsidRDefault="00E34403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450BC8" w:rsidRDefault="00B645D0" w:rsidP="00E34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0B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12035</w:t>
            </w:r>
            <w:r w:rsidR="00281AC7" w:rsidRPr="00450B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450BC8" w:rsidRDefault="00E67816" w:rsidP="00E34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0B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172,2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450BC8" w:rsidRDefault="00E67816" w:rsidP="00E34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0B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172,2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450BC8" w:rsidRDefault="00AD0C31" w:rsidP="00E34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0B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450BC8" w:rsidRDefault="00AD0C31" w:rsidP="00E34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0B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373ACB" w:rsidRPr="004427E2" w:rsidTr="00DA3F3C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ACB" w:rsidRPr="001857FA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3ACB" w:rsidRPr="004427E2" w:rsidRDefault="00E34403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450BC8" w:rsidRDefault="00281AC7" w:rsidP="00E34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0B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10000,0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450BC8" w:rsidRDefault="008F1AE3" w:rsidP="00E34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0B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105,7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450BC8" w:rsidRDefault="008F1AE3" w:rsidP="00E34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0B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105,7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450BC8" w:rsidRDefault="008F1AE3" w:rsidP="00E34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0B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450BC8" w:rsidRDefault="008F1AE3" w:rsidP="00E34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0B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373ACB" w:rsidRPr="004427E2" w:rsidTr="00DA3F3C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ACB" w:rsidRPr="001857FA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3ACB" w:rsidRPr="004427E2" w:rsidRDefault="00E34403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450BC8" w:rsidRDefault="00281AC7" w:rsidP="00E34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0B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450BC8" w:rsidRDefault="00281AC7" w:rsidP="00E34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0B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450BC8" w:rsidRDefault="00281AC7" w:rsidP="00E34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0B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450BC8" w:rsidRDefault="00281AC7" w:rsidP="00E34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0B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450BC8" w:rsidRDefault="00281AC7" w:rsidP="00E34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0B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373ACB" w:rsidRPr="004427E2" w:rsidTr="00DA3F3C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ACB" w:rsidRPr="001857FA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3ACB" w:rsidRPr="0041714A" w:rsidRDefault="00E34403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1714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450BC8" w:rsidRDefault="00281AC7" w:rsidP="00E34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0B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1038,0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450BC8" w:rsidRDefault="00281AC7" w:rsidP="00E34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0B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66,5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450BC8" w:rsidRDefault="00281AC7" w:rsidP="00E34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0B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66,5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450BC8" w:rsidRDefault="00281AC7" w:rsidP="00E34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0B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6,4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450BC8" w:rsidRDefault="00281AC7" w:rsidP="00E34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0B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373ACB" w:rsidRPr="004427E2" w:rsidTr="00DA3F3C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ACB" w:rsidRPr="001857FA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3ACB" w:rsidRPr="004427E2" w:rsidRDefault="00E34403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27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450BC8" w:rsidRDefault="00E67816" w:rsidP="00E34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0B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450BC8" w:rsidRDefault="00E67816" w:rsidP="00E34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0B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450BC8" w:rsidRDefault="00E67816" w:rsidP="00E34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0B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450BC8" w:rsidRDefault="00E67816" w:rsidP="00E34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0B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450BC8" w:rsidRDefault="00E67816" w:rsidP="00E34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0B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373ACB" w:rsidRPr="004427E2" w:rsidTr="00DA3F3C">
        <w:trPr>
          <w:trHeight w:val="30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73ACB" w:rsidRPr="004427E2" w:rsidRDefault="00C33CB2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E344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</w:t>
            </w:r>
          </w:p>
        </w:tc>
        <w:tc>
          <w:tcPr>
            <w:tcW w:w="42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ACB" w:rsidRPr="001857FA" w:rsidRDefault="00E34403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57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подпрограмма «Развитие  дополнительного образования детей</w:t>
            </w:r>
            <w:r w:rsidR="00523A6C" w:rsidRPr="001857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сфере культуры</w:t>
            </w:r>
            <w:r w:rsidRPr="001857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373ACB" w:rsidRPr="001857FA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73ACB" w:rsidRPr="001857FA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27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450BC8" w:rsidRDefault="00F42F0A" w:rsidP="00E34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0B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30,0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450BC8" w:rsidRDefault="00F42F0A" w:rsidP="00E34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0B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450BC8" w:rsidRDefault="00F42F0A" w:rsidP="00E34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0B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450BC8" w:rsidRDefault="00F42F0A" w:rsidP="00E34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0B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450BC8" w:rsidRDefault="00F42F0A" w:rsidP="00E34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0B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373ACB" w:rsidRPr="004427E2" w:rsidTr="00DA3F3C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ACB" w:rsidRPr="00153821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27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450BC8" w:rsidRDefault="00F42F0A" w:rsidP="00E34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0B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450BC8" w:rsidRDefault="00F42F0A" w:rsidP="00E34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0B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450BC8" w:rsidRDefault="00F42F0A" w:rsidP="00E34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0B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450BC8" w:rsidRDefault="00F42F0A" w:rsidP="00E34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0B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450BC8" w:rsidRDefault="00F42F0A" w:rsidP="00E34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0B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373ACB" w:rsidRPr="004427E2" w:rsidTr="00DA3F3C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ACB" w:rsidRPr="00153821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27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450BC8" w:rsidRDefault="00F42F0A" w:rsidP="00E34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0B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450BC8" w:rsidRDefault="00F42F0A" w:rsidP="00E34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0B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450BC8" w:rsidRDefault="00F42F0A" w:rsidP="00E34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0B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450BC8" w:rsidRDefault="00F42F0A" w:rsidP="00E34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0B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450BC8" w:rsidRDefault="00F42F0A" w:rsidP="00E34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0B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373ACB" w:rsidRPr="004427E2" w:rsidTr="00DA3F3C">
        <w:trPr>
          <w:trHeight w:val="49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ACB" w:rsidRPr="00153821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27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450BC8" w:rsidRDefault="00F42F0A" w:rsidP="00E34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0B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450BC8" w:rsidRDefault="00F42F0A" w:rsidP="00E34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0B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450BC8" w:rsidRDefault="00F42F0A" w:rsidP="00E34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0B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450BC8" w:rsidRDefault="00F42F0A" w:rsidP="00E34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0B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450BC8" w:rsidRDefault="00F42F0A" w:rsidP="00E34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0B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373ACB" w:rsidRPr="004427E2" w:rsidTr="00DA3F3C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CB" w:rsidRPr="00153821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27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A00C9E" w:rsidRDefault="00373ACB" w:rsidP="0052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A00C9E" w:rsidRDefault="00373ACB" w:rsidP="00574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A00C9E" w:rsidRDefault="00373ACB" w:rsidP="00690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A00C9E" w:rsidRDefault="00373ACB" w:rsidP="00373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A00C9E" w:rsidRDefault="00373ACB" w:rsidP="00373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73ACB" w:rsidRPr="004427E2" w:rsidTr="00DA3F3C">
        <w:trPr>
          <w:trHeight w:val="30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73ACB" w:rsidRPr="00523A6C" w:rsidRDefault="00C33CB2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  <w:r w:rsidR="00523A6C" w:rsidRPr="00523A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.3</w:t>
            </w:r>
          </w:p>
        </w:tc>
        <w:tc>
          <w:tcPr>
            <w:tcW w:w="4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3A6C" w:rsidRPr="00FF7A41" w:rsidRDefault="00523A6C" w:rsidP="00523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подпрограмма «Развитие  музея»</w:t>
            </w:r>
          </w:p>
          <w:p w:rsidR="00523A6C" w:rsidRPr="00FF7A41" w:rsidRDefault="00523A6C" w:rsidP="00523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73ACB" w:rsidRPr="00FF7A41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ACB" w:rsidRPr="001857FA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57F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A454A8" w:rsidRDefault="00BE5964" w:rsidP="0052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54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241,0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A454A8" w:rsidRDefault="00BF5B4F" w:rsidP="00574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54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24061,59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A454A8" w:rsidRDefault="00BE5964" w:rsidP="00164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54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A454A8" w:rsidRDefault="00BE5964" w:rsidP="00164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54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A454A8" w:rsidRDefault="00BE5964" w:rsidP="00164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54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73ACB" w:rsidRPr="004427E2" w:rsidTr="00DA3F3C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ACB" w:rsidRPr="00FF7A41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ACB" w:rsidRPr="001857FA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57F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A454A8" w:rsidRDefault="00BE5964" w:rsidP="0052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54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A454A8" w:rsidRDefault="00900389" w:rsidP="00574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54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21874,17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A454A8" w:rsidRDefault="00BE5964" w:rsidP="00164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54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A454A8" w:rsidRDefault="00BE5964" w:rsidP="00164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54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A454A8" w:rsidRDefault="00BE5964" w:rsidP="00164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54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73ACB" w:rsidRPr="004427E2" w:rsidTr="00DA3F3C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ACB" w:rsidRPr="00FF7A41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ACB" w:rsidRPr="001857FA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57F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A454A8" w:rsidRDefault="00BE5964" w:rsidP="0052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54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A454A8" w:rsidRDefault="00BF5B4F" w:rsidP="00574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54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2187,42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A454A8" w:rsidRDefault="00BE5964" w:rsidP="00164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54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A454A8" w:rsidRDefault="00BE5964" w:rsidP="00164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54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A454A8" w:rsidRDefault="00BE5964" w:rsidP="00164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54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73ACB" w:rsidRPr="004427E2" w:rsidTr="00DA3F3C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ACB" w:rsidRPr="00FF7A41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ACB" w:rsidRPr="001857FA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57F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A454A8" w:rsidRDefault="00BE5964" w:rsidP="0052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54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241,0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A454A8" w:rsidRDefault="00BE5964" w:rsidP="00574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54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A454A8" w:rsidRDefault="00BE5964" w:rsidP="00164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54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A454A8" w:rsidRDefault="00BE5964" w:rsidP="00164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54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A454A8" w:rsidRDefault="00BE5964" w:rsidP="00164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54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73ACB" w:rsidRPr="004427E2" w:rsidTr="00DA3F3C">
        <w:trPr>
          <w:trHeight w:val="184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ACB" w:rsidRPr="00FF7A41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ACB" w:rsidRPr="001857FA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57F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A00C9E" w:rsidRDefault="00454DFD" w:rsidP="0052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00C9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A00C9E" w:rsidRDefault="00454DFD" w:rsidP="00574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00C9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A00C9E" w:rsidRDefault="00454DFD" w:rsidP="00164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00C9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A00C9E" w:rsidRDefault="00454DFD" w:rsidP="00373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00C9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A00C9E" w:rsidRDefault="00454DFD" w:rsidP="00373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00C9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73ACB" w:rsidRPr="004427E2" w:rsidTr="00DA3F3C">
        <w:trPr>
          <w:trHeight w:val="30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454863" w:rsidRDefault="00C33CB2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5486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  <w:r w:rsidR="00523A6C" w:rsidRPr="0045486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.4</w:t>
            </w:r>
          </w:p>
        </w:tc>
        <w:tc>
          <w:tcPr>
            <w:tcW w:w="42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73ACB" w:rsidRPr="00FF7A41" w:rsidRDefault="00523A6C" w:rsidP="00523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подпрограмма «Обеспечение сохранности историко-культурного наследия, традиционной народной культуры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ACB" w:rsidRPr="001857FA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57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A454A8" w:rsidRDefault="00794DFC" w:rsidP="0052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454A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47274,0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A454A8" w:rsidRDefault="00BA551D" w:rsidP="00574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454A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41157,75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A454A8" w:rsidRDefault="00794DFC" w:rsidP="00267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454A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A454A8" w:rsidRDefault="00794DFC" w:rsidP="00373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454A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A454A8" w:rsidRDefault="00794DFC" w:rsidP="00373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454A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373ACB" w:rsidRPr="004427E2" w:rsidTr="00DA3F3C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ACB" w:rsidRPr="001857FA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57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A454A8" w:rsidRDefault="00794DFC" w:rsidP="0052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454A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45097,6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A454A8" w:rsidRDefault="00900389" w:rsidP="00574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454A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37041,98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A454A8" w:rsidRDefault="00794DFC" w:rsidP="00164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454A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A454A8" w:rsidRDefault="00794DFC" w:rsidP="00164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454A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A454A8" w:rsidRDefault="00794DFC" w:rsidP="00164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454A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373ACB" w:rsidRPr="004427E2" w:rsidTr="00DA3F3C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ACB" w:rsidRPr="001857FA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57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A454A8" w:rsidRDefault="00794DFC" w:rsidP="0052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454A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689,8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A454A8" w:rsidRDefault="00BA551D" w:rsidP="00574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454A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4115,77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A454A8" w:rsidRDefault="00794DFC" w:rsidP="00164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454A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A454A8" w:rsidRDefault="00794DFC" w:rsidP="00164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454A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A454A8" w:rsidRDefault="00794DFC" w:rsidP="00164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454A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373ACB" w:rsidRPr="004427E2" w:rsidTr="00DA3F3C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ACB" w:rsidRPr="00A454A8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454A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A454A8" w:rsidRDefault="000162B3" w:rsidP="0052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454A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1486,6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A454A8" w:rsidRDefault="00794DFC" w:rsidP="00574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454A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A454A8" w:rsidRDefault="005C14A1" w:rsidP="00164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454A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A454A8" w:rsidRDefault="005C14A1" w:rsidP="00164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454A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A454A8" w:rsidRDefault="005C14A1" w:rsidP="001B6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454A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373ACB" w:rsidRPr="004427E2" w:rsidTr="00DA3F3C">
        <w:trPr>
          <w:trHeight w:val="329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ACB" w:rsidRPr="00A454A8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454A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A454A8" w:rsidRDefault="00794DFC" w:rsidP="0052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454A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A454A8" w:rsidRDefault="00794DFC" w:rsidP="00574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454A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A454A8" w:rsidRDefault="00794DFC" w:rsidP="00164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454A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A454A8" w:rsidRDefault="00794DFC" w:rsidP="00164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454A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A454A8" w:rsidRDefault="00794DFC" w:rsidP="00164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454A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373ACB" w:rsidRPr="004427E2" w:rsidTr="00DA3F3C">
        <w:trPr>
          <w:trHeight w:val="30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4427E2" w:rsidRDefault="00153821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5.5</w:t>
            </w:r>
          </w:p>
        </w:tc>
        <w:tc>
          <w:tcPr>
            <w:tcW w:w="42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73ACB" w:rsidRPr="00087EB6" w:rsidRDefault="00574217" w:rsidP="00574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87E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Муниципальная подпрограмма «Развитие  физкультуры  и спорта в Чернышевском районе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ACB" w:rsidRPr="001857FA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57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1F7022" w:rsidRDefault="005C14A1" w:rsidP="00574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702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1655,0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1F7022" w:rsidRDefault="00B645D0" w:rsidP="00574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702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1F7022" w:rsidRDefault="005C14A1" w:rsidP="00164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702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1F7022" w:rsidRDefault="005C14A1" w:rsidP="00267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702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1F7022" w:rsidRDefault="005C14A1" w:rsidP="00164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702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373ACB" w:rsidRPr="004427E2" w:rsidTr="00DA3F3C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ACB" w:rsidRPr="00087EB6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ACB" w:rsidRPr="001857FA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57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1F7022" w:rsidRDefault="005C14A1" w:rsidP="00574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702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1F7022" w:rsidRDefault="00B645D0" w:rsidP="00574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702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1F7022" w:rsidRDefault="005C14A1" w:rsidP="00164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702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1F7022" w:rsidRDefault="005C14A1" w:rsidP="00164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702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1F7022" w:rsidRDefault="005C14A1" w:rsidP="00164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1F702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373ACB" w:rsidRPr="004427E2" w:rsidTr="00DA3F3C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ACB" w:rsidRPr="00087EB6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ACB" w:rsidRPr="001857FA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57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1F7022" w:rsidRDefault="005C14A1" w:rsidP="00574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702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1F7022" w:rsidRDefault="00B645D0" w:rsidP="00574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702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1F7022" w:rsidRDefault="005C14A1" w:rsidP="00164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702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1F7022" w:rsidRDefault="005C14A1" w:rsidP="00164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702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1F7022" w:rsidRDefault="005C14A1" w:rsidP="00267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702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373ACB" w:rsidRPr="004427E2" w:rsidTr="00DA3F3C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ACB" w:rsidRPr="00087EB6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ACB" w:rsidRPr="001857FA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57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1F7022" w:rsidRDefault="005C14A1" w:rsidP="00574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702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1655,0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1F7022" w:rsidRDefault="00B645D0" w:rsidP="00574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702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1F7022" w:rsidRDefault="005C14A1" w:rsidP="00164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702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1F7022" w:rsidRDefault="005C14A1" w:rsidP="00164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702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1F7022" w:rsidRDefault="005C14A1" w:rsidP="00164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702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373ACB" w:rsidRPr="004427E2" w:rsidTr="00DA3F3C">
        <w:trPr>
          <w:trHeight w:val="171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ACB" w:rsidRPr="00087EB6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27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1F7022" w:rsidRDefault="000271D2" w:rsidP="00574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702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1F7022" w:rsidRDefault="000271D2" w:rsidP="00A5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702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1F7022" w:rsidRDefault="000271D2" w:rsidP="00164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702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1F7022" w:rsidRDefault="000271D2" w:rsidP="00164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702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1F7022" w:rsidRDefault="000271D2" w:rsidP="00164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702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373ACB" w:rsidRPr="004427E2" w:rsidTr="00DA3F3C">
        <w:trPr>
          <w:trHeight w:val="30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73ACB" w:rsidRPr="004427E2" w:rsidRDefault="00153821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82154" w:rsidRPr="00087EB6" w:rsidRDefault="00682154" w:rsidP="00682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87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Муниципальная программа « Управление земельно-имущественным комплексом  муниципального района  «Чернышевский район» на   2021-2025 годы</w:t>
            </w:r>
            <w:r w:rsidR="00153821" w:rsidRPr="00087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  <w:p w:rsidR="00373ACB" w:rsidRPr="00087EB6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ACB" w:rsidRPr="00610010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1001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610010" w:rsidRDefault="00A413F7" w:rsidP="0068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1001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8436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610010" w:rsidRDefault="00610010" w:rsidP="009F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1001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203,8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610010" w:rsidRDefault="00A413F7" w:rsidP="009F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1001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203,8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610010" w:rsidRDefault="00610010" w:rsidP="00373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1001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2,4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610010" w:rsidRDefault="00610010" w:rsidP="00373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1001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373ACB" w:rsidRPr="004427E2" w:rsidTr="00DA3F3C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3ACB" w:rsidRPr="00087EB6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ACB" w:rsidRPr="00610010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1001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610010" w:rsidRDefault="00A413F7" w:rsidP="009F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1001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610010" w:rsidRDefault="00A413F7" w:rsidP="009F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1001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610010" w:rsidRDefault="00A413F7" w:rsidP="009F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1001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610010" w:rsidRDefault="00610010" w:rsidP="009F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1001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610010" w:rsidRDefault="00A413F7" w:rsidP="009F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1001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373ACB" w:rsidRPr="004427E2" w:rsidTr="00DA3F3C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3ACB" w:rsidRPr="00087EB6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ACB" w:rsidRPr="00610010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1001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610010" w:rsidRDefault="00A413F7" w:rsidP="009F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1001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610010" w:rsidRDefault="00A413F7" w:rsidP="009F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1001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610010" w:rsidRDefault="00A413F7" w:rsidP="009F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1001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610010" w:rsidRDefault="00610010" w:rsidP="009F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1001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610010" w:rsidRDefault="00A413F7" w:rsidP="009F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1001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373ACB" w:rsidRPr="004427E2" w:rsidTr="00DA3F3C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3ACB" w:rsidRPr="00087EB6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ACB" w:rsidRPr="00610010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1001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610010" w:rsidRDefault="00A413F7" w:rsidP="009F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1001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8436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610010" w:rsidRDefault="00610010" w:rsidP="009F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1001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203,8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610010" w:rsidRDefault="00A413F7" w:rsidP="009F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1001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203,8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610010" w:rsidRDefault="00610010" w:rsidP="009F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1001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2,4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610010" w:rsidRDefault="00610010" w:rsidP="009F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1001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373ACB" w:rsidRPr="004427E2" w:rsidTr="00DA3F3C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3ACB" w:rsidRPr="00087EB6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ACB" w:rsidRPr="00610010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1001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610010" w:rsidRDefault="00A413F7" w:rsidP="009F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1001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610010" w:rsidRDefault="00A413F7" w:rsidP="009F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1001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610010" w:rsidRDefault="00A413F7" w:rsidP="009F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1001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610010" w:rsidRDefault="00A413F7" w:rsidP="009F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1001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610010" w:rsidRDefault="00A413F7" w:rsidP="009F0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1001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373ACB" w:rsidRPr="004427E2" w:rsidTr="00DA3F3C">
        <w:trPr>
          <w:trHeight w:val="30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4427E2" w:rsidRDefault="00153821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29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3ACB" w:rsidRPr="00087EB6" w:rsidRDefault="00153821" w:rsidP="001538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87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Муниципальная программа  «Комплексное развитие сельских территорий в муниципальном районе «Чернышевский район» на 2021-2025 годы»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ACB" w:rsidRPr="00C5337F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533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225A30" w:rsidRDefault="006B6196" w:rsidP="00CC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5A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8667,6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225A30" w:rsidRDefault="00CE0C53" w:rsidP="0068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5A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5092,54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225A30" w:rsidRDefault="00CE0C53" w:rsidP="0068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5A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5092,54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225A30" w:rsidRDefault="00CE0C53" w:rsidP="0068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5A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58,75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225A30" w:rsidRDefault="00CE0C53" w:rsidP="0068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5A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373ACB" w:rsidRPr="004427E2" w:rsidTr="00DA3F3C">
        <w:trPr>
          <w:trHeight w:val="30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97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373ACB" w:rsidRPr="00087EB6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27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225A30" w:rsidRDefault="006B6196" w:rsidP="00180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5A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2878,4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225A30" w:rsidRDefault="006B6196" w:rsidP="00180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5A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1622,71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225A30" w:rsidRDefault="006B6196" w:rsidP="00180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5A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1622,71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225A30" w:rsidRDefault="006B6196" w:rsidP="00180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5A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56,37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225A30" w:rsidRDefault="006B6196" w:rsidP="00180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5A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373ACB" w:rsidRPr="004427E2" w:rsidTr="00DA3F3C">
        <w:trPr>
          <w:trHeight w:val="30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97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373ACB" w:rsidRPr="00087EB6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27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225A30" w:rsidRDefault="006B6196" w:rsidP="00180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5A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3272,4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225A30" w:rsidRDefault="006B6196" w:rsidP="00180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5A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33,12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225A30" w:rsidRDefault="006B6196" w:rsidP="00180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5A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33,12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225A30" w:rsidRDefault="006B6196" w:rsidP="00180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5A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1,01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225A30" w:rsidRDefault="006B6196" w:rsidP="00180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5A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373ACB" w:rsidRPr="004427E2" w:rsidTr="00DA3F3C">
        <w:trPr>
          <w:trHeight w:val="30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97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373ACB" w:rsidRPr="00087EB6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27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225A30" w:rsidRDefault="006B6196" w:rsidP="00180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5A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426,4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225A30" w:rsidRDefault="006B6196" w:rsidP="00180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5A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227,68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225A30" w:rsidRDefault="006B6196" w:rsidP="00180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5A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227,68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225A30" w:rsidRDefault="006B6196" w:rsidP="00180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5A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53,39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225A30" w:rsidRDefault="006B6196" w:rsidP="00180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5A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180314" w:rsidRPr="004427E2" w:rsidTr="00DA3F3C">
        <w:trPr>
          <w:trHeight w:val="300"/>
        </w:trPr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14" w:rsidRPr="004427E2" w:rsidRDefault="00180314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14" w:rsidRPr="00087EB6" w:rsidRDefault="00180314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314" w:rsidRPr="004427E2" w:rsidRDefault="00180314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поселений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0314" w:rsidRPr="00225A30" w:rsidRDefault="006B6196" w:rsidP="00180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5A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0314" w:rsidRPr="00A00C9E" w:rsidRDefault="006B6196" w:rsidP="00180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0C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0314" w:rsidRPr="00A00C9E" w:rsidRDefault="006B6196" w:rsidP="00180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0C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0314" w:rsidRPr="00225A30" w:rsidRDefault="006B6196" w:rsidP="00180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5A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0314" w:rsidRPr="00225A30" w:rsidRDefault="006B6196" w:rsidP="00180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5A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180314" w:rsidRPr="004427E2" w:rsidTr="00DA3F3C">
        <w:trPr>
          <w:trHeight w:val="300"/>
        </w:trPr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14" w:rsidRPr="004427E2" w:rsidRDefault="00180314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9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0314" w:rsidRPr="00087EB6" w:rsidRDefault="00180314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314" w:rsidRPr="004427E2" w:rsidRDefault="00180314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0314" w:rsidRPr="00225A30" w:rsidRDefault="00CE0C53" w:rsidP="00180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5A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2040,4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0314" w:rsidRPr="00225A30" w:rsidRDefault="00CE0C53" w:rsidP="00180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5A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3209,03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0314" w:rsidRPr="00225A30" w:rsidRDefault="00CE0C53" w:rsidP="00180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5A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3209,03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0314" w:rsidRPr="00225A30" w:rsidRDefault="00CE0C53" w:rsidP="00180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5A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80314" w:rsidRPr="00225A30" w:rsidRDefault="00CE0C53" w:rsidP="00180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5A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373ACB" w:rsidRPr="004427E2" w:rsidTr="00DA3F3C">
        <w:trPr>
          <w:trHeight w:val="30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4427E2" w:rsidRDefault="00F659C7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29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3ACB" w:rsidRPr="00087EB6" w:rsidRDefault="00442E03" w:rsidP="007F7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87E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r w:rsidRPr="00087E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Профилактика </w:t>
            </w:r>
            <w:r w:rsidR="007F7DFB" w:rsidRPr="00087E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 предупреждение  употребления наркотических средств алкоголизма, пьянства,          </w:t>
            </w:r>
            <w:proofErr w:type="spellStart"/>
            <w:r w:rsidR="007F7DFB" w:rsidRPr="00087EB6">
              <w:rPr>
                <w:rFonts w:ascii="Times New Roman" w:hAnsi="Times New Roman" w:cs="Times New Roman"/>
                <w:b/>
                <w:sz w:val="20"/>
                <w:szCs w:val="20"/>
              </w:rPr>
              <w:t>табакокурения</w:t>
            </w:r>
            <w:proofErr w:type="spellEnd"/>
            <w:r w:rsidR="007F7DFB" w:rsidRPr="00087E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муниципальном районе в Чернышевском районе «Чернышевский район» на 2021-2025 годы»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ACB" w:rsidRPr="00C5337F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533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3B75D4" w:rsidRDefault="00727763" w:rsidP="00442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B75D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301,0</w:t>
            </w:r>
          </w:p>
          <w:p w:rsidR="00727763" w:rsidRPr="003B75D4" w:rsidRDefault="00727763" w:rsidP="00442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3B75D4" w:rsidRDefault="003B75D4" w:rsidP="00442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B75D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3B75D4" w:rsidRDefault="00727763" w:rsidP="00442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B75D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3B75D4" w:rsidRDefault="00727763" w:rsidP="00373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B75D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3B75D4" w:rsidRDefault="00727763" w:rsidP="00373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B75D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373ACB" w:rsidRPr="004427E2" w:rsidTr="00DA3F3C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9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CB" w:rsidRPr="00FF7A41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27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3B75D4" w:rsidRDefault="00727763" w:rsidP="00BF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B75D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3B75D4" w:rsidRDefault="00727763" w:rsidP="00BF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B75D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3B75D4" w:rsidRDefault="00727763" w:rsidP="00BF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B75D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3B75D4" w:rsidRDefault="00727763" w:rsidP="00BF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B75D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3B75D4" w:rsidRDefault="00727763" w:rsidP="00BF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B75D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373ACB" w:rsidRPr="004427E2" w:rsidTr="00DA3F3C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9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CB" w:rsidRPr="00FF7A41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27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3B75D4" w:rsidRDefault="00727763" w:rsidP="00BF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B75D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3B75D4" w:rsidRDefault="00727763" w:rsidP="00BF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B75D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3B75D4" w:rsidRDefault="00727763" w:rsidP="00BF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B75D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3B75D4" w:rsidRDefault="00727763" w:rsidP="00BF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B75D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3B75D4" w:rsidRDefault="00727763" w:rsidP="00BF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B75D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373ACB" w:rsidRPr="004427E2" w:rsidTr="00DA3F3C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9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CB" w:rsidRPr="00FF7A41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27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3B75D4" w:rsidRDefault="00727763" w:rsidP="00BF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B75D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301,0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3B75D4" w:rsidRDefault="003B75D4" w:rsidP="00BF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B75D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3B75D4" w:rsidRDefault="00727763" w:rsidP="00BF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B75D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3B75D4" w:rsidRDefault="00727763" w:rsidP="00BF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B75D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3B75D4" w:rsidRDefault="00727763" w:rsidP="00BF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B75D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373ACB" w:rsidRPr="004427E2" w:rsidTr="00DA3F3C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9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CB" w:rsidRPr="00FF7A41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27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3B75D4" w:rsidRDefault="00727763" w:rsidP="00BF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B75D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3B75D4" w:rsidRDefault="00727763" w:rsidP="00BF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B75D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3B75D4" w:rsidRDefault="00727763" w:rsidP="00BF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B75D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3B75D4" w:rsidRDefault="00727763" w:rsidP="00BF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B75D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3B75D4" w:rsidRDefault="00727763" w:rsidP="00BF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B75D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373ACB" w:rsidRPr="004427E2" w:rsidTr="00DA3F3C">
        <w:trPr>
          <w:trHeight w:val="241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4427E2" w:rsidRDefault="00FD1604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73ACB" w:rsidRPr="00FF7A41" w:rsidRDefault="00FD1604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7A4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Pr="00FF7A41">
              <w:rPr>
                <w:rFonts w:ascii="Times New Roman" w:eastAsia="Times New Roman" w:hAnsi="Times New Roman" w:cs="Times New Roman"/>
                <w:sz w:val="20"/>
                <w:szCs w:val="20"/>
              </w:rPr>
              <w:t>« Развитие образования в Чернышевском районе « на 2021-2025 годы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ACB" w:rsidRPr="00C5337F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533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833827" w:rsidRDefault="00A24F6C" w:rsidP="00CB6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8338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318818.8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833827" w:rsidRDefault="00374F82" w:rsidP="00BD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46</w:t>
            </w:r>
            <w:r w:rsidR="005E42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879,5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833827" w:rsidRDefault="00374F82" w:rsidP="00342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45704,3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833827" w:rsidRDefault="004E34FB" w:rsidP="00BD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38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16,4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833827" w:rsidRDefault="001A3BDE" w:rsidP="00BD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95,1</w:t>
            </w:r>
          </w:p>
        </w:tc>
      </w:tr>
      <w:tr w:rsidR="00373ACB" w:rsidRPr="004427E2" w:rsidTr="00DA3F3C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ACB" w:rsidRPr="00FF7A41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27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833827" w:rsidRDefault="00A24F6C" w:rsidP="00CB6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8338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270000.0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833827" w:rsidRDefault="00A24F6C" w:rsidP="00BD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38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  <w:r w:rsidRPr="008338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6</w:t>
            </w:r>
            <w:r w:rsidR="00336419" w:rsidRPr="008338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540,7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833827" w:rsidRDefault="0034265D" w:rsidP="00BD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38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26</w:t>
            </w:r>
            <w:r w:rsidR="00336419" w:rsidRPr="008338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540,7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833827" w:rsidRDefault="004E34FB" w:rsidP="00BD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38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9,8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833827" w:rsidRDefault="00336419" w:rsidP="00BD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38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373ACB" w:rsidRPr="004427E2" w:rsidTr="00DA3F3C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ACB" w:rsidRPr="00FF7A41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27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833827" w:rsidRDefault="00A24F6C" w:rsidP="00CB6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8338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10995.5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833827" w:rsidRDefault="00BD081C" w:rsidP="00BD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38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10904,3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833827" w:rsidRDefault="00BD081C" w:rsidP="00BD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38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10904,3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833827" w:rsidRDefault="004E34FB" w:rsidP="00BD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38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99,2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833827" w:rsidRDefault="00BD081C" w:rsidP="00BD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38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373ACB" w:rsidRPr="004427E2" w:rsidTr="00DA3F3C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ACB" w:rsidRPr="00FF7A41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27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833827" w:rsidRDefault="004E34FB" w:rsidP="00CB6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338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37823,3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387D84" w:rsidRDefault="00387D84" w:rsidP="00BD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7D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9434,5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387D84" w:rsidRDefault="00387D84" w:rsidP="00BD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7D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8259,3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387D84" w:rsidRDefault="00387D84" w:rsidP="00BD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7D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21,8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387D84" w:rsidRDefault="00387D84" w:rsidP="00BD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7D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87,5</w:t>
            </w:r>
          </w:p>
        </w:tc>
      </w:tr>
      <w:tr w:rsidR="00373ACB" w:rsidRPr="004427E2" w:rsidTr="00DA3F3C">
        <w:trPr>
          <w:trHeight w:val="272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CB" w:rsidRPr="00FF7A41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27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5E4226" w:rsidRDefault="004E34FB" w:rsidP="0055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E42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5E4226" w:rsidRDefault="00BD081C" w:rsidP="00BD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E42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5E4226" w:rsidRDefault="00BD081C" w:rsidP="00BD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E42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5E4226" w:rsidRDefault="00BD081C" w:rsidP="00BD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E42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5E4226" w:rsidRDefault="00BD081C" w:rsidP="00BD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E42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373ACB" w:rsidRPr="004427E2" w:rsidTr="00DA3F3C">
        <w:trPr>
          <w:trHeight w:val="30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73ACB" w:rsidRPr="004427E2" w:rsidRDefault="0016775E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9.1</w:t>
            </w:r>
          </w:p>
        </w:tc>
        <w:tc>
          <w:tcPr>
            <w:tcW w:w="4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7759" w:rsidRPr="001A3BDE" w:rsidRDefault="00B37759" w:rsidP="00B3775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3B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подпрограмма </w:t>
            </w:r>
          </w:p>
          <w:p w:rsidR="00373ACB" w:rsidRPr="001A3BDE" w:rsidRDefault="00B37759" w:rsidP="00B377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3BD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 Повышение  качества и доступности дошкольного образования»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ACB" w:rsidRPr="001A3BDE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3B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1A3BDE" w:rsidRDefault="00336AB3" w:rsidP="00B3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3B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1818,0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1A3BDE" w:rsidRDefault="001A3BDE" w:rsidP="00BD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3B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4280,6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1A3BDE" w:rsidRDefault="00BD081C" w:rsidP="00BD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3B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4153,3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1A3BDE" w:rsidRDefault="0033612C" w:rsidP="00BD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A3B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228.4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1A3BDE" w:rsidRDefault="001A3BDE" w:rsidP="00BD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3B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97</w:t>
            </w:r>
          </w:p>
        </w:tc>
      </w:tr>
      <w:tr w:rsidR="00373ACB" w:rsidRPr="004427E2" w:rsidTr="00DA3F3C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ACB" w:rsidRPr="001A3BDE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ACB" w:rsidRPr="001A3BDE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3B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1A3BDE" w:rsidRDefault="00336AB3" w:rsidP="00B3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3B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1A3BDE" w:rsidRDefault="00BD081C" w:rsidP="00BD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3B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1A3BDE" w:rsidRDefault="00BD081C" w:rsidP="00BD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3B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1A3BDE" w:rsidRDefault="00BD081C" w:rsidP="00BD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3B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E610B3" w:rsidRDefault="00BD081C" w:rsidP="00BD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610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73ACB" w:rsidRPr="004427E2" w:rsidTr="00DA3F3C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ACB" w:rsidRPr="001A3BDE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ACB" w:rsidRPr="001A3BDE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3B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1A3BDE" w:rsidRDefault="00336AB3" w:rsidP="00B3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3B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1A3BDE" w:rsidRDefault="00BD081C" w:rsidP="00BD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3B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1260,0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1A3BDE" w:rsidRDefault="00BD081C" w:rsidP="00BD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3B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1260,0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1A3BDE" w:rsidRDefault="00336AB3" w:rsidP="00BD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3B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1A3BDE" w:rsidRDefault="00BD081C" w:rsidP="00BD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3B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373ACB" w:rsidRPr="004427E2" w:rsidTr="001A3BDE">
        <w:trPr>
          <w:trHeight w:val="406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ACB" w:rsidRPr="00C5337F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533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1A3BDE" w:rsidRDefault="00336AB3" w:rsidP="00B3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3B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418,0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1A3BDE" w:rsidRDefault="001A3BDE" w:rsidP="00BD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3B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3020,6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1A3BDE" w:rsidRDefault="00BD081C" w:rsidP="00BD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3B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2893,3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1A3BDE" w:rsidRDefault="00336AB3" w:rsidP="00BD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3B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692,0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1A3BDE" w:rsidRDefault="001A3BDE" w:rsidP="00BD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3B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95,7</w:t>
            </w:r>
          </w:p>
        </w:tc>
      </w:tr>
      <w:tr w:rsidR="00373ACB" w:rsidRPr="004427E2" w:rsidTr="00DA3F3C">
        <w:trPr>
          <w:trHeight w:val="326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ACB" w:rsidRPr="00C5337F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533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1A3BDE" w:rsidRDefault="00336AB3" w:rsidP="00B3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3B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1A3BDE" w:rsidRDefault="00BD081C" w:rsidP="00B3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3B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1A3BDE" w:rsidRDefault="00BD081C" w:rsidP="00B3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3B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1A3BDE" w:rsidRDefault="00BD081C" w:rsidP="00B3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3B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1A3BDE" w:rsidRDefault="00BD081C" w:rsidP="00B3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3B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73ACB" w:rsidRPr="004427E2" w:rsidTr="00DA3F3C">
        <w:trPr>
          <w:trHeight w:val="30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73ACB" w:rsidRPr="004427E2" w:rsidRDefault="0016775E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9.2</w:t>
            </w:r>
            <w:r w:rsidR="00373ACB" w:rsidRPr="004427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2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37759" w:rsidRDefault="00B37759" w:rsidP="00B3775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16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под</w:t>
            </w:r>
            <w:r w:rsidRPr="00FD16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программа </w:t>
            </w:r>
          </w:p>
          <w:p w:rsidR="00373ACB" w:rsidRPr="004427E2" w:rsidRDefault="00B37759" w:rsidP="00B37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Повышение  качества и доступности общего образования»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27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AC0101" w:rsidRDefault="00A24F6C" w:rsidP="00A24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C01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287620.4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AC0101" w:rsidRDefault="00AC0101" w:rsidP="00B3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C01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35613,3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AC0101" w:rsidRDefault="00AC0101" w:rsidP="00B3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C01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35242,1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AC0101" w:rsidRDefault="0033612C" w:rsidP="00B3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C01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14.5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AC0101" w:rsidRDefault="00AC0101" w:rsidP="00B3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C01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98,9</w:t>
            </w:r>
          </w:p>
        </w:tc>
      </w:tr>
      <w:tr w:rsidR="00373ACB" w:rsidRPr="004427E2" w:rsidTr="00DA3F3C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27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AC0101" w:rsidRDefault="0033612C" w:rsidP="00B3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C01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270000.0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AC0101" w:rsidRDefault="00BD081C" w:rsidP="00B3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C01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26540,7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AC0101" w:rsidRDefault="00BD081C" w:rsidP="00B3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C01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26540,7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AC0101" w:rsidRDefault="0033612C" w:rsidP="00B3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C01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9.8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AC0101" w:rsidRDefault="00AC0101" w:rsidP="00B3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C01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373ACB" w:rsidRPr="004427E2" w:rsidTr="00DA3F3C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27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AC0101" w:rsidRDefault="0033612C" w:rsidP="00B3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C01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5400.0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AC0101" w:rsidRDefault="00BD081C" w:rsidP="00B3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C01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5564,9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AC0101" w:rsidRDefault="00BD081C" w:rsidP="00B3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C01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5564,9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AC0101" w:rsidRDefault="0033612C" w:rsidP="00B3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C01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103.1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AC0101" w:rsidRDefault="00AC0101" w:rsidP="00B3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C01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373ACB" w:rsidRPr="004427E2" w:rsidTr="00DA3F3C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27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1A3BDE" w:rsidRDefault="00A24F6C" w:rsidP="00B3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1A3B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1222</w:t>
            </w:r>
            <w:r w:rsidR="0033612C" w:rsidRPr="001A3B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0.4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1A3BDE" w:rsidRDefault="001A3BDE" w:rsidP="00B3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A3B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3507,7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1A3BDE" w:rsidRDefault="001A3BDE" w:rsidP="00B3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A3B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3136,5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1A3BDE" w:rsidRDefault="0033612C" w:rsidP="00B3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1A3B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78.7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1A3BDE" w:rsidRDefault="001A3BDE" w:rsidP="00B3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89,4</w:t>
            </w:r>
          </w:p>
        </w:tc>
      </w:tr>
      <w:tr w:rsidR="00373ACB" w:rsidRPr="004427E2" w:rsidTr="00DA3F3C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27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AC0101" w:rsidRDefault="0033612C" w:rsidP="00B3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C01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AC0101" w:rsidRDefault="00BD081C" w:rsidP="00B3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C01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AC0101" w:rsidRDefault="00BD081C" w:rsidP="00B3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C01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AC0101" w:rsidRDefault="00BD081C" w:rsidP="00B3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C01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AC0101" w:rsidRDefault="00BD081C" w:rsidP="00B3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C01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373ACB" w:rsidRPr="004427E2" w:rsidTr="00DA3F3C">
        <w:trPr>
          <w:trHeight w:val="30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73ACB" w:rsidRPr="004427E2" w:rsidRDefault="0016775E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9.3</w:t>
            </w:r>
            <w:r w:rsidR="00373ACB" w:rsidRPr="004427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2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37759" w:rsidRDefault="00B37759" w:rsidP="00B3775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16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под</w:t>
            </w:r>
            <w:r w:rsidRPr="00FD16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программа </w:t>
            </w:r>
          </w:p>
          <w:p w:rsidR="00373ACB" w:rsidRPr="004427E2" w:rsidRDefault="00B37759" w:rsidP="00B37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Повышение  качества и доступности  дополнительного образования»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ACB" w:rsidRPr="00C5337F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5337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AC0101" w:rsidRDefault="0033612C" w:rsidP="00BD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C01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28606.9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AC0101" w:rsidRDefault="00AC0101" w:rsidP="00B3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C01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6786,1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AC0101" w:rsidRDefault="00BD081C" w:rsidP="00B3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C01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6109,4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AC0101" w:rsidRDefault="0033612C" w:rsidP="00B3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C01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21.4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AC0101" w:rsidRDefault="00AC0101" w:rsidP="00B3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C01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74,9</w:t>
            </w:r>
          </w:p>
        </w:tc>
      </w:tr>
      <w:tr w:rsidR="00373ACB" w:rsidRPr="004427E2" w:rsidTr="00DA3F3C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27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AC0101" w:rsidRDefault="0033612C" w:rsidP="00BD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C01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AC0101" w:rsidRDefault="00BD081C" w:rsidP="00A7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C01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AC0101" w:rsidRDefault="00BD081C" w:rsidP="00A7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C01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AC0101" w:rsidRDefault="00BD081C" w:rsidP="00A7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C01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AC0101" w:rsidRDefault="00BD081C" w:rsidP="00A7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C01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373ACB" w:rsidRPr="004427E2" w:rsidTr="00AC0101">
        <w:trPr>
          <w:trHeight w:val="489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27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AC0101" w:rsidRDefault="0033612C" w:rsidP="00BD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C01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4195.5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AC0101" w:rsidRDefault="00BD081C" w:rsidP="00A7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C01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4079,4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AC0101" w:rsidRDefault="00BD081C" w:rsidP="00A7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C01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4079,4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AC0101" w:rsidRDefault="0033612C" w:rsidP="00A7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C01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97.3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AC0101" w:rsidRDefault="00BD081C" w:rsidP="00A7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C01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373ACB" w:rsidRPr="004427E2" w:rsidTr="00DA3F3C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27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AC0101" w:rsidRDefault="0033612C" w:rsidP="00BD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C01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24411.4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AC0101" w:rsidRDefault="00AC0101" w:rsidP="00A7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C01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2706,7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AC0101" w:rsidRDefault="00BD081C" w:rsidP="00A7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C01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2030,0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AC0101" w:rsidRDefault="0033612C" w:rsidP="00A7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C01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8.3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AC0101" w:rsidRDefault="00AC0101" w:rsidP="00A7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C01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74,9</w:t>
            </w:r>
          </w:p>
        </w:tc>
      </w:tr>
      <w:tr w:rsidR="00373ACB" w:rsidRPr="004427E2" w:rsidTr="00DA3F3C">
        <w:trPr>
          <w:trHeight w:val="221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ACB" w:rsidRPr="004427E2" w:rsidRDefault="00373ACB" w:rsidP="00BD0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27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AC0101" w:rsidRDefault="0033612C" w:rsidP="00BD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C01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AC0101" w:rsidRDefault="00BD081C" w:rsidP="00A7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C01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AC0101" w:rsidRDefault="00BD081C" w:rsidP="00A7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C01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AC0101" w:rsidRDefault="00BD081C" w:rsidP="00A7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C01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AC0101" w:rsidRDefault="00BD081C" w:rsidP="00A7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C01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373ACB" w:rsidRPr="004427E2" w:rsidTr="00DA3F3C">
        <w:trPr>
          <w:trHeight w:val="30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73ACB" w:rsidRPr="00C5337F" w:rsidRDefault="0016775E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5337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9.4</w:t>
            </w:r>
          </w:p>
        </w:tc>
        <w:tc>
          <w:tcPr>
            <w:tcW w:w="42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229C" w:rsidRDefault="00BD229C" w:rsidP="00BD229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16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под</w:t>
            </w:r>
            <w:r w:rsidRPr="00FD16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программа </w:t>
            </w:r>
          </w:p>
          <w:p w:rsidR="00373ACB" w:rsidRPr="004427E2" w:rsidRDefault="00BD229C" w:rsidP="00BD2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D16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Содействие занятости населения Чернышевского района»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27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5E4226" w:rsidRDefault="00A24F6C" w:rsidP="00A7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E4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773.5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5E4226" w:rsidRDefault="00BD081C" w:rsidP="00A7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4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199,5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5E4226" w:rsidRDefault="00BD081C" w:rsidP="00A7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4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199,5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5E4226" w:rsidRDefault="00BD081C" w:rsidP="00A7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4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5E4226" w:rsidRDefault="00BD081C" w:rsidP="00373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4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373ACB" w:rsidRPr="004427E2" w:rsidTr="00DA3F3C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ACB" w:rsidRPr="00454863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5486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5E4226" w:rsidRDefault="00A24F6C" w:rsidP="00A7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E4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5E4226" w:rsidRDefault="00BD081C" w:rsidP="00A7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4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5E4226" w:rsidRDefault="00BD081C" w:rsidP="00A7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4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5E4226" w:rsidRDefault="00BD081C" w:rsidP="00A7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4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5E4226" w:rsidRDefault="00BD081C" w:rsidP="00373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4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73ACB" w:rsidRPr="004427E2" w:rsidTr="00DA3F3C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ACB" w:rsidRPr="00454863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5486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5E4226" w:rsidRDefault="00A24F6C" w:rsidP="00A7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E4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5E4226" w:rsidRDefault="00BD081C" w:rsidP="00A7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4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5E4226" w:rsidRDefault="00BD081C" w:rsidP="00A7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4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5E4226" w:rsidRDefault="00BD081C" w:rsidP="00A7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4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5E4226" w:rsidRDefault="00BD081C" w:rsidP="00373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4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73ACB" w:rsidRPr="004427E2" w:rsidTr="00DA3F3C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ACB" w:rsidRPr="00454863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5486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5E4226" w:rsidRDefault="00A24F6C" w:rsidP="00A7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E4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773.5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5E4226" w:rsidRDefault="00BD081C" w:rsidP="00A7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4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199,5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5E4226" w:rsidRDefault="00BD081C" w:rsidP="00A7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4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199,5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5E4226" w:rsidRDefault="005E4226" w:rsidP="00A7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5E4226" w:rsidRDefault="00BD081C" w:rsidP="00373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4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373ACB" w:rsidRPr="004427E2" w:rsidTr="00DA3F3C">
        <w:trPr>
          <w:trHeight w:val="37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ACB" w:rsidRPr="00454863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5486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5E4226" w:rsidRDefault="004E34FB" w:rsidP="00A7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4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5E4226" w:rsidRDefault="00BD081C" w:rsidP="00A7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4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5E4226" w:rsidRDefault="00BD081C" w:rsidP="00A7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4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5E4226" w:rsidRDefault="00BD081C" w:rsidP="00A7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4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5E4226" w:rsidRDefault="00BD081C" w:rsidP="00373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42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73ACB" w:rsidRPr="004427E2" w:rsidTr="00DA3F3C">
        <w:trPr>
          <w:trHeight w:val="30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73ACB" w:rsidRPr="004427E2" w:rsidRDefault="00F37CA6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45CFB" w:rsidRPr="00F37CA6" w:rsidRDefault="00F37CA6" w:rsidP="00245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37CA6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 программа «Гармонизация межнациональных и межконфессиональных отношений на территории  муниципального района Чернышевский район» на 2021-2025 годы</w:t>
            </w:r>
          </w:p>
          <w:p w:rsidR="00F37CA6" w:rsidRDefault="00F37CA6" w:rsidP="00F37C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373ACB" w:rsidRPr="004427E2" w:rsidRDefault="00373ACB" w:rsidP="00245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27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5E4226" w:rsidRDefault="00D049E4" w:rsidP="00AA4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5E4226" w:rsidRDefault="00D049E4" w:rsidP="00AA4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39,0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4E34FB" w:rsidRDefault="00D049E4" w:rsidP="00AA4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AA4F53" w:rsidRDefault="00D049E4" w:rsidP="00AA4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AA4F53" w:rsidRDefault="00D049E4" w:rsidP="00AA4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373ACB" w:rsidRPr="004427E2" w:rsidTr="00DA3F3C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27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5E4226" w:rsidRDefault="00D049E4" w:rsidP="00AA4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5E4226" w:rsidRDefault="00D049E4" w:rsidP="00AA4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4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E610B3" w:rsidRDefault="00D049E4" w:rsidP="00AA4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1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E610B3" w:rsidRDefault="00D049E4" w:rsidP="00AA4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1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E610B3" w:rsidRDefault="00D049E4" w:rsidP="00AA4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1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73ACB" w:rsidRPr="004427E2" w:rsidTr="00DA3F3C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27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E610B3" w:rsidRDefault="00D049E4" w:rsidP="00AA4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1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E610B3" w:rsidRDefault="00D049E4" w:rsidP="00AA4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1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E610B3" w:rsidRDefault="00D049E4" w:rsidP="00AA4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1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E610B3" w:rsidRDefault="00D049E4" w:rsidP="00AA4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1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E610B3" w:rsidRDefault="00D049E4" w:rsidP="00AA4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1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73ACB" w:rsidRPr="004427E2" w:rsidTr="00DA3F3C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27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E610B3" w:rsidRDefault="00D049E4" w:rsidP="00AA4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1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E610B3" w:rsidRDefault="00D049E4" w:rsidP="00AA4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1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39,0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E610B3" w:rsidRDefault="00D049E4" w:rsidP="00AA4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1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E610B3" w:rsidRDefault="00D049E4" w:rsidP="00AA4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1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E610B3" w:rsidRDefault="00D049E4" w:rsidP="00AA4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1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73ACB" w:rsidRPr="004427E2" w:rsidTr="00DA3F3C">
        <w:trPr>
          <w:trHeight w:val="308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27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  <w:p w:rsidR="00224E21" w:rsidRPr="004427E2" w:rsidRDefault="00224E21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4E21" w:rsidRPr="004427E2" w:rsidRDefault="00224E21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E610B3" w:rsidRDefault="00D049E4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1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E610B3" w:rsidRDefault="00D049E4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1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E610B3" w:rsidRDefault="00D049E4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1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E610B3" w:rsidRDefault="00D049E4" w:rsidP="00373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1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D049E4" w:rsidRDefault="00D049E4" w:rsidP="00373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049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373ACB" w:rsidRPr="004427E2" w:rsidTr="00DA3F3C">
        <w:trPr>
          <w:trHeight w:val="30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4427E2" w:rsidRDefault="00BD44B3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73ACB" w:rsidRPr="004A5C65" w:rsidRDefault="004A5C65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A5C6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Муниципальная программа «</w:t>
            </w:r>
            <w:r w:rsidRPr="004A5C65">
              <w:rPr>
                <w:rFonts w:ascii="Times New Roman" w:hAnsi="Times New Roman" w:cs="Times New Roman"/>
                <w:b/>
                <w:sz w:val="20"/>
                <w:szCs w:val="20"/>
              </w:rPr>
              <w:t>Укрепление общественного здоровья в МР «Чернышевский район» в 2021-2025 годы</w:t>
            </w: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ACB" w:rsidRPr="006970A9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70A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6970A9" w:rsidRDefault="00FD3E09" w:rsidP="00454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6970A9" w:rsidRDefault="006970A9" w:rsidP="00454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70A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6970A9" w:rsidRDefault="006970A9" w:rsidP="00454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70A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6970A9" w:rsidRDefault="00FD3E09" w:rsidP="00454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6970A9" w:rsidRDefault="006970A9" w:rsidP="00454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70A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373ACB" w:rsidRPr="004427E2" w:rsidTr="00DA3F3C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ACB" w:rsidRPr="006970A9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70A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E610B3" w:rsidRDefault="00FD3E09" w:rsidP="00FD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1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E610B3" w:rsidRDefault="00FD3E09" w:rsidP="00FD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1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E610B3" w:rsidRDefault="00FD3E09" w:rsidP="00FD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1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E610B3" w:rsidRDefault="00FD3E09" w:rsidP="00FD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1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E610B3" w:rsidRDefault="00FD3E09" w:rsidP="00FD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1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73ACB" w:rsidRPr="004427E2" w:rsidTr="00DA3F3C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ACB" w:rsidRPr="006970A9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70A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E610B3" w:rsidRDefault="00FD3E09" w:rsidP="00FD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1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E610B3" w:rsidRDefault="00FD3E09" w:rsidP="00FD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1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E610B3" w:rsidRDefault="00FD3E09" w:rsidP="00FD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1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E610B3" w:rsidRDefault="00FD3E09" w:rsidP="00FD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1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E610B3" w:rsidRDefault="00FD3E09" w:rsidP="00FD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1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73ACB" w:rsidRPr="004427E2" w:rsidTr="00DA3F3C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ACB" w:rsidRPr="006970A9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70A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E610B3" w:rsidRDefault="00FD3E09" w:rsidP="00FD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1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E610B3" w:rsidRDefault="00FD3E09" w:rsidP="00FD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1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E610B3" w:rsidRDefault="006970A9" w:rsidP="0069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1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E610B3" w:rsidRDefault="00FD3E09" w:rsidP="00373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1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E610B3" w:rsidRDefault="006970A9" w:rsidP="00373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1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73ACB" w:rsidRPr="004427E2" w:rsidTr="00DA3F3C">
        <w:trPr>
          <w:trHeight w:val="782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CB" w:rsidRPr="004427E2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73ACB" w:rsidRPr="006970A9" w:rsidRDefault="00373ACB" w:rsidP="0037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70A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E610B3" w:rsidRDefault="00FD3E09" w:rsidP="00FD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1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E610B3" w:rsidRDefault="00FD3E09" w:rsidP="00FD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1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73ACB" w:rsidRPr="00E610B3" w:rsidRDefault="00FD3E09" w:rsidP="00FD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1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E610B3" w:rsidRDefault="00FD3E09" w:rsidP="00373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1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73ACB" w:rsidRPr="00E610B3" w:rsidRDefault="00FD3E09" w:rsidP="00FD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10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5117FA" w:rsidRPr="004427E2" w:rsidRDefault="005117FA" w:rsidP="005117FA"/>
    <w:tbl>
      <w:tblPr>
        <w:tblW w:w="1537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80"/>
        <w:gridCol w:w="4297"/>
        <w:gridCol w:w="2735"/>
        <w:gridCol w:w="1517"/>
        <w:gridCol w:w="1418"/>
        <w:gridCol w:w="1662"/>
        <w:gridCol w:w="1718"/>
        <w:gridCol w:w="1351"/>
      </w:tblGrid>
      <w:tr w:rsidR="007A3633" w:rsidRPr="00BD44B3" w:rsidTr="007A3633">
        <w:trPr>
          <w:trHeight w:val="30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3633" w:rsidRPr="004427E2" w:rsidRDefault="00E610B3" w:rsidP="00C52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4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A3633" w:rsidRPr="004A5C65" w:rsidRDefault="007A3633" w:rsidP="00C522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A5C6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Муниципальная программа </w:t>
            </w:r>
            <w:r w:rsidRPr="00C522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«</w:t>
            </w:r>
            <w:r w:rsidRPr="00C522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Энергосбережение и повышение энергетической эффективности в муниципальном районе «Чернышевский район»  на 2024-2030 годы</w:t>
            </w:r>
            <w:r w:rsidRPr="00C522D5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3633" w:rsidRPr="004427E2" w:rsidRDefault="007A3633" w:rsidP="00C52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27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3633" w:rsidRPr="00BD44B3" w:rsidRDefault="007A3633" w:rsidP="007A3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3633" w:rsidRPr="00454863" w:rsidRDefault="007A3633" w:rsidP="007A3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3633" w:rsidRPr="00454863" w:rsidRDefault="007A3633" w:rsidP="007A3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3633" w:rsidRPr="00454863" w:rsidRDefault="007A3633" w:rsidP="007A3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3633" w:rsidRPr="00454863" w:rsidRDefault="007A3633" w:rsidP="007A3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7A3633" w:rsidRPr="00454863" w:rsidTr="007A3633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33" w:rsidRPr="004427E2" w:rsidRDefault="007A3633" w:rsidP="00C52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3633" w:rsidRPr="004427E2" w:rsidRDefault="007A3633" w:rsidP="00C52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3633" w:rsidRPr="004427E2" w:rsidRDefault="007A3633" w:rsidP="00C52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27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3633" w:rsidRPr="00454863" w:rsidRDefault="007A3633" w:rsidP="007A3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3633" w:rsidRPr="00454863" w:rsidRDefault="007A3633" w:rsidP="007A3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3633" w:rsidRPr="00454863" w:rsidRDefault="007A3633" w:rsidP="007A3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3633" w:rsidRPr="00454863" w:rsidRDefault="007A3633" w:rsidP="007A3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3633" w:rsidRPr="00454863" w:rsidRDefault="007A3633" w:rsidP="007A3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7A3633" w:rsidRPr="00454863" w:rsidTr="007A3633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33" w:rsidRPr="004427E2" w:rsidRDefault="007A3633" w:rsidP="00C52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3633" w:rsidRPr="004427E2" w:rsidRDefault="007A3633" w:rsidP="00C52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3633" w:rsidRPr="004427E2" w:rsidRDefault="007A3633" w:rsidP="00C52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27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3633" w:rsidRPr="00454863" w:rsidRDefault="007A3633" w:rsidP="007A3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3633" w:rsidRPr="00454863" w:rsidRDefault="007A3633" w:rsidP="007A3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3633" w:rsidRPr="00454863" w:rsidRDefault="007A3633" w:rsidP="007A3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3633" w:rsidRPr="00454863" w:rsidRDefault="007A3633" w:rsidP="007A3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3633" w:rsidRPr="00454863" w:rsidRDefault="007A3633" w:rsidP="007A3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7A3633" w:rsidRPr="00454863" w:rsidTr="007A3633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33" w:rsidRPr="004427E2" w:rsidRDefault="007A3633" w:rsidP="00C52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3633" w:rsidRPr="004427E2" w:rsidRDefault="007A3633" w:rsidP="00C52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3633" w:rsidRPr="004427E2" w:rsidRDefault="007A3633" w:rsidP="00C52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27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3633" w:rsidRPr="00454863" w:rsidRDefault="007A3633" w:rsidP="007A3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3633" w:rsidRPr="00454863" w:rsidRDefault="007A3633" w:rsidP="007A3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3633" w:rsidRPr="00454863" w:rsidRDefault="007A3633" w:rsidP="007A3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3633" w:rsidRPr="00454863" w:rsidRDefault="007A3633" w:rsidP="007A3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3633" w:rsidRPr="00454863" w:rsidRDefault="007A3633" w:rsidP="007A3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7A3633" w:rsidRPr="00454863" w:rsidTr="007A3633">
        <w:trPr>
          <w:trHeight w:val="782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33" w:rsidRPr="004427E2" w:rsidRDefault="007A3633" w:rsidP="00C52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33" w:rsidRPr="004427E2" w:rsidRDefault="007A3633" w:rsidP="00C52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3633" w:rsidRPr="004427E2" w:rsidRDefault="007A3633" w:rsidP="00C52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27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3633" w:rsidRPr="00454863" w:rsidRDefault="007A3633" w:rsidP="007A3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3633" w:rsidRPr="00454863" w:rsidRDefault="007A3633" w:rsidP="007A3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3633" w:rsidRPr="00454863" w:rsidRDefault="007A3633" w:rsidP="007A3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3633" w:rsidRPr="00454863" w:rsidRDefault="007A3633" w:rsidP="007A3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A3633" w:rsidRPr="00454863" w:rsidRDefault="007A3633" w:rsidP="007A3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DA2AF4" w:rsidRPr="004427E2" w:rsidRDefault="00DA2AF4" w:rsidP="005117FA">
      <w:pPr>
        <w:rPr>
          <w:rFonts w:ascii="Times New Roman" w:hAnsi="Times New Roman" w:cs="Times New Roman"/>
        </w:rPr>
        <w:sectPr w:rsidR="00DA2AF4" w:rsidRPr="004427E2" w:rsidSect="009231AA">
          <w:pgSz w:w="16834" w:h="11909" w:orient="landscape"/>
          <w:pgMar w:top="989" w:right="816" w:bottom="360" w:left="816" w:header="720" w:footer="720" w:gutter="0"/>
          <w:cols w:space="60"/>
          <w:noEndnote/>
          <w:docGrid w:linePitch="299"/>
        </w:sectPr>
      </w:pPr>
    </w:p>
    <w:p w:rsidR="004278E8" w:rsidRPr="004A5C65" w:rsidRDefault="00EF476A" w:rsidP="00E36F81">
      <w:pPr>
        <w:shd w:val="clear" w:color="auto" w:fill="FFFFFF"/>
        <w:spacing w:before="24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C65">
        <w:rPr>
          <w:rFonts w:ascii="Times New Roman" w:hAnsi="Times New Roman" w:cs="Times New Roman"/>
          <w:b/>
          <w:sz w:val="28"/>
          <w:szCs w:val="28"/>
        </w:rPr>
        <w:lastRenderedPageBreak/>
        <w:t>4. Оценка деятельности ответственных исполнит</w:t>
      </w:r>
      <w:r w:rsidR="004278E8" w:rsidRPr="004A5C65">
        <w:rPr>
          <w:rFonts w:ascii="Times New Roman" w:hAnsi="Times New Roman" w:cs="Times New Roman"/>
          <w:b/>
          <w:sz w:val="28"/>
          <w:szCs w:val="28"/>
        </w:rPr>
        <w:t>елей</w:t>
      </w:r>
    </w:p>
    <w:p w:rsidR="00EF476A" w:rsidRPr="004A5C65" w:rsidRDefault="00EF476A" w:rsidP="004278E8">
      <w:pPr>
        <w:shd w:val="clear" w:color="auto" w:fill="FFFFFF"/>
        <w:spacing w:before="24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C65">
        <w:rPr>
          <w:rFonts w:ascii="Times New Roman" w:hAnsi="Times New Roman" w:cs="Times New Roman"/>
          <w:b/>
          <w:sz w:val="28"/>
          <w:szCs w:val="28"/>
        </w:rPr>
        <w:t xml:space="preserve">в части, касающейся реализации </w:t>
      </w:r>
      <w:r w:rsidR="004278E8" w:rsidRPr="004A5C65">
        <w:rPr>
          <w:rFonts w:ascii="Times New Roman" w:hAnsi="Times New Roman" w:cs="Times New Roman"/>
          <w:b/>
          <w:sz w:val="28"/>
          <w:szCs w:val="28"/>
        </w:rPr>
        <w:t xml:space="preserve">муниципальных программ </w:t>
      </w:r>
      <w:r w:rsidR="00584E47" w:rsidRPr="004A5C65">
        <w:rPr>
          <w:rFonts w:ascii="Times New Roman" w:hAnsi="Times New Roman" w:cs="Times New Roman"/>
          <w:b/>
          <w:sz w:val="28"/>
          <w:szCs w:val="28"/>
        </w:rPr>
        <w:t>МР «Чернышевский район»  за 20</w:t>
      </w:r>
      <w:r w:rsidR="007A3633">
        <w:rPr>
          <w:rFonts w:ascii="Times New Roman" w:hAnsi="Times New Roman" w:cs="Times New Roman"/>
          <w:b/>
          <w:sz w:val="28"/>
          <w:szCs w:val="28"/>
        </w:rPr>
        <w:t>24</w:t>
      </w:r>
      <w:r w:rsidR="004278E8" w:rsidRPr="004A5C65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3B76D7" w:rsidRPr="004A5C65" w:rsidRDefault="003B76D7" w:rsidP="004278E8">
      <w:pPr>
        <w:shd w:val="clear" w:color="auto" w:fill="FFFFFF"/>
        <w:spacing w:before="24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6D7" w:rsidRDefault="003B76D7" w:rsidP="004278E8">
      <w:pPr>
        <w:shd w:val="clear" w:color="auto" w:fill="FFFFFF"/>
        <w:spacing w:before="24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F3FBD" w:rsidRPr="004F3FBD" w:rsidRDefault="004F3FBD" w:rsidP="004F3FBD">
      <w:pPr>
        <w:shd w:val="clear" w:color="auto" w:fill="FFFFFF"/>
        <w:spacing w:before="24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3</w:t>
      </w:r>
    </w:p>
    <w:p w:rsidR="00EF476A" w:rsidRPr="004427E2" w:rsidRDefault="00EF476A" w:rsidP="00EF476A">
      <w:pPr>
        <w:spacing w:after="307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11"/>
        <w:gridCol w:w="5467"/>
        <w:gridCol w:w="4462"/>
        <w:gridCol w:w="4003"/>
      </w:tblGrid>
      <w:tr w:rsidR="00EF476A" w:rsidRPr="004427E2" w:rsidTr="00C30738">
        <w:trPr>
          <w:trHeight w:hRule="exact" w:val="854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476A" w:rsidRPr="004427E2" w:rsidRDefault="00EF476A" w:rsidP="00856719">
            <w:pPr>
              <w:shd w:val="clear" w:color="auto" w:fill="FFFFFF"/>
              <w:spacing w:line="240" w:lineRule="auto"/>
              <w:ind w:left="451" w:right="408" w:firstLine="34"/>
              <w:contextualSpacing/>
              <w:rPr>
                <w:rFonts w:ascii="Times New Roman" w:hAnsi="Times New Roman" w:cs="Times New Roman"/>
              </w:rPr>
            </w:pPr>
            <w:r w:rsidRPr="004427E2">
              <w:rPr>
                <w:rFonts w:ascii="Times New Roman" w:hAnsi="Times New Roman" w:cs="Times New Roman"/>
                <w:b/>
                <w:bCs/>
              </w:rPr>
              <w:t xml:space="preserve">№ </w:t>
            </w:r>
            <w:proofErr w:type="gramStart"/>
            <w:r w:rsidRPr="004427E2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4427E2">
              <w:rPr>
                <w:rFonts w:ascii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5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476A" w:rsidRPr="004427E2" w:rsidRDefault="00EF476A" w:rsidP="00856719">
            <w:pPr>
              <w:shd w:val="clear" w:color="auto" w:fill="FFFFFF"/>
              <w:spacing w:line="240" w:lineRule="auto"/>
              <w:ind w:left="197" w:right="173"/>
              <w:contextualSpacing/>
              <w:rPr>
                <w:rFonts w:ascii="Times New Roman" w:hAnsi="Times New Roman" w:cs="Times New Roman"/>
              </w:rPr>
            </w:pPr>
            <w:r w:rsidRPr="004427E2">
              <w:rPr>
                <w:rFonts w:ascii="Times New Roman" w:hAnsi="Times New Roman" w:cs="Times New Roman"/>
                <w:b/>
                <w:bCs/>
                <w:spacing w:val="-1"/>
              </w:rPr>
              <w:t xml:space="preserve">Наименование государственной программы </w:t>
            </w:r>
            <w:r w:rsidRPr="004427E2">
              <w:rPr>
                <w:rFonts w:ascii="Times New Roman" w:hAnsi="Times New Roman" w:cs="Times New Roman"/>
                <w:b/>
                <w:bCs/>
              </w:rPr>
              <w:t>Забайкальского края</w:t>
            </w:r>
          </w:p>
        </w:tc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476A" w:rsidRPr="004427E2" w:rsidRDefault="00EF476A" w:rsidP="00856719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427E2">
              <w:rPr>
                <w:rFonts w:ascii="Times New Roman" w:hAnsi="Times New Roman" w:cs="Times New Roman"/>
                <w:b/>
                <w:bCs/>
                <w:spacing w:val="-2"/>
              </w:rPr>
              <w:t>Ответственный исполнитель</w:t>
            </w:r>
          </w:p>
          <w:p w:rsidR="00EF476A" w:rsidRPr="004427E2" w:rsidRDefault="00B41AB9" w:rsidP="00856719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427E2">
              <w:rPr>
                <w:rFonts w:ascii="Times New Roman" w:hAnsi="Times New Roman" w:cs="Times New Roman"/>
                <w:b/>
                <w:bCs/>
                <w:spacing w:val="-2"/>
              </w:rPr>
              <w:t>муниципальной</w:t>
            </w:r>
            <w:r w:rsidR="00EF476A" w:rsidRPr="004427E2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программы</w:t>
            </w:r>
          </w:p>
          <w:p w:rsidR="00EF476A" w:rsidRPr="004427E2" w:rsidRDefault="00B41AB9" w:rsidP="00856719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427E2">
              <w:rPr>
                <w:rFonts w:ascii="Times New Roman" w:hAnsi="Times New Roman" w:cs="Times New Roman"/>
                <w:b/>
                <w:bCs/>
              </w:rPr>
              <w:t>МР «Чернышевский район»</w:t>
            </w:r>
          </w:p>
        </w:tc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476A" w:rsidRPr="004427E2" w:rsidRDefault="00E47325" w:rsidP="002852E0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427E2">
              <w:rPr>
                <w:rFonts w:ascii="Times New Roman" w:hAnsi="Times New Roman" w:cs="Times New Roman"/>
                <w:b/>
              </w:rPr>
              <w:t>Уровень</w:t>
            </w:r>
            <w:r w:rsidR="002852E0" w:rsidRPr="004427E2">
              <w:rPr>
                <w:rFonts w:ascii="Times New Roman" w:hAnsi="Times New Roman" w:cs="Times New Roman"/>
                <w:b/>
              </w:rPr>
              <w:t xml:space="preserve"> эффективности реализации муниципальных программ МР «Чернышевский район»</w:t>
            </w:r>
          </w:p>
        </w:tc>
      </w:tr>
      <w:tr w:rsidR="00EF476A" w:rsidRPr="004427E2" w:rsidTr="00C30738">
        <w:trPr>
          <w:trHeight w:hRule="exact" w:val="293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476A" w:rsidRPr="004427E2" w:rsidRDefault="00EF476A" w:rsidP="00856719">
            <w:pPr>
              <w:shd w:val="clear" w:color="auto" w:fill="FFFFFF"/>
              <w:spacing w:line="240" w:lineRule="auto"/>
              <w:ind w:left="562"/>
              <w:contextualSpacing/>
              <w:rPr>
                <w:rFonts w:ascii="Times New Roman" w:hAnsi="Times New Roman" w:cs="Times New Roman"/>
              </w:rPr>
            </w:pPr>
            <w:r w:rsidRPr="004427E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5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476A" w:rsidRPr="004427E2" w:rsidRDefault="00EF476A" w:rsidP="00856719">
            <w:pPr>
              <w:shd w:val="clear" w:color="auto" w:fill="FFFFFF"/>
              <w:spacing w:line="240" w:lineRule="auto"/>
              <w:ind w:left="2568"/>
              <w:contextualSpacing/>
              <w:rPr>
                <w:rFonts w:ascii="Times New Roman" w:hAnsi="Times New Roman" w:cs="Times New Roman"/>
              </w:rPr>
            </w:pPr>
            <w:r w:rsidRPr="004427E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476A" w:rsidRPr="004427E2" w:rsidRDefault="00EF476A" w:rsidP="00856719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427E2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476A" w:rsidRPr="004427E2" w:rsidRDefault="002852E0" w:rsidP="002852E0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427E2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EF476A" w:rsidRPr="004427E2" w:rsidTr="00C30738">
        <w:trPr>
          <w:trHeight w:hRule="exact" w:val="470"/>
        </w:trPr>
        <w:tc>
          <w:tcPr>
            <w:tcW w:w="153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476A" w:rsidRPr="004427E2" w:rsidRDefault="00755BF2" w:rsidP="002852E0">
            <w:pPr>
              <w:shd w:val="clear" w:color="auto" w:fill="FFFFFF"/>
              <w:spacing w:line="240" w:lineRule="auto"/>
              <w:ind w:left="2189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</w:t>
            </w:r>
            <w:r w:rsidR="00E47325" w:rsidRPr="004427E2">
              <w:rPr>
                <w:rFonts w:ascii="Times New Roman" w:hAnsi="Times New Roman" w:cs="Times New Roman"/>
                <w:b/>
                <w:bCs/>
              </w:rPr>
              <w:t>ровень</w:t>
            </w:r>
            <w:r w:rsidR="00EF476A" w:rsidRPr="004427E2">
              <w:rPr>
                <w:rFonts w:ascii="Times New Roman" w:hAnsi="Times New Roman" w:cs="Times New Roman"/>
                <w:b/>
                <w:bCs/>
              </w:rPr>
              <w:t xml:space="preserve"> эффективности реализации </w:t>
            </w:r>
            <w:r w:rsidR="002852E0" w:rsidRPr="004427E2">
              <w:rPr>
                <w:rFonts w:ascii="Times New Roman" w:hAnsi="Times New Roman" w:cs="Times New Roman"/>
                <w:b/>
                <w:bCs/>
              </w:rPr>
              <w:t>муниципальной</w:t>
            </w:r>
            <w:r w:rsidR="00EF476A" w:rsidRPr="004427E2">
              <w:rPr>
                <w:rFonts w:ascii="Times New Roman" w:hAnsi="Times New Roman" w:cs="Times New Roman"/>
                <w:b/>
                <w:bCs/>
              </w:rPr>
              <w:t xml:space="preserve"> программы </w:t>
            </w:r>
            <w:r w:rsidR="002852E0" w:rsidRPr="004427E2">
              <w:rPr>
                <w:rFonts w:ascii="Times New Roman" w:hAnsi="Times New Roman" w:cs="Times New Roman"/>
                <w:b/>
                <w:bCs/>
              </w:rPr>
              <w:t>МР «Чернышевский район»</w:t>
            </w:r>
          </w:p>
        </w:tc>
      </w:tr>
      <w:tr w:rsidR="00EF476A" w:rsidRPr="004427E2" w:rsidTr="00755BF2">
        <w:trPr>
          <w:trHeight w:hRule="exact" w:val="1007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476A" w:rsidRPr="00636305" w:rsidRDefault="00EF476A" w:rsidP="002C7586">
            <w:pPr>
              <w:shd w:val="clear" w:color="auto" w:fill="FFFFFF"/>
              <w:spacing w:line="240" w:lineRule="auto"/>
              <w:ind w:left="638"/>
              <w:contextualSpacing/>
              <w:jc w:val="center"/>
              <w:rPr>
                <w:rFonts w:ascii="Times New Roman" w:hAnsi="Times New Roman" w:cs="Times New Roman"/>
              </w:rPr>
            </w:pPr>
            <w:r w:rsidRPr="00636305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5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5BF2" w:rsidRPr="00F41672" w:rsidRDefault="002C7586" w:rsidP="00E610B3">
            <w:pPr>
              <w:pStyle w:val="a4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416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</w:t>
            </w:r>
            <w:r w:rsidR="00755BF2" w:rsidRPr="00F41672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755BF2" w:rsidRPr="00F416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Обеспечение жильём  молодых семей</w:t>
            </w:r>
            <w:proofErr w:type="gramStart"/>
            <w:r w:rsidR="00755BF2" w:rsidRPr="00F416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,</w:t>
            </w:r>
            <w:proofErr w:type="gramEnd"/>
            <w:r w:rsidR="00755BF2" w:rsidRPr="00F416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проживающих на территории муниципального района  «Чернышевский район» на 2023-2025 годы»</w:t>
            </w:r>
          </w:p>
          <w:p w:rsidR="00EF476A" w:rsidRPr="00F41672" w:rsidRDefault="00EF476A" w:rsidP="00E610B3">
            <w:pPr>
              <w:shd w:val="clear" w:color="auto" w:fill="FFFFFF"/>
              <w:spacing w:line="240" w:lineRule="auto"/>
              <w:ind w:left="10" w:firstLine="5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476A" w:rsidRPr="00F41672" w:rsidRDefault="00755BF2" w:rsidP="00E610B3">
            <w:pPr>
              <w:shd w:val="clear" w:color="auto" w:fill="FFFFFF"/>
              <w:spacing w:line="240" w:lineRule="auto"/>
              <w:ind w:left="432" w:right="403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F41672">
              <w:rPr>
                <w:rFonts w:ascii="Times New Roman" w:hAnsi="Times New Roman" w:cs="Times New Roman"/>
                <w:b/>
                <w:sz w:val="20"/>
                <w:szCs w:val="20"/>
              </w:rPr>
              <w:t>Отдел строительства, архитектуры, дорожного хозяйства и транспорта  МР «Чернышевский район»)</w:t>
            </w:r>
            <w:proofErr w:type="gramEnd"/>
          </w:p>
        </w:tc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476A" w:rsidRPr="00F41672" w:rsidRDefault="00EE35CC" w:rsidP="00E610B3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1672">
              <w:rPr>
                <w:rFonts w:ascii="Times New Roman" w:hAnsi="Times New Roman" w:cs="Times New Roman"/>
                <w:b/>
                <w:sz w:val="20"/>
                <w:szCs w:val="20"/>
              </w:rPr>
              <w:t>0,64</w:t>
            </w:r>
            <w:r w:rsidR="00755BF2" w:rsidRPr="00F416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(удовлетворительный </w:t>
            </w:r>
            <w:r w:rsidR="00B2509E" w:rsidRPr="00F416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уровень-</w:t>
            </w:r>
            <w:r w:rsidR="00755BF2" w:rsidRPr="00F41672">
              <w:rPr>
                <w:rFonts w:ascii="Times New Roman" w:hAnsi="Times New Roman" w:cs="Times New Roman"/>
                <w:b/>
                <w:sz w:val="20"/>
                <w:szCs w:val="20"/>
              </w:rPr>
              <w:t>05-079)</w:t>
            </w:r>
          </w:p>
        </w:tc>
      </w:tr>
      <w:tr w:rsidR="00EF476A" w:rsidRPr="00A00C9E" w:rsidTr="00C30738">
        <w:trPr>
          <w:trHeight w:hRule="exact" w:val="1166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476A" w:rsidRPr="00A00C9E" w:rsidRDefault="008810E0" w:rsidP="00C5689D">
            <w:pPr>
              <w:shd w:val="clear" w:color="auto" w:fill="FFFFFF"/>
              <w:spacing w:line="240" w:lineRule="auto"/>
              <w:ind w:left="610"/>
              <w:contextualSpacing/>
              <w:jc w:val="center"/>
              <w:rPr>
                <w:rFonts w:ascii="Times New Roman" w:hAnsi="Times New Roman" w:cs="Times New Roman"/>
              </w:rPr>
            </w:pPr>
            <w:r w:rsidRPr="00A00C9E">
              <w:rPr>
                <w:rFonts w:ascii="Times New Roman" w:hAnsi="Times New Roman" w:cs="Times New Roman"/>
                <w:bCs/>
              </w:rPr>
              <w:t>2</w:t>
            </w:r>
            <w:r w:rsidR="00C5689D" w:rsidRPr="00A00C9E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5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476A" w:rsidRPr="00FE745E" w:rsidRDefault="00CC5FC2" w:rsidP="00E610B3">
            <w:pPr>
              <w:shd w:val="clear" w:color="auto" w:fill="FFFFFF"/>
              <w:spacing w:line="240" w:lineRule="auto"/>
              <w:ind w:right="10" w:firstLine="5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7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Муниципальная программа «Улучшение условий и охраны труда в муниципальном районе «Чернышевский район» на  2021-2025 годы</w:t>
            </w:r>
            <w:r w:rsidR="000E1531" w:rsidRPr="00FE7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476A" w:rsidRPr="00FE745E" w:rsidRDefault="00CC5FC2" w:rsidP="00E610B3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745E">
              <w:rPr>
                <w:rFonts w:ascii="Times New Roman" w:hAnsi="Times New Roman" w:cs="Times New Roman"/>
                <w:b/>
                <w:sz w:val="20"/>
                <w:szCs w:val="20"/>
              </w:rPr>
              <w:t>Отдел экономики, труда и инвестиционной политики</w:t>
            </w:r>
          </w:p>
        </w:tc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476A" w:rsidRPr="00FE745E" w:rsidRDefault="006E49BD" w:rsidP="00E610B3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745E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ED7629" w:rsidRPr="00FE74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(неэффективная </w:t>
            </w:r>
            <w:r w:rsidR="00ED7629" w:rsidRPr="00FE745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&lt;0.5)</w:t>
            </w:r>
          </w:p>
        </w:tc>
      </w:tr>
      <w:tr w:rsidR="004A7932" w:rsidRPr="00A00C9E" w:rsidTr="00C30738">
        <w:trPr>
          <w:trHeight w:hRule="exact" w:val="1166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7932" w:rsidRPr="00A00C9E" w:rsidRDefault="00C33CB2" w:rsidP="00C33CB2">
            <w:pPr>
              <w:shd w:val="clear" w:color="auto" w:fill="FFFFFF"/>
              <w:spacing w:line="240" w:lineRule="auto"/>
              <w:ind w:left="610"/>
              <w:contextualSpacing/>
              <w:rPr>
                <w:rFonts w:ascii="Times New Roman" w:hAnsi="Times New Roman" w:cs="Times New Roman"/>
                <w:bCs/>
              </w:rPr>
            </w:pPr>
            <w:r w:rsidRPr="00A00C9E">
              <w:rPr>
                <w:rFonts w:ascii="Times New Roman" w:hAnsi="Times New Roman" w:cs="Times New Roman"/>
                <w:bCs/>
              </w:rPr>
              <w:t>3</w:t>
            </w:r>
            <w:r w:rsidR="000E1531" w:rsidRPr="00A00C9E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5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7932" w:rsidRPr="00EF65B8" w:rsidRDefault="000E1531" w:rsidP="00E610B3">
            <w:pPr>
              <w:shd w:val="clear" w:color="auto" w:fill="FFFFFF"/>
              <w:spacing w:line="240" w:lineRule="auto"/>
              <w:ind w:right="10" w:firstLine="5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65B8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«Развитие малого и среднего  предпринимательства на территории Ч</w:t>
            </w:r>
            <w:r w:rsidR="000C7C3D" w:rsidRPr="00EF65B8">
              <w:rPr>
                <w:rFonts w:ascii="Times New Roman" w:hAnsi="Times New Roman" w:cs="Times New Roman"/>
                <w:b/>
                <w:sz w:val="20"/>
                <w:szCs w:val="20"/>
              </w:rPr>
              <w:t>ернышевского района на 2021-2025</w:t>
            </w:r>
            <w:r w:rsidRPr="00EF65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годы»</w:t>
            </w:r>
          </w:p>
        </w:tc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7932" w:rsidRPr="00EF65B8" w:rsidRDefault="000E1531" w:rsidP="00E610B3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65B8">
              <w:rPr>
                <w:rFonts w:ascii="Times New Roman" w:hAnsi="Times New Roman" w:cs="Times New Roman"/>
                <w:b/>
                <w:sz w:val="20"/>
                <w:szCs w:val="20"/>
              </w:rPr>
              <w:t>Отдел экономики, труда и инвестиционной политики</w:t>
            </w:r>
          </w:p>
        </w:tc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7932" w:rsidRPr="00EF65B8" w:rsidRDefault="00F10CFE" w:rsidP="00E610B3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65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0(неэффективная </w:t>
            </w:r>
            <w:r w:rsidRPr="00EF65B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&lt;0.5)</w:t>
            </w:r>
          </w:p>
        </w:tc>
      </w:tr>
      <w:tr w:rsidR="004A7932" w:rsidRPr="00A00C9E" w:rsidTr="00C30738">
        <w:trPr>
          <w:trHeight w:hRule="exact" w:val="1166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7932" w:rsidRPr="00A00C9E" w:rsidRDefault="00C33CB2" w:rsidP="00C33CB2">
            <w:pPr>
              <w:shd w:val="clear" w:color="auto" w:fill="FFFFFF"/>
              <w:spacing w:line="240" w:lineRule="auto"/>
              <w:ind w:left="610"/>
              <w:contextualSpacing/>
              <w:rPr>
                <w:rFonts w:ascii="Times New Roman" w:hAnsi="Times New Roman" w:cs="Times New Roman"/>
                <w:bCs/>
              </w:rPr>
            </w:pPr>
            <w:r w:rsidRPr="00A00C9E">
              <w:rPr>
                <w:rFonts w:ascii="Times New Roman" w:hAnsi="Times New Roman" w:cs="Times New Roman"/>
                <w:bCs/>
              </w:rPr>
              <w:t>4</w:t>
            </w:r>
            <w:r w:rsidR="006E6D6A" w:rsidRPr="00A00C9E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5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6D6A" w:rsidRPr="00B40EDD" w:rsidRDefault="006E6D6A" w:rsidP="00E6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0E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Муниципальная программа «Профилактика терроризма и экстремизма в Чернышевском районе на  2021-2025 годы»</w:t>
            </w:r>
          </w:p>
          <w:p w:rsidR="004A7932" w:rsidRPr="00B40EDD" w:rsidRDefault="004A7932" w:rsidP="00E610B3">
            <w:pPr>
              <w:shd w:val="clear" w:color="auto" w:fill="FFFFFF"/>
              <w:spacing w:line="240" w:lineRule="auto"/>
              <w:ind w:right="10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7932" w:rsidRPr="00B40EDD" w:rsidRDefault="006E6D6A" w:rsidP="00E610B3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0EDD"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 МР «Чернышевский район»</w:t>
            </w:r>
          </w:p>
        </w:tc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7932" w:rsidRPr="00B40EDD" w:rsidRDefault="003969CB" w:rsidP="00547FC3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0E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0(неэффективная </w:t>
            </w:r>
            <w:r w:rsidRPr="00B40ED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&lt;0.5)</w:t>
            </w:r>
          </w:p>
        </w:tc>
      </w:tr>
      <w:tr w:rsidR="003C2EC0" w:rsidRPr="00A00C9E" w:rsidTr="003C2EC0">
        <w:trPr>
          <w:trHeight w:hRule="exact" w:val="1166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2EC0" w:rsidRPr="00A00C9E" w:rsidRDefault="00C33CB2" w:rsidP="00856719">
            <w:pPr>
              <w:shd w:val="clear" w:color="auto" w:fill="FFFFFF"/>
              <w:spacing w:line="240" w:lineRule="auto"/>
              <w:ind w:left="610"/>
              <w:contextualSpacing/>
              <w:rPr>
                <w:rFonts w:ascii="Times New Roman" w:hAnsi="Times New Roman" w:cs="Times New Roman"/>
                <w:bCs/>
              </w:rPr>
            </w:pPr>
            <w:r w:rsidRPr="00A00C9E">
              <w:rPr>
                <w:rFonts w:ascii="Times New Roman" w:hAnsi="Times New Roman" w:cs="Times New Roman"/>
                <w:bCs/>
              </w:rPr>
              <w:t>5</w:t>
            </w:r>
            <w:r w:rsidR="003C2EC0" w:rsidRPr="00A00C9E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5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2EC0" w:rsidRPr="00E75588" w:rsidRDefault="003C2EC0" w:rsidP="00E6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5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Муниципальная программа «Развитие культуры и спорта в Чернышевском районе» на   2021-2025 годы</w:t>
            </w:r>
          </w:p>
          <w:p w:rsidR="003C2EC0" w:rsidRPr="00E75588" w:rsidRDefault="003C2EC0" w:rsidP="00E6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2EC0" w:rsidRPr="00E75588" w:rsidRDefault="003C2EC0" w:rsidP="00E610B3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C2EC0" w:rsidRPr="00E75588" w:rsidRDefault="003C2EC0" w:rsidP="00E610B3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5588">
              <w:rPr>
                <w:rFonts w:ascii="Times New Roman" w:hAnsi="Times New Roman" w:cs="Times New Roman"/>
                <w:b/>
                <w:sz w:val="20"/>
                <w:szCs w:val="20"/>
              </w:rPr>
              <w:t>Комитет культуры и спорта администрации МР «Чернышевский район»</w:t>
            </w:r>
          </w:p>
        </w:tc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2EC0" w:rsidRPr="00E75588" w:rsidRDefault="003C2EC0" w:rsidP="00E610B3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C2EC0" w:rsidRPr="00E75588" w:rsidRDefault="00BF71DD" w:rsidP="00BF71DD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5588">
              <w:rPr>
                <w:rFonts w:ascii="Times New Roman" w:hAnsi="Times New Roman" w:cs="Times New Roman"/>
                <w:b/>
                <w:sz w:val="20"/>
                <w:szCs w:val="20"/>
              </w:rPr>
              <w:t>0,</w:t>
            </w:r>
            <w:r w:rsidR="00644723" w:rsidRPr="00E75588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  <w:r w:rsidR="00E75588" w:rsidRPr="00E7558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  <w:r w:rsidR="00B310FC" w:rsidRPr="00E755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(неэффективная </w:t>
            </w:r>
            <w:r w:rsidR="00B310FC" w:rsidRPr="00E7558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&lt;0.5)</w:t>
            </w:r>
          </w:p>
        </w:tc>
      </w:tr>
    </w:tbl>
    <w:p w:rsidR="00EF476A" w:rsidRPr="00A00C9E" w:rsidRDefault="00EF476A" w:rsidP="00EF476A">
      <w:pPr>
        <w:spacing w:after="240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11"/>
        <w:gridCol w:w="5453"/>
        <w:gridCol w:w="4421"/>
        <w:gridCol w:w="4046"/>
      </w:tblGrid>
      <w:tr w:rsidR="00EF476A" w:rsidRPr="00A00C9E" w:rsidTr="00EF476A">
        <w:trPr>
          <w:trHeight w:hRule="exact" w:val="298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476A" w:rsidRPr="00A00C9E" w:rsidRDefault="00EF476A" w:rsidP="00EF476A">
            <w:pPr>
              <w:shd w:val="clear" w:color="auto" w:fill="FFFFFF"/>
              <w:ind w:left="562"/>
              <w:rPr>
                <w:rFonts w:ascii="Times New Roman" w:hAnsi="Times New Roman" w:cs="Times New Roman"/>
              </w:rPr>
            </w:pPr>
            <w:r w:rsidRPr="00A00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476A" w:rsidRPr="00A00C9E" w:rsidRDefault="00EF476A" w:rsidP="00EF476A">
            <w:pPr>
              <w:shd w:val="clear" w:color="auto" w:fill="FFFFFF"/>
              <w:ind w:left="2573"/>
              <w:rPr>
                <w:rFonts w:ascii="Times New Roman" w:hAnsi="Times New Roman" w:cs="Times New Roman"/>
              </w:rPr>
            </w:pPr>
            <w:r w:rsidRPr="00A00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476A" w:rsidRPr="00A00C9E" w:rsidRDefault="00EF476A" w:rsidP="00EF476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00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476A" w:rsidRPr="00A00C9E" w:rsidRDefault="00EF476A" w:rsidP="00EF476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B41AB9" w:rsidRPr="004427E2" w:rsidTr="00C30738">
        <w:trPr>
          <w:trHeight w:hRule="exact" w:val="872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1AB9" w:rsidRPr="00A640C8" w:rsidRDefault="00800D2F" w:rsidP="00EF476A">
            <w:pPr>
              <w:shd w:val="clear" w:color="auto" w:fill="FFFFFF"/>
              <w:ind w:left="562"/>
              <w:rPr>
                <w:rFonts w:ascii="Times New Roman" w:hAnsi="Times New Roman" w:cs="Times New Roman"/>
                <w:b/>
              </w:rPr>
            </w:pPr>
            <w:r w:rsidRPr="00A640C8">
              <w:rPr>
                <w:rFonts w:ascii="Times New Roman" w:hAnsi="Times New Roman" w:cs="Times New Roman"/>
                <w:b/>
              </w:rPr>
              <w:lastRenderedPageBreak/>
              <w:t>5.</w:t>
            </w:r>
            <w:r w:rsidR="00C114C4" w:rsidRPr="00A640C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1AB9" w:rsidRPr="00F369B3" w:rsidRDefault="00C114C4" w:rsidP="00E610B3">
            <w:pPr>
              <w:shd w:val="clear" w:color="auto" w:fill="FFFFFF"/>
              <w:ind w:left="-3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69B3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подпрограмма "</w:t>
            </w:r>
            <w:r w:rsidR="00800D2F" w:rsidRPr="00F369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Сохранение и развитие библиотечных учреждений»</w:t>
            </w:r>
            <w:r w:rsidRPr="00F369B3"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</w:p>
        </w:tc>
        <w:tc>
          <w:tcPr>
            <w:tcW w:w="4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1AB9" w:rsidRPr="00F369B3" w:rsidRDefault="00800D2F" w:rsidP="00E610B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</w:rPr>
            </w:pPr>
            <w:r w:rsidRPr="00F369B3">
              <w:rPr>
                <w:rFonts w:ascii="Times New Roman" w:hAnsi="Times New Roman" w:cs="Times New Roman"/>
                <w:b/>
                <w:sz w:val="20"/>
                <w:szCs w:val="20"/>
              </w:rPr>
              <w:t>Комитет культуры и спорта администрации МР «Чернышевский район»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D2F" w:rsidRPr="00F369B3" w:rsidRDefault="00F369B3" w:rsidP="00E610B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69B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0.62(</w:t>
            </w:r>
            <w:r w:rsidRPr="00F369B3">
              <w:rPr>
                <w:rFonts w:ascii="Times New Roman" w:hAnsi="Times New Roman" w:cs="Times New Roman"/>
                <w:b/>
                <w:sz w:val="20"/>
                <w:szCs w:val="20"/>
              </w:rPr>
              <w:t>удовлетворительный 05-0,79)</w:t>
            </w:r>
          </w:p>
          <w:p w:rsidR="00B41AB9" w:rsidRPr="00F369B3" w:rsidRDefault="00B41AB9" w:rsidP="00E610B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41AB9" w:rsidRPr="004427E2" w:rsidTr="00C30738">
        <w:trPr>
          <w:trHeight w:hRule="exact" w:val="971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1AB9" w:rsidRPr="00A640C8" w:rsidRDefault="00A640C8" w:rsidP="00EF476A">
            <w:pPr>
              <w:shd w:val="clear" w:color="auto" w:fill="FFFFFF"/>
              <w:ind w:left="562"/>
              <w:rPr>
                <w:rFonts w:ascii="Times New Roman" w:hAnsi="Times New Roman" w:cs="Times New Roman"/>
                <w:b/>
              </w:rPr>
            </w:pPr>
            <w:r w:rsidRPr="00A640C8">
              <w:rPr>
                <w:rFonts w:ascii="Times New Roman" w:hAnsi="Times New Roman" w:cs="Times New Roman"/>
                <w:b/>
              </w:rPr>
              <w:t>5</w:t>
            </w:r>
            <w:r w:rsidR="00C114C4" w:rsidRPr="00A640C8">
              <w:rPr>
                <w:rFonts w:ascii="Times New Roman" w:hAnsi="Times New Roman" w:cs="Times New Roman"/>
                <w:b/>
              </w:rPr>
              <w:t>.2</w:t>
            </w:r>
          </w:p>
        </w:tc>
        <w:tc>
          <w:tcPr>
            <w:tcW w:w="5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1AB9" w:rsidRPr="00A70029" w:rsidRDefault="00C114C4" w:rsidP="00E610B3">
            <w:pPr>
              <w:shd w:val="clear" w:color="auto" w:fill="FFFFFF"/>
              <w:ind w:left="-33" w:firstLine="3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029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подпрограмма "</w:t>
            </w:r>
            <w:r w:rsidR="00800D2F" w:rsidRPr="00A70029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дополнительного образования детей  в сфере культуры»</w:t>
            </w:r>
          </w:p>
        </w:tc>
        <w:tc>
          <w:tcPr>
            <w:tcW w:w="4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1AB9" w:rsidRPr="00A70029" w:rsidRDefault="00C114C4" w:rsidP="00E610B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029">
              <w:rPr>
                <w:rFonts w:ascii="Times New Roman" w:hAnsi="Times New Roman" w:cs="Times New Roman"/>
                <w:b/>
                <w:sz w:val="20"/>
                <w:szCs w:val="20"/>
              </w:rPr>
              <w:t>Комитет образования и молодёжной политики администрации МР "Чернышевский район"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9BD" w:rsidRPr="00A70029" w:rsidRDefault="00800D2F" w:rsidP="00E610B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02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ED7629" w:rsidRPr="00A700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(неэффективная </w:t>
            </w:r>
            <w:r w:rsidR="00ED7629" w:rsidRPr="00A7002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&lt;0.5)</w:t>
            </w:r>
            <w:r w:rsidR="006E49BD" w:rsidRPr="00A7002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B41AB9" w:rsidRPr="00A70029" w:rsidRDefault="00B41AB9" w:rsidP="00E610B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41AB9" w:rsidRPr="004427E2" w:rsidTr="00A640C8">
        <w:trPr>
          <w:trHeight w:hRule="exact" w:val="1028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1AB9" w:rsidRPr="00A640C8" w:rsidRDefault="00A640C8" w:rsidP="00EF476A">
            <w:pPr>
              <w:shd w:val="clear" w:color="auto" w:fill="FFFFFF"/>
              <w:ind w:left="562"/>
              <w:rPr>
                <w:rFonts w:ascii="Times New Roman" w:hAnsi="Times New Roman" w:cs="Times New Roman"/>
                <w:b/>
              </w:rPr>
            </w:pPr>
            <w:r w:rsidRPr="00A640C8">
              <w:rPr>
                <w:rFonts w:ascii="Times New Roman" w:hAnsi="Times New Roman" w:cs="Times New Roman"/>
                <w:b/>
              </w:rPr>
              <w:t>5</w:t>
            </w:r>
            <w:r w:rsidR="00C114C4" w:rsidRPr="00A640C8">
              <w:rPr>
                <w:rFonts w:ascii="Times New Roman" w:hAnsi="Times New Roman" w:cs="Times New Roman"/>
                <w:b/>
              </w:rPr>
              <w:t>.3</w:t>
            </w:r>
          </w:p>
        </w:tc>
        <w:tc>
          <w:tcPr>
            <w:tcW w:w="5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1AB9" w:rsidRPr="00A70029" w:rsidRDefault="00C114C4" w:rsidP="00E610B3">
            <w:pPr>
              <w:shd w:val="clear" w:color="auto" w:fill="FFFFFF"/>
              <w:ind w:left="-33" w:firstLine="3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029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подпрограмма "</w:t>
            </w:r>
            <w:r w:rsidR="00800D2F" w:rsidRPr="00A70029">
              <w:rPr>
                <w:rFonts w:ascii="Times New Roman" w:hAnsi="Times New Roman" w:cs="Times New Roman"/>
                <w:b/>
                <w:sz w:val="20"/>
                <w:szCs w:val="20"/>
              </w:rPr>
              <w:t>Обеспечение сохранности историко-культурного наследия, традиционной народной  культуры</w:t>
            </w:r>
            <w:r w:rsidRPr="00A70029"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</w:p>
        </w:tc>
        <w:tc>
          <w:tcPr>
            <w:tcW w:w="4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1AB9" w:rsidRPr="00A70029" w:rsidRDefault="00C114C4" w:rsidP="00E610B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029">
              <w:rPr>
                <w:rFonts w:ascii="Times New Roman" w:hAnsi="Times New Roman" w:cs="Times New Roman"/>
                <w:b/>
                <w:sz w:val="20"/>
                <w:szCs w:val="20"/>
              </w:rPr>
              <w:t>Комитет образования и молодёжной политики администрации МР "Чернышевский район"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1AB9" w:rsidRPr="00A70029" w:rsidRDefault="00E714C1" w:rsidP="00E610B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0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0(неэффективная </w:t>
            </w:r>
            <w:r w:rsidRPr="00A7002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&lt;0.5)</w:t>
            </w:r>
            <w:r w:rsidRPr="00A7002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B41AB9" w:rsidRPr="004427E2" w:rsidTr="00C30738">
        <w:trPr>
          <w:trHeight w:hRule="exact" w:val="995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1AB9" w:rsidRPr="00A640C8" w:rsidRDefault="00A640C8" w:rsidP="00EF476A">
            <w:pPr>
              <w:shd w:val="clear" w:color="auto" w:fill="FFFFFF"/>
              <w:ind w:left="562"/>
              <w:rPr>
                <w:rFonts w:ascii="Times New Roman" w:hAnsi="Times New Roman" w:cs="Times New Roman"/>
                <w:b/>
              </w:rPr>
            </w:pPr>
            <w:r w:rsidRPr="00A640C8">
              <w:rPr>
                <w:rFonts w:ascii="Times New Roman" w:hAnsi="Times New Roman" w:cs="Times New Roman"/>
                <w:b/>
              </w:rPr>
              <w:t>5</w:t>
            </w:r>
            <w:r w:rsidR="00C114C4" w:rsidRPr="00A640C8">
              <w:rPr>
                <w:rFonts w:ascii="Times New Roman" w:hAnsi="Times New Roman" w:cs="Times New Roman"/>
                <w:b/>
              </w:rPr>
              <w:t>.4</w:t>
            </w:r>
          </w:p>
        </w:tc>
        <w:tc>
          <w:tcPr>
            <w:tcW w:w="5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1AB9" w:rsidRPr="001F7022" w:rsidRDefault="00C114C4" w:rsidP="00E610B3">
            <w:pPr>
              <w:shd w:val="clear" w:color="auto" w:fill="FFFFFF"/>
              <w:ind w:left="-33" w:firstLine="3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22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подпрограмма "</w:t>
            </w:r>
            <w:r w:rsidR="00A640C8" w:rsidRPr="001F7022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 музея</w:t>
            </w:r>
            <w:r w:rsidRPr="001F7022"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</w:p>
        </w:tc>
        <w:tc>
          <w:tcPr>
            <w:tcW w:w="4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1AB9" w:rsidRPr="001F7022" w:rsidRDefault="00C114C4" w:rsidP="00E610B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22">
              <w:rPr>
                <w:rFonts w:ascii="Times New Roman" w:hAnsi="Times New Roman" w:cs="Times New Roman"/>
                <w:b/>
                <w:sz w:val="20"/>
                <w:szCs w:val="20"/>
              </w:rPr>
              <w:t>Комитет образования и молодёжной политики администрации МР "Чернышевский район"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0C8" w:rsidRPr="001F7022" w:rsidRDefault="00A640C8" w:rsidP="00E610B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 (неэффективная </w:t>
            </w:r>
            <w:r w:rsidRPr="001F702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&lt;0.5)</w:t>
            </w:r>
            <w:r w:rsidRPr="001F702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B41AB9" w:rsidRPr="001F7022" w:rsidRDefault="00B41AB9" w:rsidP="00E610B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41AB9" w:rsidRPr="004427E2" w:rsidTr="00C114C4">
        <w:trPr>
          <w:trHeight w:hRule="exact" w:val="1001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1AB9" w:rsidRPr="00A640C8" w:rsidRDefault="00A640C8" w:rsidP="00EF476A">
            <w:pPr>
              <w:shd w:val="clear" w:color="auto" w:fill="FFFFFF"/>
              <w:ind w:left="562"/>
              <w:rPr>
                <w:rFonts w:ascii="Times New Roman" w:hAnsi="Times New Roman" w:cs="Times New Roman"/>
                <w:b/>
              </w:rPr>
            </w:pPr>
            <w:r w:rsidRPr="00A640C8">
              <w:rPr>
                <w:rFonts w:ascii="Times New Roman" w:hAnsi="Times New Roman" w:cs="Times New Roman"/>
                <w:b/>
              </w:rPr>
              <w:t>5</w:t>
            </w:r>
            <w:r w:rsidR="00C114C4" w:rsidRPr="00A640C8">
              <w:rPr>
                <w:rFonts w:ascii="Times New Roman" w:hAnsi="Times New Roman" w:cs="Times New Roman"/>
                <w:b/>
              </w:rPr>
              <w:t>.5</w:t>
            </w:r>
          </w:p>
        </w:tc>
        <w:tc>
          <w:tcPr>
            <w:tcW w:w="5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1AB9" w:rsidRPr="001F7022" w:rsidRDefault="00C114C4" w:rsidP="00E610B3">
            <w:pPr>
              <w:shd w:val="clear" w:color="auto" w:fill="FFFFFF"/>
              <w:ind w:left="-33" w:firstLine="3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подпрограмма "Развитие </w:t>
            </w:r>
            <w:r w:rsidR="00A640C8" w:rsidRPr="001F7022">
              <w:rPr>
                <w:rFonts w:ascii="Times New Roman" w:hAnsi="Times New Roman" w:cs="Times New Roman"/>
                <w:b/>
                <w:sz w:val="20"/>
                <w:szCs w:val="20"/>
              </w:rPr>
              <w:t>физкультуры и спорта в Чернышевском районе</w:t>
            </w:r>
            <w:r w:rsidRPr="001F7022"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</w:p>
        </w:tc>
        <w:tc>
          <w:tcPr>
            <w:tcW w:w="4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1AB9" w:rsidRPr="001F7022" w:rsidRDefault="00C114C4" w:rsidP="00E610B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</w:rPr>
            </w:pPr>
            <w:r w:rsidRPr="001F7022">
              <w:rPr>
                <w:rFonts w:ascii="Times New Roman" w:hAnsi="Times New Roman" w:cs="Times New Roman"/>
                <w:b/>
                <w:sz w:val="20"/>
                <w:szCs w:val="20"/>
              </w:rPr>
              <w:t>Комитет образования и молодёжной политики администрации МР "Чернышевский район"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0C8" w:rsidRPr="001F7022" w:rsidRDefault="00A640C8" w:rsidP="00E610B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 (неэффективная </w:t>
            </w:r>
            <w:r w:rsidRPr="001F702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&lt;0.5)</w:t>
            </w:r>
            <w:r w:rsidRPr="001F702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B41AB9" w:rsidRPr="001F7022" w:rsidRDefault="00B41AB9" w:rsidP="00E610B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41AB9" w:rsidRPr="00B2509E" w:rsidTr="00C114C4">
        <w:trPr>
          <w:trHeight w:hRule="exact" w:val="991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1AB9" w:rsidRPr="00B2509E" w:rsidRDefault="009F09B0" w:rsidP="00EF476A">
            <w:pPr>
              <w:shd w:val="clear" w:color="auto" w:fill="FFFFFF"/>
              <w:ind w:left="562"/>
              <w:rPr>
                <w:rFonts w:ascii="Times New Roman" w:hAnsi="Times New Roman" w:cs="Times New Roman"/>
                <w:b/>
              </w:rPr>
            </w:pPr>
            <w:r w:rsidRPr="00B2509E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5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9B0" w:rsidRPr="00610010" w:rsidRDefault="009F09B0" w:rsidP="00E6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10010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r w:rsidRPr="00610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Управление земельно-имущественным комплексом  муниципального района  «Чернышевский район» на   2021-2025 годы</w:t>
            </w:r>
            <w:r w:rsidR="00B3774C" w:rsidRPr="00610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  <w:p w:rsidR="00B41AB9" w:rsidRPr="00E610B3" w:rsidRDefault="00B41AB9" w:rsidP="00E610B3">
            <w:pPr>
              <w:shd w:val="clear" w:color="auto" w:fill="FFFFFF"/>
              <w:ind w:left="-33" w:firstLine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1AB9" w:rsidRPr="00610010" w:rsidRDefault="0023700E" w:rsidP="00E610B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0010">
              <w:rPr>
                <w:rFonts w:ascii="Times New Roman" w:hAnsi="Times New Roman" w:cs="Times New Roman"/>
                <w:b/>
                <w:sz w:val="20"/>
                <w:szCs w:val="20"/>
              </w:rPr>
              <w:t>Отдел имущественных и земельных отношений администрации МР «Чернышевский район»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1AB9" w:rsidRPr="00610010" w:rsidRDefault="00A413F7" w:rsidP="00610010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</w:rPr>
            </w:pPr>
            <w:r w:rsidRPr="0061001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610010" w:rsidRPr="00610010">
              <w:rPr>
                <w:rFonts w:ascii="Times New Roman" w:hAnsi="Times New Roman" w:cs="Times New Roman"/>
                <w:b/>
                <w:sz w:val="20"/>
                <w:szCs w:val="20"/>
              </w:rPr>
              <w:t>,9</w:t>
            </w:r>
            <w:r w:rsidR="00B2509E" w:rsidRPr="00610010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610010">
              <w:rPr>
                <w:rFonts w:ascii="Times New Roman" w:hAnsi="Times New Roman" w:cs="Times New Roman"/>
                <w:b/>
                <w:sz w:val="20"/>
                <w:szCs w:val="20"/>
              </w:rPr>
              <w:t>высокоэффективная, более 1</w:t>
            </w:r>
            <w:r w:rsidR="00ED7629" w:rsidRPr="0061001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B41AB9" w:rsidRPr="004427E2" w:rsidTr="00C114C4">
        <w:trPr>
          <w:trHeight w:hRule="exact" w:val="983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1AB9" w:rsidRPr="004427E2" w:rsidRDefault="00F659C7" w:rsidP="00EF476A">
            <w:pPr>
              <w:shd w:val="clear" w:color="auto" w:fill="FFFFFF"/>
              <w:ind w:left="5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1AB9" w:rsidRPr="00225A30" w:rsidRDefault="00F659C7" w:rsidP="00E610B3">
            <w:pPr>
              <w:shd w:val="clear" w:color="auto" w:fill="FFFFFF"/>
              <w:ind w:left="-33" w:firstLine="33"/>
              <w:jc w:val="both"/>
              <w:rPr>
                <w:rFonts w:ascii="Times New Roman" w:hAnsi="Times New Roman" w:cs="Times New Roman"/>
                <w:b/>
              </w:rPr>
            </w:pPr>
            <w:r w:rsidRPr="00225A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Муниципальная программа  «Комплексное развитие сельских территорий в муниципальном районе «Чернышевский район» на 2021-2025 годы»</w:t>
            </w:r>
          </w:p>
        </w:tc>
        <w:tc>
          <w:tcPr>
            <w:tcW w:w="4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1AB9" w:rsidRPr="00225A30" w:rsidRDefault="00F659C7" w:rsidP="00E610B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25A30">
              <w:rPr>
                <w:rFonts w:ascii="Times New Roman" w:hAnsi="Times New Roman" w:cs="Times New Roman"/>
                <w:b/>
                <w:sz w:val="20"/>
                <w:szCs w:val="20"/>
              </w:rPr>
              <w:t>Отдел развития сельского хозяйства администрации муниципального района «Чернышевский район»)</w:t>
            </w:r>
            <w:proofErr w:type="gramEnd"/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1AB9" w:rsidRPr="00225A30" w:rsidRDefault="00F659C7" w:rsidP="00E610B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25A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0,33 (неэффективная </w:t>
            </w:r>
            <w:r w:rsidRPr="00225A3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&lt;0</w:t>
            </w:r>
            <w:r w:rsidRPr="00225A30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225A3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  <w:r w:rsidRPr="00225A30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B41AB9" w:rsidRPr="004427E2" w:rsidTr="0023700E">
        <w:trPr>
          <w:trHeight w:hRule="exact" w:val="2780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1AB9" w:rsidRPr="004427E2" w:rsidRDefault="00BF6338" w:rsidP="00EF476A">
            <w:pPr>
              <w:shd w:val="clear" w:color="auto" w:fill="FFFFFF"/>
              <w:ind w:left="5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1AB9" w:rsidRPr="003B75D4" w:rsidRDefault="00BF6338" w:rsidP="00E610B3">
            <w:pPr>
              <w:shd w:val="clear" w:color="auto" w:fill="FFFFFF"/>
              <w:ind w:left="-33" w:firstLine="33"/>
              <w:jc w:val="both"/>
              <w:rPr>
                <w:rFonts w:ascii="Times New Roman" w:hAnsi="Times New Roman" w:cs="Times New Roman"/>
                <w:b/>
              </w:rPr>
            </w:pPr>
            <w:r w:rsidRPr="003B75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Муниципальная программа «Профилактика и предупреждение  употребления наркотических средств алкоголизма, пьянства,          </w:t>
            </w:r>
            <w:proofErr w:type="spellStart"/>
            <w:r w:rsidRPr="003B75D4">
              <w:rPr>
                <w:rFonts w:ascii="Times New Roman" w:hAnsi="Times New Roman" w:cs="Times New Roman"/>
                <w:b/>
                <w:sz w:val="20"/>
                <w:szCs w:val="20"/>
              </w:rPr>
              <w:t>табакокурения</w:t>
            </w:r>
            <w:proofErr w:type="spellEnd"/>
            <w:r w:rsidRPr="003B75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муниципальном районе в Чернышевском районе «Чернышевский район» на 2021-2025 годы»</w:t>
            </w:r>
          </w:p>
        </w:tc>
        <w:tc>
          <w:tcPr>
            <w:tcW w:w="4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1AB9" w:rsidRPr="003B75D4" w:rsidRDefault="00BF6338" w:rsidP="00E610B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5D4"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 МР «Чернышевский район»</w:t>
            </w:r>
          </w:p>
          <w:p w:rsidR="0023700E" w:rsidRPr="003B75D4" w:rsidRDefault="0023700E" w:rsidP="00E610B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B75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Соисполнители </w:t>
            </w:r>
            <w:r w:rsidRPr="003B75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ОМВД России по Чернышевскому району</w:t>
            </w:r>
            <w:proofErr w:type="gramStart"/>
            <w:r w:rsidR="00E610B3" w:rsidRPr="003B75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B75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proofErr w:type="gramEnd"/>
            <w:r w:rsidRPr="003B75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ГУЗ «Чернышевская ЦРБ</w:t>
            </w:r>
            <w:r w:rsidR="00E610B3" w:rsidRPr="003B75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B75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»Комитет образования и молодёжной политики администрации МР «Чернышевский район»</w:t>
            </w:r>
            <w:r w:rsidR="00E610B3" w:rsidRPr="003B75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B75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Комитет культуры и спорта администрации МР «Чернышевский район»</w:t>
            </w:r>
            <w:r w:rsidR="00E610B3" w:rsidRPr="003B75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B75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Отдел развития сельского хозяйства администрации МР «Чернышевский район»</w:t>
            </w:r>
          </w:p>
          <w:p w:rsidR="0023700E" w:rsidRPr="003B75D4" w:rsidRDefault="0023700E" w:rsidP="00E610B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1AB9" w:rsidRPr="003B75D4" w:rsidRDefault="00B41AB9" w:rsidP="00E610B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</w:rPr>
            </w:pPr>
          </w:p>
          <w:p w:rsidR="009958E1" w:rsidRPr="003B75D4" w:rsidRDefault="0023700E" w:rsidP="00E610B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</w:rPr>
            </w:pPr>
            <w:r w:rsidRPr="003B75D4">
              <w:rPr>
                <w:rFonts w:ascii="Times New Roman" w:hAnsi="Times New Roman" w:cs="Times New Roman"/>
                <w:b/>
              </w:rPr>
              <w:t xml:space="preserve">0(неэффективная </w:t>
            </w:r>
            <w:r w:rsidRPr="003B75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&lt;0.5)</w:t>
            </w:r>
            <w:r w:rsidRPr="003B75D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B41AB9" w:rsidRPr="004427E2" w:rsidTr="00BA05F5">
        <w:trPr>
          <w:trHeight w:hRule="exact" w:val="1284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1AB9" w:rsidRPr="004427E2" w:rsidRDefault="002245B6" w:rsidP="00EF476A">
            <w:pPr>
              <w:shd w:val="clear" w:color="auto" w:fill="FFFFFF"/>
              <w:ind w:left="56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9</w:t>
            </w:r>
          </w:p>
        </w:tc>
        <w:tc>
          <w:tcPr>
            <w:tcW w:w="5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1AB9" w:rsidRPr="004427E2" w:rsidRDefault="0016775E" w:rsidP="00C114C4">
            <w:pPr>
              <w:shd w:val="clear" w:color="auto" w:fill="FFFFFF"/>
              <w:ind w:left="-33" w:firstLine="33"/>
              <w:rPr>
                <w:rFonts w:ascii="Times New Roman" w:hAnsi="Times New Roman" w:cs="Times New Roman"/>
                <w:b/>
              </w:rPr>
            </w:pPr>
            <w:r w:rsidRPr="00FD16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</w:t>
            </w:r>
            <w:r w:rsidRPr="00FD16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 Развитие образования в Чернышевском районе « на 2021-2025 годы</w:t>
            </w:r>
          </w:p>
        </w:tc>
        <w:tc>
          <w:tcPr>
            <w:tcW w:w="4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011A" w:rsidRPr="006970A9" w:rsidRDefault="00ED011A" w:rsidP="00245CF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6970A9">
              <w:rPr>
                <w:rFonts w:ascii="Times New Roman" w:hAnsi="Times New Roman"/>
                <w:b/>
                <w:sz w:val="20"/>
                <w:szCs w:val="20"/>
              </w:rPr>
              <w:t>МКУ «Комитет образования  и молодёжной политики администрации МР «Чернышевский район</w:t>
            </w:r>
            <w:r w:rsidR="00245CFB" w:rsidRPr="006970A9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1AB9" w:rsidRPr="00FB5C4D" w:rsidRDefault="00426DF3" w:rsidP="00426DF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3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845556" w:rsidRPr="00A413F7">
              <w:rPr>
                <w:rFonts w:ascii="Times New Roman" w:hAnsi="Times New Roman" w:cs="Times New Roman"/>
                <w:b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ффективная</w:t>
            </w:r>
            <w:r w:rsidR="00845556" w:rsidRPr="00A413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08-</w:t>
            </w:r>
            <w:r w:rsidR="00845556" w:rsidRPr="00A413F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845556" w:rsidRPr="00A413F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C114C4" w:rsidRPr="004427E2" w:rsidTr="005040BB">
        <w:trPr>
          <w:trHeight w:hRule="exact" w:val="298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4C4" w:rsidRPr="004427E2" w:rsidRDefault="00C114C4" w:rsidP="005040BB">
            <w:pPr>
              <w:shd w:val="clear" w:color="auto" w:fill="FFFFFF"/>
              <w:ind w:left="562"/>
              <w:rPr>
                <w:rFonts w:ascii="Times New Roman" w:hAnsi="Times New Roman" w:cs="Times New Roman"/>
              </w:rPr>
            </w:pPr>
            <w:r w:rsidRPr="004427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4C4" w:rsidRPr="004427E2" w:rsidRDefault="00C114C4" w:rsidP="005040BB">
            <w:pPr>
              <w:shd w:val="clear" w:color="auto" w:fill="FFFFFF"/>
              <w:ind w:left="2573"/>
              <w:rPr>
                <w:rFonts w:ascii="Times New Roman" w:hAnsi="Times New Roman" w:cs="Times New Roman"/>
              </w:rPr>
            </w:pPr>
            <w:r w:rsidRPr="004427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4C4" w:rsidRPr="004427E2" w:rsidRDefault="00C114C4" w:rsidP="005040B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427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4C4" w:rsidRPr="004427E2" w:rsidRDefault="00C114C4" w:rsidP="005040B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C114C4" w:rsidRPr="004427E2" w:rsidTr="00BA05F5">
        <w:trPr>
          <w:trHeight w:hRule="exact" w:val="1276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4C4" w:rsidRPr="00724AEF" w:rsidRDefault="00245CFB" w:rsidP="005040BB">
            <w:pPr>
              <w:shd w:val="clear" w:color="auto" w:fill="FFFFFF"/>
              <w:ind w:left="562"/>
              <w:rPr>
                <w:rFonts w:ascii="Times New Roman" w:hAnsi="Times New Roman" w:cs="Times New Roman"/>
                <w:b/>
              </w:rPr>
            </w:pPr>
            <w:r w:rsidRPr="00724AEF">
              <w:rPr>
                <w:rFonts w:ascii="Times New Roman" w:hAnsi="Times New Roman" w:cs="Times New Roman"/>
                <w:b/>
              </w:rPr>
              <w:t>9.1</w:t>
            </w:r>
          </w:p>
        </w:tc>
        <w:tc>
          <w:tcPr>
            <w:tcW w:w="5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CFB" w:rsidRPr="00426DF3" w:rsidRDefault="00245CFB" w:rsidP="00E610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6D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подпрограмма </w:t>
            </w:r>
          </w:p>
          <w:p w:rsidR="00C114C4" w:rsidRPr="00426DF3" w:rsidRDefault="00245CFB" w:rsidP="00E610B3">
            <w:pPr>
              <w:shd w:val="clear" w:color="auto" w:fill="FFFFFF"/>
              <w:ind w:left="-33"/>
              <w:jc w:val="both"/>
              <w:rPr>
                <w:rFonts w:ascii="Times New Roman" w:hAnsi="Times New Roman" w:cs="Times New Roman"/>
                <w:b/>
              </w:rPr>
            </w:pPr>
            <w:r w:rsidRPr="00426D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 Повышение  качества и доступности дошкольного образования»</w:t>
            </w:r>
          </w:p>
        </w:tc>
        <w:tc>
          <w:tcPr>
            <w:tcW w:w="4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5CFB" w:rsidRPr="00426DF3" w:rsidRDefault="00245CFB" w:rsidP="00245CF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6DF3">
              <w:rPr>
                <w:rFonts w:ascii="Times New Roman" w:hAnsi="Times New Roman"/>
                <w:b/>
                <w:sz w:val="20"/>
                <w:szCs w:val="20"/>
              </w:rPr>
              <w:t>МКУ «Комитет образования  и молодёжной политики администрации МР «Чернышевский район»</w:t>
            </w:r>
          </w:p>
          <w:p w:rsidR="00C114C4" w:rsidRPr="00426DF3" w:rsidRDefault="00C114C4" w:rsidP="005040B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4C4" w:rsidRPr="00426DF3" w:rsidRDefault="006824D5" w:rsidP="006824D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26DF3">
              <w:rPr>
                <w:rFonts w:ascii="Times New Roman" w:hAnsi="Times New Roman" w:cs="Times New Roman"/>
                <w:b/>
                <w:sz w:val="20"/>
                <w:szCs w:val="20"/>
              </w:rPr>
              <w:t>0,56</w:t>
            </w:r>
            <w:r w:rsidR="00245CFB" w:rsidRPr="00426DF3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426DF3">
              <w:rPr>
                <w:rFonts w:ascii="Times New Roman" w:hAnsi="Times New Roman" w:cs="Times New Roman"/>
                <w:b/>
                <w:sz w:val="20"/>
                <w:szCs w:val="20"/>
              </w:rPr>
              <w:t>удовлетворительный 0,5-0,79</w:t>
            </w:r>
            <w:r w:rsidR="00245CFB" w:rsidRPr="00426DF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C114C4" w:rsidRPr="004427E2" w:rsidTr="00724AEF">
        <w:trPr>
          <w:trHeight w:hRule="exact" w:val="871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4C4" w:rsidRPr="00724AEF" w:rsidRDefault="00724AEF" w:rsidP="005040BB">
            <w:pPr>
              <w:shd w:val="clear" w:color="auto" w:fill="FFFFFF"/>
              <w:ind w:left="562"/>
              <w:rPr>
                <w:rFonts w:ascii="Times New Roman" w:hAnsi="Times New Roman" w:cs="Times New Roman"/>
                <w:b/>
              </w:rPr>
            </w:pPr>
            <w:r w:rsidRPr="00724AEF">
              <w:rPr>
                <w:rFonts w:ascii="Times New Roman" w:hAnsi="Times New Roman" w:cs="Times New Roman"/>
                <w:b/>
              </w:rPr>
              <w:t>9.2</w:t>
            </w:r>
          </w:p>
        </w:tc>
        <w:tc>
          <w:tcPr>
            <w:tcW w:w="5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4AEF" w:rsidRPr="00426DF3" w:rsidRDefault="00724AEF" w:rsidP="00E610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6D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подпрограмма </w:t>
            </w:r>
          </w:p>
          <w:p w:rsidR="00C114C4" w:rsidRPr="00426DF3" w:rsidRDefault="00724AEF" w:rsidP="00E610B3">
            <w:pPr>
              <w:shd w:val="clear" w:color="auto" w:fill="FFFFFF"/>
              <w:ind w:left="-33" w:firstLine="33"/>
              <w:jc w:val="both"/>
              <w:rPr>
                <w:rFonts w:ascii="Times New Roman" w:hAnsi="Times New Roman" w:cs="Times New Roman"/>
                <w:b/>
              </w:rPr>
            </w:pPr>
            <w:r w:rsidRPr="00426D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 Повышение  качества и доступности общего образования»</w:t>
            </w:r>
          </w:p>
        </w:tc>
        <w:tc>
          <w:tcPr>
            <w:tcW w:w="4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4AEF" w:rsidRPr="00426DF3" w:rsidRDefault="00724AEF" w:rsidP="00724AE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6DF3">
              <w:rPr>
                <w:rFonts w:ascii="Times New Roman" w:hAnsi="Times New Roman"/>
                <w:b/>
                <w:sz w:val="20"/>
                <w:szCs w:val="20"/>
              </w:rPr>
              <w:t>МКУ «Комитет образования  и молодёжной политики администрации МР «Чернышевский район»</w:t>
            </w:r>
          </w:p>
          <w:p w:rsidR="00C114C4" w:rsidRPr="00426DF3" w:rsidRDefault="00C114C4" w:rsidP="005040B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4C4" w:rsidRPr="00426DF3" w:rsidRDefault="00724AEF" w:rsidP="00ED762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6DF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F51D0E" w:rsidRPr="00426DF3">
              <w:rPr>
                <w:rFonts w:ascii="Times New Roman" w:hAnsi="Times New Roman" w:cs="Times New Roman"/>
                <w:b/>
                <w:sz w:val="20"/>
                <w:szCs w:val="20"/>
              </w:rPr>
              <w:t>,6</w:t>
            </w:r>
            <w:r w:rsidRPr="00426DF3">
              <w:rPr>
                <w:rFonts w:ascii="Times New Roman" w:hAnsi="Times New Roman" w:cs="Times New Roman"/>
                <w:b/>
                <w:sz w:val="20"/>
                <w:szCs w:val="20"/>
              </w:rPr>
              <w:t>5 (удовлетворительный уровень 0,5-0,79)</w:t>
            </w:r>
          </w:p>
        </w:tc>
      </w:tr>
      <w:tr w:rsidR="00C114C4" w:rsidRPr="004427E2" w:rsidTr="005040BB">
        <w:trPr>
          <w:trHeight w:hRule="exact" w:val="705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4C4" w:rsidRPr="00724AEF" w:rsidRDefault="00724AEF" w:rsidP="005040BB">
            <w:pPr>
              <w:shd w:val="clear" w:color="auto" w:fill="FFFFFF"/>
              <w:ind w:left="56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</w:t>
            </w:r>
          </w:p>
        </w:tc>
        <w:tc>
          <w:tcPr>
            <w:tcW w:w="5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4AEF" w:rsidRPr="00426DF3" w:rsidRDefault="00724AEF" w:rsidP="00E610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6D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подпрограмма </w:t>
            </w:r>
          </w:p>
          <w:p w:rsidR="00C114C4" w:rsidRPr="00426DF3" w:rsidRDefault="00724AEF" w:rsidP="00E610B3">
            <w:pPr>
              <w:shd w:val="clear" w:color="auto" w:fill="FFFFFF"/>
              <w:ind w:left="-33" w:firstLine="33"/>
              <w:jc w:val="both"/>
              <w:rPr>
                <w:rFonts w:ascii="Times New Roman" w:hAnsi="Times New Roman" w:cs="Times New Roman"/>
                <w:b/>
              </w:rPr>
            </w:pPr>
            <w:r w:rsidRPr="00426D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 Повышение  качества и доступности  дополнительного образования»</w:t>
            </w:r>
          </w:p>
        </w:tc>
        <w:tc>
          <w:tcPr>
            <w:tcW w:w="4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4AEF" w:rsidRPr="00426DF3" w:rsidRDefault="00724AEF" w:rsidP="00724AE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6DF3">
              <w:rPr>
                <w:rFonts w:ascii="Times New Roman" w:hAnsi="Times New Roman"/>
                <w:b/>
                <w:sz w:val="20"/>
                <w:szCs w:val="20"/>
              </w:rPr>
              <w:t>МКУ «Комитет образования  и молодёжной политики администрации МР «Чернышевский район»</w:t>
            </w:r>
          </w:p>
          <w:p w:rsidR="00C114C4" w:rsidRPr="00426DF3" w:rsidRDefault="00724AEF" w:rsidP="00724AEF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</w:rPr>
            </w:pPr>
            <w:r w:rsidRPr="00426DF3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4C4" w:rsidRPr="00426DF3" w:rsidRDefault="007628A7" w:rsidP="007628A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6D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1,1 </w:t>
            </w:r>
            <w:r w:rsidR="00724AEF" w:rsidRPr="00426DF3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426DF3">
              <w:rPr>
                <w:rFonts w:ascii="Times New Roman" w:hAnsi="Times New Roman" w:cs="Times New Roman"/>
                <w:b/>
                <w:sz w:val="20"/>
                <w:szCs w:val="20"/>
              </w:rPr>
              <w:t>высоко</w:t>
            </w:r>
            <w:r w:rsidR="00724AEF" w:rsidRPr="00426D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эффективная </w:t>
            </w:r>
            <w:r w:rsidRPr="00426D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более 1</w:t>
            </w:r>
            <w:r w:rsidR="00724AEF" w:rsidRPr="00426DF3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724AEF" w:rsidRPr="004427E2" w:rsidTr="00C30738">
        <w:trPr>
          <w:trHeight w:hRule="exact" w:val="724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4AEF" w:rsidRPr="00724AEF" w:rsidRDefault="00724AEF" w:rsidP="005040BB">
            <w:pPr>
              <w:shd w:val="clear" w:color="auto" w:fill="FFFFFF"/>
              <w:ind w:left="562"/>
              <w:rPr>
                <w:rFonts w:ascii="Times New Roman" w:hAnsi="Times New Roman" w:cs="Times New Roman"/>
                <w:b/>
              </w:rPr>
            </w:pPr>
            <w:r w:rsidRPr="00724AEF">
              <w:rPr>
                <w:rFonts w:ascii="Times New Roman" w:hAnsi="Times New Roman" w:cs="Times New Roman"/>
                <w:b/>
              </w:rPr>
              <w:t>9.4</w:t>
            </w:r>
          </w:p>
        </w:tc>
        <w:tc>
          <w:tcPr>
            <w:tcW w:w="5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4AEF" w:rsidRPr="00426DF3" w:rsidRDefault="00724AEF" w:rsidP="00E610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6D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подпрограмма </w:t>
            </w:r>
          </w:p>
          <w:p w:rsidR="00724AEF" w:rsidRPr="00426DF3" w:rsidRDefault="00724AEF" w:rsidP="00E610B3">
            <w:pPr>
              <w:shd w:val="clear" w:color="auto" w:fill="FFFFFF"/>
              <w:ind w:left="-33" w:firstLine="33"/>
              <w:jc w:val="both"/>
              <w:rPr>
                <w:rFonts w:ascii="Times New Roman" w:hAnsi="Times New Roman" w:cs="Times New Roman"/>
                <w:b/>
              </w:rPr>
            </w:pPr>
            <w:r w:rsidRPr="00426D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«Содействие занятости населения Чернышевского района»</w:t>
            </w:r>
          </w:p>
        </w:tc>
        <w:tc>
          <w:tcPr>
            <w:tcW w:w="4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4AEF" w:rsidRPr="00426DF3" w:rsidRDefault="00724AEF" w:rsidP="005667C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6DF3">
              <w:rPr>
                <w:rFonts w:ascii="Times New Roman" w:hAnsi="Times New Roman"/>
                <w:b/>
                <w:sz w:val="20"/>
                <w:szCs w:val="20"/>
              </w:rPr>
              <w:t>МКУ «Комитет образования  и молодёжной политики администрации МР «Чернышевский район»</w:t>
            </w:r>
          </w:p>
          <w:p w:rsidR="00724AEF" w:rsidRPr="00426DF3" w:rsidRDefault="00724AEF" w:rsidP="005667C9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</w:rPr>
            </w:pPr>
            <w:r w:rsidRPr="00426DF3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4AEF" w:rsidRPr="00426DF3" w:rsidRDefault="00724AEF" w:rsidP="00A22C3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6DF3">
              <w:rPr>
                <w:rFonts w:ascii="Times New Roman" w:hAnsi="Times New Roman" w:cs="Times New Roman"/>
                <w:b/>
                <w:sz w:val="20"/>
                <w:szCs w:val="20"/>
              </w:rPr>
              <w:t>2(высокоэффективная более 1)</w:t>
            </w:r>
          </w:p>
        </w:tc>
      </w:tr>
      <w:tr w:rsidR="00724AEF" w:rsidRPr="004A5C65" w:rsidTr="004A5C65">
        <w:trPr>
          <w:trHeight w:hRule="exact" w:val="1386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4AEF" w:rsidRPr="004427E2" w:rsidRDefault="00AA4F53" w:rsidP="005040BB">
            <w:pPr>
              <w:shd w:val="clear" w:color="auto" w:fill="FFFFFF"/>
              <w:ind w:left="5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4A5C6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F53" w:rsidRPr="00426DF3" w:rsidRDefault="00AA4F53" w:rsidP="00E6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6DF3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 программа «Гармонизация межнациональных и межконфессиональных отношений на территории  муниципального района Чернышевский район» на 2021-2025 годы</w:t>
            </w:r>
            <w:r w:rsidR="00B3774C" w:rsidRPr="00426DF3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724AEF" w:rsidRPr="00426DF3" w:rsidRDefault="00724AEF" w:rsidP="00E610B3">
            <w:pPr>
              <w:shd w:val="clear" w:color="auto" w:fill="FFFFFF"/>
              <w:ind w:left="-33" w:firstLine="3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4AEF" w:rsidRPr="00426DF3" w:rsidRDefault="00AA4F53" w:rsidP="005667C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426DF3"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    МР «Чернышевский район», соисполнители-Комитет культуры, спорта администрации МР «Чернышевский район», Комитет образования и молодёжной политики администрации МР «Чернышевский район</w:t>
            </w:r>
            <w:r w:rsidRPr="00426DF3">
              <w:rPr>
                <w:b/>
                <w:sz w:val="20"/>
                <w:szCs w:val="20"/>
              </w:rPr>
              <w:t>»</w:t>
            </w:r>
            <w:r w:rsidRPr="00426DF3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proofErr w:type="gramEnd"/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4AEF" w:rsidRPr="00426DF3" w:rsidRDefault="004A5C65" w:rsidP="00C4390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6D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 </w:t>
            </w:r>
            <w:r w:rsidR="00DE22EE" w:rsidRPr="00426DF3">
              <w:rPr>
                <w:rFonts w:ascii="Times New Roman" w:hAnsi="Times New Roman" w:cs="Times New Roman"/>
                <w:b/>
                <w:sz w:val="20"/>
                <w:szCs w:val="20"/>
              </w:rPr>
              <w:t>(неэффективная, менее 0,5)</w:t>
            </w:r>
          </w:p>
        </w:tc>
      </w:tr>
      <w:tr w:rsidR="00724AEF" w:rsidRPr="004427E2" w:rsidTr="004A5C65">
        <w:trPr>
          <w:trHeight w:hRule="exact" w:val="1704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4AEF" w:rsidRPr="004427E2" w:rsidRDefault="004A5C65" w:rsidP="005040BB">
            <w:pPr>
              <w:shd w:val="clear" w:color="auto" w:fill="FFFFFF"/>
              <w:ind w:left="56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5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4AEF" w:rsidRPr="00426DF3" w:rsidRDefault="004A5C65" w:rsidP="00E610B3">
            <w:pPr>
              <w:shd w:val="clear" w:color="auto" w:fill="FFFFFF"/>
              <w:ind w:left="-33" w:firstLine="3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6DF3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 Укрепление общественного здоровья в МР «Чернышевский район» в 2021-2025 годы</w:t>
            </w:r>
            <w:r w:rsidR="007A3633" w:rsidRPr="00426DF3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4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4AEF" w:rsidRPr="00426DF3" w:rsidRDefault="004A5C65" w:rsidP="005040B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426DF3"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    МР «Чернышевский район», соисполнител</w:t>
            </w:r>
            <w:proofErr w:type="gramStart"/>
            <w:r w:rsidRPr="00426DF3">
              <w:rPr>
                <w:rFonts w:ascii="Times New Roman" w:hAnsi="Times New Roman" w:cs="Times New Roman"/>
                <w:b/>
                <w:sz w:val="20"/>
                <w:szCs w:val="20"/>
              </w:rPr>
              <w:t>и-</w:t>
            </w:r>
            <w:proofErr w:type="gramEnd"/>
            <w:r w:rsidRPr="00426D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ГУЗ «Чернышевская ЦРБ» Комитет культуры, спорта администрации МР «Чернышевский район», Комитет образования и молодёжной политики администрации МР «Чернышевский район</w:t>
            </w:r>
            <w:r w:rsidRPr="00426DF3">
              <w:rPr>
                <w:b/>
                <w:sz w:val="20"/>
                <w:szCs w:val="20"/>
              </w:rPr>
              <w:t>»</w:t>
            </w:r>
            <w:r w:rsidRPr="00426DF3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4AEF" w:rsidRPr="00426DF3" w:rsidRDefault="004A5C65" w:rsidP="00C4390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426DF3">
              <w:rPr>
                <w:rFonts w:ascii="Times New Roman" w:hAnsi="Times New Roman" w:cs="Times New Roman"/>
                <w:b/>
                <w:sz w:val="20"/>
                <w:szCs w:val="20"/>
              </w:rPr>
              <w:t>0 (неэффективная, менее 0,5)</w:t>
            </w:r>
          </w:p>
        </w:tc>
      </w:tr>
      <w:tr w:rsidR="007A3633" w:rsidRPr="00FB5C4D" w:rsidTr="007A3633">
        <w:trPr>
          <w:trHeight w:hRule="exact" w:val="1704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33" w:rsidRPr="004427E2" w:rsidRDefault="007A3633" w:rsidP="007A3633">
            <w:pPr>
              <w:shd w:val="clear" w:color="auto" w:fill="FFFFFF"/>
              <w:ind w:left="56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</w:t>
            </w:r>
          </w:p>
        </w:tc>
        <w:tc>
          <w:tcPr>
            <w:tcW w:w="5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33" w:rsidRPr="00426DF3" w:rsidRDefault="007A3633" w:rsidP="00E610B3">
            <w:pPr>
              <w:shd w:val="clear" w:color="auto" w:fill="FFFFFF"/>
              <w:ind w:left="-33" w:firstLine="3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6DF3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r w:rsidRPr="00426D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Энергосбережение и повышение энергетической эффективности в муниципальном районе «Чернышевский район»  на 2024-2030 годы</w:t>
            </w:r>
            <w:r w:rsidRPr="00426DF3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4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33" w:rsidRPr="00426DF3" w:rsidRDefault="007A3633" w:rsidP="007A363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426DF3"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    МР «Чернышевский район», соисполнители-Комитет культуры, спорта администрации МР «Чернышевский район», Комитет образования и молодёжной политики администрации МР «Чернышевский район</w:t>
            </w:r>
            <w:r w:rsidRPr="00426DF3">
              <w:rPr>
                <w:b/>
                <w:sz w:val="20"/>
                <w:szCs w:val="20"/>
              </w:rPr>
              <w:t>»</w:t>
            </w:r>
            <w:r w:rsidRPr="00426DF3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proofErr w:type="gramEnd"/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3633" w:rsidRPr="00426DF3" w:rsidRDefault="007A3633" w:rsidP="007A363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426DF3">
              <w:rPr>
                <w:rFonts w:ascii="Times New Roman" w:hAnsi="Times New Roman" w:cs="Times New Roman"/>
                <w:b/>
                <w:sz w:val="20"/>
                <w:szCs w:val="20"/>
              </w:rPr>
              <w:t>0 (неэффективная, менее 0,5)</w:t>
            </w:r>
          </w:p>
        </w:tc>
      </w:tr>
    </w:tbl>
    <w:p w:rsidR="00544A7C" w:rsidRPr="004427E2" w:rsidRDefault="00544A7C" w:rsidP="00EF476A">
      <w:pPr>
        <w:shd w:val="clear" w:color="auto" w:fill="FFFFFF"/>
        <w:ind w:left="7622"/>
        <w:rPr>
          <w:rFonts w:ascii="Times New Roman" w:hAnsi="Times New Roman" w:cs="Times New Roman"/>
          <w:b/>
          <w:sz w:val="24"/>
          <w:szCs w:val="24"/>
        </w:rPr>
      </w:pPr>
    </w:p>
    <w:p w:rsidR="00544A7C" w:rsidRPr="00321D20" w:rsidRDefault="00544A7C" w:rsidP="00EF476A">
      <w:pPr>
        <w:shd w:val="clear" w:color="auto" w:fill="FFFFFF"/>
        <w:ind w:left="7622"/>
        <w:rPr>
          <w:rFonts w:ascii="Times New Roman" w:hAnsi="Times New Roman" w:cs="Times New Roman"/>
          <w:b/>
          <w:sz w:val="24"/>
          <w:szCs w:val="24"/>
        </w:rPr>
      </w:pPr>
    </w:p>
    <w:p w:rsidR="00544A7C" w:rsidRPr="00321D20" w:rsidRDefault="00544A7C" w:rsidP="00EF476A">
      <w:pPr>
        <w:shd w:val="clear" w:color="auto" w:fill="FFFFFF"/>
        <w:ind w:left="7622"/>
        <w:rPr>
          <w:rFonts w:ascii="Times New Roman" w:hAnsi="Times New Roman" w:cs="Times New Roman"/>
          <w:b/>
          <w:sz w:val="24"/>
          <w:szCs w:val="24"/>
        </w:rPr>
        <w:sectPr w:rsidR="00544A7C" w:rsidRPr="00321D20" w:rsidSect="00EF476A">
          <w:pgSz w:w="16834" w:h="11909" w:orient="landscape"/>
          <w:pgMar w:top="879" w:right="764" w:bottom="360" w:left="763" w:header="720" w:footer="720" w:gutter="0"/>
          <w:cols w:space="60"/>
          <w:noEndnote/>
        </w:sectPr>
      </w:pPr>
    </w:p>
    <w:p w:rsidR="00544A7C" w:rsidRPr="004D5387" w:rsidRDefault="00544A7C" w:rsidP="004D5387">
      <w:pPr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021F"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  <w:r w:rsidRPr="004D5387">
        <w:rPr>
          <w:rFonts w:ascii="Times New Roman" w:hAnsi="Times New Roman" w:cs="Times New Roman"/>
          <w:b/>
          <w:sz w:val="28"/>
          <w:szCs w:val="28"/>
        </w:rPr>
        <w:t>.</w:t>
      </w:r>
      <w:r w:rsidR="00EA433A" w:rsidRPr="004D5387">
        <w:rPr>
          <w:rFonts w:ascii="Times New Roman" w:hAnsi="Times New Roman" w:cs="Times New Roman"/>
          <w:b/>
          <w:sz w:val="28"/>
          <w:szCs w:val="28"/>
        </w:rPr>
        <w:t xml:space="preserve"> Предложения по оценке деятельности ответственных исполнителей в части, касающейся реализации муниципальных программ МР «Чернышевский район»</w:t>
      </w:r>
      <w:r w:rsidR="004D5387">
        <w:rPr>
          <w:rFonts w:ascii="Times New Roman" w:hAnsi="Times New Roman" w:cs="Times New Roman"/>
          <w:b/>
          <w:sz w:val="28"/>
          <w:szCs w:val="28"/>
        </w:rPr>
        <w:t>.</w:t>
      </w:r>
    </w:p>
    <w:p w:rsidR="00A63A31" w:rsidRPr="004D5387" w:rsidRDefault="007E15E6" w:rsidP="004D5387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5387">
        <w:rPr>
          <w:rFonts w:ascii="Times New Roman" w:hAnsi="Times New Roman" w:cs="Times New Roman"/>
          <w:sz w:val="28"/>
          <w:szCs w:val="28"/>
        </w:rPr>
        <w:t>В ходе анализа и оценки эффективности реализации муниципальных программ</w:t>
      </w:r>
      <w:r w:rsidR="00DA4B98" w:rsidRPr="004D5387">
        <w:rPr>
          <w:rFonts w:ascii="Times New Roman" w:hAnsi="Times New Roman" w:cs="Times New Roman"/>
          <w:sz w:val="28"/>
          <w:szCs w:val="28"/>
        </w:rPr>
        <w:t xml:space="preserve"> МР «Чернышевский район» за 20</w:t>
      </w:r>
      <w:r w:rsidR="005150BF">
        <w:rPr>
          <w:rFonts w:ascii="Times New Roman" w:hAnsi="Times New Roman" w:cs="Times New Roman"/>
          <w:sz w:val="28"/>
          <w:szCs w:val="28"/>
        </w:rPr>
        <w:t>24</w:t>
      </w:r>
      <w:r w:rsidRPr="004D5387">
        <w:rPr>
          <w:rFonts w:ascii="Times New Roman" w:hAnsi="Times New Roman" w:cs="Times New Roman"/>
          <w:sz w:val="28"/>
          <w:szCs w:val="28"/>
        </w:rPr>
        <w:t xml:space="preserve"> год был</w:t>
      </w:r>
      <w:r w:rsidR="00676494" w:rsidRPr="004D5387">
        <w:rPr>
          <w:rFonts w:ascii="Times New Roman" w:hAnsi="Times New Roman" w:cs="Times New Roman"/>
          <w:sz w:val="28"/>
          <w:szCs w:val="28"/>
        </w:rPr>
        <w:t>и выявлено, ч</w:t>
      </w:r>
      <w:r w:rsidR="00A63A31" w:rsidRPr="004D5387">
        <w:rPr>
          <w:rFonts w:ascii="Times New Roman" w:hAnsi="Times New Roman" w:cs="Times New Roman"/>
          <w:sz w:val="28"/>
          <w:szCs w:val="28"/>
        </w:rPr>
        <w:t xml:space="preserve">то из </w:t>
      </w:r>
      <w:r w:rsidR="005150BF">
        <w:rPr>
          <w:rFonts w:ascii="Times New Roman" w:hAnsi="Times New Roman" w:cs="Times New Roman"/>
          <w:sz w:val="28"/>
          <w:szCs w:val="28"/>
        </w:rPr>
        <w:t xml:space="preserve">12 </w:t>
      </w:r>
      <w:r w:rsidR="00A63A31" w:rsidRPr="004D5387">
        <w:rPr>
          <w:rFonts w:ascii="Times New Roman" w:hAnsi="Times New Roman" w:cs="Times New Roman"/>
          <w:sz w:val="28"/>
          <w:szCs w:val="28"/>
        </w:rPr>
        <w:t>муниципальных программ:</w:t>
      </w:r>
    </w:p>
    <w:p w:rsidR="00266367" w:rsidRDefault="00266367" w:rsidP="00042C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A63A31" w:rsidRPr="00266367">
        <w:rPr>
          <w:rFonts w:ascii="Times New Roman" w:hAnsi="Times New Roman" w:cs="Times New Roman"/>
          <w:sz w:val="28"/>
          <w:szCs w:val="28"/>
        </w:rPr>
        <w:t>-высоко</w:t>
      </w:r>
      <w:r w:rsidR="00676494" w:rsidRPr="00266367">
        <w:rPr>
          <w:rFonts w:ascii="Times New Roman" w:hAnsi="Times New Roman" w:cs="Times New Roman"/>
          <w:sz w:val="28"/>
          <w:szCs w:val="28"/>
        </w:rPr>
        <w:t>эффективной</w:t>
      </w:r>
      <w:r w:rsidR="00426DF3">
        <w:rPr>
          <w:rFonts w:ascii="Times New Roman" w:hAnsi="Times New Roman" w:cs="Times New Roman"/>
          <w:sz w:val="28"/>
          <w:szCs w:val="28"/>
        </w:rPr>
        <w:t xml:space="preserve"> признана 1</w:t>
      </w:r>
      <w:r w:rsidR="00A63A31" w:rsidRPr="004D5387">
        <w:rPr>
          <w:rFonts w:ascii="Times New Roman" w:hAnsi="Times New Roman" w:cs="Times New Roman"/>
          <w:sz w:val="28"/>
          <w:szCs w:val="28"/>
        </w:rPr>
        <w:t xml:space="preserve"> </w:t>
      </w:r>
      <w:r w:rsidR="00426DF3">
        <w:rPr>
          <w:rFonts w:ascii="Times New Roman" w:hAnsi="Times New Roman" w:cs="Times New Roman"/>
          <w:sz w:val="28"/>
          <w:szCs w:val="28"/>
        </w:rPr>
        <w:t xml:space="preserve"> муниципальные программа</w:t>
      </w:r>
      <w:r w:rsidR="00454DC6">
        <w:rPr>
          <w:rFonts w:ascii="Times New Roman" w:hAnsi="Times New Roman" w:cs="Times New Roman"/>
          <w:sz w:val="28"/>
          <w:szCs w:val="28"/>
        </w:rPr>
        <w:t xml:space="preserve"> </w:t>
      </w:r>
      <w:r w:rsidR="003B021F" w:rsidRPr="004D5387">
        <w:rPr>
          <w:rFonts w:ascii="Times New Roman" w:hAnsi="Times New Roman" w:cs="Times New Roman"/>
          <w:sz w:val="28"/>
          <w:szCs w:val="28"/>
        </w:rPr>
        <w:t xml:space="preserve"> </w:t>
      </w:r>
      <w:r w:rsidR="00A63A31" w:rsidRPr="004D538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266367">
        <w:rPr>
          <w:rFonts w:ascii="Times New Roman" w:hAnsi="Times New Roman" w:cs="Times New Roman"/>
          <w:sz w:val="28"/>
          <w:szCs w:val="28"/>
        </w:rPr>
        <w:t>«</w:t>
      </w:r>
      <w:r w:rsidRPr="002663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Управление земельно-имущественным комплексом  муниципального района  «Чернышевский район» на   2021-2025 годы»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;</w:t>
      </w:r>
      <w:r w:rsidRPr="0026636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gramEnd"/>
    </w:p>
    <w:p w:rsidR="00454DC6" w:rsidRDefault="00454DC6" w:rsidP="00042C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>-</w:t>
      </w:r>
      <w:r w:rsidRPr="00454D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имеющая</w:t>
      </w:r>
      <w:r w:rsidRPr="004D5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эффективный </w:t>
      </w:r>
      <w:r w:rsidRPr="004D5387">
        <w:rPr>
          <w:rFonts w:ascii="Times New Roman" w:hAnsi="Times New Roman" w:cs="Times New Roman"/>
          <w:sz w:val="28"/>
          <w:szCs w:val="28"/>
        </w:rPr>
        <w:t xml:space="preserve"> уровень развития признан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D5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D5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муниципальная </w:t>
      </w:r>
      <w:r w:rsidRPr="004D5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>«Развитие образования в Чернышевском районе на 2021-2025 годы»;</w:t>
      </w:r>
    </w:p>
    <w:p w:rsidR="004D5387" w:rsidRPr="000C7C3D" w:rsidRDefault="00042CCA" w:rsidP="00042C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454DC6">
        <w:rPr>
          <w:rFonts w:ascii="Times New Roman" w:hAnsi="Times New Roman" w:cs="Times New Roman"/>
          <w:sz w:val="28"/>
          <w:szCs w:val="28"/>
        </w:rPr>
        <w:t>- имеющая</w:t>
      </w:r>
      <w:r w:rsidR="003B021F" w:rsidRPr="004D5387">
        <w:rPr>
          <w:rFonts w:ascii="Times New Roman" w:hAnsi="Times New Roman" w:cs="Times New Roman"/>
          <w:sz w:val="28"/>
          <w:szCs w:val="28"/>
        </w:rPr>
        <w:t xml:space="preserve"> удовлетворительный уровень развития признан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B021F" w:rsidRPr="004D5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3B021F" w:rsidRPr="004D5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муниципальная</w:t>
      </w:r>
      <w:r w:rsidR="00266367">
        <w:rPr>
          <w:rFonts w:ascii="Times New Roman" w:hAnsi="Times New Roman" w:cs="Times New Roman"/>
          <w:sz w:val="28"/>
          <w:szCs w:val="28"/>
        </w:rPr>
        <w:t xml:space="preserve"> </w:t>
      </w:r>
      <w:r w:rsidR="004D5387" w:rsidRPr="004D5387">
        <w:rPr>
          <w:rFonts w:ascii="Times New Roman" w:hAnsi="Times New Roman" w:cs="Times New Roman"/>
          <w:sz w:val="28"/>
          <w:szCs w:val="28"/>
        </w:rPr>
        <w:t xml:space="preserve"> </w:t>
      </w:r>
      <w:r w:rsidR="004D5387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="00266367">
        <w:rPr>
          <w:rFonts w:ascii="Times New Roman" w:hAnsi="Times New Roman" w:cs="Times New Roman"/>
          <w:sz w:val="28"/>
          <w:szCs w:val="28"/>
        </w:rPr>
        <w:t xml:space="preserve"> </w:t>
      </w:r>
      <w:r w:rsidR="000C7C3D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0C7C3D">
        <w:rPr>
          <w:rFonts w:ascii="Times New Roman" w:hAnsi="Times New Roman" w:cs="Times New Roman"/>
          <w:sz w:val="28"/>
          <w:szCs w:val="28"/>
        </w:rPr>
        <w:t xml:space="preserve"> </w:t>
      </w:r>
      <w:r w:rsidR="004D5387">
        <w:rPr>
          <w:rFonts w:ascii="Times New Roman" w:hAnsi="Times New Roman" w:cs="Times New Roman"/>
          <w:sz w:val="28"/>
          <w:szCs w:val="28"/>
        </w:rPr>
        <w:t>«</w:t>
      </w:r>
      <w:r w:rsidR="004D5387" w:rsidRPr="004D5387">
        <w:rPr>
          <w:rFonts w:ascii="Times New Roman" w:hAnsi="Times New Roman" w:cs="Times New Roman"/>
          <w:sz w:val="28"/>
          <w:szCs w:val="28"/>
        </w:rPr>
        <w:t>Обеспечение жильём  молодых семей</w:t>
      </w:r>
      <w:proofErr w:type="gramStart"/>
      <w:r w:rsidR="004D5387" w:rsidRPr="004D538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5387" w:rsidRPr="004D5387">
        <w:rPr>
          <w:rFonts w:ascii="Times New Roman" w:hAnsi="Times New Roman" w:cs="Times New Roman"/>
          <w:sz w:val="28"/>
          <w:szCs w:val="28"/>
        </w:rPr>
        <w:t>проживающих на территории муниципального района  «Чернышевский район» на 2023-2025 годы»</w:t>
      </w:r>
      <w:r w:rsidR="00266367">
        <w:rPr>
          <w:rFonts w:ascii="Times New Roman" w:hAnsi="Times New Roman" w:cs="Times New Roman"/>
          <w:sz w:val="28"/>
          <w:szCs w:val="28"/>
        </w:rPr>
        <w:t>;</w:t>
      </w:r>
      <w:r w:rsidR="000C7C3D" w:rsidRPr="000C7C3D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</w:t>
      </w:r>
    </w:p>
    <w:p w:rsidR="00454DC6" w:rsidRPr="000C7C3D" w:rsidRDefault="00B3774C" w:rsidP="00454DC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>-</w:t>
      </w:r>
      <w:r w:rsidR="00676494" w:rsidRPr="004D5387">
        <w:rPr>
          <w:rFonts w:ascii="Times New Roman" w:hAnsi="Times New Roman" w:cs="Times New Roman"/>
          <w:sz w:val="28"/>
          <w:szCs w:val="28"/>
        </w:rPr>
        <w:t xml:space="preserve">неэффективными </w:t>
      </w:r>
      <w:r w:rsidR="00F263E6" w:rsidRPr="004D5387">
        <w:rPr>
          <w:rFonts w:ascii="Times New Roman" w:hAnsi="Times New Roman" w:cs="Times New Roman"/>
          <w:sz w:val="28"/>
          <w:szCs w:val="28"/>
        </w:rPr>
        <w:t>признаны</w:t>
      </w:r>
      <w:r w:rsidR="00454DC6">
        <w:rPr>
          <w:rFonts w:ascii="Times New Roman" w:hAnsi="Times New Roman" w:cs="Times New Roman"/>
          <w:sz w:val="28"/>
          <w:szCs w:val="28"/>
        </w:rPr>
        <w:t xml:space="preserve"> 9</w:t>
      </w:r>
      <w:r w:rsidR="00266367">
        <w:rPr>
          <w:rFonts w:ascii="Times New Roman" w:hAnsi="Times New Roman" w:cs="Times New Roman"/>
          <w:sz w:val="28"/>
          <w:szCs w:val="28"/>
        </w:rPr>
        <w:t xml:space="preserve"> </w:t>
      </w:r>
      <w:r w:rsidR="00F263E6" w:rsidRPr="004D5387">
        <w:rPr>
          <w:rFonts w:ascii="Times New Roman" w:hAnsi="Times New Roman" w:cs="Times New Roman"/>
          <w:sz w:val="28"/>
          <w:szCs w:val="28"/>
        </w:rPr>
        <w:t>муни</w:t>
      </w:r>
      <w:r w:rsidR="00F263E6">
        <w:rPr>
          <w:rFonts w:ascii="Times New Roman" w:hAnsi="Times New Roman" w:cs="Times New Roman"/>
          <w:sz w:val="28"/>
          <w:szCs w:val="28"/>
        </w:rPr>
        <w:t>ципальных программ</w:t>
      </w:r>
      <w:r w:rsidR="000C7C3D">
        <w:rPr>
          <w:rFonts w:ascii="Times New Roman" w:hAnsi="Times New Roman" w:cs="Times New Roman"/>
          <w:sz w:val="28"/>
          <w:szCs w:val="28"/>
        </w:rPr>
        <w:t>:</w:t>
      </w:r>
      <w:r w:rsidR="00F263E6">
        <w:rPr>
          <w:rFonts w:ascii="Times New Roman" w:hAnsi="Times New Roman" w:cs="Times New Roman"/>
          <w:sz w:val="28"/>
          <w:szCs w:val="28"/>
        </w:rPr>
        <w:t xml:space="preserve"> </w:t>
      </w:r>
      <w:r w:rsidRPr="00B3774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«Улучшение условий и охраны труда в муниципальном районе «Чернышевский район» на  2021-2025 годы»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="000C7C3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«</w:t>
      </w:r>
      <w:r w:rsidRPr="00B3774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Комплексное развитие сельских территорий в муниципальном районе «Чернышевский район» на 2021-2025 годы»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="000C7C3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3774C">
        <w:rPr>
          <w:rFonts w:ascii="Times New Roman" w:hAnsi="Times New Roman" w:cs="Times New Roman"/>
          <w:sz w:val="28"/>
          <w:szCs w:val="28"/>
        </w:rPr>
        <w:t xml:space="preserve">«Профилактика и предупреждение  употребления наркотических средств алкоголизма, пьянства,    </w:t>
      </w:r>
      <w:proofErr w:type="spellStart"/>
      <w:r w:rsidR="000C7C3D">
        <w:rPr>
          <w:rFonts w:ascii="Times New Roman" w:hAnsi="Times New Roman" w:cs="Times New Roman"/>
          <w:sz w:val="28"/>
          <w:szCs w:val="28"/>
        </w:rPr>
        <w:t>т</w:t>
      </w:r>
      <w:r w:rsidRPr="00B3774C">
        <w:rPr>
          <w:rFonts w:ascii="Times New Roman" w:hAnsi="Times New Roman" w:cs="Times New Roman"/>
          <w:sz w:val="28"/>
          <w:szCs w:val="28"/>
        </w:rPr>
        <w:t>абакокурения</w:t>
      </w:r>
      <w:proofErr w:type="spellEnd"/>
      <w:r w:rsidRPr="00B3774C">
        <w:rPr>
          <w:rFonts w:ascii="Times New Roman" w:hAnsi="Times New Roman" w:cs="Times New Roman"/>
          <w:sz w:val="28"/>
          <w:szCs w:val="28"/>
        </w:rPr>
        <w:t xml:space="preserve"> в муниципальном районе  «Чернышевский район» на 2021-2025 годы»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0C7C3D">
        <w:rPr>
          <w:rFonts w:ascii="Times New Roman" w:hAnsi="Times New Roman" w:cs="Times New Roman"/>
          <w:sz w:val="28"/>
          <w:szCs w:val="28"/>
        </w:rPr>
        <w:t xml:space="preserve"> «</w:t>
      </w:r>
      <w:r w:rsidRPr="00B3774C">
        <w:rPr>
          <w:rFonts w:ascii="Times New Roman" w:hAnsi="Times New Roman" w:cs="Times New Roman"/>
          <w:sz w:val="28"/>
          <w:szCs w:val="28"/>
        </w:rPr>
        <w:t>Гармонизация межнациональных и межконфессиональных отношений на территории  муниципального района Чернышевский район» на 2021-2025 годы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C7C3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74C">
        <w:rPr>
          <w:rFonts w:ascii="Times New Roman" w:hAnsi="Times New Roman" w:cs="Times New Roman"/>
          <w:sz w:val="28"/>
          <w:szCs w:val="28"/>
        </w:rPr>
        <w:t>«Укрепление общественного здоровья в МР «Чернышевский район» в 2021-2025 годы</w:t>
      </w:r>
      <w:r w:rsidRPr="000C7C3D">
        <w:rPr>
          <w:rFonts w:ascii="Times New Roman" w:hAnsi="Times New Roman" w:cs="Times New Roman"/>
          <w:sz w:val="28"/>
          <w:szCs w:val="28"/>
        </w:rPr>
        <w:t>»,</w:t>
      </w:r>
      <w:r w:rsidR="000C7C3D" w:rsidRPr="000C7C3D">
        <w:rPr>
          <w:rFonts w:ascii="Times New Roman" w:hAnsi="Times New Roman" w:cs="Times New Roman"/>
          <w:sz w:val="28"/>
          <w:szCs w:val="28"/>
        </w:rPr>
        <w:t xml:space="preserve"> «Развитие малого и среднего  предпринимательства на территории Ч</w:t>
      </w:r>
      <w:r w:rsidR="000C7C3D">
        <w:rPr>
          <w:rFonts w:ascii="Times New Roman" w:hAnsi="Times New Roman" w:cs="Times New Roman"/>
          <w:sz w:val="28"/>
          <w:szCs w:val="28"/>
        </w:rPr>
        <w:t>ернышевского района на 2021-2025</w:t>
      </w:r>
      <w:r w:rsidR="000C7C3D" w:rsidRPr="000C7C3D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0C7C3D">
        <w:rPr>
          <w:rFonts w:ascii="Times New Roman" w:hAnsi="Times New Roman" w:cs="Times New Roman"/>
          <w:sz w:val="28"/>
          <w:szCs w:val="28"/>
        </w:rPr>
        <w:t>,</w:t>
      </w:r>
      <w:r w:rsidR="000C7C3D" w:rsidRPr="000C7C3D">
        <w:rPr>
          <w:rFonts w:ascii="Times New Roman" w:hAnsi="Times New Roman" w:cs="Times New Roman"/>
          <w:sz w:val="20"/>
          <w:szCs w:val="20"/>
        </w:rPr>
        <w:t xml:space="preserve"> </w:t>
      </w:r>
      <w:r w:rsidR="000C7C3D" w:rsidRPr="000C7C3D">
        <w:rPr>
          <w:rFonts w:ascii="Times New Roman" w:hAnsi="Times New Roman" w:cs="Times New Roman"/>
          <w:sz w:val="28"/>
          <w:szCs w:val="28"/>
        </w:rPr>
        <w:t>«</w:t>
      </w:r>
      <w:r w:rsidR="000C7C3D" w:rsidRPr="000C7C3D">
        <w:rPr>
          <w:rFonts w:ascii="Times New Roman" w:eastAsia="Times New Roman" w:hAnsi="Times New Roman" w:cs="Times New Roman"/>
          <w:sz w:val="28"/>
          <w:szCs w:val="28"/>
        </w:rPr>
        <w:t>Энергосбережение и повышение энергетической эффективности в муниципальном районе «Чернышевский район»  на 2024-2030 годы</w:t>
      </w:r>
      <w:r w:rsidR="000C7C3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42CC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42CCA" w:rsidRPr="004D5387">
        <w:rPr>
          <w:rFonts w:ascii="Times New Roman" w:hAnsi="Times New Roman" w:cs="Times New Roman"/>
          <w:sz w:val="28"/>
          <w:szCs w:val="28"/>
        </w:rPr>
        <w:t>«Развитие культуры и спорта в Чернышевском районе на 2</w:t>
      </w:r>
      <w:r w:rsidR="00042CCA">
        <w:rPr>
          <w:rFonts w:ascii="Times New Roman" w:hAnsi="Times New Roman" w:cs="Times New Roman"/>
          <w:sz w:val="28"/>
          <w:szCs w:val="28"/>
        </w:rPr>
        <w:t>021-2025 годы»,</w:t>
      </w:r>
      <w:r w:rsidR="00454DC6" w:rsidRPr="00454DC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454DC6" w:rsidRPr="000C7C3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Профилактика терроризма и экстремизма в Чернышевском районе на  2021-2025 годы»</w:t>
      </w:r>
      <w:r w:rsidR="00454DC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B3774C" w:rsidRPr="000C7C3D" w:rsidRDefault="000C7C3D" w:rsidP="00042C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76494" w:rsidRPr="004D5387" w:rsidRDefault="00676494" w:rsidP="00042CCA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5387">
        <w:rPr>
          <w:rFonts w:ascii="Times New Roman" w:hAnsi="Times New Roman" w:cs="Times New Roman"/>
          <w:sz w:val="28"/>
          <w:szCs w:val="28"/>
        </w:rPr>
        <w:t>Причинами неэффективности муниципальных программ послужило:</w:t>
      </w:r>
    </w:p>
    <w:p w:rsidR="007E15E6" w:rsidRPr="004D5387" w:rsidRDefault="007E15E6" w:rsidP="00042CCA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5387">
        <w:rPr>
          <w:rFonts w:ascii="Times New Roman" w:hAnsi="Times New Roman" w:cs="Times New Roman"/>
          <w:sz w:val="28"/>
          <w:szCs w:val="28"/>
        </w:rPr>
        <w:t>-невысокое качество планирования значений целевых индикаторов и показателей муниципальных программ и подпрограмм муниципальных программ;</w:t>
      </w:r>
    </w:p>
    <w:p w:rsidR="007E15E6" w:rsidRPr="004D5387" w:rsidRDefault="00F263E6" w:rsidP="00F263E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E15E6" w:rsidRPr="004D5387">
        <w:rPr>
          <w:rFonts w:ascii="Times New Roman" w:hAnsi="Times New Roman" w:cs="Times New Roman"/>
          <w:sz w:val="28"/>
          <w:szCs w:val="28"/>
        </w:rPr>
        <w:t>-неполнота информации, необходимой для формирования итогового отчёта об оценке эффективности реализации муниципальных программ;</w:t>
      </w:r>
    </w:p>
    <w:p w:rsidR="007E15E6" w:rsidRPr="004D5387" w:rsidRDefault="00F263E6" w:rsidP="004D538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A4B98" w:rsidRPr="004D5387">
        <w:rPr>
          <w:rFonts w:ascii="Times New Roman" w:hAnsi="Times New Roman" w:cs="Times New Roman"/>
          <w:sz w:val="28"/>
          <w:szCs w:val="28"/>
        </w:rPr>
        <w:t>-низкий</w:t>
      </w:r>
      <w:r w:rsidR="007E15E6" w:rsidRPr="004D5387">
        <w:rPr>
          <w:rFonts w:ascii="Times New Roman" w:hAnsi="Times New Roman" w:cs="Times New Roman"/>
          <w:sz w:val="28"/>
          <w:szCs w:val="28"/>
        </w:rPr>
        <w:t xml:space="preserve"> уровень зависимости достижения значений целевых показателей от предусмотренных использованных объёмов финансирования;</w:t>
      </w:r>
    </w:p>
    <w:p w:rsidR="007E15E6" w:rsidRPr="004D5387" w:rsidRDefault="00F263E6" w:rsidP="004D538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7E15E6" w:rsidRPr="004D5387">
        <w:rPr>
          <w:rFonts w:ascii="Times New Roman" w:hAnsi="Times New Roman" w:cs="Times New Roman"/>
          <w:sz w:val="28"/>
          <w:szCs w:val="28"/>
        </w:rPr>
        <w:t xml:space="preserve">-отсутствие должного </w:t>
      </w:r>
      <w:proofErr w:type="gramStart"/>
      <w:r w:rsidR="007E15E6" w:rsidRPr="004D538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7E15E6" w:rsidRPr="004D5387">
        <w:rPr>
          <w:rFonts w:ascii="Times New Roman" w:hAnsi="Times New Roman" w:cs="Times New Roman"/>
          <w:sz w:val="28"/>
          <w:szCs w:val="28"/>
        </w:rPr>
        <w:t xml:space="preserve"> выполнением целевых индикаторов и пок</w:t>
      </w:r>
      <w:r w:rsidR="00F552B3">
        <w:rPr>
          <w:rFonts w:ascii="Times New Roman" w:hAnsi="Times New Roman" w:cs="Times New Roman"/>
          <w:sz w:val="28"/>
          <w:szCs w:val="28"/>
        </w:rPr>
        <w:t>азателей муниципальных программ;</w:t>
      </w:r>
    </w:p>
    <w:p w:rsidR="007E15E6" w:rsidRPr="004D5387" w:rsidRDefault="007E15E6" w:rsidP="004D538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606E2" w:rsidRDefault="00F263E6" w:rsidP="004D538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B606E2" w:rsidRPr="004D5387">
        <w:rPr>
          <w:rFonts w:ascii="Times New Roman" w:hAnsi="Times New Roman" w:cs="Times New Roman"/>
          <w:sz w:val="28"/>
          <w:szCs w:val="28"/>
        </w:rPr>
        <w:t>-низкий уровень про</w:t>
      </w:r>
      <w:r w:rsidR="00A926F1">
        <w:rPr>
          <w:rFonts w:ascii="Times New Roman" w:hAnsi="Times New Roman" w:cs="Times New Roman"/>
          <w:sz w:val="28"/>
          <w:szCs w:val="28"/>
        </w:rPr>
        <w:t>граммно-целевого управления,</w:t>
      </w:r>
      <w:r w:rsidR="005150BF">
        <w:rPr>
          <w:rFonts w:ascii="Times New Roman" w:hAnsi="Times New Roman" w:cs="Times New Roman"/>
          <w:sz w:val="28"/>
          <w:szCs w:val="28"/>
        </w:rPr>
        <w:t xml:space="preserve"> </w:t>
      </w:r>
      <w:r w:rsidR="004B36C3">
        <w:rPr>
          <w:rFonts w:ascii="Times New Roman" w:hAnsi="Times New Roman" w:cs="Times New Roman"/>
          <w:sz w:val="28"/>
          <w:szCs w:val="28"/>
        </w:rPr>
        <w:t xml:space="preserve">58 </w:t>
      </w:r>
      <w:r>
        <w:rPr>
          <w:rFonts w:ascii="Times New Roman" w:hAnsi="Times New Roman" w:cs="Times New Roman"/>
          <w:sz w:val="28"/>
          <w:szCs w:val="28"/>
        </w:rPr>
        <w:t xml:space="preserve">%  муниципальных программ </w:t>
      </w:r>
      <w:r w:rsidR="00B606E2" w:rsidRPr="004D5387">
        <w:rPr>
          <w:rFonts w:ascii="Times New Roman" w:hAnsi="Times New Roman" w:cs="Times New Roman"/>
          <w:sz w:val="28"/>
          <w:szCs w:val="28"/>
        </w:rPr>
        <w:t xml:space="preserve">признаны </w:t>
      </w:r>
      <w:r w:rsidR="004B36C3">
        <w:rPr>
          <w:rFonts w:ascii="Times New Roman" w:hAnsi="Times New Roman" w:cs="Times New Roman"/>
          <w:sz w:val="28"/>
          <w:szCs w:val="28"/>
        </w:rPr>
        <w:t xml:space="preserve"> </w:t>
      </w:r>
      <w:r w:rsidR="00B606E2" w:rsidRPr="004D5387">
        <w:rPr>
          <w:rFonts w:ascii="Times New Roman" w:hAnsi="Times New Roman" w:cs="Times New Roman"/>
          <w:sz w:val="28"/>
          <w:szCs w:val="28"/>
        </w:rPr>
        <w:t>неэффективными.</w:t>
      </w:r>
      <w:proofErr w:type="gramEnd"/>
    </w:p>
    <w:p w:rsidR="00010F7D" w:rsidRPr="004D5387" w:rsidRDefault="00010F7D" w:rsidP="004D538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-недостаточное финансирование из бюджета МР «Чернышевский район»</w:t>
      </w:r>
    </w:p>
    <w:p w:rsidR="00B606E2" w:rsidRPr="004D5387" w:rsidRDefault="00F263E6" w:rsidP="004D538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606E2" w:rsidRPr="004D5387">
        <w:rPr>
          <w:rFonts w:ascii="Times New Roman" w:hAnsi="Times New Roman" w:cs="Times New Roman"/>
          <w:sz w:val="28"/>
          <w:szCs w:val="28"/>
        </w:rPr>
        <w:t>Проведённый анализ представленных годовых отчётов о ходе реализации и об оценке эффективности муниципальных программ</w:t>
      </w:r>
      <w:r w:rsidR="00DA4B98" w:rsidRPr="004D5387">
        <w:rPr>
          <w:rFonts w:ascii="Times New Roman" w:hAnsi="Times New Roman" w:cs="Times New Roman"/>
          <w:sz w:val="28"/>
          <w:szCs w:val="28"/>
        </w:rPr>
        <w:t xml:space="preserve"> МР «Чернышевский район» за </w:t>
      </w:r>
      <w:r w:rsidR="005150BF">
        <w:rPr>
          <w:rFonts w:ascii="Times New Roman" w:hAnsi="Times New Roman" w:cs="Times New Roman"/>
          <w:sz w:val="28"/>
          <w:szCs w:val="28"/>
        </w:rPr>
        <w:t>2024</w:t>
      </w:r>
      <w:r w:rsidR="00B606E2" w:rsidRPr="004D5387">
        <w:rPr>
          <w:rFonts w:ascii="Times New Roman" w:hAnsi="Times New Roman" w:cs="Times New Roman"/>
          <w:sz w:val="28"/>
          <w:szCs w:val="28"/>
        </w:rPr>
        <w:t xml:space="preserve"> год показал, что ответственным исполнителям в рамках повышения качества работы с муниципальными программами необходимо:</w:t>
      </w:r>
    </w:p>
    <w:p w:rsidR="00003757" w:rsidRDefault="00F552B3" w:rsidP="00F552B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76494" w:rsidRPr="00FA7B0F">
        <w:rPr>
          <w:rFonts w:ascii="Times New Roman" w:hAnsi="Times New Roman" w:cs="Times New Roman"/>
          <w:sz w:val="28"/>
          <w:szCs w:val="28"/>
        </w:rPr>
        <w:t>-</w:t>
      </w:r>
      <w:r w:rsidR="00ED4804" w:rsidRPr="00FA7B0F">
        <w:rPr>
          <w:rFonts w:ascii="Times New Roman" w:hAnsi="Times New Roman" w:cs="Times New Roman"/>
          <w:sz w:val="28"/>
          <w:szCs w:val="28"/>
        </w:rPr>
        <w:t>п</w:t>
      </w:r>
      <w:r w:rsidR="00B606E2" w:rsidRPr="00FA7B0F">
        <w:rPr>
          <w:rFonts w:ascii="Times New Roman" w:hAnsi="Times New Roman" w:cs="Times New Roman"/>
          <w:sz w:val="28"/>
          <w:szCs w:val="28"/>
        </w:rPr>
        <w:t>родолжить совершенствование системы показателей муниципальных программ</w:t>
      </w:r>
      <w:r w:rsidR="00003757">
        <w:rPr>
          <w:rFonts w:ascii="Times New Roman" w:hAnsi="Times New Roman" w:cs="Times New Roman"/>
          <w:sz w:val="28"/>
          <w:szCs w:val="28"/>
        </w:rPr>
        <w:t xml:space="preserve"> для  установления показателей, максимально полно  характеризующих достижение целей и решение  задач программ;</w:t>
      </w:r>
    </w:p>
    <w:p w:rsidR="00ED4804" w:rsidRPr="004D5387" w:rsidRDefault="00F552B3" w:rsidP="00F552B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7B0F">
        <w:rPr>
          <w:rFonts w:ascii="Times New Roman" w:hAnsi="Times New Roman" w:cs="Times New Roman"/>
          <w:sz w:val="28"/>
          <w:szCs w:val="28"/>
        </w:rPr>
        <w:tab/>
      </w:r>
      <w:r w:rsidR="00676494" w:rsidRPr="004D5387">
        <w:rPr>
          <w:rFonts w:ascii="Times New Roman" w:hAnsi="Times New Roman" w:cs="Times New Roman"/>
          <w:sz w:val="28"/>
          <w:szCs w:val="28"/>
        </w:rPr>
        <w:t>-</w:t>
      </w:r>
      <w:r w:rsidR="00ED4804" w:rsidRPr="004D5387">
        <w:rPr>
          <w:rFonts w:ascii="Times New Roman" w:hAnsi="Times New Roman" w:cs="Times New Roman"/>
          <w:sz w:val="28"/>
          <w:szCs w:val="28"/>
        </w:rPr>
        <w:t>пересмотреть перечень мероприятий муниципальных программ на актуальность и степень эффективности реализации мероприятий;</w:t>
      </w:r>
    </w:p>
    <w:p w:rsidR="004C6DFB" w:rsidRDefault="00F552B3" w:rsidP="00F552B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76494" w:rsidRPr="004D5387">
        <w:rPr>
          <w:rFonts w:ascii="Times New Roman" w:hAnsi="Times New Roman" w:cs="Times New Roman"/>
          <w:sz w:val="28"/>
          <w:szCs w:val="28"/>
        </w:rPr>
        <w:t>-</w:t>
      </w:r>
      <w:r w:rsidR="004C6DFB">
        <w:rPr>
          <w:rFonts w:ascii="Times New Roman" w:hAnsi="Times New Roman" w:cs="Times New Roman"/>
          <w:sz w:val="28"/>
          <w:szCs w:val="28"/>
        </w:rPr>
        <w:t xml:space="preserve"> усилить </w:t>
      </w:r>
      <w:proofErr w:type="gramStart"/>
      <w:r w:rsidR="004C6DF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C6DFB">
        <w:rPr>
          <w:rFonts w:ascii="Times New Roman" w:hAnsi="Times New Roman" w:cs="Times New Roman"/>
          <w:sz w:val="28"/>
          <w:szCs w:val="28"/>
        </w:rPr>
        <w:t xml:space="preserve"> ходом реализации муниципальных программ, в том числе за своевременным внесением  изменений в программы, особенно по объемам финансирования</w:t>
      </w:r>
      <w:r w:rsidR="00003757">
        <w:rPr>
          <w:rFonts w:ascii="Times New Roman" w:hAnsi="Times New Roman" w:cs="Times New Roman"/>
          <w:sz w:val="28"/>
          <w:szCs w:val="28"/>
        </w:rPr>
        <w:t>, утверждением планов реализации программ в установленные сроки, их корректировкой и размещением на официальном сайте;</w:t>
      </w:r>
    </w:p>
    <w:p w:rsidR="007C51AC" w:rsidRDefault="00C72E13" w:rsidP="007C51A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-проанализировать причины, повлиявшие на результат оценки эффективности реализации муниципальных программ и принять соответствующие меры;</w:t>
      </w:r>
    </w:p>
    <w:p w:rsidR="00ED4804" w:rsidRDefault="007C51AC" w:rsidP="007C51A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повысить ответственность исполнителей (соисполнителей) программ, в том числе обеспечить</w:t>
      </w:r>
      <w:r w:rsidR="009B6CB2">
        <w:rPr>
          <w:rFonts w:ascii="Times New Roman" w:hAnsi="Times New Roman" w:cs="Times New Roman"/>
          <w:sz w:val="28"/>
          <w:szCs w:val="28"/>
        </w:rPr>
        <w:t xml:space="preserve"> качественное и своевременное предоставление отчетных данных, а так же сведений о внесении  изменений</w:t>
      </w:r>
      <w:r w:rsidR="002614FC">
        <w:rPr>
          <w:rFonts w:ascii="Times New Roman" w:hAnsi="Times New Roman" w:cs="Times New Roman"/>
          <w:sz w:val="28"/>
          <w:szCs w:val="28"/>
        </w:rPr>
        <w:t xml:space="preserve"> в муниципальные программы;</w:t>
      </w:r>
    </w:p>
    <w:p w:rsidR="002614FC" w:rsidRPr="004D5387" w:rsidRDefault="002614FC" w:rsidP="007C51A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="005D5A51">
        <w:rPr>
          <w:rFonts w:ascii="Times New Roman" w:hAnsi="Times New Roman" w:cs="Times New Roman"/>
          <w:sz w:val="28"/>
          <w:szCs w:val="28"/>
        </w:rPr>
        <w:t xml:space="preserve"> принять рекомендации   и </w:t>
      </w:r>
      <w:r>
        <w:rPr>
          <w:rFonts w:ascii="Times New Roman" w:hAnsi="Times New Roman" w:cs="Times New Roman"/>
          <w:sz w:val="28"/>
          <w:szCs w:val="28"/>
        </w:rPr>
        <w:t>использовать результаты мониторинга  мун</w:t>
      </w:r>
      <w:r w:rsidR="005D5A51">
        <w:rPr>
          <w:rFonts w:ascii="Times New Roman" w:hAnsi="Times New Roman" w:cs="Times New Roman"/>
          <w:sz w:val="28"/>
          <w:szCs w:val="28"/>
        </w:rPr>
        <w:t xml:space="preserve">иципальных программ при принятии </w:t>
      </w:r>
      <w:r>
        <w:rPr>
          <w:rFonts w:ascii="Times New Roman" w:hAnsi="Times New Roman" w:cs="Times New Roman"/>
          <w:sz w:val="28"/>
          <w:szCs w:val="28"/>
        </w:rPr>
        <w:t xml:space="preserve"> решений в части дальнейшей их реализации;</w:t>
      </w:r>
    </w:p>
    <w:p w:rsidR="004E07F0" w:rsidRPr="004D5387" w:rsidRDefault="00F552B3" w:rsidP="002614F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D5A51">
        <w:rPr>
          <w:rFonts w:ascii="Times New Roman" w:hAnsi="Times New Roman" w:cs="Times New Roman"/>
          <w:sz w:val="28"/>
          <w:szCs w:val="28"/>
        </w:rPr>
        <w:t>-</w:t>
      </w:r>
    </w:p>
    <w:p w:rsidR="002614FC" w:rsidRPr="004D5387" w:rsidRDefault="00264999" w:rsidP="002614F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E6791" w:rsidRPr="004D5387" w:rsidRDefault="008E6791" w:rsidP="00677B9A">
      <w:pPr>
        <w:tabs>
          <w:tab w:val="left" w:pos="1260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D5387">
        <w:rPr>
          <w:rFonts w:ascii="Times New Roman" w:hAnsi="Times New Roman" w:cs="Times New Roman"/>
          <w:sz w:val="28"/>
          <w:szCs w:val="28"/>
        </w:rPr>
        <w:t xml:space="preserve">Начальник отдела экономики, труда </w:t>
      </w:r>
    </w:p>
    <w:p w:rsidR="008E6791" w:rsidRPr="004D5387" w:rsidRDefault="008E6791" w:rsidP="00D426B3">
      <w:pPr>
        <w:tabs>
          <w:tab w:val="left" w:pos="1260"/>
        </w:tabs>
        <w:ind w:left="1276" w:hanging="1276"/>
        <w:contextualSpacing/>
        <w:rPr>
          <w:rFonts w:ascii="Times New Roman" w:hAnsi="Times New Roman" w:cs="Times New Roman"/>
          <w:sz w:val="28"/>
          <w:szCs w:val="28"/>
        </w:rPr>
      </w:pPr>
      <w:r w:rsidRPr="004D5387">
        <w:rPr>
          <w:rFonts w:ascii="Times New Roman" w:hAnsi="Times New Roman" w:cs="Times New Roman"/>
          <w:sz w:val="28"/>
          <w:szCs w:val="28"/>
        </w:rPr>
        <w:t xml:space="preserve">и инвестиционной политики администрации </w:t>
      </w:r>
    </w:p>
    <w:p w:rsidR="00B65C19" w:rsidRDefault="008E6791" w:rsidP="00D426B3">
      <w:pPr>
        <w:tabs>
          <w:tab w:val="left" w:pos="1260"/>
        </w:tabs>
        <w:contextualSpacing/>
        <w:rPr>
          <w:rFonts w:ascii="Times New Roman" w:hAnsi="Times New Roman" w:cs="Times New Roman"/>
          <w:sz w:val="28"/>
          <w:szCs w:val="28"/>
        </w:rPr>
      </w:pPr>
      <w:r w:rsidRPr="004D5387">
        <w:rPr>
          <w:rFonts w:ascii="Times New Roman" w:hAnsi="Times New Roman" w:cs="Times New Roman"/>
          <w:sz w:val="28"/>
          <w:szCs w:val="28"/>
        </w:rPr>
        <w:t xml:space="preserve">МР «Чернышевский район»                               </w:t>
      </w:r>
      <w:r w:rsidR="004B36C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4D5387">
        <w:rPr>
          <w:rFonts w:ascii="Times New Roman" w:hAnsi="Times New Roman" w:cs="Times New Roman"/>
          <w:sz w:val="28"/>
          <w:szCs w:val="28"/>
        </w:rPr>
        <w:t xml:space="preserve">   Г.С.Ларченко</w:t>
      </w:r>
    </w:p>
    <w:p w:rsidR="00010F7D" w:rsidRDefault="00010F7D" w:rsidP="00D426B3">
      <w:pPr>
        <w:tabs>
          <w:tab w:val="left" w:pos="126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:rsidR="00010F7D" w:rsidRDefault="00010F7D" w:rsidP="00D426B3">
      <w:pPr>
        <w:tabs>
          <w:tab w:val="left" w:pos="126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:rsidR="00B65C19" w:rsidRPr="004D5387" w:rsidRDefault="00B65C19" w:rsidP="00B65C19">
      <w:pPr>
        <w:rPr>
          <w:rFonts w:ascii="Times New Roman" w:hAnsi="Times New Roman" w:cs="Times New Roman"/>
          <w:sz w:val="28"/>
          <w:szCs w:val="28"/>
        </w:rPr>
      </w:pPr>
    </w:p>
    <w:p w:rsidR="00B65C19" w:rsidRPr="004D5387" w:rsidRDefault="00B65C19" w:rsidP="00B65C19">
      <w:pPr>
        <w:rPr>
          <w:rFonts w:ascii="Times New Roman" w:hAnsi="Times New Roman" w:cs="Times New Roman"/>
          <w:sz w:val="28"/>
          <w:szCs w:val="28"/>
        </w:rPr>
      </w:pPr>
    </w:p>
    <w:p w:rsidR="00B65C19" w:rsidRPr="004D5387" w:rsidRDefault="00B65C19" w:rsidP="00B65C19">
      <w:pPr>
        <w:rPr>
          <w:rFonts w:ascii="Times New Roman" w:hAnsi="Times New Roman" w:cs="Times New Roman"/>
          <w:sz w:val="28"/>
          <w:szCs w:val="28"/>
        </w:rPr>
      </w:pPr>
    </w:p>
    <w:sectPr w:rsidR="00B65C19" w:rsidRPr="004D5387" w:rsidSect="004D5387">
      <w:pgSz w:w="11909" w:h="16834"/>
      <w:pgMar w:top="1134" w:right="850" w:bottom="1134" w:left="1701" w:header="720" w:footer="720" w:gutter="0"/>
      <w:cols w:space="6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CCA" w:rsidRDefault="00042CCA" w:rsidP="001C3805">
      <w:pPr>
        <w:spacing w:after="0" w:line="240" w:lineRule="auto"/>
      </w:pPr>
      <w:r>
        <w:separator/>
      </w:r>
    </w:p>
  </w:endnote>
  <w:endnote w:type="continuationSeparator" w:id="0">
    <w:p w:rsidR="00042CCA" w:rsidRDefault="00042CCA" w:rsidP="001C3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CCA" w:rsidRDefault="00042CC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CCA" w:rsidRDefault="00042CCA" w:rsidP="001C3805">
      <w:pPr>
        <w:spacing w:after="0" w:line="240" w:lineRule="auto"/>
      </w:pPr>
      <w:r>
        <w:separator/>
      </w:r>
    </w:p>
  </w:footnote>
  <w:footnote w:type="continuationSeparator" w:id="0">
    <w:p w:rsidR="00042CCA" w:rsidRDefault="00042CCA" w:rsidP="001C38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429F4"/>
    <w:multiLevelType w:val="hybridMultilevel"/>
    <w:tmpl w:val="0F14C9A8"/>
    <w:lvl w:ilvl="0" w:tplc="0CB002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DC1464"/>
    <w:multiLevelType w:val="hybridMultilevel"/>
    <w:tmpl w:val="3542A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A5347D"/>
    <w:multiLevelType w:val="hybridMultilevel"/>
    <w:tmpl w:val="F7EA9902"/>
    <w:lvl w:ilvl="0" w:tplc="DB0E3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9B36B0D"/>
    <w:multiLevelType w:val="hybridMultilevel"/>
    <w:tmpl w:val="F85EFA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0A40DC"/>
    <w:multiLevelType w:val="hybridMultilevel"/>
    <w:tmpl w:val="0568AD28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5">
    <w:nsid w:val="50080B5A"/>
    <w:multiLevelType w:val="hybridMultilevel"/>
    <w:tmpl w:val="7CAAF1C8"/>
    <w:lvl w:ilvl="0" w:tplc="78C0DB6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846412C"/>
    <w:multiLevelType w:val="hybridMultilevel"/>
    <w:tmpl w:val="0150B7F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>
    <w:nsid w:val="708D0F39"/>
    <w:multiLevelType w:val="hybridMultilevel"/>
    <w:tmpl w:val="86B2DAE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>
    <w:nsid w:val="7E26504A"/>
    <w:multiLevelType w:val="hybridMultilevel"/>
    <w:tmpl w:val="D8245F0C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8"/>
  </w:num>
  <w:num w:numId="5">
    <w:abstractNumId w:val="7"/>
  </w:num>
  <w:num w:numId="6">
    <w:abstractNumId w:val="4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hdrShapeDefaults>
    <o:shapedefaults v:ext="edit" spidmax="152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25727"/>
    <w:rsid w:val="0000135B"/>
    <w:rsid w:val="00002077"/>
    <w:rsid w:val="00002B9F"/>
    <w:rsid w:val="00003757"/>
    <w:rsid w:val="000069CD"/>
    <w:rsid w:val="00010F7D"/>
    <w:rsid w:val="000119C8"/>
    <w:rsid w:val="00015534"/>
    <w:rsid w:val="0001571E"/>
    <w:rsid w:val="00015F53"/>
    <w:rsid w:val="000162B3"/>
    <w:rsid w:val="00021EE3"/>
    <w:rsid w:val="000271D2"/>
    <w:rsid w:val="00033559"/>
    <w:rsid w:val="00042CCA"/>
    <w:rsid w:val="00043793"/>
    <w:rsid w:val="00045D18"/>
    <w:rsid w:val="00047A29"/>
    <w:rsid w:val="00052219"/>
    <w:rsid w:val="0005769C"/>
    <w:rsid w:val="00061F92"/>
    <w:rsid w:val="00067B01"/>
    <w:rsid w:val="00070688"/>
    <w:rsid w:val="000713FE"/>
    <w:rsid w:val="00074B97"/>
    <w:rsid w:val="00084CC3"/>
    <w:rsid w:val="00085D4C"/>
    <w:rsid w:val="00087EB6"/>
    <w:rsid w:val="0009076A"/>
    <w:rsid w:val="00092BB3"/>
    <w:rsid w:val="00094E34"/>
    <w:rsid w:val="00095E0E"/>
    <w:rsid w:val="000A0294"/>
    <w:rsid w:val="000A0C26"/>
    <w:rsid w:val="000A16BF"/>
    <w:rsid w:val="000A320D"/>
    <w:rsid w:val="000A45B7"/>
    <w:rsid w:val="000B1A33"/>
    <w:rsid w:val="000B1CCD"/>
    <w:rsid w:val="000B3560"/>
    <w:rsid w:val="000B5364"/>
    <w:rsid w:val="000B6219"/>
    <w:rsid w:val="000B75CD"/>
    <w:rsid w:val="000C04BD"/>
    <w:rsid w:val="000C64F7"/>
    <w:rsid w:val="000C7C3D"/>
    <w:rsid w:val="000D7DFD"/>
    <w:rsid w:val="000E0AE8"/>
    <w:rsid w:val="000E1531"/>
    <w:rsid w:val="000E3865"/>
    <w:rsid w:val="000E6E5C"/>
    <w:rsid w:val="000F0B60"/>
    <w:rsid w:val="000F1B09"/>
    <w:rsid w:val="000F2F04"/>
    <w:rsid w:val="000F4C04"/>
    <w:rsid w:val="000F5C90"/>
    <w:rsid w:val="000F6B04"/>
    <w:rsid w:val="000F7591"/>
    <w:rsid w:val="000F75D0"/>
    <w:rsid w:val="00101E74"/>
    <w:rsid w:val="001147BA"/>
    <w:rsid w:val="001167B0"/>
    <w:rsid w:val="00120F91"/>
    <w:rsid w:val="00123E29"/>
    <w:rsid w:val="001406BC"/>
    <w:rsid w:val="00141622"/>
    <w:rsid w:val="0014418C"/>
    <w:rsid w:val="00144E56"/>
    <w:rsid w:val="00145F27"/>
    <w:rsid w:val="0014705D"/>
    <w:rsid w:val="00147DA1"/>
    <w:rsid w:val="00153821"/>
    <w:rsid w:val="00154C66"/>
    <w:rsid w:val="001561C7"/>
    <w:rsid w:val="00161D08"/>
    <w:rsid w:val="00163C89"/>
    <w:rsid w:val="00163CC6"/>
    <w:rsid w:val="001645B9"/>
    <w:rsid w:val="00165C71"/>
    <w:rsid w:val="0016640D"/>
    <w:rsid w:val="0016775E"/>
    <w:rsid w:val="00172B34"/>
    <w:rsid w:val="00180314"/>
    <w:rsid w:val="00184CF1"/>
    <w:rsid w:val="001857FA"/>
    <w:rsid w:val="00187462"/>
    <w:rsid w:val="001917AB"/>
    <w:rsid w:val="00193240"/>
    <w:rsid w:val="0019517E"/>
    <w:rsid w:val="00195EC5"/>
    <w:rsid w:val="001A04AE"/>
    <w:rsid w:val="001A1525"/>
    <w:rsid w:val="001A2902"/>
    <w:rsid w:val="001A3BDE"/>
    <w:rsid w:val="001A4BF3"/>
    <w:rsid w:val="001A511F"/>
    <w:rsid w:val="001B186B"/>
    <w:rsid w:val="001B3CD0"/>
    <w:rsid w:val="001B5AB3"/>
    <w:rsid w:val="001B68B6"/>
    <w:rsid w:val="001C0488"/>
    <w:rsid w:val="001C16C9"/>
    <w:rsid w:val="001C3805"/>
    <w:rsid w:val="001C3A3A"/>
    <w:rsid w:val="001D34D3"/>
    <w:rsid w:val="001D49A6"/>
    <w:rsid w:val="001E10C0"/>
    <w:rsid w:val="001E2724"/>
    <w:rsid w:val="001E5DF4"/>
    <w:rsid w:val="001E6A90"/>
    <w:rsid w:val="001F7022"/>
    <w:rsid w:val="001F75A1"/>
    <w:rsid w:val="001F789B"/>
    <w:rsid w:val="002062EB"/>
    <w:rsid w:val="00207D6B"/>
    <w:rsid w:val="00211FE1"/>
    <w:rsid w:val="00213EF0"/>
    <w:rsid w:val="002235D2"/>
    <w:rsid w:val="00223C9C"/>
    <w:rsid w:val="002245B6"/>
    <w:rsid w:val="00224E21"/>
    <w:rsid w:val="0022511D"/>
    <w:rsid w:val="00225A30"/>
    <w:rsid w:val="00225C06"/>
    <w:rsid w:val="00225FF6"/>
    <w:rsid w:val="00233DC2"/>
    <w:rsid w:val="002352D2"/>
    <w:rsid w:val="002365DD"/>
    <w:rsid w:val="0023700E"/>
    <w:rsid w:val="002436CC"/>
    <w:rsid w:val="00245CFB"/>
    <w:rsid w:val="002469D1"/>
    <w:rsid w:val="00255BC2"/>
    <w:rsid w:val="002614FC"/>
    <w:rsid w:val="00264999"/>
    <w:rsid w:val="00266367"/>
    <w:rsid w:val="00267B9E"/>
    <w:rsid w:val="002704CF"/>
    <w:rsid w:val="00271CB3"/>
    <w:rsid w:val="00272511"/>
    <w:rsid w:val="00275A72"/>
    <w:rsid w:val="00277A4E"/>
    <w:rsid w:val="00281AC7"/>
    <w:rsid w:val="00282199"/>
    <w:rsid w:val="002852E0"/>
    <w:rsid w:val="00286896"/>
    <w:rsid w:val="00293CA0"/>
    <w:rsid w:val="002A0D7C"/>
    <w:rsid w:val="002A34DB"/>
    <w:rsid w:val="002A5C1C"/>
    <w:rsid w:val="002B186E"/>
    <w:rsid w:val="002B2AE9"/>
    <w:rsid w:val="002B449C"/>
    <w:rsid w:val="002B5631"/>
    <w:rsid w:val="002B7CBB"/>
    <w:rsid w:val="002C2A10"/>
    <w:rsid w:val="002C2FB1"/>
    <w:rsid w:val="002C4131"/>
    <w:rsid w:val="002C6A5B"/>
    <w:rsid w:val="002C7586"/>
    <w:rsid w:val="002E0F0B"/>
    <w:rsid w:val="002E45A7"/>
    <w:rsid w:val="002E531D"/>
    <w:rsid w:val="002E553D"/>
    <w:rsid w:val="002E7C05"/>
    <w:rsid w:val="002F580D"/>
    <w:rsid w:val="00301624"/>
    <w:rsid w:val="00301E7A"/>
    <w:rsid w:val="00303C28"/>
    <w:rsid w:val="00304935"/>
    <w:rsid w:val="003108C3"/>
    <w:rsid w:val="003120AF"/>
    <w:rsid w:val="003122ED"/>
    <w:rsid w:val="00312825"/>
    <w:rsid w:val="003165ED"/>
    <w:rsid w:val="003171B8"/>
    <w:rsid w:val="003211FE"/>
    <w:rsid w:val="00321D20"/>
    <w:rsid w:val="003225F6"/>
    <w:rsid w:val="0032456D"/>
    <w:rsid w:val="00326CD0"/>
    <w:rsid w:val="00327466"/>
    <w:rsid w:val="00333EC7"/>
    <w:rsid w:val="003355DB"/>
    <w:rsid w:val="0033612C"/>
    <w:rsid w:val="00336419"/>
    <w:rsid w:val="00336AB3"/>
    <w:rsid w:val="00341C5A"/>
    <w:rsid w:val="0034265D"/>
    <w:rsid w:val="00344788"/>
    <w:rsid w:val="00345028"/>
    <w:rsid w:val="00345A6F"/>
    <w:rsid w:val="00346681"/>
    <w:rsid w:val="003474E0"/>
    <w:rsid w:val="00347521"/>
    <w:rsid w:val="0035043D"/>
    <w:rsid w:val="003513E9"/>
    <w:rsid w:val="00355DA1"/>
    <w:rsid w:val="00355FC9"/>
    <w:rsid w:val="0035783B"/>
    <w:rsid w:val="0035791E"/>
    <w:rsid w:val="003620F6"/>
    <w:rsid w:val="00365D16"/>
    <w:rsid w:val="00365F9C"/>
    <w:rsid w:val="00367340"/>
    <w:rsid w:val="00370262"/>
    <w:rsid w:val="00372F3C"/>
    <w:rsid w:val="00372FE8"/>
    <w:rsid w:val="00373697"/>
    <w:rsid w:val="003737D8"/>
    <w:rsid w:val="00373ACB"/>
    <w:rsid w:val="00374F82"/>
    <w:rsid w:val="003766C8"/>
    <w:rsid w:val="00377BE5"/>
    <w:rsid w:val="00383DD1"/>
    <w:rsid w:val="00387D84"/>
    <w:rsid w:val="00392678"/>
    <w:rsid w:val="00395C6D"/>
    <w:rsid w:val="003969CB"/>
    <w:rsid w:val="00397C67"/>
    <w:rsid w:val="003A05F8"/>
    <w:rsid w:val="003A21A1"/>
    <w:rsid w:val="003A5683"/>
    <w:rsid w:val="003A7290"/>
    <w:rsid w:val="003B021F"/>
    <w:rsid w:val="003B451B"/>
    <w:rsid w:val="003B4FB9"/>
    <w:rsid w:val="003B75D4"/>
    <w:rsid w:val="003B76D7"/>
    <w:rsid w:val="003C2C20"/>
    <w:rsid w:val="003C2EC0"/>
    <w:rsid w:val="003C541C"/>
    <w:rsid w:val="003C5AE5"/>
    <w:rsid w:val="003C702F"/>
    <w:rsid w:val="003C7438"/>
    <w:rsid w:val="003D09C8"/>
    <w:rsid w:val="003D1A3F"/>
    <w:rsid w:val="003F06B8"/>
    <w:rsid w:val="003F1F9A"/>
    <w:rsid w:val="003F3D9B"/>
    <w:rsid w:val="003F3E0B"/>
    <w:rsid w:val="003F5983"/>
    <w:rsid w:val="003F6D52"/>
    <w:rsid w:val="00400391"/>
    <w:rsid w:val="004037A4"/>
    <w:rsid w:val="00404159"/>
    <w:rsid w:val="0041154C"/>
    <w:rsid w:val="00411608"/>
    <w:rsid w:val="00411E83"/>
    <w:rsid w:val="004123CB"/>
    <w:rsid w:val="00415FE3"/>
    <w:rsid w:val="0041714A"/>
    <w:rsid w:val="00417B2A"/>
    <w:rsid w:val="00422720"/>
    <w:rsid w:val="004227B2"/>
    <w:rsid w:val="00425BF1"/>
    <w:rsid w:val="004267D8"/>
    <w:rsid w:val="00426DF3"/>
    <w:rsid w:val="004274E1"/>
    <w:rsid w:val="004278E8"/>
    <w:rsid w:val="00431955"/>
    <w:rsid w:val="00432068"/>
    <w:rsid w:val="0043208E"/>
    <w:rsid w:val="00434C22"/>
    <w:rsid w:val="00440441"/>
    <w:rsid w:val="00441215"/>
    <w:rsid w:val="004427E2"/>
    <w:rsid w:val="00442E03"/>
    <w:rsid w:val="0044606E"/>
    <w:rsid w:val="00450BC8"/>
    <w:rsid w:val="00451433"/>
    <w:rsid w:val="00453D5D"/>
    <w:rsid w:val="00454863"/>
    <w:rsid w:val="00454DC6"/>
    <w:rsid w:val="00454DFD"/>
    <w:rsid w:val="0045681D"/>
    <w:rsid w:val="004635AB"/>
    <w:rsid w:val="004657A7"/>
    <w:rsid w:val="004705F3"/>
    <w:rsid w:val="00471C57"/>
    <w:rsid w:val="00474D2B"/>
    <w:rsid w:val="00480766"/>
    <w:rsid w:val="004811DB"/>
    <w:rsid w:val="004820BB"/>
    <w:rsid w:val="004840F0"/>
    <w:rsid w:val="004844DF"/>
    <w:rsid w:val="0048453A"/>
    <w:rsid w:val="0049009D"/>
    <w:rsid w:val="004900E1"/>
    <w:rsid w:val="004A0009"/>
    <w:rsid w:val="004A13B9"/>
    <w:rsid w:val="004A2E43"/>
    <w:rsid w:val="004A4727"/>
    <w:rsid w:val="004A4FC4"/>
    <w:rsid w:val="004A5C65"/>
    <w:rsid w:val="004A7932"/>
    <w:rsid w:val="004B29E3"/>
    <w:rsid w:val="004B3184"/>
    <w:rsid w:val="004B36C3"/>
    <w:rsid w:val="004B514E"/>
    <w:rsid w:val="004C4A2F"/>
    <w:rsid w:val="004C5D83"/>
    <w:rsid w:val="004C6DFB"/>
    <w:rsid w:val="004C7ACD"/>
    <w:rsid w:val="004D5387"/>
    <w:rsid w:val="004D6D14"/>
    <w:rsid w:val="004D6FC3"/>
    <w:rsid w:val="004D75D2"/>
    <w:rsid w:val="004E07F0"/>
    <w:rsid w:val="004E34FB"/>
    <w:rsid w:val="004F3FBD"/>
    <w:rsid w:val="004F5036"/>
    <w:rsid w:val="0050102C"/>
    <w:rsid w:val="00501E46"/>
    <w:rsid w:val="0050332D"/>
    <w:rsid w:val="005040BB"/>
    <w:rsid w:val="00510114"/>
    <w:rsid w:val="005117FA"/>
    <w:rsid w:val="005137D4"/>
    <w:rsid w:val="00514B2C"/>
    <w:rsid w:val="005150BF"/>
    <w:rsid w:val="00516386"/>
    <w:rsid w:val="00521CD4"/>
    <w:rsid w:val="00523093"/>
    <w:rsid w:val="00523A6C"/>
    <w:rsid w:val="00525727"/>
    <w:rsid w:val="00527F92"/>
    <w:rsid w:val="00540638"/>
    <w:rsid w:val="00542423"/>
    <w:rsid w:val="00544921"/>
    <w:rsid w:val="00544A7C"/>
    <w:rsid w:val="005462F3"/>
    <w:rsid w:val="0054677F"/>
    <w:rsid w:val="00547905"/>
    <w:rsid w:val="00547FC3"/>
    <w:rsid w:val="005509AC"/>
    <w:rsid w:val="005539C2"/>
    <w:rsid w:val="00554E57"/>
    <w:rsid w:val="0055712E"/>
    <w:rsid w:val="00557231"/>
    <w:rsid w:val="005604BD"/>
    <w:rsid w:val="00563086"/>
    <w:rsid w:val="00563C0B"/>
    <w:rsid w:val="00563EAE"/>
    <w:rsid w:val="005667C9"/>
    <w:rsid w:val="005703CE"/>
    <w:rsid w:val="00574217"/>
    <w:rsid w:val="00584825"/>
    <w:rsid w:val="00584B8C"/>
    <w:rsid w:val="00584E47"/>
    <w:rsid w:val="005928C1"/>
    <w:rsid w:val="005A0D62"/>
    <w:rsid w:val="005A20B9"/>
    <w:rsid w:val="005A4D36"/>
    <w:rsid w:val="005A57CF"/>
    <w:rsid w:val="005A5C20"/>
    <w:rsid w:val="005A73BF"/>
    <w:rsid w:val="005B1FB1"/>
    <w:rsid w:val="005B30F0"/>
    <w:rsid w:val="005B3CEB"/>
    <w:rsid w:val="005C14A1"/>
    <w:rsid w:val="005C3065"/>
    <w:rsid w:val="005C3EB2"/>
    <w:rsid w:val="005C649E"/>
    <w:rsid w:val="005C6EAC"/>
    <w:rsid w:val="005D5A51"/>
    <w:rsid w:val="005D5EF9"/>
    <w:rsid w:val="005D6CAB"/>
    <w:rsid w:val="005E149C"/>
    <w:rsid w:val="005E26CE"/>
    <w:rsid w:val="005E3B44"/>
    <w:rsid w:val="005E4226"/>
    <w:rsid w:val="005E5B04"/>
    <w:rsid w:val="005F1799"/>
    <w:rsid w:val="005F1DFB"/>
    <w:rsid w:val="005F48DA"/>
    <w:rsid w:val="00602AAB"/>
    <w:rsid w:val="00604F5B"/>
    <w:rsid w:val="00610010"/>
    <w:rsid w:val="00613D64"/>
    <w:rsid w:val="00614A31"/>
    <w:rsid w:val="006156DF"/>
    <w:rsid w:val="0061742B"/>
    <w:rsid w:val="0062018D"/>
    <w:rsid w:val="0062117A"/>
    <w:rsid w:val="006302F9"/>
    <w:rsid w:val="006319AE"/>
    <w:rsid w:val="00632D0D"/>
    <w:rsid w:val="00635A35"/>
    <w:rsid w:val="00635E04"/>
    <w:rsid w:val="00636305"/>
    <w:rsid w:val="006403BB"/>
    <w:rsid w:val="0064255F"/>
    <w:rsid w:val="00644723"/>
    <w:rsid w:val="0064566D"/>
    <w:rsid w:val="00645DD7"/>
    <w:rsid w:val="006468E8"/>
    <w:rsid w:val="006474D9"/>
    <w:rsid w:val="00653191"/>
    <w:rsid w:val="006556EF"/>
    <w:rsid w:val="00655ABF"/>
    <w:rsid w:val="0065633B"/>
    <w:rsid w:val="00660708"/>
    <w:rsid w:val="0066141F"/>
    <w:rsid w:val="00661CCC"/>
    <w:rsid w:val="00662CF9"/>
    <w:rsid w:val="00663C4F"/>
    <w:rsid w:val="00663C8D"/>
    <w:rsid w:val="006640A3"/>
    <w:rsid w:val="00664BFB"/>
    <w:rsid w:val="00667E83"/>
    <w:rsid w:val="00676494"/>
    <w:rsid w:val="00677B9A"/>
    <w:rsid w:val="00682154"/>
    <w:rsid w:val="006824D5"/>
    <w:rsid w:val="00685CD7"/>
    <w:rsid w:val="00685D8B"/>
    <w:rsid w:val="00690B4E"/>
    <w:rsid w:val="006970A9"/>
    <w:rsid w:val="00697B1C"/>
    <w:rsid w:val="00697CDF"/>
    <w:rsid w:val="006A18C0"/>
    <w:rsid w:val="006A5722"/>
    <w:rsid w:val="006B020F"/>
    <w:rsid w:val="006B18F7"/>
    <w:rsid w:val="006B330D"/>
    <w:rsid w:val="006B5617"/>
    <w:rsid w:val="006B5700"/>
    <w:rsid w:val="006B6196"/>
    <w:rsid w:val="006C0CED"/>
    <w:rsid w:val="006C264C"/>
    <w:rsid w:val="006C292E"/>
    <w:rsid w:val="006C2C48"/>
    <w:rsid w:val="006C30B1"/>
    <w:rsid w:val="006C7ABB"/>
    <w:rsid w:val="006D2721"/>
    <w:rsid w:val="006E0C38"/>
    <w:rsid w:val="006E150C"/>
    <w:rsid w:val="006E2485"/>
    <w:rsid w:val="006E44A6"/>
    <w:rsid w:val="006E49BD"/>
    <w:rsid w:val="006E64A9"/>
    <w:rsid w:val="006E6D6A"/>
    <w:rsid w:val="006F1208"/>
    <w:rsid w:val="007010A9"/>
    <w:rsid w:val="00704859"/>
    <w:rsid w:val="00704F4E"/>
    <w:rsid w:val="00712030"/>
    <w:rsid w:val="00714F2A"/>
    <w:rsid w:val="0072396B"/>
    <w:rsid w:val="00723B88"/>
    <w:rsid w:val="00724AEF"/>
    <w:rsid w:val="00727763"/>
    <w:rsid w:val="00727E2B"/>
    <w:rsid w:val="00733022"/>
    <w:rsid w:val="0073665F"/>
    <w:rsid w:val="0074132B"/>
    <w:rsid w:val="00743CA1"/>
    <w:rsid w:val="00744A78"/>
    <w:rsid w:val="00753F7C"/>
    <w:rsid w:val="00755BF2"/>
    <w:rsid w:val="00756045"/>
    <w:rsid w:val="00761AA9"/>
    <w:rsid w:val="007628A7"/>
    <w:rsid w:val="00771CFA"/>
    <w:rsid w:val="00780C54"/>
    <w:rsid w:val="007842FF"/>
    <w:rsid w:val="0078484F"/>
    <w:rsid w:val="007871A1"/>
    <w:rsid w:val="00791C70"/>
    <w:rsid w:val="00791EB4"/>
    <w:rsid w:val="0079437E"/>
    <w:rsid w:val="00794DFC"/>
    <w:rsid w:val="00797FC2"/>
    <w:rsid w:val="007A3633"/>
    <w:rsid w:val="007A5B69"/>
    <w:rsid w:val="007A67EE"/>
    <w:rsid w:val="007C0B7D"/>
    <w:rsid w:val="007C25BE"/>
    <w:rsid w:val="007C4412"/>
    <w:rsid w:val="007C4478"/>
    <w:rsid w:val="007C51AC"/>
    <w:rsid w:val="007E0B87"/>
    <w:rsid w:val="007E15E6"/>
    <w:rsid w:val="007E187F"/>
    <w:rsid w:val="007E2B26"/>
    <w:rsid w:val="007E363A"/>
    <w:rsid w:val="007E4903"/>
    <w:rsid w:val="007E632D"/>
    <w:rsid w:val="007E7187"/>
    <w:rsid w:val="007F000A"/>
    <w:rsid w:val="007F12E7"/>
    <w:rsid w:val="007F3BA6"/>
    <w:rsid w:val="007F63B1"/>
    <w:rsid w:val="007F7DFB"/>
    <w:rsid w:val="00800D2F"/>
    <w:rsid w:val="00803230"/>
    <w:rsid w:val="008065DE"/>
    <w:rsid w:val="00812DF5"/>
    <w:rsid w:val="0081328A"/>
    <w:rsid w:val="00814042"/>
    <w:rsid w:val="008166C5"/>
    <w:rsid w:val="00817F34"/>
    <w:rsid w:val="0082706B"/>
    <w:rsid w:val="00832FF4"/>
    <w:rsid w:val="00833827"/>
    <w:rsid w:val="00840767"/>
    <w:rsid w:val="00845556"/>
    <w:rsid w:val="0084682E"/>
    <w:rsid w:val="00846EFC"/>
    <w:rsid w:val="008507FB"/>
    <w:rsid w:val="00853829"/>
    <w:rsid w:val="00856719"/>
    <w:rsid w:val="00857EE9"/>
    <w:rsid w:val="00870511"/>
    <w:rsid w:val="00871830"/>
    <w:rsid w:val="00873012"/>
    <w:rsid w:val="00874330"/>
    <w:rsid w:val="00875E34"/>
    <w:rsid w:val="008810E0"/>
    <w:rsid w:val="0088289C"/>
    <w:rsid w:val="00882E09"/>
    <w:rsid w:val="00885A2D"/>
    <w:rsid w:val="00886B4C"/>
    <w:rsid w:val="00887C91"/>
    <w:rsid w:val="008956DA"/>
    <w:rsid w:val="0089575B"/>
    <w:rsid w:val="008975E5"/>
    <w:rsid w:val="00897D6D"/>
    <w:rsid w:val="008A2075"/>
    <w:rsid w:val="008A31B6"/>
    <w:rsid w:val="008A3F0F"/>
    <w:rsid w:val="008A438A"/>
    <w:rsid w:val="008B0403"/>
    <w:rsid w:val="008B052D"/>
    <w:rsid w:val="008B1C74"/>
    <w:rsid w:val="008B23F9"/>
    <w:rsid w:val="008B2E4A"/>
    <w:rsid w:val="008B48F1"/>
    <w:rsid w:val="008B5F6E"/>
    <w:rsid w:val="008C1216"/>
    <w:rsid w:val="008C12FE"/>
    <w:rsid w:val="008C3862"/>
    <w:rsid w:val="008D09B8"/>
    <w:rsid w:val="008D3A08"/>
    <w:rsid w:val="008D568F"/>
    <w:rsid w:val="008D6CF5"/>
    <w:rsid w:val="008E26D3"/>
    <w:rsid w:val="008E56A6"/>
    <w:rsid w:val="008E5876"/>
    <w:rsid w:val="008E653A"/>
    <w:rsid w:val="008E6791"/>
    <w:rsid w:val="008E6AE0"/>
    <w:rsid w:val="008F191D"/>
    <w:rsid w:val="008F1AE3"/>
    <w:rsid w:val="008F3C7B"/>
    <w:rsid w:val="008F5A55"/>
    <w:rsid w:val="008F6AF5"/>
    <w:rsid w:val="00900389"/>
    <w:rsid w:val="0090171B"/>
    <w:rsid w:val="00901A59"/>
    <w:rsid w:val="0090274D"/>
    <w:rsid w:val="0090730E"/>
    <w:rsid w:val="00910C63"/>
    <w:rsid w:val="00911841"/>
    <w:rsid w:val="0091384A"/>
    <w:rsid w:val="00914449"/>
    <w:rsid w:val="0091604C"/>
    <w:rsid w:val="00921795"/>
    <w:rsid w:val="00921814"/>
    <w:rsid w:val="00921A7F"/>
    <w:rsid w:val="009231AA"/>
    <w:rsid w:val="0092347B"/>
    <w:rsid w:val="00925421"/>
    <w:rsid w:val="00933E13"/>
    <w:rsid w:val="009345DC"/>
    <w:rsid w:val="00941187"/>
    <w:rsid w:val="009445AB"/>
    <w:rsid w:val="00944EBF"/>
    <w:rsid w:val="00950282"/>
    <w:rsid w:val="00951ACB"/>
    <w:rsid w:val="00955C77"/>
    <w:rsid w:val="00956260"/>
    <w:rsid w:val="00956E35"/>
    <w:rsid w:val="0096297F"/>
    <w:rsid w:val="00967055"/>
    <w:rsid w:val="009677E9"/>
    <w:rsid w:val="00971A0E"/>
    <w:rsid w:val="00972416"/>
    <w:rsid w:val="0097358F"/>
    <w:rsid w:val="009746AB"/>
    <w:rsid w:val="00975B1B"/>
    <w:rsid w:val="009761AD"/>
    <w:rsid w:val="00985F3A"/>
    <w:rsid w:val="00986A6E"/>
    <w:rsid w:val="00987666"/>
    <w:rsid w:val="00987B28"/>
    <w:rsid w:val="00993E21"/>
    <w:rsid w:val="009952EF"/>
    <w:rsid w:val="009958E1"/>
    <w:rsid w:val="0099697B"/>
    <w:rsid w:val="00997453"/>
    <w:rsid w:val="009A176B"/>
    <w:rsid w:val="009A5893"/>
    <w:rsid w:val="009A630A"/>
    <w:rsid w:val="009B322F"/>
    <w:rsid w:val="009B337E"/>
    <w:rsid w:val="009B34AA"/>
    <w:rsid w:val="009B34F2"/>
    <w:rsid w:val="009B4320"/>
    <w:rsid w:val="009B680B"/>
    <w:rsid w:val="009B6CB2"/>
    <w:rsid w:val="009B728B"/>
    <w:rsid w:val="009C292E"/>
    <w:rsid w:val="009C308A"/>
    <w:rsid w:val="009C6538"/>
    <w:rsid w:val="009C7161"/>
    <w:rsid w:val="009D23BB"/>
    <w:rsid w:val="009D5F50"/>
    <w:rsid w:val="009F09B0"/>
    <w:rsid w:val="009F5076"/>
    <w:rsid w:val="00A00C9E"/>
    <w:rsid w:val="00A022A2"/>
    <w:rsid w:val="00A03E58"/>
    <w:rsid w:val="00A07220"/>
    <w:rsid w:val="00A07A94"/>
    <w:rsid w:val="00A11BAE"/>
    <w:rsid w:val="00A12291"/>
    <w:rsid w:val="00A2040D"/>
    <w:rsid w:val="00A22C30"/>
    <w:rsid w:val="00A2384C"/>
    <w:rsid w:val="00A24F6C"/>
    <w:rsid w:val="00A25D0A"/>
    <w:rsid w:val="00A27826"/>
    <w:rsid w:val="00A27D1D"/>
    <w:rsid w:val="00A30B01"/>
    <w:rsid w:val="00A362AB"/>
    <w:rsid w:val="00A36FD8"/>
    <w:rsid w:val="00A37616"/>
    <w:rsid w:val="00A37845"/>
    <w:rsid w:val="00A400AE"/>
    <w:rsid w:val="00A413F7"/>
    <w:rsid w:val="00A42F4D"/>
    <w:rsid w:val="00A44CF2"/>
    <w:rsid w:val="00A4540F"/>
    <w:rsid w:val="00A454A8"/>
    <w:rsid w:val="00A50542"/>
    <w:rsid w:val="00A513CD"/>
    <w:rsid w:val="00A5262F"/>
    <w:rsid w:val="00A54301"/>
    <w:rsid w:val="00A54B58"/>
    <w:rsid w:val="00A62CE6"/>
    <w:rsid w:val="00A636C2"/>
    <w:rsid w:val="00A63A31"/>
    <w:rsid w:val="00A640C8"/>
    <w:rsid w:val="00A65D36"/>
    <w:rsid w:val="00A66E25"/>
    <w:rsid w:val="00A70029"/>
    <w:rsid w:val="00A70969"/>
    <w:rsid w:val="00A70DAD"/>
    <w:rsid w:val="00A72B41"/>
    <w:rsid w:val="00A74481"/>
    <w:rsid w:val="00A755D0"/>
    <w:rsid w:val="00A757DD"/>
    <w:rsid w:val="00A75E82"/>
    <w:rsid w:val="00A75F01"/>
    <w:rsid w:val="00A80D0C"/>
    <w:rsid w:val="00A8671B"/>
    <w:rsid w:val="00A87CC1"/>
    <w:rsid w:val="00A90291"/>
    <w:rsid w:val="00A926F1"/>
    <w:rsid w:val="00A9356F"/>
    <w:rsid w:val="00A94DB8"/>
    <w:rsid w:val="00A963D2"/>
    <w:rsid w:val="00AA457B"/>
    <w:rsid w:val="00AA4F53"/>
    <w:rsid w:val="00AA5E7E"/>
    <w:rsid w:val="00AB29CD"/>
    <w:rsid w:val="00AB35BB"/>
    <w:rsid w:val="00AB7482"/>
    <w:rsid w:val="00AB7717"/>
    <w:rsid w:val="00AC0101"/>
    <w:rsid w:val="00AC09B1"/>
    <w:rsid w:val="00AC38BC"/>
    <w:rsid w:val="00AC6DA5"/>
    <w:rsid w:val="00AD042F"/>
    <w:rsid w:val="00AD0C31"/>
    <w:rsid w:val="00AD1CC5"/>
    <w:rsid w:val="00AF1276"/>
    <w:rsid w:val="00AF23FE"/>
    <w:rsid w:val="00AF2486"/>
    <w:rsid w:val="00AF5313"/>
    <w:rsid w:val="00AF6959"/>
    <w:rsid w:val="00B02EBB"/>
    <w:rsid w:val="00B03B36"/>
    <w:rsid w:val="00B07CA7"/>
    <w:rsid w:val="00B07CD7"/>
    <w:rsid w:val="00B13AD1"/>
    <w:rsid w:val="00B16780"/>
    <w:rsid w:val="00B1712F"/>
    <w:rsid w:val="00B24D87"/>
    <w:rsid w:val="00B2509E"/>
    <w:rsid w:val="00B310FC"/>
    <w:rsid w:val="00B357BA"/>
    <w:rsid w:val="00B35E59"/>
    <w:rsid w:val="00B3632F"/>
    <w:rsid w:val="00B36877"/>
    <w:rsid w:val="00B3774C"/>
    <w:rsid w:val="00B37759"/>
    <w:rsid w:val="00B40EDD"/>
    <w:rsid w:val="00B41AB9"/>
    <w:rsid w:val="00B43F82"/>
    <w:rsid w:val="00B440C7"/>
    <w:rsid w:val="00B46EA1"/>
    <w:rsid w:val="00B47A2D"/>
    <w:rsid w:val="00B50D0A"/>
    <w:rsid w:val="00B5499C"/>
    <w:rsid w:val="00B57DF0"/>
    <w:rsid w:val="00B606E2"/>
    <w:rsid w:val="00B645D0"/>
    <w:rsid w:val="00B65114"/>
    <w:rsid w:val="00B65C19"/>
    <w:rsid w:val="00B82FE0"/>
    <w:rsid w:val="00B84267"/>
    <w:rsid w:val="00B84831"/>
    <w:rsid w:val="00B865F5"/>
    <w:rsid w:val="00B91A1B"/>
    <w:rsid w:val="00B950CC"/>
    <w:rsid w:val="00B97FA8"/>
    <w:rsid w:val="00BA05F5"/>
    <w:rsid w:val="00BA0FA7"/>
    <w:rsid w:val="00BA4AFF"/>
    <w:rsid w:val="00BA551D"/>
    <w:rsid w:val="00BA727E"/>
    <w:rsid w:val="00BA7ACB"/>
    <w:rsid w:val="00BB2CEA"/>
    <w:rsid w:val="00BB4DDB"/>
    <w:rsid w:val="00BB50B6"/>
    <w:rsid w:val="00BB615D"/>
    <w:rsid w:val="00BC211B"/>
    <w:rsid w:val="00BC2B8F"/>
    <w:rsid w:val="00BC6227"/>
    <w:rsid w:val="00BD081C"/>
    <w:rsid w:val="00BD1787"/>
    <w:rsid w:val="00BD229C"/>
    <w:rsid w:val="00BD44B3"/>
    <w:rsid w:val="00BD4A56"/>
    <w:rsid w:val="00BD5E36"/>
    <w:rsid w:val="00BE19F8"/>
    <w:rsid w:val="00BE5964"/>
    <w:rsid w:val="00BE6D91"/>
    <w:rsid w:val="00BF0C9A"/>
    <w:rsid w:val="00BF216B"/>
    <w:rsid w:val="00BF3B0A"/>
    <w:rsid w:val="00BF5B4F"/>
    <w:rsid w:val="00BF6338"/>
    <w:rsid w:val="00BF71DD"/>
    <w:rsid w:val="00BF7F88"/>
    <w:rsid w:val="00C01578"/>
    <w:rsid w:val="00C114C4"/>
    <w:rsid w:val="00C134CC"/>
    <w:rsid w:val="00C165A1"/>
    <w:rsid w:val="00C23361"/>
    <w:rsid w:val="00C25DF8"/>
    <w:rsid w:val="00C26C6F"/>
    <w:rsid w:val="00C30738"/>
    <w:rsid w:val="00C32063"/>
    <w:rsid w:val="00C32843"/>
    <w:rsid w:val="00C32BE5"/>
    <w:rsid w:val="00C33CB2"/>
    <w:rsid w:val="00C33CE2"/>
    <w:rsid w:val="00C37FA5"/>
    <w:rsid w:val="00C413E4"/>
    <w:rsid w:val="00C418AE"/>
    <w:rsid w:val="00C42C5C"/>
    <w:rsid w:val="00C43907"/>
    <w:rsid w:val="00C45888"/>
    <w:rsid w:val="00C522D5"/>
    <w:rsid w:val="00C5337F"/>
    <w:rsid w:val="00C5595D"/>
    <w:rsid w:val="00C560C1"/>
    <w:rsid w:val="00C56758"/>
    <w:rsid w:val="00C5689D"/>
    <w:rsid w:val="00C6009D"/>
    <w:rsid w:val="00C62246"/>
    <w:rsid w:val="00C65DCD"/>
    <w:rsid w:val="00C67570"/>
    <w:rsid w:val="00C72E13"/>
    <w:rsid w:val="00C73550"/>
    <w:rsid w:val="00C849AF"/>
    <w:rsid w:val="00C90A12"/>
    <w:rsid w:val="00C9223F"/>
    <w:rsid w:val="00C927DC"/>
    <w:rsid w:val="00C9667E"/>
    <w:rsid w:val="00C96B01"/>
    <w:rsid w:val="00CA2F3B"/>
    <w:rsid w:val="00CA3F5B"/>
    <w:rsid w:val="00CA712E"/>
    <w:rsid w:val="00CB68C7"/>
    <w:rsid w:val="00CC2943"/>
    <w:rsid w:val="00CC522B"/>
    <w:rsid w:val="00CC5DD1"/>
    <w:rsid w:val="00CC5FC2"/>
    <w:rsid w:val="00CC6CC6"/>
    <w:rsid w:val="00CC7F40"/>
    <w:rsid w:val="00CD1262"/>
    <w:rsid w:val="00CD1F09"/>
    <w:rsid w:val="00CD3602"/>
    <w:rsid w:val="00CD563C"/>
    <w:rsid w:val="00CD6EBC"/>
    <w:rsid w:val="00CE0C53"/>
    <w:rsid w:val="00CE2DB4"/>
    <w:rsid w:val="00CE43B4"/>
    <w:rsid w:val="00CE4FFD"/>
    <w:rsid w:val="00CF2D00"/>
    <w:rsid w:val="00CF3CA1"/>
    <w:rsid w:val="00D03CE4"/>
    <w:rsid w:val="00D049E4"/>
    <w:rsid w:val="00D05A7A"/>
    <w:rsid w:val="00D05C9B"/>
    <w:rsid w:val="00D070DB"/>
    <w:rsid w:val="00D10661"/>
    <w:rsid w:val="00D1103D"/>
    <w:rsid w:val="00D11737"/>
    <w:rsid w:val="00D13838"/>
    <w:rsid w:val="00D13DC9"/>
    <w:rsid w:val="00D14632"/>
    <w:rsid w:val="00D1525B"/>
    <w:rsid w:val="00D23E13"/>
    <w:rsid w:val="00D27004"/>
    <w:rsid w:val="00D3212B"/>
    <w:rsid w:val="00D32AC0"/>
    <w:rsid w:val="00D331EA"/>
    <w:rsid w:val="00D426B3"/>
    <w:rsid w:val="00D44625"/>
    <w:rsid w:val="00D4674B"/>
    <w:rsid w:val="00D47036"/>
    <w:rsid w:val="00D52DFB"/>
    <w:rsid w:val="00D56550"/>
    <w:rsid w:val="00D603A6"/>
    <w:rsid w:val="00D6409E"/>
    <w:rsid w:val="00D71CE4"/>
    <w:rsid w:val="00D731D0"/>
    <w:rsid w:val="00D748EA"/>
    <w:rsid w:val="00D8436A"/>
    <w:rsid w:val="00D87E53"/>
    <w:rsid w:val="00D922DA"/>
    <w:rsid w:val="00D93029"/>
    <w:rsid w:val="00D9320E"/>
    <w:rsid w:val="00D9590B"/>
    <w:rsid w:val="00D962E8"/>
    <w:rsid w:val="00DA2700"/>
    <w:rsid w:val="00DA2AF4"/>
    <w:rsid w:val="00DA3F3C"/>
    <w:rsid w:val="00DA4A47"/>
    <w:rsid w:val="00DA4A9F"/>
    <w:rsid w:val="00DA4B98"/>
    <w:rsid w:val="00DA541C"/>
    <w:rsid w:val="00DB1CC1"/>
    <w:rsid w:val="00DB4EFF"/>
    <w:rsid w:val="00DC5F2B"/>
    <w:rsid w:val="00DC6587"/>
    <w:rsid w:val="00DC700C"/>
    <w:rsid w:val="00DC73B7"/>
    <w:rsid w:val="00DC7B18"/>
    <w:rsid w:val="00DD0014"/>
    <w:rsid w:val="00DD1E1E"/>
    <w:rsid w:val="00DD3596"/>
    <w:rsid w:val="00DD675E"/>
    <w:rsid w:val="00DE04C9"/>
    <w:rsid w:val="00DE22EE"/>
    <w:rsid w:val="00DE3BBB"/>
    <w:rsid w:val="00DE72C0"/>
    <w:rsid w:val="00DF157D"/>
    <w:rsid w:val="00DF1E7A"/>
    <w:rsid w:val="00DF239C"/>
    <w:rsid w:val="00DF3B99"/>
    <w:rsid w:val="00DF4578"/>
    <w:rsid w:val="00DF56B7"/>
    <w:rsid w:val="00E045A8"/>
    <w:rsid w:val="00E066DB"/>
    <w:rsid w:val="00E10B89"/>
    <w:rsid w:val="00E11881"/>
    <w:rsid w:val="00E13CB5"/>
    <w:rsid w:val="00E1401C"/>
    <w:rsid w:val="00E161D6"/>
    <w:rsid w:val="00E16574"/>
    <w:rsid w:val="00E20014"/>
    <w:rsid w:val="00E22175"/>
    <w:rsid w:val="00E265D5"/>
    <w:rsid w:val="00E3274B"/>
    <w:rsid w:val="00E33F96"/>
    <w:rsid w:val="00E34403"/>
    <w:rsid w:val="00E3440E"/>
    <w:rsid w:val="00E34C4A"/>
    <w:rsid w:val="00E35095"/>
    <w:rsid w:val="00E350C0"/>
    <w:rsid w:val="00E36F81"/>
    <w:rsid w:val="00E47325"/>
    <w:rsid w:val="00E54CDC"/>
    <w:rsid w:val="00E603C2"/>
    <w:rsid w:val="00E610B3"/>
    <w:rsid w:val="00E630FF"/>
    <w:rsid w:val="00E66E65"/>
    <w:rsid w:val="00E67816"/>
    <w:rsid w:val="00E714C1"/>
    <w:rsid w:val="00E73001"/>
    <w:rsid w:val="00E75291"/>
    <w:rsid w:val="00E75588"/>
    <w:rsid w:val="00E75A54"/>
    <w:rsid w:val="00E76885"/>
    <w:rsid w:val="00E76920"/>
    <w:rsid w:val="00E857F9"/>
    <w:rsid w:val="00E87947"/>
    <w:rsid w:val="00E91270"/>
    <w:rsid w:val="00E91EC8"/>
    <w:rsid w:val="00E97349"/>
    <w:rsid w:val="00E97438"/>
    <w:rsid w:val="00EA025B"/>
    <w:rsid w:val="00EA433A"/>
    <w:rsid w:val="00EA511B"/>
    <w:rsid w:val="00EA57D3"/>
    <w:rsid w:val="00EB3BAC"/>
    <w:rsid w:val="00EB5B00"/>
    <w:rsid w:val="00EB6F9A"/>
    <w:rsid w:val="00EB75D1"/>
    <w:rsid w:val="00EB7AA0"/>
    <w:rsid w:val="00EC2D59"/>
    <w:rsid w:val="00EC2FB7"/>
    <w:rsid w:val="00EC373B"/>
    <w:rsid w:val="00EC3FCF"/>
    <w:rsid w:val="00ED011A"/>
    <w:rsid w:val="00ED4804"/>
    <w:rsid w:val="00ED5128"/>
    <w:rsid w:val="00ED62C0"/>
    <w:rsid w:val="00ED7629"/>
    <w:rsid w:val="00ED79A9"/>
    <w:rsid w:val="00EE015B"/>
    <w:rsid w:val="00EE13C0"/>
    <w:rsid w:val="00EE2F78"/>
    <w:rsid w:val="00EE35CC"/>
    <w:rsid w:val="00EE5554"/>
    <w:rsid w:val="00EE6FE6"/>
    <w:rsid w:val="00EF0E3E"/>
    <w:rsid w:val="00EF1B1D"/>
    <w:rsid w:val="00EF2A91"/>
    <w:rsid w:val="00EF3099"/>
    <w:rsid w:val="00EF476A"/>
    <w:rsid w:val="00EF4EA8"/>
    <w:rsid w:val="00EF65B8"/>
    <w:rsid w:val="00F03C99"/>
    <w:rsid w:val="00F04F6F"/>
    <w:rsid w:val="00F0614C"/>
    <w:rsid w:val="00F0781F"/>
    <w:rsid w:val="00F10CFE"/>
    <w:rsid w:val="00F132C1"/>
    <w:rsid w:val="00F14588"/>
    <w:rsid w:val="00F24EA1"/>
    <w:rsid w:val="00F254A6"/>
    <w:rsid w:val="00F263E6"/>
    <w:rsid w:val="00F31155"/>
    <w:rsid w:val="00F3188A"/>
    <w:rsid w:val="00F31ECC"/>
    <w:rsid w:val="00F32474"/>
    <w:rsid w:val="00F32D7A"/>
    <w:rsid w:val="00F341AB"/>
    <w:rsid w:val="00F341FA"/>
    <w:rsid w:val="00F3575F"/>
    <w:rsid w:val="00F369B3"/>
    <w:rsid w:val="00F37CA6"/>
    <w:rsid w:val="00F40932"/>
    <w:rsid w:val="00F41672"/>
    <w:rsid w:val="00F42F0A"/>
    <w:rsid w:val="00F51D0E"/>
    <w:rsid w:val="00F552B3"/>
    <w:rsid w:val="00F61110"/>
    <w:rsid w:val="00F6120B"/>
    <w:rsid w:val="00F62B6B"/>
    <w:rsid w:val="00F6593F"/>
    <w:rsid w:val="00F659C7"/>
    <w:rsid w:val="00F66499"/>
    <w:rsid w:val="00F66FDD"/>
    <w:rsid w:val="00F67A68"/>
    <w:rsid w:val="00F71AB9"/>
    <w:rsid w:val="00F72181"/>
    <w:rsid w:val="00F751A6"/>
    <w:rsid w:val="00F7599F"/>
    <w:rsid w:val="00F779B8"/>
    <w:rsid w:val="00F83F27"/>
    <w:rsid w:val="00F910DA"/>
    <w:rsid w:val="00F91711"/>
    <w:rsid w:val="00F92BCA"/>
    <w:rsid w:val="00F96347"/>
    <w:rsid w:val="00FA06AC"/>
    <w:rsid w:val="00FA3D09"/>
    <w:rsid w:val="00FA3DE2"/>
    <w:rsid w:val="00FA7B0F"/>
    <w:rsid w:val="00FB0B22"/>
    <w:rsid w:val="00FB2FF5"/>
    <w:rsid w:val="00FB350B"/>
    <w:rsid w:val="00FB4E59"/>
    <w:rsid w:val="00FB5C4D"/>
    <w:rsid w:val="00FC0786"/>
    <w:rsid w:val="00FC185C"/>
    <w:rsid w:val="00FC465B"/>
    <w:rsid w:val="00FC4824"/>
    <w:rsid w:val="00FC4DDB"/>
    <w:rsid w:val="00FC5986"/>
    <w:rsid w:val="00FC7E29"/>
    <w:rsid w:val="00FD0A69"/>
    <w:rsid w:val="00FD1604"/>
    <w:rsid w:val="00FD3E09"/>
    <w:rsid w:val="00FD4DFC"/>
    <w:rsid w:val="00FD5CF5"/>
    <w:rsid w:val="00FD726B"/>
    <w:rsid w:val="00FD7F14"/>
    <w:rsid w:val="00FE2A38"/>
    <w:rsid w:val="00FE2A75"/>
    <w:rsid w:val="00FE37C7"/>
    <w:rsid w:val="00FE745E"/>
    <w:rsid w:val="00FF33B8"/>
    <w:rsid w:val="00FF493B"/>
    <w:rsid w:val="00FF62C1"/>
    <w:rsid w:val="00FF7A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2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155"/>
    <w:pPr>
      <w:ind w:left="720"/>
      <w:contextualSpacing/>
    </w:pPr>
  </w:style>
  <w:style w:type="paragraph" w:styleId="a4">
    <w:name w:val="No Spacing"/>
    <w:uiPriority w:val="1"/>
    <w:qFormat/>
    <w:rsid w:val="005E3B44"/>
    <w:pPr>
      <w:spacing w:after="0" w:line="240" w:lineRule="auto"/>
    </w:pPr>
  </w:style>
  <w:style w:type="paragraph" w:styleId="a5">
    <w:name w:val="Normal (Web)"/>
    <w:basedOn w:val="a"/>
    <w:link w:val="a6"/>
    <w:uiPriority w:val="99"/>
    <w:rsid w:val="00697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бычный (веб) Знак"/>
    <w:basedOn w:val="a0"/>
    <w:link w:val="a5"/>
    <w:rsid w:val="00697CDF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972416"/>
    <w:rPr>
      <w:b/>
      <w:bCs/>
    </w:rPr>
  </w:style>
  <w:style w:type="paragraph" w:customStyle="1" w:styleId="a8">
    <w:name w:val="мой стиль"/>
    <w:basedOn w:val="a"/>
    <w:rsid w:val="00697CDF"/>
    <w:pPr>
      <w:autoSpaceDE w:val="0"/>
      <w:autoSpaceDN w:val="0"/>
      <w:adjustRightInd w:val="0"/>
      <w:spacing w:after="0" w:line="360" w:lineRule="auto"/>
      <w:ind w:left="113" w:right="57" w:firstLine="720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ConsPlusNormal">
    <w:name w:val="ConsPlusNormal"/>
    <w:rsid w:val="00697C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1C38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C3805"/>
  </w:style>
  <w:style w:type="paragraph" w:styleId="ab">
    <w:name w:val="footer"/>
    <w:basedOn w:val="a"/>
    <w:link w:val="ac"/>
    <w:uiPriority w:val="99"/>
    <w:unhideWhenUsed/>
    <w:rsid w:val="001C38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C3805"/>
  </w:style>
  <w:style w:type="paragraph" w:styleId="ad">
    <w:name w:val="Balloon Text"/>
    <w:basedOn w:val="a"/>
    <w:link w:val="ae"/>
    <w:uiPriority w:val="99"/>
    <w:semiHidden/>
    <w:unhideWhenUsed/>
    <w:rsid w:val="00EC2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C2D59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a0"/>
    <w:link w:val="1"/>
    <w:locked/>
    <w:rsid w:val="00A755D0"/>
    <w:rPr>
      <w:rFonts w:ascii="Calibri" w:hAnsi="Calibri" w:cs="Calibri"/>
    </w:rPr>
  </w:style>
  <w:style w:type="paragraph" w:customStyle="1" w:styleId="1">
    <w:name w:val="Без интервала1"/>
    <w:link w:val="NoSpacingChar"/>
    <w:qFormat/>
    <w:rsid w:val="00A755D0"/>
    <w:pPr>
      <w:spacing w:after="0" w:line="240" w:lineRule="auto"/>
    </w:pPr>
    <w:rPr>
      <w:rFonts w:ascii="Calibri" w:hAnsi="Calibri" w:cs="Calibri"/>
    </w:rPr>
  </w:style>
  <w:style w:type="character" w:styleId="af">
    <w:name w:val="Hyperlink"/>
    <w:basedOn w:val="a0"/>
    <w:uiPriority w:val="99"/>
    <w:unhideWhenUsed/>
    <w:rsid w:val="004227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checklink.mail.ru/proxy?es=mC%2Bq3NxLbpy4BTE3q%2FIsVKN1PkwSA13OeKECIndcgvI%3D&amp;egid=%2FZmDWjdxPwbYzEl%2FQlhPALFG21V94rRFMA5MwD9jsKY%3D&amp;url=https%3A%2F%2Fclick.mail.ru%2Fredir%3Fu%3Dhttps%253A%252F%252Fchernishev.75.ru%252F%26c%3Dswm%26r%3Dhttp%26o%3Dmail%26v%3D3%26s%3Da330e057fb5db064&amp;uidl=17326715271124966574&amp;from=orlovaia.adm%40mail.ru&amp;to=larchenkogalina%40mail.ru&amp;email=larchenkogalina%40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CE3FA-850B-45E7-82AB-49EAF71F2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20123</TotalTime>
  <Pages>49</Pages>
  <Words>13014</Words>
  <Characters>74184</Characters>
  <Application>Microsoft Office Word</Application>
  <DocSecurity>0</DocSecurity>
  <Lines>618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Экономика</cp:lastModifiedBy>
  <cp:revision>446</cp:revision>
  <cp:lastPrinted>2025-12-08T01:12:00Z</cp:lastPrinted>
  <dcterms:created xsi:type="dcterms:W3CDTF">2019-05-13T23:03:00Z</dcterms:created>
  <dcterms:modified xsi:type="dcterms:W3CDTF">2025-12-15T05:43:00Z</dcterms:modified>
</cp:coreProperties>
</file>