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915FC" w14:textId="77777777" w:rsidR="001E708C" w:rsidRDefault="00B95233">
      <w:pPr>
        <w:pStyle w:val="1"/>
        <w:rPr>
          <w:b/>
          <w:bCs/>
          <w:szCs w:val="28"/>
        </w:rPr>
      </w:pPr>
      <w:r>
        <w:rPr>
          <w:b/>
          <w:bCs/>
          <w:szCs w:val="28"/>
        </w:rPr>
        <w:t>АДМИНИСТРАЦИЯ ЧЕРНЫШЕВСКОГО</w:t>
      </w:r>
    </w:p>
    <w:p w14:paraId="7F9D9C03" w14:textId="77777777" w:rsidR="00B235B8" w:rsidRDefault="00B95233">
      <w:pPr>
        <w:pStyle w:val="1"/>
        <w:rPr>
          <w:b/>
          <w:bCs/>
          <w:szCs w:val="28"/>
        </w:rPr>
      </w:pPr>
      <w:r>
        <w:rPr>
          <w:b/>
          <w:bCs/>
          <w:szCs w:val="28"/>
        </w:rPr>
        <w:t xml:space="preserve"> МУНИЦИПАЛЬНОГО ОКРУГА </w:t>
      </w:r>
    </w:p>
    <w:p w14:paraId="7E3860AE" w14:textId="5C7715ED" w:rsidR="001E708C" w:rsidRDefault="00B235B8">
      <w:pPr>
        <w:pStyle w:val="1"/>
        <w:rPr>
          <w:b/>
          <w:bCs/>
          <w:szCs w:val="28"/>
        </w:rPr>
      </w:pPr>
      <w:r>
        <w:rPr>
          <w:b/>
          <w:bCs/>
          <w:szCs w:val="28"/>
        </w:rPr>
        <w:t>ЗАБАЙКАЛЬСКОГО КРАЯ</w:t>
      </w:r>
    </w:p>
    <w:p w14:paraId="46B591A4" w14:textId="77777777" w:rsidR="001E708C" w:rsidRDefault="00B95233">
      <w:pPr>
        <w:pStyle w:val="1"/>
        <w:jc w:val="both"/>
        <w:rPr>
          <w:b/>
          <w:bCs/>
          <w:szCs w:val="28"/>
        </w:rPr>
      </w:pPr>
      <w:r>
        <w:rPr>
          <w:b/>
          <w:bCs/>
          <w:szCs w:val="28"/>
        </w:rPr>
        <w:t xml:space="preserve"> </w:t>
      </w:r>
    </w:p>
    <w:p w14:paraId="50B6043A" w14:textId="77777777" w:rsidR="001E708C" w:rsidRDefault="001E708C">
      <w:pPr>
        <w:pStyle w:val="2"/>
        <w:rPr>
          <w:sz w:val="28"/>
          <w:szCs w:val="28"/>
        </w:rPr>
      </w:pPr>
    </w:p>
    <w:p w14:paraId="6153CCE6" w14:textId="77777777" w:rsidR="001E708C" w:rsidRDefault="00B95233">
      <w:pPr>
        <w:pStyle w:val="2"/>
        <w:rPr>
          <w:sz w:val="32"/>
          <w:szCs w:val="32"/>
        </w:rPr>
      </w:pPr>
      <w:r>
        <w:rPr>
          <w:sz w:val="32"/>
          <w:szCs w:val="32"/>
        </w:rPr>
        <w:t>ПОСТАНОВЛЕНИЕ</w:t>
      </w:r>
    </w:p>
    <w:p w14:paraId="4403965D" w14:textId="77777777" w:rsidR="001E708C" w:rsidRDefault="001E708C">
      <w:pPr>
        <w:jc w:val="center"/>
        <w:rPr>
          <w:sz w:val="28"/>
          <w:szCs w:val="28"/>
        </w:rPr>
      </w:pPr>
    </w:p>
    <w:p w14:paraId="2E8A99DD" w14:textId="2A62D46D" w:rsidR="001E708C" w:rsidRDefault="00B95233">
      <w:pPr>
        <w:rPr>
          <w:sz w:val="28"/>
        </w:rPr>
      </w:pPr>
      <w:r>
        <w:rPr>
          <w:sz w:val="28"/>
        </w:rPr>
        <w:t xml:space="preserve">          </w:t>
      </w:r>
      <w:r w:rsidR="00B235B8">
        <w:rPr>
          <w:sz w:val="28"/>
        </w:rPr>
        <w:t>29 декабря</w:t>
      </w:r>
      <w:r>
        <w:rPr>
          <w:sz w:val="28"/>
        </w:rPr>
        <w:t xml:space="preserve"> 2025</w:t>
      </w:r>
      <w:r w:rsidR="00B235B8">
        <w:rPr>
          <w:sz w:val="28"/>
        </w:rPr>
        <w:t xml:space="preserve"> </w:t>
      </w:r>
      <w:r>
        <w:rPr>
          <w:sz w:val="28"/>
        </w:rPr>
        <w:t>год</w:t>
      </w:r>
      <w:r w:rsidR="00B235B8">
        <w:rPr>
          <w:sz w:val="28"/>
        </w:rPr>
        <w:t>а</w:t>
      </w:r>
      <w:r>
        <w:rPr>
          <w:sz w:val="28"/>
        </w:rPr>
        <w:tab/>
      </w:r>
      <w:r>
        <w:rPr>
          <w:sz w:val="28"/>
        </w:rPr>
        <w:tab/>
      </w:r>
      <w:r>
        <w:rPr>
          <w:sz w:val="28"/>
        </w:rPr>
        <w:tab/>
      </w:r>
      <w:r>
        <w:rPr>
          <w:sz w:val="28"/>
        </w:rPr>
        <w:tab/>
      </w:r>
      <w:r>
        <w:rPr>
          <w:sz w:val="28"/>
        </w:rPr>
        <w:tab/>
        <w:t xml:space="preserve">                     </w:t>
      </w:r>
      <w:r>
        <w:rPr>
          <w:sz w:val="28"/>
        </w:rPr>
        <w:tab/>
        <w:t xml:space="preserve">№ </w:t>
      </w:r>
      <w:r w:rsidR="00B235B8">
        <w:rPr>
          <w:sz w:val="28"/>
        </w:rPr>
        <w:t>82</w:t>
      </w:r>
    </w:p>
    <w:p w14:paraId="07AFC36C" w14:textId="77777777" w:rsidR="001E708C" w:rsidRDefault="00B95233">
      <w:pPr>
        <w:jc w:val="center"/>
        <w:rPr>
          <w:bCs/>
          <w:sz w:val="28"/>
          <w:szCs w:val="28"/>
        </w:rPr>
      </w:pPr>
      <w:r>
        <w:rPr>
          <w:bCs/>
          <w:sz w:val="28"/>
          <w:szCs w:val="28"/>
        </w:rPr>
        <w:t>пгт. Чернышевск</w:t>
      </w:r>
    </w:p>
    <w:p w14:paraId="470B603F" w14:textId="77777777" w:rsidR="001E708C" w:rsidRDefault="001E708C">
      <w:pPr>
        <w:jc w:val="both"/>
        <w:rPr>
          <w:bCs/>
          <w:sz w:val="28"/>
          <w:szCs w:val="28"/>
        </w:rPr>
      </w:pPr>
    </w:p>
    <w:p w14:paraId="33FD384F" w14:textId="77777777" w:rsidR="001E708C" w:rsidRDefault="00B95233">
      <w:pPr>
        <w:pStyle w:val="1"/>
        <w:ind w:right="-363"/>
        <w:rPr>
          <w:b/>
          <w:szCs w:val="28"/>
        </w:rPr>
      </w:pPr>
      <w:r>
        <w:rPr>
          <w:b/>
          <w:szCs w:val="28"/>
        </w:rPr>
        <w:t>Об утверждении муниципальной  программы</w:t>
      </w:r>
      <w:r>
        <w:rPr>
          <w:b/>
          <w:szCs w:val="28"/>
        </w:rPr>
        <w:br/>
        <w:t xml:space="preserve">Чернышевского муниципального округа  «Профилактика терроризма и экстремизма на территории Чернышевского муниципального округа </w:t>
      </w:r>
      <w:r>
        <w:rPr>
          <w:b/>
          <w:bCs/>
          <w:color w:val="000000"/>
          <w:szCs w:val="28"/>
        </w:rPr>
        <w:t>на 2026-</w:t>
      </w:r>
      <w:r>
        <w:rPr>
          <w:b/>
          <w:bCs/>
          <w:szCs w:val="28"/>
        </w:rPr>
        <w:t>2030</w:t>
      </w:r>
      <w:r>
        <w:rPr>
          <w:b/>
          <w:bCs/>
          <w:color w:val="000000"/>
          <w:szCs w:val="28"/>
        </w:rPr>
        <w:t xml:space="preserve"> годы»</w:t>
      </w:r>
    </w:p>
    <w:p w14:paraId="10DC374F" w14:textId="77777777" w:rsidR="001E708C" w:rsidRDefault="001E708C"/>
    <w:p w14:paraId="37FB8858" w14:textId="77777777" w:rsidR="001E708C" w:rsidRPr="00B235B8" w:rsidRDefault="00B95233">
      <w:pPr>
        <w:ind w:firstLine="709"/>
        <w:contextualSpacing/>
        <w:jc w:val="both"/>
        <w:rPr>
          <w:b/>
          <w:sz w:val="28"/>
          <w:szCs w:val="28"/>
        </w:rPr>
      </w:pPr>
      <w:r w:rsidRPr="00B235B8">
        <w:rPr>
          <w:bCs/>
          <w:sz w:val="28"/>
          <w:szCs w:val="28"/>
        </w:rPr>
        <w:t xml:space="preserve">В </w:t>
      </w:r>
      <w:r w:rsidRPr="00B235B8">
        <w:rPr>
          <w:sz w:val="28"/>
          <w:szCs w:val="28"/>
        </w:rPr>
        <w:t xml:space="preserve">соответствии с </w:t>
      </w:r>
      <w:r w:rsidRPr="00B235B8">
        <w:rPr>
          <w:bCs/>
          <w:sz w:val="28"/>
          <w:szCs w:val="28"/>
        </w:rPr>
        <w:t>Федеральным законом от 20.03.2025г №33 –ФЗ «Об общих принципах организации местного самоуправления в единой системе публичной власти»,</w:t>
      </w:r>
      <w:r w:rsidRPr="00B235B8">
        <w:rPr>
          <w:sz w:val="28"/>
          <w:szCs w:val="28"/>
        </w:rPr>
        <w:t xml:space="preserve"> Руководствуясь постановлением администрации МР «Чернышевский район» от 10.09.2018г. № 454 «</w:t>
      </w:r>
      <w:r w:rsidRPr="00B235B8">
        <w:rPr>
          <w:bCs/>
          <w:sz w:val="28"/>
          <w:szCs w:val="28"/>
        </w:rPr>
        <w:t xml:space="preserve">О </w:t>
      </w:r>
      <w:r w:rsidRPr="00B235B8">
        <w:rPr>
          <w:sz w:val="28"/>
          <w:szCs w:val="28"/>
        </w:rPr>
        <w:t xml:space="preserve">Порядке разработки, реализации и оценки эффективности </w:t>
      </w:r>
      <w:r w:rsidRPr="00B235B8">
        <w:rPr>
          <w:bCs/>
          <w:sz w:val="28"/>
          <w:szCs w:val="28"/>
        </w:rPr>
        <w:t>муниципальных программ муниципального района «Чернышевский район»</w:t>
      </w:r>
      <w:r w:rsidRPr="00B235B8">
        <w:rPr>
          <w:sz w:val="28"/>
          <w:szCs w:val="28"/>
        </w:rPr>
        <w:t xml:space="preserve">, постановлением администрации МР «Чернышевский район» от 19.05.2020 № 268 «Об утверждении Перечня муниципальных программ  муниципального района «Чернышевский район»,  Уставом Чернышевского муниципального округа , администрация Чернышевского муниципального округа    </w:t>
      </w:r>
      <w:r w:rsidRPr="00B235B8">
        <w:rPr>
          <w:b/>
          <w:sz w:val="28"/>
          <w:szCs w:val="28"/>
        </w:rPr>
        <w:t>п о с т а н о в л я е т:</w:t>
      </w:r>
    </w:p>
    <w:p w14:paraId="24A4BFEE" w14:textId="77777777" w:rsidR="001E708C" w:rsidRPr="00B235B8" w:rsidRDefault="001E708C"/>
    <w:p w14:paraId="70E65911" w14:textId="77777777" w:rsidR="001E708C" w:rsidRPr="00B235B8" w:rsidRDefault="00B95233">
      <w:pPr>
        <w:ind w:firstLine="709"/>
        <w:jc w:val="both"/>
        <w:rPr>
          <w:sz w:val="28"/>
          <w:szCs w:val="28"/>
        </w:rPr>
      </w:pPr>
      <w:r w:rsidRPr="00B235B8">
        <w:rPr>
          <w:sz w:val="28"/>
          <w:szCs w:val="28"/>
        </w:rPr>
        <w:t xml:space="preserve">1. Утвердить муниципальную программу Чернышевского муниципального округа «Профилактика терроризма и экстремизма на территории  Чернышевского муниципального округа </w:t>
      </w:r>
      <w:r w:rsidRPr="00B235B8">
        <w:rPr>
          <w:bCs/>
          <w:sz w:val="28"/>
          <w:szCs w:val="28"/>
        </w:rPr>
        <w:t>на 2026-2030 годы»</w:t>
      </w:r>
      <w:r w:rsidRPr="00B235B8">
        <w:rPr>
          <w:sz w:val="28"/>
          <w:szCs w:val="28"/>
        </w:rPr>
        <w:t xml:space="preserve"> (прилагается).</w:t>
      </w:r>
    </w:p>
    <w:p w14:paraId="118CEF4F" w14:textId="77777777" w:rsidR="001E708C" w:rsidRPr="00B235B8" w:rsidRDefault="00B95233">
      <w:pPr>
        <w:ind w:firstLine="709"/>
        <w:jc w:val="both"/>
        <w:rPr>
          <w:sz w:val="28"/>
          <w:szCs w:val="28"/>
        </w:rPr>
      </w:pPr>
      <w:r w:rsidRPr="00B235B8">
        <w:rPr>
          <w:sz w:val="28"/>
          <w:szCs w:val="28"/>
        </w:rPr>
        <w:t>2. Контроль исполнения настоящего постановления возложить на заместителя главы Чернышевского муниципального округа.</w:t>
      </w:r>
    </w:p>
    <w:p w14:paraId="313E0B7A" w14:textId="77777777" w:rsidR="001E708C" w:rsidRPr="00B235B8" w:rsidRDefault="00B95233">
      <w:pPr>
        <w:ind w:firstLine="709"/>
        <w:jc w:val="both"/>
        <w:rPr>
          <w:sz w:val="28"/>
          <w:szCs w:val="28"/>
        </w:rPr>
      </w:pPr>
      <w:r w:rsidRPr="00B235B8">
        <w:rPr>
          <w:bCs/>
          <w:sz w:val="28"/>
          <w:szCs w:val="28"/>
        </w:rPr>
        <w:t xml:space="preserve">3. Настоящее постановление разместить на официальном сайте </w:t>
      </w:r>
      <w:r w:rsidRPr="00B235B8">
        <w:rPr>
          <w:sz w:val="28"/>
          <w:szCs w:val="28"/>
        </w:rPr>
        <w:t>www.chernishev.75.ru.</w:t>
      </w:r>
    </w:p>
    <w:p w14:paraId="2A4FC88D" w14:textId="77777777" w:rsidR="001E708C" w:rsidRPr="00B235B8" w:rsidRDefault="00B95233">
      <w:pPr>
        <w:ind w:firstLine="709"/>
        <w:jc w:val="both"/>
        <w:rPr>
          <w:bCs/>
          <w:sz w:val="28"/>
          <w:szCs w:val="28"/>
        </w:rPr>
      </w:pPr>
      <w:r w:rsidRPr="00B235B8">
        <w:rPr>
          <w:bCs/>
          <w:sz w:val="28"/>
          <w:szCs w:val="28"/>
        </w:rPr>
        <w:t xml:space="preserve"> 4. Настоящее постановление вступает в силу после его официального  опубликования. </w:t>
      </w:r>
    </w:p>
    <w:p w14:paraId="2A6C60C1" w14:textId="77777777" w:rsidR="001E708C" w:rsidRDefault="001E708C">
      <w:pPr>
        <w:ind w:firstLine="709"/>
        <w:rPr>
          <w:sz w:val="28"/>
          <w:szCs w:val="28"/>
        </w:rPr>
      </w:pPr>
    </w:p>
    <w:p w14:paraId="5C4172AA" w14:textId="77777777" w:rsidR="001E708C" w:rsidRDefault="00B95233">
      <w:pPr>
        <w:jc w:val="both"/>
        <w:rPr>
          <w:bCs/>
          <w:sz w:val="28"/>
          <w:szCs w:val="28"/>
        </w:rPr>
      </w:pPr>
      <w:r>
        <w:rPr>
          <w:bCs/>
          <w:sz w:val="28"/>
          <w:szCs w:val="28"/>
        </w:rPr>
        <w:t>Глава Чернышевского</w:t>
      </w:r>
    </w:p>
    <w:p w14:paraId="72F6189C" w14:textId="77777777" w:rsidR="001E708C" w:rsidRDefault="00B95233">
      <w:pPr>
        <w:jc w:val="both"/>
        <w:rPr>
          <w:bCs/>
          <w:sz w:val="28"/>
          <w:szCs w:val="28"/>
        </w:rPr>
      </w:pPr>
      <w:r>
        <w:rPr>
          <w:bCs/>
          <w:sz w:val="28"/>
          <w:szCs w:val="28"/>
        </w:rPr>
        <w:t xml:space="preserve">муниципального округа                                                  А.В.Подойницын                                           </w:t>
      </w:r>
    </w:p>
    <w:p w14:paraId="020E3BE3" w14:textId="77777777" w:rsidR="001E708C" w:rsidRDefault="001E708C">
      <w:pPr>
        <w:jc w:val="right"/>
        <w:rPr>
          <w:spacing w:val="-1"/>
        </w:rPr>
      </w:pPr>
    </w:p>
    <w:p w14:paraId="7783F68E" w14:textId="77777777" w:rsidR="001E708C" w:rsidRDefault="001E708C">
      <w:pPr>
        <w:jc w:val="right"/>
        <w:rPr>
          <w:spacing w:val="-1"/>
        </w:rPr>
      </w:pPr>
    </w:p>
    <w:p w14:paraId="778DDF79" w14:textId="77777777" w:rsidR="001E708C" w:rsidRDefault="001E708C">
      <w:pPr>
        <w:jc w:val="right"/>
        <w:rPr>
          <w:spacing w:val="-1"/>
        </w:rPr>
      </w:pPr>
    </w:p>
    <w:p w14:paraId="0129C493" w14:textId="77777777" w:rsidR="001E708C" w:rsidRDefault="001E708C">
      <w:pPr>
        <w:jc w:val="both"/>
        <w:rPr>
          <w:spacing w:val="-1"/>
          <w:sz w:val="28"/>
          <w:szCs w:val="28"/>
        </w:rPr>
      </w:pPr>
    </w:p>
    <w:p w14:paraId="39015862" w14:textId="77777777" w:rsidR="001E708C" w:rsidRDefault="001E708C">
      <w:pPr>
        <w:jc w:val="both"/>
        <w:rPr>
          <w:spacing w:val="-1"/>
          <w:sz w:val="28"/>
          <w:szCs w:val="28"/>
        </w:rPr>
      </w:pPr>
    </w:p>
    <w:p w14:paraId="0345E02C" w14:textId="77777777" w:rsidR="001E708C" w:rsidRDefault="001E708C">
      <w:pPr>
        <w:jc w:val="both"/>
        <w:rPr>
          <w:spacing w:val="-1"/>
          <w:sz w:val="28"/>
          <w:szCs w:val="28"/>
        </w:rPr>
      </w:pPr>
    </w:p>
    <w:p w14:paraId="1FE8D725" w14:textId="77777777" w:rsidR="001E708C" w:rsidRDefault="001E708C">
      <w:pPr>
        <w:jc w:val="both"/>
        <w:rPr>
          <w:spacing w:val="-1"/>
          <w:sz w:val="28"/>
          <w:szCs w:val="28"/>
        </w:rPr>
      </w:pPr>
    </w:p>
    <w:p w14:paraId="2052FBC1" w14:textId="77777777" w:rsidR="001E708C" w:rsidRDefault="001E708C">
      <w:pPr>
        <w:jc w:val="both"/>
        <w:rPr>
          <w:spacing w:val="-1"/>
          <w:sz w:val="28"/>
          <w:szCs w:val="28"/>
        </w:rPr>
      </w:pPr>
    </w:p>
    <w:p w14:paraId="557B0907" w14:textId="77777777" w:rsidR="001E708C" w:rsidRDefault="001E708C">
      <w:pPr>
        <w:jc w:val="both"/>
        <w:rPr>
          <w:spacing w:val="-1"/>
          <w:sz w:val="28"/>
          <w:szCs w:val="28"/>
        </w:rPr>
      </w:pPr>
    </w:p>
    <w:p w14:paraId="61F8A7F2" w14:textId="77777777" w:rsidR="001E708C" w:rsidRDefault="001E708C">
      <w:pPr>
        <w:jc w:val="both"/>
        <w:rPr>
          <w:spacing w:val="-1"/>
          <w:sz w:val="28"/>
          <w:szCs w:val="28"/>
        </w:rPr>
      </w:pPr>
    </w:p>
    <w:p w14:paraId="24179C89" w14:textId="77777777" w:rsidR="001E708C" w:rsidRDefault="00B95233">
      <w:pPr>
        <w:pStyle w:val="ConsPlusNormal"/>
        <w:widowControl/>
        <w:ind w:left="5041" w:firstLine="0"/>
        <w:jc w:val="right"/>
        <w:outlineLvl w:val="0"/>
        <w:rPr>
          <w:sz w:val="24"/>
          <w:szCs w:val="24"/>
        </w:rPr>
      </w:pPr>
      <w:r>
        <w:rPr>
          <w:sz w:val="24"/>
          <w:szCs w:val="24"/>
        </w:rPr>
        <w:lastRenderedPageBreak/>
        <w:t>УТВЕРЖДЕНА</w:t>
      </w:r>
    </w:p>
    <w:p w14:paraId="0B3AB191" w14:textId="77777777" w:rsidR="001E708C" w:rsidRDefault="00B95233">
      <w:pPr>
        <w:pStyle w:val="ConsPlusNormal"/>
        <w:widowControl/>
        <w:ind w:left="5041" w:firstLine="0"/>
        <w:jc w:val="right"/>
        <w:outlineLvl w:val="0"/>
        <w:rPr>
          <w:sz w:val="24"/>
          <w:szCs w:val="24"/>
        </w:rPr>
      </w:pPr>
      <w:r>
        <w:rPr>
          <w:sz w:val="24"/>
          <w:szCs w:val="24"/>
        </w:rPr>
        <w:t>постановлением администрации</w:t>
      </w:r>
    </w:p>
    <w:p w14:paraId="15FD3461" w14:textId="77777777" w:rsidR="001E708C" w:rsidRDefault="00B95233">
      <w:pPr>
        <w:pStyle w:val="ConsPlusNormal"/>
        <w:widowControl/>
        <w:wordWrap w:val="0"/>
        <w:ind w:left="5041" w:firstLine="0"/>
        <w:jc w:val="right"/>
        <w:rPr>
          <w:sz w:val="24"/>
          <w:szCs w:val="24"/>
        </w:rPr>
      </w:pPr>
      <w:r>
        <w:rPr>
          <w:sz w:val="24"/>
          <w:szCs w:val="24"/>
        </w:rPr>
        <w:t>Чернышевского муниципального округа</w:t>
      </w:r>
    </w:p>
    <w:p w14:paraId="4D442078" w14:textId="3252B26E" w:rsidR="001E708C" w:rsidRDefault="00B95233">
      <w:pPr>
        <w:jc w:val="right"/>
        <w:rPr>
          <w:bCs/>
        </w:rPr>
      </w:pPr>
      <w:r>
        <w:rPr>
          <w:bCs/>
        </w:rPr>
        <w:t xml:space="preserve">№ </w:t>
      </w:r>
      <w:bookmarkStart w:id="0" w:name="_GoBack"/>
      <w:bookmarkEnd w:id="0"/>
      <w:r w:rsidR="00B235B8">
        <w:rPr>
          <w:bCs/>
        </w:rPr>
        <w:t>82 от</w:t>
      </w:r>
      <w:r>
        <w:rPr>
          <w:bCs/>
        </w:rPr>
        <w:t xml:space="preserve"> 29 декабря  2025</w:t>
      </w:r>
      <w:r w:rsidR="003B1481">
        <w:rPr>
          <w:bCs/>
        </w:rPr>
        <w:t xml:space="preserve"> </w:t>
      </w:r>
      <w:r>
        <w:rPr>
          <w:bCs/>
        </w:rPr>
        <w:t>г</w:t>
      </w:r>
    </w:p>
    <w:p w14:paraId="3CC61DDA" w14:textId="77777777" w:rsidR="001E708C" w:rsidRDefault="00B95233">
      <w:pPr>
        <w:pStyle w:val="1"/>
        <w:rPr>
          <w:sz w:val="24"/>
        </w:rPr>
      </w:pPr>
      <w:r>
        <w:rPr>
          <w:b/>
          <w:sz w:val="24"/>
        </w:rPr>
        <w:t>Муниципальная программа</w:t>
      </w:r>
      <w:r>
        <w:rPr>
          <w:sz w:val="24"/>
        </w:rPr>
        <w:t xml:space="preserve"> </w:t>
      </w:r>
    </w:p>
    <w:p w14:paraId="5DE30C28" w14:textId="77777777" w:rsidR="001E708C" w:rsidRDefault="00B95233">
      <w:pPr>
        <w:pStyle w:val="1"/>
        <w:rPr>
          <w:b/>
          <w:sz w:val="24"/>
        </w:rPr>
      </w:pPr>
      <w:r>
        <w:rPr>
          <w:sz w:val="24"/>
        </w:rPr>
        <w:t xml:space="preserve">Чернышевского муниципального округа «Профилактика терроризма и экстремизма на территории Чернышевского муниципального округа </w:t>
      </w:r>
      <w:r>
        <w:rPr>
          <w:bCs/>
          <w:sz w:val="24"/>
        </w:rPr>
        <w:t>на 2026-2030 годы»</w:t>
      </w:r>
      <w:r>
        <w:rPr>
          <w:sz w:val="24"/>
        </w:rPr>
        <w:br/>
      </w:r>
    </w:p>
    <w:p w14:paraId="35CFD3D6" w14:textId="77777777" w:rsidR="001E708C" w:rsidRDefault="00B95233">
      <w:pPr>
        <w:jc w:val="center"/>
        <w:rPr>
          <w:b/>
          <w:bCs/>
        </w:rPr>
      </w:pPr>
      <w:r>
        <w:rPr>
          <w:b/>
          <w:bCs/>
        </w:rPr>
        <w:t>Паспорт Программы</w:t>
      </w:r>
    </w:p>
    <w:tbl>
      <w:tblPr>
        <w:tblW w:w="0" w:type="auto"/>
        <w:jc w:val="center"/>
        <w:tblLook w:val="04A0" w:firstRow="1" w:lastRow="0" w:firstColumn="1" w:lastColumn="0" w:noHBand="0" w:noVBand="1"/>
      </w:tblPr>
      <w:tblGrid>
        <w:gridCol w:w="2994"/>
        <w:gridCol w:w="6354"/>
      </w:tblGrid>
      <w:tr w:rsidR="001E708C" w14:paraId="5261C46C" w14:textId="77777777">
        <w:trPr>
          <w:trHeight w:val="1012"/>
          <w:jc w:val="center"/>
        </w:trPr>
        <w:tc>
          <w:tcPr>
            <w:tcW w:w="2994" w:type="dxa"/>
            <w:tcBorders>
              <w:top w:val="single" w:sz="8" w:space="0" w:color="000000"/>
              <w:left w:val="single" w:sz="8" w:space="0" w:color="000000"/>
              <w:bottom w:val="single" w:sz="8" w:space="0" w:color="000000"/>
              <w:right w:val="single" w:sz="8" w:space="0" w:color="000000"/>
            </w:tcBorders>
          </w:tcPr>
          <w:p w14:paraId="26C83A24" w14:textId="77777777" w:rsidR="001E708C" w:rsidRDefault="00B95233">
            <w:pPr>
              <w:contextualSpacing/>
            </w:pPr>
            <w:r>
              <w:t xml:space="preserve">Наименование Программы </w:t>
            </w:r>
          </w:p>
        </w:tc>
        <w:tc>
          <w:tcPr>
            <w:tcW w:w="6354" w:type="dxa"/>
            <w:tcBorders>
              <w:top w:val="single" w:sz="8" w:space="0" w:color="000000"/>
              <w:left w:val="single" w:sz="8" w:space="0" w:color="000000"/>
              <w:bottom w:val="single" w:sz="8" w:space="0" w:color="000000"/>
              <w:right w:val="single" w:sz="8" w:space="0" w:color="000000"/>
            </w:tcBorders>
          </w:tcPr>
          <w:p w14:paraId="7DF0EC06" w14:textId="77777777" w:rsidR="001E708C" w:rsidRDefault="00B95233">
            <w:pPr>
              <w:jc w:val="both"/>
            </w:pPr>
            <w:r>
              <w:t>Муниципальная программа «Профилактика терроризма и экстремизма на территории Чернышевского муниципального округа</w:t>
            </w:r>
          </w:p>
          <w:p w14:paraId="793DE61C" w14:textId="77777777" w:rsidR="001E708C" w:rsidRDefault="00B95233">
            <w:pPr>
              <w:jc w:val="both"/>
              <w:rPr>
                <w:bCs/>
              </w:rPr>
            </w:pPr>
            <w:r>
              <w:t>»</w:t>
            </w:r>
          </w:p>
        </w:tc>
      </w:tr>
      <w:tr w:rsidR="001E708C" w14:paraId="1CE0867B" w14:textId="77777777">
        <w:trPr>
          <w:trHeight w:val="519"/>
          <w:jc w:val="center"/>
        </w:trPr>
        <w:tc>
          <w:tcPr>
            <w:tcW w:w="2994" w:type="dxa"/>
            <w:tcBorders>
              <w:top w:val="single" w:sz="8" w:space="0" w:color="000000"/>
              <w:left w:val="single" w:sz="8" w:space="0" w:color="000000"/>
              <w:bottom w:val="single" w:sz="8" w:space="0" w:color="000000"/>
              <w:right w:val="single" w:sz="8" w:space="0" w:color="000000"/>
            </w:tcBorders>
            <w:shd w:val="clear" w:color="auto" w:fill="auto"/>
          </w:tcPr>
          <w:p w14:paraId="5EC6CBD1" w14:textId="77777777" w:rsidR="001E708C" w:rsidRDefault="00B95233">
            <w:pPr>
              <w:contextualSpacing/>
              <w:jc w:val="both"/>
            </w:pPr>
            <w:r>
              <w:t>Ответственный исполнитель муниципальной Программы</w:t>
            </w:r>
          </w:p>
        </w:tc>
        <w:tc>
          <w:tcPr>
            <w:tcW w:w="6354" w:type="dxa"/>
            <w:tcBorders>
              <w:top w:val="single" w:sz="8" w:space="0" w:color="000000"/>
              <w:left w:val="single" w:sz="8" w:space="0" w:color="000000"/>
              <w:bottom w:val="single" w:sz="8" w:space="0" w:color="000000"/>
              <w:right w:val="single" w:sz="8" w:space="0" w:color="000000"/>
            </w:tcBorders>
            <w:shd w:val="clear" w:color="auto" w:fill="auto"/>
          </w:tcPr>
          <w:p w14:paraId="2C570470" w14:textId="77777777" w:rsidR="001E708C" w:rsidRDefault="00B95233">
            <w:pPr>
              <w:contextualSpacing/>
              <w:jc w:val="both"/>
            </w:pPr>
            <w:r>
              <w:t>Отдел по гражданской обороне и  чрезвычайным ситуациям администрации Чернышевского МО</w:t>
            </w:r>
          </w:p>
          <w:p w14:paraId="718DE1FE" w14:textId="77777777" w:rsidR="001E708C" w:rsidRDefault="001E708C">
            <w:pPr>
              <w:widowControl w:val="0"/>
              <w:contextualSpacing/>
              <w:jc w:val="both"/>
              <w:rPr>
                <w:b/>
              </w:rPr>
            </w:pPr>
          </w:p>
        </w:tc>
      </w:tr>
      <w:tr w:rsidR="001E708C" w14:paraId="0C6FAE11" w14:textId="77777777">
        <w:trPr>
          <w:trHeight w:val="519"/>
          <w:jc w:val="center"/>
        </w:trPr>
        <w:tc>
          <w:tcPr>
            <w:tcW w:w="2994" w:type="dxa"/>
            <w:tcBorders>
              <w:top w:val="single" w:sz="8" w:space="0" w:color="000000"/>
              <w:left w:val="single" w:sz="8" w:space="0" w:color="000000"/>
              <w:bottom w:val="single" w:sz="8" w:space="0" w:color="000000"/>
              <w:right w:val="single" w:sz="8" w:space="0" w:color="000000"/>
            </w:tcBorders>
            <w:shd w:val="clear" w:color="auto" w:fill="auto"/>
          </w:tcPr>
          <w:p w14:paraId="336B5A41" w14:textId="77777777" w:rsidR="001E708C" w:rsidRDefault="00B95233">
            <w:pPr>
              <w:contextualSpacing/>
              <w:jc w:val="both"/>
            </w:pPr>
            <w:r>
              <w:t>Соисполнители муниципальной Программы</w:t>
            </w:r>
          </w:p>
        </w:tc>
        <w:tc>
          <w:tcPr>
            <w:tcW w:w="6354" w:type="dxa"/>
            <w:tcBorders>
              <w:top w:val="single" w:sz="8" w:space="0" w:color="000000"/>
              <w:left w:val="single" w:sz="8" w:space="0" w:color="000000"/>
              <w:bottom w:val="single" w:sz="8" w:space="0" w:color="000000"/>
              <w:right w:val="single" w:sz="8" w:space="0" w:color="000000"/>
            </w:tcBorders>
            <w:shd w:val="clear" w:color="auto" w:fill="auto"/>
          </w:tcPr>
          <w:p w14:paraId="07BCB510" w14:textId="77777777" w:rsidR="001E708C" w:rsidRDefault="00B95233">
            <w:pPr>
              <w:contextualSpacing/>
              <w:jc w:val="both"/>
            </w:pPr>
            <w:r>
              <w:t>Комитет образования и молодежной политики  администрации Чернышевского муниципального округа</w:t>
            </w:r>
          </w:p>
          <w:p w14:paraId="47F59E18" w14:textId="77777777" w:rsidR="001E708C" w:rsidRDefault="00B95233">
            <w:pPr>
              <w:contextualSpacing/>
              <w:jc w:val="both"/>
            </w:pPr>
            <w:r>
              <w:t>Комитет культуры администрации Чернышевского муниципального округа</w:t>
            </w:r>
          </w:p>
          <w:p w14:paraId="540C8CFF" w14:textId="77777777" w:rsidR="001E708C" w:rsidRDefault="00B95233">
            <w:pPr>
              <w:contextualSpacing/>
              <w:jc w:val="both"/>
            </w:pPr>
            <w:r>
              <w:t xml:space="preserve">Отдел молодежной политики и спорта администрации Чернышевского муниципального округа </w:t>
            </w:r>
          </w:p>
          <w:p w14:paraId="33F44EAA" w14:textId="77777777" w:rsidR="001E708C" w:rsidRDefault="00B95233">
            <w:pPr>
              <w:contextualSpacing/>
              <w:jc w:val="both"/>
            </w:pPr>
            <w:r>
              <w:rPr>
                <w:highlight w:val="yellow"/>
              </w:rPr>
              <w:t>Главы городских поселений Чернышевского муниципального округа</w:t>
            </w:r>
            <w:r>
              <w:t xml:space="preserve">  ( по согласованию)</w:t>
            </w:r>
          </w:p>
          <w:p w14:paraId="4A934DE0" w14:textId="77777777" w:rsidR="001E708C" w:rsidRDefault="00B95233">
            <w:pPr>
              <w:contextualSpacing/>
              <w:jc w:val="both"/>
            </w:pPr>
            <w:r>
              <w:t>ОМВД России по Чернышевскому району (по согласованию)</w:t>
            </w:r>
          </w:p>
          <w:p w14:paraId="3177DBC9" w14:textId="77777777" w:rsidR="001E708C" w:rsidRDefault="001E708C">
            <w:pPr>
              <w:widowControl w:val="0"/>
              <w:contextualSpacing/>
              <w:jc w:val="both"/>
            </w:pPr>
          </w:p>
        </w:tc>
      </w:tr>
      <w:tr w:rsidR="001E708C" w14:paraId="0F33EE27" w14:textId="77777777">
        <w:trPr>
          <w:trHeight w:val="519"/>
          <w:jc w:val="center"/>
        </w:trPr>
        <w:tc>
          <w:tcPr>
            <w:tcW w:w="2994" w:type="dxa"/>
            <w:tcBorders>
              <w:top w:val="single" w:sz="8" w:space="0" w:color="000000"/>
              <w:left w:val="single" w:sz="8" w:space="0" w:color="000000"/>
              <w:bottom w:val="single" w:sz="8" w:space="0" w:color="000000"/>
              <w:right w:val="single" w:sz="8" w:space="0" w:color="000000"/>
            </w:tcBorders>
            <w:shd w:val="clear" w:color="auto" w:fill="auto"/>
          </w:tcPr>
          <w:p w14:paraId="33C56768" w14:textId="77777777" w:rsidR="001E708C" w:rsidRDefault="00B95233">
            <w:pPr>
              <w:contextualSpacing/>
              <w:jc w:val="both"/>
            </w:pPr>
            <w:r>
              <w:t>Подпрограммы муниципальной программы</w:t>
            </w:r>
          </w:p>
        </w:tc>
        <w:tc>
          <w:tcPr>
            <w:tcW w:w="6354" w:type="dxa"/>
            <w:tcBorders>
              <w:top w:val="single" w:sz="8" w:space="0" w:color="000000"/>
              <w:left w:val="single" w:sz="8" w:space="0" w:color="000000"/>
              <w:bottom w:val="single" w:sz="8" w:space="0" w:color="000000"/>
              <w:right w:val="single" w:sz="8" w:space="0" w:color="000000"/>
            </w:tcBorders>
            <w:shd w:val="clear" w:color="auto" w:fill="auto"/>
          </w:tcPr>
          <w:p w14:paraId="1465BC57" w14:textId="77777777" w:rsidR="001E708C" w:rsidRDefault="00B95233">
            <w:pPr>
              <w:widowControl w:val="0"/>
              <w:contextualSpacing/>
              <w:jc w:val="both"/>
            </w:pPr>
            <w:r>
              <w:t>Отсутствуют</w:t>
            </w:r>
          </w:p>
        </w:tc>
      </w:tr>
      <w:tr w:rsidR="001E708C" w14:paraId="20D96208" w14:textId="77777777">
        <w:trPr>
          <w:trHeight w:val="723"/>
          <w:jc w:val="center"/>
        </w:trPr>
        <w:tc>
          <w:tcPr>
            <w:tcW w:w="2994" w:type="dxa"/>
            <w:tcBorders>
              <w:top w:val="single" w:sz="8" w:space="0" w:color="000000"/>
              <w:left w:val="single" w:sz="8" w:space="0" w:color="000000"/>
              <w:bottom w:val="single" w:sz="8" w:space="0" w:color="000000"/>
              <w:right w:val="single" w:sz="8" w:space="0" w:color="000000"/>
            </w:tcBorders>
          </w:tcPr>
          <w:p w14:paraId="310E93B3" w14:textId="77777777" w:rsidR="001E708C" w:rsidRDefault="00B95233">
            <w:pPr>
              <w:contextualSpacing/>
            </w:pPr>
            <w:r>
              <w:t>Цель муниципальной программы</w:t>
            </w:r>
          </w:p>
        </w:tc>
        <w:tc>
          <w:tcPr>
            <w:tcW w:w="6354" w:type="dxa"/>
            <w:tcBorders>
              <w:top w:val="single" w:sz="8" w:space="0" w:color="000000"/>
              <w:left w:val="single" w:sz="8" w:space="0" w:color="000000"/>
              <w:bottom w:val="single" w:sz="8" w:space="0" w:color="000000"/>
              <w:right w:val="single" w:sz="8" w:space="0" w:color="000000"/>
            </w:tcBorders>
          </w:tcPr>
          <w:p w14:paraId="5AA0A424" w14:textId="77777777" w:rsidR="001E708C" w:rsidRDefault="00B95233">
            <w:pPr>
              <w:contextualSpacing/>
              <w:jc w:val="both"/>
            </w:pPr>
            <w:r>
              <w:t>Реализация государственной политики Российской Федерации в области профилактики терроризма и экстремизма на территории Чернышевского МО путём совершенствования системы профилактических мер антитеррористической, против экстремистской направленности, формирования толерантной среды на основе ценностей многонационального российского общества, принципов соблюдения прав и свобод человека. Уменьшить проявлений экстремизма и негативного отношения к лицам других национальностей и религиозных конфессий.</w:t>
            </w:r>
          </w:p>
        </w:tc>
      </w:tr>
      <w:tr w:rsidR="001E708C" w14:paraId="73B98814" w14:textId="77777777">
        <w:trPr>
          <w:trHeight w:val="690"/>
          <w:jc w:val="center"/>
        </w:trPr>
        <w:tc>
          <w:tcPr>
            <w:tcW w:w="2994" w:type="dxa"/>
            <w:tcBorders>
              <w:top w:val="single" w:sz="8" w:space="0" w:color="000000"/>
              <w:left w:val="single" w:sz="8" w:space="0" w:color="000000"/>
              <w:bottom w:val="single" w:sz="8" w:space="0" w:color="000000"/>
              <w:right w:val="single" w:sz="8" w:space="0" w:color="000000"/>
            </w:tcBorders>
          </w:tcPr>
          <w:p w14:paraId="0698E443" w14:textId="77777777" w:rsidR="001E708C" w:rsidRDefault="00B95233">
            <w:pPr>
              <w:contextualSpacing/>
            </w:pPr>
            <w:r>
              <w:t>Задачи муниципальной программы</w:t>
            </w:r>
          </w:p>
        </w:tc>
        <w:tc>
          <w:tcPr>
            <w:tcW w:w="6354" w:type="dxa"/>
            <w:tcBorders>
              <w:top w:val="single" w:sz="8" w:space="0" w:color="000000"/>
              <w:left w:val="single" w:sz="8" w:space="0" w:color="000000"/>
              <w:bottom w:val="single" w:sz="8" w:space="0" w:color="000000"/>
              <w:right w:val="single" w:sz="8" w:space="0" w:color="000000"/>
            </w:tcBorders>
          </w:tcPr>
          <w:p w14:paraId="15F1E9E7" w14:textId="77777777" w:rsidR="001E708C" w:rsidRDefault="00B95233">
            <w:pPr>
              <w:contextualSpacing/>
              <w:jc w:val="both"/>
            </w:pPr>
            <w:r>
              <w:t>1.Организация взаимодействия органов местного самоуправления с государственными и федеральными структурами, находящимися на территории Чернышевского МО, направленная на предупреждение, выявление и последующее устранение причин и условий, способствующих осуществлению террористической и экстремисткой деятельности;</w:t>
            </w:r>
          </w:p>
          <w:p w14:paraId="02DE87EC" w14:textId="77777777" w:rsidR="001E708C" w:rsidRDefault="00B95233">
            <w:pPr>
              <w:contextualSpacing/>
              <w:jc w:val="both"/>
            </w:pPr>
            <w:r>
              <w:t>2.Организация воспитательной работы среди детей и молодёжи, направленные на устранение причин и условий, способствующих совершению действий экстремистского характера. Формирование толерантности и межэтнической культуры в молодёжной среде;</w:t>
            </w:r>
          </w:p>
          <w:p w14:paraId="79078D5B" w14:textId="77777777" w:rsidR="001E708C" w:rsidRDefault="00B95233">
            <w:pPr>
              <w:contextualSpacing/>
              <w:jc w:val="both"/>
            </w:pPr>
            <w:r>
              <w:t xml:space="preserve">3.Информирование населения Чернышевского МО по </w:t>
            </w:r>
            <w:r>
              <w:lastRenderedPageBreak/>
              <w:t>вопросам противодействия терроризму и экстремизму.</w:t>
            </w:r>
          </w:p>
        </w:tc>
      </w:tr>
      <w:tr w:rsidR="001E708C" w14:paraId="552FAA23" w14:textId="77777777">
        <w:trPr>
          <w:trHeight w:val="690"/>
          <w:jc w:val="center"/>
        </w:trPr>
        <w:tc>
          <w:tcPr>
            <w:tcW w:w="2994" w:type="dxa"/>
            <w:tcBorders>
              <w:top w:val="single" w:sz="8" w:space="0" w:color="000000"/>
              <w:left w:val="single" w:sz="8" w:space="0" w:color="000000"/>
              <w:bottom w:val="single" w:sz="8" w:space="0" w:color="000000"/>
              <w:right w:val="single" w:sz="8" w:space="0" w:color="000000"/>
            </w:tcBorders>
          </w:tcPr>
          <w:p w14:paraId="1C23C0C9" w14:textId="77777777" w:rsidR="001E708C" w:rsidRDefault="00B95233">
            <w:pPr>
              <w:contextualSpacing/>
            </w:pPr>
            <w:r>
              <w:lastRenderedPageBreak/>
              <w:t>Конечные результаты муниципальной программы</w:t>
            </w:r>
          </w:p>
        </w:tc>
        <w:tc>
          <w:tcPr>
            <w:tcW w:w="6354" w:type="dxa"/>
            <w:tcBorders>
              <w:top w:val="single" w:sz="8" w:space="0" w:color="000000"/>
              <w:left w:val="single" w:sz="8" w:space="0" w:color="000000"/>
              <w:bottom w:val="single" w:sz="8" w:space="0" w:color="000000"/>
              <w:right w:val="single" w:sz="8" w:space="0" w:color="000000"/>
            </w:tcBorders>
          </w:tcPr>
          <w:p w14:paraId="109497D4" w14:textId="77777777" w:rsidR="001E708C" w:rsidRDefault="00B95233">
            <w:pPr>
              <w:pStyle w:val="afe"/>
              <w:ind w:left="0"/>
            </w:pPr>
            <w:r>
              <w:t>1. Проведено  в год не менее 4 заседаний антитеррористической комиссии в Чернышевском МО;</w:t>
            </w:r>
          </w:p>
          <w:p w14:paraId="4F2F9E03" w14:textId="77777777" w:rsidR="001E708C" w:rsidRDefault="00B95233">
            <w:pPr>
              <w:pStyle w:val="afe"/>
              <w:ind w:left="0"/>
            </w:pPr>
            <w:r>
              <w:t>2. Проведено в год  не менее 4 профилактических рейдов в местах отдыха и скопления молодёжи с целью выявления экстремистки настроенных лиц;</w:t>
            </w:r>
          </w:p>
          <w:p w14:paraId="559D1C96" w14:textId="77777777" w:rsidR="001E708C" w:rsidRDefault="00B95233">
            <w:pPr>
              <w:pStyle w:val="afe"/>
              <w:ind w:left="0"/>
            </w:pPr>
            <w:r>
              <w:t xml:space="preserve">3.Отсутствие правонарушений экстремисткой и террористической направленности </w:t>
            </w:r>
          </w:p>
          <w:p w14:paraId="4C3BC9B7" w14:textId="77777777" w:rsidR="001E708C" w:rsidRDefault="00B95233">
            <w:pPr>
              <w:pStyle w:val="afe"/>
              <w:ind w:left="0"/>
            </w:pPr>
            <w:r>
              <w:t>4. Увеличение  учащихся, вовлечённых в мероприятия, направленные на профилактику терроризма и экстремизма до 80%.;</w:t>
            </w:r>
          </w:p>
          <w:p w14:paraId="16FCF863" w14:textId="77777777" w:rsidR="001E708C" w:rsidRDefault="00B95233">
            <w:pPr>
              <w:pStyle w:val="afe"/>
              <w:ind w:left="0"/>
            </w:pPr>
            <w:r>
              <w:t>5. Увеличения количества проведенных мероприятий по профилактике терроризма и экстремизма, поддержание межнационального и межконфессионального согласия в Чернышевском МО  до 15;</w:t>
            </w:r>
          </w:p>
          <w:p w14:paraId="50AF283A" w14:textId="77777777" w:rsidR="001E708C" w:rsidRDefault="00B95233">
            <w:pPr>
              <w:pStyle w:val="afe"/>
              <w:ind w:left="0"/>
            </w:pPr>
            <w:r>
              <w:t>6. Количество публикаций в СМИ муниципального образования, направленных на  формирование этнокультурной компетентности граждан и пропаганду ценностей добрососедства и толерантности до 20 ед.</w:t>
            </w:r>
          </w:p>
          <w:p w14:paraId="7BD950FE" w14:textId="77777777" w:rsidR="001E708C" w:rsidRDefault="00B95233">
            <w:pPr>
              <w:pStyle w:val="afe"/>
              <w:ind w:left="0"/>
            </w:pPr>
            <w:r>
              <w:t>7.Увеличение расходов на информирование населения в сфере профилактики экстремизма и терроризма (изготовление памяток, приобретение баннеров)</w:t>
            </w:r>
            <w:r>
              <w:rPr>
                <w:color w:val="C00000"/>
              </w:rPr>
              <w:t xml:space="preserve"> до 10 тыс.</w:t>
            </w:r>
            <w:r>
              <w:t xml:space="preserve"> руб.</w:t>
            </w:r>
          </w:p>
        </w:tc>
      </w:tr>
      <w:tr w:rsidR="001E708C" w14:paraId="46377A4C" w14:textId="77777777">
        <w:trPr>
          <w:trHeight w:val="3764"/>
          <w:jc w:val="center"/>
        </w:trPr>
        <w:tc>
          <w:tcPr>
            <w:tcW w:w="2994" w:type="dxa"/>
            <w:tcBorders>
              <w:top w:val="single" w:sz="8" w:space="0" w:color="000000"/>
              <w:left w:val="single" w:sz="8" w:space="0" w:color="000000"/>
              <w:bottom w:val="single" w:sz="8" w:space="0" w:color="000000"/>
              <w:right w:val="single" w:sz="8" w:space="0" w:color="000000"/>
            </w:tcBorders>
          </w:tcPr>
          <w:p w14:paraId="2AB8771D" w14:textId="77777777" w:rsidR="001E708C" w:rsidRDefault="00B95233">
            <w:pPr>
              <w:contextualSpacing/>
            </w:pPr>
            <w:r>
              <w:t xml:space="preserve">Целевые  индикаторы муниципальной программы </w:t>
            </w:r>
          </w:p>
        </w:tc>
        <w:tc>
          <w:tcPr>
            <w:tcW w:w="6354" w:type="dxa"/>
            <w:tcBorders>
              <w:top w:val="single" w:sz="8" w:space="0" w:color="000000"/>
              <w:left w:val="single" w:sz="8" w:space="0" w:color="000000"/>
              <w:bottom w:val="single" w:sz="8" w:space="0" w:color="000000"/>
              <w:right w:val="single" w:sz="8" w:space="0" w:color="000000"/>
            </w:tcBorders>
          </w:tcPr>
          <w:p w14:paraId="10573DDF" w14:textId="77777777" w:rsidR="001E708C" w:rsidRDefault="00B95233">
            <w:pPr>
              <w:pStyle w:val="afe"/>
              <w:ind w:left="0"/>
            </w:pPr>
            <w:r>
              <w:rPr>
                <w:spacing w:val="-2"/>
              </w:rPr>
              <w:t xml:space="preserve">1.Количество проведённых заседании </w:t>
            </w:r>
            <w:r>
              <w:t>антитеррористической комиссии в Чернышевском МО;</w:t>
            </w:r>
          </w:p>
          <w:p w14:paraId="41E423EF" w14:textId="77777777" w:rsidR="001E708C" w:rsidRDefault="00B95233">
            <w:pPr>
              <w:pStyle w:val="afe"/>
              <w:ind w:left="0"/>
            </w:pPr>
            <w:r>
              <w:t>2. Количество проведённых профилактических рейдов в местах отдыха и скопления молодёжи с целью выявления экстремистки настроенных лиц;</w:t>
            </w:r>
          </w:p>
          <w:p w14:paraId="20ECEED0" w14:textId="77777777" w:rsidR="001E708C" w:rsidRDefault="00B95233">
            <w:pPr>
              <w:pStyle w:val="afe"/>
              <w:ind w:left="0"/>
            </w:pPr>
            <w:r>
              <w:t>3.Количество правонарушений экстремисткой и террористической направленности от общего количества всех правонарушений;</w:t>
            </w:r>
          </w:p>
          <w:p w14:paraId="7B8F6228" w14:textId="77777777" w:rsidR="001E708C" w:rsidRDefault="00B95233">
            <w:pPr>
              <w:pStyle w:val="afe"/>
              <w:ind w:left="0"/>
            </w:pPr>
            <w:r>
              <w:t>4. Увеличение  учащихся, вовлечённых в мероприятия, направленные на профилактику терроризма и экстремизма;</w:t>
            </w:r>
          </w:p>
          <w:p w14:paraId="69B71824" w14:textId="77777777" w:rsidR="001E708C" w:rsidRDefault="00B95233">
            <w:pPr>
              <w:pStyle w:val="afe"/>
              <w:ind w:left="0"/>
            </w:pPr>
            <w:r>
              <w:t>5. Количество проведенных мероприятий по профилактике терроризма и экстремизма, поддержание межнационального и межконфессионального согласия;</w:t>
            </w:r>
          </w:p>
          <w:p w14:paraId="356F84D8" w14:textId="77777777" w:rsidR="001E708C" w:rsidRDefault="00B95233">
            <w:pPr>
              <w:pStyle w:val="afe"/>
              <w:ind w:left="0"/>
            </w:pPr>
            <w:r>
              <w:t>6. Количество публикаций в СМИ муниципального образования, направленных на  формирование этнокультурной компетентности граждан и пропаганду ценностей добрососедства и толерантности</w:t>
            </w:r>
          </w:p>
          <w:p w14:paraId="2CCB75D1" w14:textId="77777777" w:rsidR="001E708C" w:rsidRDefault="00B95233">
            <w:pPr>
              <w:pStyle w:val="afe"/>
              <w:ind w:left="0"/>
            </w:pPr>
            <w:r>
              <w:t>7. Информирование населения в сфере профилактики экстремизма и терроризма (изготовление памяток, приобретение баннеров)</w:t>
            </w:r>
          </w:p>
          <w:p w14:paraId="14238E20" w14:textId="77777777" w:rsidR="001E708C" w:rsidRDefault="001E708C">
            <w:pPr>
              <w:pStyle w:val="afe"/>
              <w:shd w:val="clear" w:color="auto" w:fill="FFFFFF"/>
              <w:ind w:left="-57" w:firstLine="57"/>
              <w:contextualSpacing/>
              <w:jc w:val="both"/>
              <w:rPr>
                <w:spacing w:val="-2"/>
              </w:rPr>
            </w:pPr>
          </w:p>
        </w:tc>
      </w:tr>
      <w:tr w:rsidR="001E708C" w14:paraId="20A50853" w14:textId="77777777">
        <w:trPr>
          <w:trHeight w:val="973"/>
          <w:jc w:val="center"/>
        </w:trPr>
        <w:tc>
          <w:tcPr>
            <w:tcW w:w="2994" w:type="dxa"/>
            <w:tcBorders>
              <w:top w:val="single" w:sz="8" w:space="0" w:color="000000"/>
              <w:left w:val="single" w:sz="8" w:space="0" w:color="000000"/>
              <w:bottom w:val="single" w:sz="8" w:space="0" w:color="000000"/>
              <w:right w:val="single" w:sz="8" w:space="0" w:color="000000"/>
            </w:tcBorders>
          </w:tcPr>
          <w:p w14:paraId="0CCE4378" w14:textId="77777777" w:rsidR="001E708C" w:rsidRDefault="00B95233">
            <w:pPr>
              <w:contextualSpacing/>
            </w:pPr>
            <w:r>
              <w:t>Этапы и сроки реализации муниципальной программы</w:t>
            </w:r>
          </w:p>
        </w:tc>
        <w:tc>
          <w:tcPr>
            <w:tcW w:w="6354" w:type="dxa"/>
            <w:tcBorders>
              <w:top w:val="single" w:sz="8" w:space="0" w:color="000000"/>
              <w:left w:val="single" w:sz="8" w:space="0" w:color="000000"/>
              <w:bottom w:val="single" w:sz="8" w:space="0" w:color="000000"/>
              <w:right w:val="single" w:sz="8" w:space="0" w:color="000000"/>
            </w:tcBorders>
          </w:tcPr>
          <w:p w14:paraId="1914CB21" w14:textId="77777777" w:rsidR="001E708C" w:rsidRDefault="00B95233">
            <w:pPr>
              <w:shd w:val="clear" w:color="auto" w:fill="FFFFFF"/>
              <w:ind w:left="29"/>
              <w:contextualSpacing/>
              <w:jc w:val="both"/>
              <w:rPr>
                <w:spacing w:val="-2"/>
              </w:rPr>
            </w:pPr>
            <w:r>
              <w:rPr>
                <w:spacing w:val="-2"/>
              </w:rPr>
              <w:t>2026 – 2030  годы.</w:t>
            </w:r>
          </w:p>
          <w:p w14:paraId="1E71F57D" w14:textId="77777777" w:rsidR="001E708C" w:rsidRDefault="00B95233">
            <w:pPr>
              <w:pStyle w:val="Default"/>
              <w:ind w:left="-57"/>
              <w:jc w:val="both"/>
              <w:rPr>
                <w:color w:val="auto"/>
              </w:rPr>
            </w:pPr>
            <w:r>
              <w:rPr>
                <w:spacing w:val="-1"/>
              </w:rPr>
              <w:t>Программа реализуется в один этап.</w:t>
            </w:r>
          </w:p>
        </w:tc>
      </w:tr>
      <w:tr w:rsidR="001E708C" w14:paraId="654E6F8E" w14:textId="77777777">
        <w:trPr>
          <w:trHeight w:val="1978"/>
          <w:jc w:val="center"/>
        </w:trPr>
        <w:tc>
          <w:tcPr>
            <w:tcW w:w="2994" w:type="dxa"/>
            <w:tcBorders>
              <w:top w:val="single" w:sz="8" w:space="0" w:color="000000"/>
              <w:left w:val="single" w:sz="8" w:space="0" w:color="000000"/>
              <w:bottom w:val="single" w:sz="8" w:space="0" w:color="000000"/>
              <w:right w:val="single" w:sz="8" w:space="0" w:color="000000"/>
            </w:tcBorders>
          </w:tcPr>
          <w:p w14:paraId="2A4EE021" w14:textId="77777777" w:rsidR="001E708C" w:rsidRDefault="00B95233">
            <w:pPr>
              <w:contextualSpacing/>
            </w:pPr>
            <w:r>
              <w:lastRenderedPageBreak/>
              <w:t>Финансовое обеспечение муниципальной программы с указанием источников</w:t>
            </w:r>
          </w:p>
        </w:tc>
        <w:tc>
          <w:tcPr>
            <w:tcW w:w="6354" w:type="dxa"/>
            <w:tcBorders>
              <w:top w:val="single" w:sz="8" w:space="0" w:color="000000"/>
              <w:left w:val="single" w:sz="8" w:space="0" w:color="000000"/>
              <w:bottom w:val="single" w:sz="8" w:space="0" w:color="000000"/>
              <w:right w:val="single" w:sz="8" w:space="0" w:color="000000"/>
            </w:tcBorders>
          </w:tcPr>
          <w:p w14:paraId="48EF0720" w14:textId="77777777" w:rsidR="001E708C" w:rsidRDefault="00B95233">
            <w:pPr>
              <w:contextualSpacing/>
              <w:jc w:val="both"/>
            </w:pPr>
            <w:r>
              <w:t xml:space="preserve">Общий объем финансирования Программы из средств бюджета МР «Чернышевский район» составляет 170,0 тыс. рублей, в том числе: </w:t>
            </w:r>
          </w:p>
          <w:p w14:paraId="66A844B8" w14:textId="77777777" w:rsidR="001E708C" w:rsidRDefault="00B95233">
            <w:pPr>
              <w:contextualSpacing/>
              <w:jc w:val="both"/>
            </w:pPr>
            <w:r>
              <w:t xml:space="preserve">в 2026 году –70,0 тыс. рублей; </w:t>
            </w:r>
          </w:p>
          <w:p w14:paraId="1943C500" w14:textId="77777777" w:rsidR="001E708C" w:rsidRDefault="00B95233">
            <w:pPr>
              <w:pStyle w:val="Default"/>
              <w:contextualSpacing/>
              <w:jc w:val="both"/>
              <w:rPr>
                <w:color w:val="auto"/>
              </w:rPr>
            </w:pPr>
            <w:r>
              <w:rPr>
                <w:color w:val="auto"/>
              </w:rPr>
              <w:t>в 2027 году –80,0 тыс. рублей.</w:t>
            </w:r>
          </w:p>
          <w:p w14:paraId="58FB582E" w14:textId="77777777" w:rsidR="001E708C" w:rsidRDefault="00B95233">
            <w:pPr>
              <w:pStyle w:val="Default"/>
              <w:contextualSpacing/>
              <w:jc w:val="both"/>
              <w:rPr>
                <w:color w:val="auto"/>
              </w:rPr>
            </w:pPr>
            <w:r>
              <w:rPr>
                <w:color w:val="auto"/>
              </w:rPr>
              <w:t>в 2028 году –90,0 тыс.  рублей</w:t>
            </w:r>
          </w:p>
          <w:p w14:paraId="590F1CCC" w14:textId="77777777" w:rsidR="001E708C" w:rsidRDefault="00B95233">
            <w:pPr>
              <w:pStyle w:val="Default"/>
              <w:contextualSpacing/>
              <w:jc w:val="both"/>
              <w:rPr>
                <w:color w:val="auto"/>
              </w:rPr>
            </w:pPr>
            <w:r>
              <w:rPr>
                <w:color w:val="auto"/>
              </w:rPr>
              <w:t>в 2029 году –100,0 тыс. рублей</w:t>
            </w:r>
          </w:p>
          <w:p w14:paraId="19DD477E" w14:textId="77777777" w:rsidR="001E708C" w:rsidRDefault="00B95233">
            <w:pPr>
              <w:pStyle w:val="Default"/>
              <w:contextualSpacing/>
              <w:jc w:val="both"/>
              <w:rPr>
                <w:color w:val="auto"/>
              </w:rPr>
            </w:pPr>
            <w:r>
              <w:rPr>
                <w:color w:val="auto"/>
              </w:rPr>
              <w:t>в 2030 году  -110,0  тыс. рублей</w:t>
            </w:r>
          </w:p>
        </w:tc>
      </w:tr>
    </w:tbl>
    <w:p w14:paraId="46B101A2" w14:textId="77777777" w:rsidR="001E708C" w:rsidRDefault="001E708C">
      <w:pPr>
        <w:shd w:val="clear" w:color="auto" w:fill="FFFFFF"/>
        <w:spacing w:line="274" w:lineRule="exact"/>
        <w:ind w:right="-5"/>
        <w:jc w:val="both"/>
      </w:pPr>
    </w:p>
    <w:p w14:paraId="2CEBD5FA" w14:textId="77777777" w:rsidR="001E708C" w:rsidRDefault="00B95233">
      <w:pPr>
        <w:pStyle w:val="afe"/>
        <w:numPr>
          <w:ilvl w:val="0"/>
          <w:numId w:val="1"/>
        </w:numPr>
        <w:jc w:val="center"/>
      </w:pPr>
      <w:r>
        <w:rPr>
          <w:b/>
        </w:rPr>
        <w:t>Описание целей и задач муниципальной программы, прогноз развития соответствующей сферы, прогноз развития соответствующей сферы с учетом реализации муниципальной программы, включая возможные варианты решения проблемы</w:t>
      </w:r>
      <w:r>
        <w:br/>
        <w:t xml:space="preserve">          </w:t>
      </w:r>
      <w:hyperlink r:id="rId8" w:history="1">
        <w:r>
          <w:rPr>
            <w:rStyle w:val="a6"/>
          </w:rPr>
          <w:t>Федеральный закон от 06.03.2006 N 35-ФЗ "О противодействии терроризму"</w:t>
        </w:r>
      </w:hyperlink>
      <w:r>
        <w:t xml:space="preserve"> определяет терроризм как идеологию насилия и практику воздействия на принятие решения органами государственной власти, органами местного самоуправления, связанные с устрашением населения и (или) иными формами противоправных насильственных действий, и предусматривает деятельность органов государственной власти, органов исполнительной власти и органов местного самоуправления по:</w:t>
      </w:r>
    </w:p>
    <w:p w14:paraId="6D49562F" w14:textId="77777777" w:rsidR="001E708C" w:rsidRDefault="00B95233">
      <w:pPr>
        <w:pStyle w:val="formattext"/>
        <w:spacing w:after="0" w:afterAutospacing="0"/>
        <w:ind w:firstLine="709"/>
        <w:contextualSpacing/>
      </w:pPr>
      <w:r>
        <w:t xml:space="preserve"> 1. предупреждению терроризма, в том числе по выявлению и последующему устранению причин и условий, способствующих совершению террористических актов;</w:t>
      </w:r>
    </w:p>
    <w:p w14:paraId="7A589975" w14:textId="77777777" w:rsidR="001E708C" w:rsidRDefault="00B95233">
      <w:pPr>
        <w:pStyle w:val="formattext"/>
        <w:spacing w:after="0" w:afterAutospacing="0"/>
        <w:ind w:firstLine="709"/>
        <w:contextualSpacing/>
      </w:pPr>
      <w:r>
        <w:t xml:space="preserve"> 2. выявлению, предупреждению, пресечению, раскрытию и расследованию террористического акта (борьба с терроризмом)</w:t>
      </w:r>
    </w:p>
    <w:p w14:paraId="2A65F29F" w14:textId="77777777" w:rsidR="001E708C" w:rsidRDefault="00B95233">
      <w:pPr>
        <w:pStyle w:val="formattext"/>
        <w:spacing w:after="0" w:afterAutospacing="0"/>
        <w:ind w:firstLine="709"/>
        <w:contextualSpacing/>
      </w:pPr>
      <w:r>
        <w:t>3. минимизации и ликвидации последствий проявлений терроризма.</w:t>
      </w:r>
    </w:p>
    <w:p w14:paraId="36B4CF9B" w14:textId="77777777" w:rsidR="001E708C" w:rsidRDefault="00B95233">
      <w:pPr>
        <w:pStyle w:val="formattext"/>
        <w:spacing w:after="0" w:afterAutospacing="0"/>
        <w:ind w:firstLine="709"/>
        <w:contextualSpacing/>
        <w:jc w:val="both"/>
      </w:pPr>
      <w:r>
        <w:br/>
        <w:t xml:space="preserve">         </w:t>
      </w:r>
      <w:hyperlink r:id="rId9" w:history="1">
        <w:r>
          <w:rPr>
            <w:rStyle w:val="a6"/>
          </w:rPr>
          <w:t>Федеральный закон от 25.07.2002 N 114-ФЗ "О противодействии экстремистской деятельности"</w:t>
        </w:r>
      </w:hyperlink>
      <w:r>
        <w:t xml:space="preserve"> предусматривает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14:paraId="110AA95A" w14:textId="77777777" w:rsidR="001E708C" w:rsidRDefault="00B95233">
      <w:pPr>
        <w:pStyle w:val="formattext"/>
        <w:spacing w:after="0" w:afterAutospacing="0"/>
        <w:ind w:firstLine="709"/>
        <w:contextualSpacing/>
        <w:jc w:val="both"/>
      </w:pPr>
      <w:r>
        <w:t>Для предупреждения терроризма и экстремизма в Чернышевском муниципальном округе необходимо объединить усилия всех государственных и общественных структур, ветвей власти, средств массовой информации, проводить постоянную целенаправленную просветительскую и разъяснительную работу среди населения, особенно среди всех категорий молодежи с привлечением юристов, психологов, педагогов, деятелей культуры, искусства, специалистов в области теологии, представителей религиозных конфессий.</w:t>
      </w:r>
    </w:p>
    <w:p w14:paraId="6F3381BD" w14:textId="77777777" w:rsidR="001E708C" w:rsidRDefault="00B95233">
      <w:pPr>
        <w:pStyle w:val="formattext"/>
        <w:spacing w:after="0" w:afterAutospacing="0"/>
        <w:ind w:firstLine="709"/>
        <w:contextualSpacing/>
        <w:jc w:val="both"/>
      </w:pPr>
      <w:r>
        <w:t>Наиболее экстремистски рискогенной группой выступает молодежь, это вызвано как социально-экономическими, так и антирелигиозными факторами. Так особую настороженность вызывает снижение общеобразовательного и общекультурного уровня молодых людей, чем пользуются экстремистски настроенные радикальные политические и религиозные силы.</w:t>
      </w:r>
    </w:p>
    <w:p w14:paraId="0A1F0648" w14:textId="77777777" w:rsidR="001E708C" w:rsidRDefault="00B95233">
      <w:pPr>
        <w:pStyle w:val="formattext"/>
        <w:spacing w:after="0" w:afterAutospacing="0"/>
        <w:ind w:firstLine="709"/>
        <w:contextualSpacing/>
        <w:jc w:val="both"/>
      </w:pPr>
      <w:r>
        <w:t>Таким образом, экстремизм, терроризм и преступность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Их проявления вызывают социальную напряженность, влекут затраты населения, организаций и предприятий на ликвидацию прямого и косвенного ущерба от преступных деяний.</w:t>
      </w:r>
    </w:p>
    <w:p w14:paraId="30AC3B1B" w14:textId="77777777" w:rsidR="001E708C" w:rsidRDefault="00B95233">
      <w:pPr>
        <w:pStyle w:val="formattext"/>
        <w:spacing w:after="0" w:afterAutospacing="0"/>
        <w:ind w:firstLine="709"/>
        <w:contextualSpacing/>
        <w:jc w:val="both"/>
      </w:pPr>
      <w:r>
        <w:t xml:space="preserve">Разработка программы «Профилактика терроризма и экстремизма на территории Чернышевского муниципального округа на 2026-2030 годы»  (далее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Чернышевского МО. Программа мероприятий по профилактике терроризма и экстремизма на территории Чернышевского МО является важнейшим направлением реализации принципов целенаправленной, последовательной работы по консолидации общественно-политических сил, национально-культурных, культурных и религиозных организаций и безопасности граждан. Формирование </w:t>
      </w:r>
      <w:r>
        <w:lastRenderedPageBreak/>
        <w:t>установок толерантного сознания и поведения, веротерпимости и миролюбия, профилактика терроризма и различных видов экстремизма имеет в настоящее время особую актуальность, обусловленную сохраняющейся социальной напряженностью в обществе, ростом сепаратизма и национального экстремизма, являющихся прямой угрозой безопасности не только района, края, но и страны в целом. Экстремизм, терроризм и преступность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Их проявления вызывают социальную напряженность, влекут затраты населения, организаций и предприятий на ликвидацию прямого и косвенного ущерба от преступных деяний.</w:t>
      </w:r>
    </w:p>
    <w:p w14:paraId="6E2232CD" w14:textId="77777777" w:rsidR="001E708C" w:rsidRDefault="00B95233">
      <w:pPr>
        <w:pStyle w:val="formattext"/>
        <w:spacing w:after="0" w:afterAutospacing="0"/>
        <w:ind w:firstLine="709"/>
        <w:contextualSpacing/>
        <w:jc w:val="both"/>
      </w:pPr>
      <w:r>
        <w:t xml:space="preserve">Наиболее эффективно реализовать полномочия органов местного самоуправления, направленные на осуществление мер по противодействию и профилактике терроризма и экстремизма на территории округа, возможно в рамках муниципальной программы. </w:t>
      </w:r>
    </w:p>
    <w:p w14:paraId="53E22DD0" w14:textId="77777777" w:rsidR="001E708C" w:rsidRDefault="00B95233">
      <w:pPr>
        <w:ind w:firstLine="709"/>
        <w:contextualSpacing/>
        <w:jc w:val="both"/>
      </w:pPr>
      <w:r>
        <w:t>Муниципальная  программа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Чернышевского МО.</w:t>
      </w:r>
    </w:p>
    <w:p w14:paraId="0A5CEC0D" w14:textId="77777777" w:rsidR="001E708C" w:rsidRDefault="00B95233">
      <w:pPr>
        <w:ind w:firstLine="709"/>
        <w:contextualSpacing/>
        <w:jc w:val="both"/>
      </w:pPr>
      <w:r>
        <w:t>Главная цель программы – реализация государственной политики Российской Федерации в области профилактики терроризма и экстремизма на территории Чернышевского МО путём совершенствования системы профилактических мер антитеррористической, противоэкстремистской направленности, формирования толерантной среды на основе ценностей многонационального российского общества, принципов соблюдения прав и свобод человека.</w:t>
      </w:r>
    </w:p>
    <w:p w14:paraId="11F48D14" w14:textId="77777777" w:rsidR="001E708C" w:rsidRDefault="00B95233">
      <w:pPr>
        <w:pStyle w:val="afe"/>
        <w:spacing w:before="100" w:beforeAutospacing="1"/>
        <w:ind w:left="0" w:firstLine="709"/>
        <w:contextualSpacing/>
        <w:jc w:val="both"/>
        <w:rPr>
          <w:b/>
        </w:rPr>
      </w:pPr>
      <w:r>
        <w:t xml:space="preserve">Для достижения цели муниципальной программы требуется решение следующих </w:t>
      </w:r>
      <w:r>
        <w:rPr>
          <w:b/>
        </w:rPr>
        <w:t>задач:</w:t>
      </w:r>
    </w:p>
    <w:p w14:paraId="302971D6" w14:textId="77777777" w:rsidR="001E708C" w:rsidRDefault="00B95233">
      <w:pPr>
        <w:ind w:firstLine="709"/>
        <w:contextualSpacing/>
        <w:jc w:val="both"/>
      </w:pPr>
      <w:r>
        <w:t xml:space="preserve"> 1.Организация взаимодействия органов местного самоуправления с государственными и федеральными структурами, находящимися на Чернышевского МО, направленная на предупреждение, выявление и последующее устранение причин и условий, способствующих осуществлению террористической и экстремисткой деятельности;</w:t>
      </w:r>
    </w:p>
    <w:p w14:paraId="7918DE49" w14:textId="77777777" w:rsidR="001E708C" w:rsidRDefault="00B95233">
      <w:pPr>
        <w:ind w:firstLine="709"/>
        <w:contextualSpacing/>
        <w:jc w:val="both"/>
      </w:pPr>
      <w:r>
        <w:t>2.Организация воспитательной работы среди детей и молодёжи, направленные на устранение причин и условий, способствующих совершению действий экстремистского характера. Формирование толерантности и межэтнической культуры в молодёжной среде;</w:t>
      </w:r>
    </w:p>
    <w:p w14:paraId="170F189C" w14:textId="77777777" w:rsidR="001E708C" w:rsidRDefault="00B95233">
      <w:pPr>
        <w:ind w:firstLine="709"/>
        <w:contextualSpacing/>
        <w:jc w:val="both"/>
      </w:pPr>
      <w:r>
        <w:t>3.Информирование населения Чернышевского МО по вопросам противодействия терроризму и экстремизму.</w:t>
      </w:r>
    </w:p>
    <w:p w14:paraId="24695939" w14:textId="77777777" w:rsidR="001E708C" w:rsidRDefault="001E708C">
      <w:pPr>
        <w:pStyle w:val="1"/>
        <w:spacing w:line="276" w:lineRule="auto"/>
        <w:jc w:val="both"/>
        <w:rPr>
          <w:color w:val="FF0000"/>
          <w:sz w:val="24"/>
        </w:rPr>
      </w:pPr>
    </w:p>
    <w:p w14:paraId="4EAEFCAF" w14:textId="77777777" w:rsidR="001E708C" w:rsidRDefault="00B95233">
      <w:pPr>
        <w:pStyle w:val="afe"/>
        <w:numPr>
          <w:ilvl w:val="0"/>
          <w:numId w:val="1"/>
        </w:numPr>
        <w:jc w:val="center"/>
        <w:rPr>
          <w:b/>
        </w:rPr>
      </w:pPr>
      <w:r>
        <w:rPr>
          <w:b/>
        </w:rPr>
        <w:t>Сроки и этапы реализации муниципальной Программы</w:t>
      </w:r>
    </w:p>
    <w:p w14:paraId="777AE2F5" w14:textId="77777777" w:rsidR="001E708C" w:rsidRDefault="001E708C">
      <w:pPr>
        <w:pStyle w:val="afe"/>
        <w:jc w:val="center"/>
        <w:rPr>
          <w:b/>
        </w:rPr>
      </w:pPr>
    </w:p>
    <w:p w14:paraId="22E7CACF" w14:textId="77777777" w:rsidR="001E708C" w:rsidRDefault="00B95233">
      <w:pPr>
        <w:pStyle w:val="afe"/>
        <w:tabs>
          <w:tab w:val="center" w:pos="4677"/>
        </w:tabs>
        <w:jc w:val="both"/>
        <w:rPr>
          <w:b/>
        </w:rPr>
      </w:pPr>
      <w:r>
        <w:t>Программа реализуется в один этап. Срок реализации 2026-2030г.г.</w:t>
      </w:r>
    </w:p>
    <w:p w14:paraId="57387561" w14:textId="77777777" w:rsidR="001E708C" w:rsidRDefault="001E708C">
      <w:pPr>
        <w:tabs>
          <w:tab w:val="left" w:pos="1080"/>
        </w:tabs>
        <w:suppressAutoHyphens/>
        <w:contextualSpacing/>
        <w:jc w:val="both"/>
        <w:rPr>
          <w:bCs/>
        </w:rPr>
      </w:pPr>
    </w:p>
    <w:p w14:paraId="3F1B7147" w14:textId="77777777" w:rsidR="001E708C" w:rsidRDefault="00B95233">
      <w:pPr>
        <w:pStyle w:val="afe"/>
        <w:numPr>
          <w:ilvl w:val="0"/>
          <w:numId w:val="1"/>
        </w:numPr>
        <w:ind w:left="567" w:hanging="567"/>
        <w:contextualSpacing/>
        <w:jc w:val="center"/>
        <w:rPr>
          <w:b/>
          <w:bCs/>
        </w:rPr>
      </w:pPr>
      <w:r>
        <w:rPr>
          <w:b/>
          <w:bCs/>
        </w:rPr>
        <w:t>Прогноз конечных результатов муниципальной Программы</w:t>
      </w:r>
    </w:p>
    <w:p w14:paraId="7A5D5E05" w14:textId="77777777" w:rsidR="001E708C" w:rsidRDefault="001E708C">
      <w:pPr>
        <w:pStyle w:val="afe"/>
        <w:ind w:left="567"/>
        <w:contextualSpacing/>
        <w:rPr>
          <w:b/>
          <w:bCs/>
        </w:rPr>
      </w:pPr>
    </w:p>
    <w:p w14:paraId="217AD2F9" w14:textId="77777777" w:rsidR="001E708C" w:rsidRDefault="00B95233">
      <w:pPr>
        <w:pStyle w:val="afe"/>
        <w:ind w:left="0" w:firstLine="709"/>
        <w:contextualSpacing/>
        <w:jc w:val="both"/>
      </w:pPr>
      <w:r>
        <w:t>Успешная реализация муниципальной программы позволит к 2030 году достичь следующих результатов:</w:t>
      </w:r>
    </w:p>
    <w:p w14:paraId="3512B4DF" w14:textId="77777777" w:rsidR="001E708C" w:rsidRDefault="00B95233">
      <w:pPr>
        <w:pStyle w:val="afe"/>
        <w:ind w:left="0" w:firstLine="709"/>
        <w:jc w:val="both"/>
      </w:pPr>
      <w:r>
        <w:t>1. Проведено  в год не менее 4 заседаний антитеррористической комиссии в Чернышевском МО;</w:t>
      </w:r>
    </w:p>
    <w:p w14:paraId="0F8EE675" w14:textId="77777777" w:rsidR="001E708C" w:rsidRDefault="00B95233">
      <w:pPr>
        <w:pStyle w:val="afe"/>
        <w:ind w:left="0" w:firstLine="709"/>
      </w:pPr>
      <w:r>
        <w:t>2. Проведено в год  не менее 4 профилактических рейдов в местах отдыха и скопления молодёжи с целью выявления экстремистки настроенных лиц;</w:t>
      </w:r>
    </w:p>
    <w:p w14:paraId="351208F8" w14:textId="77777777" w:rsidR="001E708C" w:rsidRDefault="00B95233">
      <w:pPr>
        <w:pStyle w:val="afe"/>
        <w:ind w:left="0" w:firstLine="709"/>
      </w:pPr>
      <w:r>
        <w:t xml:space="preserve">3.Отсутствие правонарушений экстремисткой и террористической направленности </w:t>
      </w:r>
    </w:p>
    <w:p w14:paraId="1D9B1B68" w14:textId="77777777" w:rsidR="001E708C" w:rsidRDefault="00B95233">
      <w:pPr>
        <w:pStyle w:val="afe"/>
        <w:ind w:left="0" w:firstLine="709"/>
      </w:pPr>
      <w:r>
        <w:t>4. Увеличение  учащихся, вовлечённых в мероприятия, направленные на профилактику терроризма и экстремизма до 80%.;</w:t>
      </w:r>
    </w:p>
    <w:p w14:paraId="2A5CA325" w14:textId="77777777" w:rsidR="001E708C" w:rsidRDefault="00B95233">
      <w:pPr>
        <w:pStyle w:val="afe"/>
        <w:ind w:left="0" w:firstLine="709"/>
        <w:jc w:val="both"/>
      </w:pPr>
      <w:r>
        <w:t>5. Увеличения количества проведенных мероприятий по профилактике терроризма и экстремизма, поддержание межнационального и межконфессионального согласия в Чернышевском МО  до 15;</w:t>
      </w:r>
    </w:p>
    <w:p w14:paraId="4E908041" w14:textId="77777777" w:rsidR="001E708C" w:rsidRDefault="00B95233">
      <w:pPr>
        <w:pStyle w:val="afe"/>
        <w:ind w:left="0" w:firstLine="709"/>
        <w:jc w:val="both"/>
      </w:pPr>
      <w:r>
        <w:lastRenderedPageBreak/>
        <w:t>6. Количество публикаций в СМИ муниципального образования, направленных на  формирование этнокультурной компетентности граждан и пропаганду ценностей добрососедства и толерантности до 20 ед.</w:t>
      </w:r>
    </w:p>
    <w:p w14:paraId="1AE72ABE" w14:textId="77777777" w:rsidR="001E708C" w:rsidRDefault="00B95233">
      <w:pPr>
        <w:pStyle w:val="afe"/>
        <w:ind w:left="0" w:firstLine="709"/>
        <w:contextualSpacing/>
        <w:jc w:val="both"/>
        <w:rPr>
          <w:color w:val="C00000"/>
        </w:rPr>
      </w:pPr>
      <w:r>
        <w:t xml:space="preserve">7.Увеличение расходов на информирование населения в сфере профилактики экстремизма и терроризма (изготовление памяток, приобретение баннеров) </w:t>
      </w:r>
      <w:r>
        <w:rPr>
          <w:color w:val="C00000"/>
        </w:rPr>
        <w:t>до 10 тыс. руб.</w:t>
      </w:r>
    </w:p>
    <w:p w14:paraId="7AEB9221" w14:textId="77777777" w:rsidR="001E708C" w:rsidRDefault="001E708C">
      <w:pPr>
        <w:pStyle w:val="afe"/>
        <w:ind w:left="0" w:firstLine="709"/>
        <w:contextualSpacing/>
        <w:jc w:val="both"/>
        <w:rPr>
          <w:b/>
          <w:bCs/>
        </w:rPr>
      </w:pPr>
    </w:p>
    <w:p w14:paraId="3C773061" w14:textId="77777777" w:rsidR="001E708C" w:rsidRDefault="00B95233">
      <w:pPr>
        <w:pStyle w:val="afe"/>
        <w:numPr>
          <w:ilvl w:val="0"/>
          <w:numId w:val="1"/>
        </w:numPr>
        <w:spacing w:before="100" w:beforeAutospacing="1" w:after="100" w:afterAutospacing="1"/>
        <w:jc w:val="center"/>
        <w:outlineLvl w:val="2"/>
        <w:rPr>
          <w:b/>
          <w:bCs/>
        </w:rPr>
      </w:pPr>
      <w:r>
        <w:rPr>
          <w:b/>
          <w:bCs/>
        </w:rPr>
        <w:t>Основные мероприятия муниципальной Программы</w:t>
      </w:r>
    </w:p>
    <w:p w14:paraId="55DC3B8B" w14:textId="77777777" w:rsidR="001E708C" w:rsidRDefault="00B95233">
      <w:pPr>
        <w:pStyle w:val="afe"/>
        <w:spacing w:before="100" w:beforeAutospacing="1" w:after="100" w:afterAutospacing="1"/>
        <w:ind w:left="0" w:firstLine="709"/>
        <w:jc w:val="both"/>
      </w:pPr>
      <w:r>
        <w:t>Решение задач муниципальной программы будет осуществляться путем реализации  основных мероприятий.</w:t>
      </w:r>
    </w:p>
    <w:p w14:paraId="7141C1A7" w14:textId="77777777" w:rsidR="001E708C" w:rsidRDefault="00B95233">
      <w:pPr>
        <w:pStyle w:val="afe"/>
        <w:spacing w:before="100" w:beforeAutospacing="1" w:after="100" w:afterAutospacing="1"/>
        <w:ind w:left="0" w:firstLine="709"/>
        <w:jc w:val="both"/>
      </w:pPr>
      <w:r>
        <w:t>Сводная информация об основных мероприятиях муниципальной программы представлена в таблице N 2 приложения к муниципальной программе.</w:t>
      </w:r>
    </w:p>
    <w:p w14:paraId="5D5D90CE" w14:textId="77777777" w:rsidR="001E708C" w:rsidRDefault="00B95233">
      <w:pPr>
        <w:pStyle w:val="Default"/>
        <w:numPr>
          <w:ilvl w:val="0"/>
          <w:numId w:val="1"/>
        </w:numPr>
        <w:jc w:val="center"/>
        <w:rPr>
          <w:b/>
          <w:bCs/>
          <w:color w:val="auto"/>
        </w:rPr>
      </w:pPr>
      <w:r>
        <w:rPr>
          <w:b/>
          <w:bCs/>
          <w:color w:val="auto"/>
        </w:rPr>
        <w:t xml:space="preserve">Перечень и значения целевых индикаторов, показателей результатов муниципальной Программы </w:t>
      </w:r>
    </w:p>
    <w:p w14:paraId="7D512031" w14:textId="77777777" w:rsidR="001E708C" w:rsidRDefault="00B95233">
      <w:pPr>
        <w:pStyle w:val="afe"/>
        <w:spacing w:before="100" w:beforeAutospacing="1" w:after="100" w:afterAutospacing="1"/>
        <w:ind w:left="0" w:firstLine="709"/>
        <w:jc w:val="both"/>
      </w:pPr>
      <w:r>
        <w:t>Сведения о показателях (индикаторах) муниципальной программы и их значениях  представлена в таблице N 1 приложения к муниципальной Программе.</w:t>
      </w:r>
    </w:p>
    <w:p w14:paraId="5381B318" w14:textId="77777777" w:rsidR="001E708C" w:rsidRDefault="00B95233">
      <w:pPr>
        <w:pStyle w:val="Default"/>
        <w:numPr>
          <w:ilvl w:val="0"/>
          <w:numId w:val="1"/>
        </w:numPr>
        <w:jc w:val="center"/>
        <w:rPr>
          <w:b/>
          <w:bCs/>
          <w:color w:val="auto"/>
        </w:rPr>
      </w:pPr>
      <w:r>
        <w:rPr>
          <w:b/>
          <w:bCs/>
          <w:color w:val="auto"/>
        </w:rPr>
        <w:t>Финансовое  обеспечение  муниципальной Программы</w:t>
      </w:r>
    </w:p>
    <w:p w14:paraId="71594C21" w14:textId="77777777" w:rsidR="001E708C" w:rsidRDefault="001E708C">
      <w:pPr>
        <w:jc w:val="both"/>
      </w:pPr>
    </w:p>
    <w:p w14:paraId="0F24E82E" w14:textId="77777777" w:rsidR="001E708C" w:rsidRDefault="00B95233">
      <w:pPr>
        <w:spacing w:before="100" w:beforeAutospacing="1" w:after="100" w:afterAutospacing="1"/>
        <w:ind w:firstLine="709"/>
        <w:contextualSpacing/>
        <w:jc w:val="both"/>
      </w:pPr>
      <w:r>
        <w:t>Объемы финансирования муниципальной программы с разбивкой по годам реализации, источникам финансирования и главным распорядителям бюджетных средств представлены в таблице N 3 приложения к муниципальной программе.</w:t>
      </w:r>
    </w:p>
    <w:p w14:paraId="61BC9E1D" w14:textId="77777777" w:rsidR="001E708C" w:rsidRDefault="00B95233">
      <w:pPr>
        <w:spacing w:before="100" w:beforeAutospacing="1" w:after="100" w:afterAutospacing="1"/>
        <w:ind w:firstLine="709"/>
        <w:contextualSpacing/>
        <w:jc w:val="both"/>
      </w:pPr>
      <w:r>
        <w:t>Объемы финансирования носят прогнозный характер и подлежат уточнению в соответствии с решением Совета муниципального округа «О бюджете  Чернышевского муниципального округа на очередной финансовый год и плановый период».</w:t>
      </w:r>
    </w:p>
    <w:p w14:paraId="5F889A54" w14:textId="77777777" w:rsidR="001E708C" w:rsidRDefault="00B95233">
      <w:pPr>
        <w:spacing w:before="100" w:beforeAutospacing="1" w:after="100" w:afterAutospacing="1"/>
        <w:ind w:firstLine="709"/>
        <w:contextualSpacing/>
        <w:jc w:val="both"/>
      </w:pPr>
      <w:r>
        <w:t>При принятии на федеральном и региональном уровне нормативных правовых актов, предусматривающих предоставление бюджету Чернышевского муниципального оруга субсидий на выполнение мероприятий муниципальной программы, возможно увеличение объемов ее финансирования за счет средств вышестоящих бюджетов.</w:t>
      </w:r>
    </w:p>
    <w:p w14:paraId="450E01D7" w14:textId="77777777" w:rsidR="001E708C" w:rsidRDefault="00B95233">
      <w:pPr>
        <w:contextualSpacing/>
        <w:jc w:val="both"/>
      </w:pPr>
      <w:r>
        <w:t xml:space="preserve">           Основные направления финансирования:</w:t>
      </w:r>
    </w:p>
    <w:p w14:paraId="0EE52CED" w14:textId="77777777" w:rsidR="001E708C" w:rsidRDefault="00B95233">
      <w:pPr>
        <w:contextualSpacing/>
        <w:jc w:val="both"/>
      </w:pPr>
      <w:r>
        <w:t xml:space="preserve">         1. Организация и проведение тематических и спортивных мероприятий с участием представителей разных национальностей, направленных на профилактику терроризма, приуроченных ко Дню солидарности в борьбе с терроризмом.</w:t>
      </w:r>
    </w:p>
    <w:p w14:paraId="62D57B69" w14:textId="77777777" w:rsidR="001E708C" w:rsidRDefault="00B95233">
      <w:pPr>
        <w:contextualSpacing/>
        <w:jc w:val="both"/>
      </w:pPr>
      <w:r>
        <w:t xml:space="preserve">        2. Разработка, изготовление и распространение в местах массового пребывания людей информационных материалов (листовок, памяток) по вопросам противодействия терроризму и экстремизму, памяток для мигрантов по соблюдению общепринятых правил и норм поведения.</w:t>
      </w:r>
    </w:p>
    <w:p w14:paraId="195F8AE2" w14:textId="77777777" w:rsidR="001E708C" w:rsidRDefault="00B95233">
      <w:pPr>
        <w:contextualSpacing/>
        <w:jc w:val="both"/>
      </w:pPr>
      <w:r>
        <w:t xml:space="preserve">       3. Приобретение баннеров по тематике профилактики терроризма и экстремизма или комплектов плакатов по тематике профилактики терроризма и экстремизма для муниципальных учреждений.</w:t>
      </w:r>
    </w:p>
    <w:p w14:paraId="60DB5201" w14:textId="77777777" w:rsidR="001E708C" w:rsidRDefault="00B95233">
      <w:pPr>
        <w:contextualSpacing/>
        <w:jc w:val="both"/>
      </w:pPr>
      <w:r>
        <w:t xml:space="preserve">     4.  Распространение в СМИ печатных  материалов   по вопросам противодействия терроризму и экстремизму, поведения в чрезвычайных ситуациях.</w:t>
      </w:r>
    </w:p>
    <w:p w14:paraId="2DA33041" w14:textId="77777777" w:rsidR="001E708C" w:rsidRDefault="001E708C">
      <w:pPr>
        <w:spacing w:before="100" w:beforeAutospacing="1" w:after="100" w:afterAutospacing="1"/>
        <w:ind w:firstLine="709"/>
        <w:contextualSpacing/>
        <w:jc w:val="both"/>
      </w:pPr>
    </w:p>
    <w:p w14:paraId="759C0DD4" w14:textId="77777777" w:rsidR="001E708C" w:rsidRDefault="001E708C">
      <w:pPr>
        <w:jc w:val="both"/>
      </w:pPr>
    </w:p>
    <w:p w14:paraId="7ABA0807" w14:textId="77777777" w:rsidR="001E708C" w:rsidRDefault="00B95233">
      <w:pPr>
        <w:pStyle w:val="Default"/>
        <w:numPr>
          <w:ilvl w:val="0"/>
          <w:numId w:val="1"/>
        </w:numPr>
        <w:jc w:val="center"/>
        <w:rPr>
          <w:b/>
          <w:bCs/>
          <w:color w:val="auto"/>
        </w:rPr>
      </w:pPr>
      <w:r>
        <w:rPr>
          <w:b/>
          <w:bCs/>
          <w:color w:val="auto"/>
        </w:rPr>
        <w:t>Анализ рисков реализации муниципальной Программы</w:t>
      </w:r>
    </w:p>
    <w:p w14:paraId="0286637E" w14:textId="77777777" w:rsidR="001E708C" w:rsidRDefault="00B95233">
      <w:pPr>
        <w:pStyle w:val="formattext"/>
        <w:spacing w:after="0" w:afterAutospacing="0"/>
        <w:ind w:firstLine="709"/>
        <w:contextualSpacing/>
        <w:jc w:val="both"/>
      </w:pPr>
      <w:r>
        <w:t>Успешность реализации Программы во многом зависит от возможности управления рисками реализации Программы.</w:t>
      </w:r>
    </w:p>
    <w:p w14:paraId="5D0D6690" w14:textId="77777777" w:rsidR="001E708C" w:rsidRDefault="00B95233">
      <w:pPr>
        <w:pStyle w:val="formattext"/>
        <w:spacing w:after="0" w:afterAutospacing="0"/>
        <w:ind w:firstLine="709"/>
        <w:contextualSpacing/>
        <w:jc w:val="both"/>
      </w:pPr>
      <w:r>
        <w:t>Основными внешними факторами, негативно влияющими на реализацию Программы, могут явиться:</w:t>
      </w:r>
    </w:p>
    <w:p w14:paraId="75E74E3C" w14:textId="77777777" w:rsidR="001E708C" w:rsidRDefault="00B95233">
      <w:pPr>
        <w:pStyle w:val="formattext"/>
        <w:spacing w:after="0" w:afterAutospacing="0"/>
        <w:ind w:firstLine="709"/>
        <w:contextualSpacing/>
        <w:jc w:val="both"/>
      </w:pPr>
      <w:r>
        <w:t>- отсутствие (неполное) финансирование мероприятий Программы;</w:t>
      </w:r>
    </w:p>
    <w:p w14:paraId="35B6EDB7" w14:textId="77777777" w:rsidR="001E708C" w:rsidRDefault="00B95233">
      <w:pPr>
        <w:pStyle w:val="formattext"/>
        <w:spacing w:after="0" w:afterAutospacing="0"/>
        <w:ind w:firstLine="709"/>
        <w:contextualSpacing/>
        <w:jc w:val="both"/>
      </w:pPr>
      <w:r>
        <w:lastRenderedPageBreak/>
        <w:t>- несвоевременное выполнение (невыполнение) мероприятий Программы.</w:t>
      </w:r>
    </w:p>
    <w:p w14:paraId="514A6280" w14:textId="77777777" w:rsidR="001E708C" w:rsidRDefault="00B95233">
      <w:pPr>
        <w:pStyle w:val="formattext"/>
        <w:spacing w:after="0" w:afterAutospacing="0"/>
        <w:ind w:firstLine="709"/>
        <w:contextualSpacing/>
        <w:jc w:val="both"/>
      </w:pPr>
      <w:r>
        <w:t>В качестве механизмов минимизации негативных влияний внешних факторов предполагается оперативное реагирование на изменения в части финансирования Программы, путем принятия соответствующих нормативных правовых актов муниципального района «Чернышевский район»</w:t>
      </w:r>
    </w:p>
    <w:p w14:paraId="5601A5AD" w14:textId="77777777" w:rsidR="001E708C" w:rsidRDefault="00B95233">
      <w:pPr>
        <w:pStyle w:val="formattext"/>
        <w:spacing w:after="0" w:afterAutospacing="0"/>
        <w:ind w:firstLine="709"/>
        <w:contextualSpacing/>
        <w:jc w:val="both"/>
      </w:pPr>
      <w:r>
        <w:t>Виды рисков, связанные со спецификой целей и задач Программы, и меры по минимизации негативных влияний будут выявляться и своевременно предприниматься в ходе реализации Программы.</w:t>
      </w:r>
    </w:p>
    <w:p w14:paraId="52BE0398" w14:textId="77777777" w:rsidR="001E708C" w:rsidRDefault="001E708C">
      <w:pPr>
        <w:contextualSpacing/>
        <w:jc w:val="both"/>
      </w:pPr>
    </w:p>
    <w:p w14:paraId="53663822" w14:textId="77777777" w:rsidR="001E708C" w:rsidRDefault="001E708C">
      <w:pPr>
        <w:jc w:val="both"/>
      </w:pPr>
    </w:p>
    <w:p w14:paraId="4D165F02" w14:textId="77777777" w:rsidR="001E708C" w:rsidRDefault="001E708C">
      <w:pPr>
        <w:jc w:val="both"/>
        <w:rPr>
          <w:spacing w:val="-2"/>
        </w:rPr>
      </w:pPr>
    </w:p>
    <w:p w14:paraId="5EE103D4" w14:textId="77777777" w:rsidR="001E708C" w:rsidRDefault="00B95233">
      <w:pPr>
        <w:pStyle w:val="ConsPlusNormal"/>
        <w:ind w:firstLine="0"/>
        <w:jc w:val="center"/>
        <w:rPr>
          <w:b/>
          <w:spacing w:val="12"/>
          <w:sz w:val="24"/>
          <w:szCs w:val="24"/>
        </w:rPr>
      </w:pPr>
      <w:r>
        <w:rPr>
          <w:b/>
          <w:spacing w:val="12"/>
          <w:sz w:val="24"/>
          <w:szCs w:val="24"/>
        </w:rPr>
        <w:t>_______________________________________</w:t>
      </w:r>
    </w:p>
    <w:p w14:paraId="3D1AFF6D" w14:textId="77777777" w:rsidR="001E708C" w:rsidRDefault="001E708C">
      <w:pPr>
        <w:jc w:val="right"/>
        <w:rPr>
          <w:b/>
          <w:bCs/>
        </w:rPr>
        <w:sectPr w:rsidR="001E708C">
          <w:pgSz w:w="11906" w:h="16838"/>
          <w:pgMar w:top="709" w:right="566" w:bottom="709" w:left="1560" w:header="709" w:footer="709" w:gutter="0"/>
          <w:cols w:space="708"/>
          <w:docGrid w:linePitch="360"/>
        </w:sectPr>
      </w:pPr>
    </w:p>
    <w:p w14:paraId="09A72CEF" w14:textId="77777777" w:rsidR="001E708C" w:rsidRDefault="00B95233">
      <w:pPr>
        <w:jc w:val="right"/>
      </w:pPr>
      <w:r>
        <w:lastRenderedPageBreak/>
        <w:t xml:space="preserve">Приложение № 1 </w:t>
      </w:r>
    </w:p>
    <w:p w14:paraId="22915443" w14:textId="77777777" w:rsidR="001E708C" w:rsidRDefault="00B95233">
      <w:pPr>
        <w:jc w:val="right"/>
      </w:pPr>
      <w:r>
        <w:t xml:space="preserve"> к муниципальной программе</w:t>
      </w:r>
    </w:p>
    <w:p w14:paraId="07684665" w14:textId="77777777" w:rsidR="001E708C" w:rsidRDefault="00B95233">
      <w:pPr>
        <w:spacing w:before="100" w:beforeAutospacing="1" w:after="100" w:afterAutospacing="1"/>
        <w:jc w:val="center"/>
        <w:outlineLvl w:val="3"/>
        <w:rPr>
          <w:b/>
          <w:bCs/>
        </w:rPr>
      </w:pPr>
      <w:r>
        <w:rPr>
          <w:b/>
          <w:bCs/>
        </w:rPr>
        <w:t>Таблица №1. Сведения о показателях (индикаторах) муниципальной программы и их значениях</w:t>
      </w:r>
    </w:p>
    <w:tbl>
      <w:tblPr>
        <w:tblStyle w:val="afc"/>
        <w:tblW w:w="16159" w:type="dxa"/>
        <w:tblInd w:w="-176" w:type="dxa"/>
        <w:tblLayout w:type="fixed"/>
        <w:tblLook w:val="04A0" w:firstRow="1" w:lastRow="0" w:firstColumn="1" w:lastColumn="0" w:noHBand="0" w:noVBand="1"/>
      </w:tblPr>
      <w:tblGrid>
        <w:gridCol w:w="534"/>
        <w:gridCol w:w="1275"/>
        <w:gridCol w:w="7264"/>
        <w:gridCol w:w="851"/>
        <w:gridCol w:w="992"/>
        <w:gridCol w:w="850"/>
        <w:gridCol w:w="1558"/>
        <w:gridCol w:w="709"/>
        <w:gridCol w:w="709"/>
        <w:gridCol w:w="709"/>
        <w:gridCol w:w="708"/>
      </w:tblGrid>
      <w:tr w:rsidR="001E708C" w14:paraId="3E21F9ED" w14:textId="77777777">
        <w:tc>
          <w:tcPr>
            <w:tcW w:w="534" w:type="dxa"/>
            <w:vMerge w:val="restart"/>
          </w:tcPr>
          <w:p w14:paraId="43E09FB0" w14:textId="77777777" w:rsidR="001E708C" w:rsidRDefault="00B95233">
            <w:pPr>
              <w:spacing w:before="100" w:beforeAutospacing="1" w:after="100" w:afterAutospacing="1"/>
              <w:outlineLvl w:val="3"/>
              <w:rPr>
                <w:bCs/>
              </w:rPr>
            </w:pPr>
            <w:r>
              <w:rPr>
                <w:bCs/>
              </w:rPr>
              <w:t>№ п/п</w:t>
            </w:r>
          </w:p>
        </w:tc>
        <w:tc>
          <w:tcPr>
            <w:tcW w:w="1275" w:type="dxa"/>
            <w:vMerge w:val="restart"/>
          </w:tcPr>
          <w:p w14:paraId="2AA5CF74" w14:textId="77777777" w:rsidR="001E708C" w:rsidRDefault="00B95233">
            <w:pPr>
              <w:spacing w:before="100" w:beforeAutospacing="1" w:after="100" w:afterAutospacing="1"/>
              <w:outlineLvl w:val="3"/>
              <w:rPr>
                <w:bCs/>
              </w:rPr>
            </w:pPr>
            <w:r>
              <w:rPr>
                <w:bCs/>
              </w:rPr>
              <w:t>Наименование цели (задачи)</w:t>
            </w:r>
          </w:p>
        </w:tc>
        <w:tc>
          <w:tcPr>
            <w:tcW w:w="7264" w:type="dxa"/>
            <w:vMerge w:val="restart"/>
          </w:tcPr>
          <w:p w14:paraId="6F0D0EF2" w14:textId="77777777" w:rsidR="001E708C" w:rsidRDefault="001E708C">
            <w:pPr>
              <w:spacing w:before="100" w:beforeAutospacing="1" w:after="100" w:afterAutospacing="1"/>
              <w:outlineLvl w:val="3"/>
            </w:pPr>
          </w:p>
          <w:p w14:paraId="1E9423A0" w14:textId="77777777" w:rsidR="001E708C" w:rsidRDefault="00B95233">
            <w:pPr>
              <w:spacing w:before="100" w:beforeAutospacing="1" w:after="100" w:afterAutospacing="1"/>
              <w:outlineLvl w:val="3"/>
              <w:rPr>
                <w:bCs/>
              </w:rPr>
            </w:pPr>
            <w:r>
              <w:t>Целевой показатель (индикатор) муниципальной программы</w:t>
            </w:r>
          </w:p>
        </w:tc>
        <w:tc>
          <w:tcPr>
            <w:tcW w:w="851" w:type="dxa"/>
            <w:vMerge w:val="restart"/>
          </w:tcPr>
          <w:p w14:paraId="27B1D45D" w14:textId="77777777" w:rsidR="001E708C" w:rsidRDefault="00B95233">
            <w:pPr>
              <w:spacing w:before="100" w:beforeAutospacing="1" w:after="100" w:afterAutospacing="1"/>
              <w:outlineLvl w:val="3"/>
              <w:rPr>
                <w:bCs/>
              </w:rPr>
            </w:pPr>
            <w:r>
              <w:rPr>
                <w:bCs/>
              </w:rPr>
              <w:t>Ед. измерения</w:t>
            </w:r>
          </w:p>
        </w:tc>
        <w:tc>
          <w:tcPr>
            <w:tcW w:w="992" w:type="dxa"/>
            <w:vMerge w:val="restart"/>
          </w:tcPr>
          <w:p w14:paraId="51CCCF08" w14:textId="77777777" w:rsidR="001E708C" w:rsidRDefault="00B95233">
            <w:pPr>
              <w:spacing w:before="100" w:beforeAutospacing="1" w:after="100" w:afterAutospacing="1"/>
              <w:outlineLvl w:val="3"/>
              <w:rPr>
                <w:sz w:val="18"/>
                <w:szCs w:val="18"/>
              </w:rPr>
            </w:pPr>
            <w:r>
              <w:rPr>
                <w:sz w:val="18"/>
                <w:szCs w:val="18"/>
              </w:rPr>
              <w:t xml:space="preserve">ФАКТ </w:t>
            </w:r>
          </w:p>
          <w:p w14:paraId="3958E5AA" w14:textId="77777777" w:rsidR="001E708C" w:rsidRDefault="00B95233">
            <w:pPr>
              <w:spacing w:before="100" w:beforeAutospacing="1" w:after="100" w:afterAutospacing="1"/>
              <w:outlineLvl w:val="3"/>
              <w:rPr>
                <w:bCs/>
                <w:sz w:val="18"/>
                <w:szCs w:val="18"/>
              </w:rPr>
            </w:pPr>
            <w:r>
              <w:rPr>
                <w:sz w:val="18"/>
                <w:szCs w:val="18"/>
              </w:rPr>
              <w:t xml:space="preserve"> 2024г</w:t>
            </w:r>
          </w:p>
        </w:tc>
        <w:tc>
          <w:tcPr>
            <w:tcW w:w="850" w:type="dxa"/>
            <w:vMerge w:val="restart"/>
          </w:tcPr>
          <w:p w14:paraId="2428B346" w14:textId="77777777" w:rsidR="001E708C" w:rsidRDefault="00B95233">
            <w:pPr>
              <w:spacing w:before="100" w:beforeAutospacing="1" w:after="100" w:afterAutospacing="1"/>
              <w:jc w:val="center"/>
              <w:outlineLvl w:val="3"/>
              <w:rPr>
                <w:sz w:val="18"/>
                <w:szCs w:val="18"/>
              </w:rPr>
            </w:pPr>
            <w:r>
              <w:rPr>
                <w:sz w:val="18"/>
                <w:szCs w:val="18"/>
              </w:rPr>
              <w:t>Оценка 2025</w:t>
            </w:r>
          </w:p>
        </w:tc>
        <w:tc>
          <w:tcPr>
            <w:tcW w:w="4393" w:type="dxa"/>
            <w:gridSpan w:val="5"/>
          </w:tcPr>
          <w:p w14:paraId="5A9AA84F" w14:textId="77777777" w:rsidR="001E708C" w:rsidRDefault="00B95233">
            <w:pPr>
              <w:spacing w:before="100" w:beforeAutospacing="1" w:after="100" w:afterAutospacing="1"/>
              <w:jc w:val="center"/>
              <w:outlineLvl w:val="3"/>
              <w:rPr>
                <w:bCs/>
              </w:rPr>
            </w:pPr>
            <w:r>
              <w:t>Планируемые значения целевых показателей (индикаторов) по годам реализации</w:t>
            </w:r>
          </w:p>
        </w:tc>
      </w:tr>
      <w:tr w:rsidR="001E708C" w14:paraId="42CB224A" w14:textId="77777777">
        <w:tc>
          <w:tcPr>
            <w:tcW w:w="534" w:type="dxa"/>
            <w:vMerge/>
          </w:tcPr>
          <w:p w14:paraId="184D4AB9" w14:textId="77777777" w:rsidR="001E708C" w:rsidRDefault="001E708C">
            <w:pPr>
              <w:spacing w:before="100" w:beforeAutospacing="1" w:after="100" w:afterAutospacing="1"/>
              <w:outlineLvl w:val="3"/>
              <w:rPr>
                <w:bCs/>
              </w:rPr>
            </w:pPr>
          </w:p>
        </w:tc>
        <w:tc>
          <w:tcPr>
            <w:tcW w:w="1275" w:type="dxa"/>
            <w:vMerge/>
          </w:tcPr>
          <w:p w14:paraId="6DD1CDD8" w14:textId="77777777" w:rsidR="001E708C" w:rsidRDefault="001E708C">
            <w:pPr>
              <w:spacing w:before="100" w:beforeAutospacing="1" w:after="100" w:afterAutospacing="1"/>
              <w:outlineLvl w:val="3"/>
              <w:rPr>
                <w:bCs/>
              </w:rPr>
            </w:pPr>
          </w:p>
        </w:tc>
        <w:tc>
          <w:tcPr>
            <w:tcW w:w="7264" w:type="dxa"/>
            <w:vMerge/>
          </w:tcPr>
          <w:p w14:paraId="0C437D40" w14:textId="77777777" w:rsidR="001E708C" w:rsidRDefault="001E708C">
            <w:pPr>
              <w:spacing w:before="100" w:beforeAutospacing="1" w:after="100" w:afterAutospacing="1"/>
              <w:outlineLvl w:val="3"/>
              <w:rPr>
                <w:bCs/>
              </w:rPr>
            </w:pPr>
          </w:p>
        </w:tc>
        <w:tc>
          <w:tcPr>
            <w:tcW w:w="851" w:type="dxa"/>
            <w:vMerge/>
          </w:tcPr>
          <w:p w14:paraId="0D0D89E2" w14:textId="77777777" w:rsidR="001E708C" w:rsidRDefault="001E708C">
            <w:pPr>
              <w:spacing w:before="100" w:beforeAutospacing="1" w:after="100" w:afterAutospacing="1"/>
              <w:outlineLvl w:val="3"/>
              <w:rPr>
                <w:bCs/>
              </w:rPr>
            </w:pPr>
          </w:p>
        </w:tc>
        <w:tc>
          <w:tcPr>
            <w:tcW w:w="992" w:type="dxa"/>
            <w:vMerge/>
          </w:tcPr>
          <w:p w14:paraId="31ECC56E" w14:textId="77777777" w:rsidR="001E708C" w:rsidRDefault="001E708C">
            <w:pPr>
              <w:spacing w:before="100" w:beforeAutospacing="1" w:after="100" w:afterAutospacing="1"/>
              <w:outlineLvl w:val="3"/>
              <w:rPr>
                <w:bCs/>
              </w:rPr>
            </w:pPr>
          </w:p>
        </w:tc>
        <w:tc>
          <w:tcPr>
            <w:tcW w:w="850" w:type="dxa"/>
            <w:vMerge/>
          </w:tcPr>
          <w:p w14:paraId="44E1A4F8" w14:textId="77777777" w:rsidR="001E708C" w:rsidRDefault="001E708C">
            <w:pPr>
              <w:spacing w:before="100" w:beforeAutospacing="1" w:after="100" w:afterAutospacing="1"/>
              <w:outlineLvl w:val="3"/>
              <w:rPr>
                <w:bCs/>
              </w:rPr>
            </w:pPr>
          </w:p>
        </w:tc>
        <w:tc>
          <w:tcPr>
            <w:tcW w:w="1558" w:type="dxa"/>
          </w:tcPr>
          <w:p w14:paraId="61DCC628" w14:textId="77777777" w:rsidR="001E708C" w:rsidRDefault="00B95233">
            <w:pPr>
              <w:spacing w:before="100" w:beforeAutospacing="1" w:after="100" w:afterAutospacing="1"/>
              <w:outlineLvl w:val="3"/>
              <w:rPr>
                <w:bCs/>
              </w:rPr>
            </w:pPr>
            <w:r>
              <w:rPr>
                <w:bCs/>
              </w:rPr>
              <w:t>2026</w:t>
            </w:r>
          </w:p>
        </w:tc>
        <w:tc>
          <w:tcPr>
            <w:tcW w:w="709" w:type="dxa"/>
          </w:tcPr>
          <w:p w14:paraId="68A8A293" w14:textId="77777777" w:rsidR="001E708C" w:rsidRDefault="00B95233">
            <w:pPr>
              <w:spacing w:before="100" w:beforeAutospacing="1" w:after="100" w:afterAutospacing="1"/>
              <w:outlineLvl w:val="3"/>
              <w:rPr>
                <w:bCs/>
              </w:rPr>
            </w:pPr>
            <w:r>
              <w:rPr>
                <w:bCs/>
              </w:rPr>
              <w:t>2027</w:t>
            </w:r>
          </w:p>
        </w:tc>
        <w:tc>
          <w:tcPr>
            <w:tcW w:w="709" w:type="dxa"/>
          </w:tcPr>
          <w:p w14:paraId="23DDB639" w14:textId="77777777" w:rsidR="001E708C" w:rsidRDefault="00B95233">
            <w:pPr>
              <w:spacing w:before="100" w:beforeAutospacing="1" w:after="100" w:afterAutospacing="1"/>
              <w:outlineLvl w:val="3"/>
              <w:rPr>
                <w:bCs/>
              </w:rPr>
            </w:pPr>
            <w:r>
              <w:rPr>
                <w:bCs/>
              </w:rPr>
              <w:t>2028</w:t>
            </w:r>
          </w:p>
        </w:tc>
        <w:tc>
          <w:tcPr>
            <w:tcW w:w="709" w:type="dxa"/>
          </w:tcPr>
          <w:p w14:paraId="170E483B" w14:textId="77777777" w:rsidR="001E708C" w:rsidRDefault="00B95233">
            <w:pPr>
              <w:spacing w:before="100" w:beforeAutospacing="1" w:after="100" w:afterAutospacing="1"/>
              <w:outlineLvl w:val="3"/>
              <w:rPr>
                <w:bCs/>
              </w:rPr>
            </w:pPr>
            <w:r>
              <w:rPr>
                <w:bCs/>
              </w:rPr>
              <w:t>2029</w:t>
            </w:r>
          </w:p>
        </w:tc>
        <w:tc>
          <w:tcPr>
            <w:tcW w:w="708" w:type="dxa"/>
          </w:tcPr>
          <w:p w14:paraId="78CD4104" w14:textId="77777777" w:rsidR="001E708C" w:rsidRDefault="00B95233">
            <w:pPr>
              <w:spacing w:before="100" w:beforeAutospacing="1" w:after="100" w:afterAutospacing="1"/>
              <w:outlineLvl w:val="3"/>
              <w:rPr>
                <w:bCs/>
              </w:rPr>
            </w:pPr>
            <w:r>
              <w:rPr>
                <w:bCs/>
              </w:rPr>
              <w:t>2030</w:t>
            </w:r>
          </w:p>
        </w:tc>
      </w:tr>
      <w:tr w:rsidR="001E708C" w14:paraId="32245BF6" w14:textId="77777777">
        <w:tc>
          <w:tcPr>
            <w:tcW w:w="16159" w:type="dxa"/>
            <w:gridSpan w:val="11"/>
          </w:tcPr>
          <w:p w14:paraId="27592F78" w14:textId="77777777" w:rsidR="001E708C" w:rsidRDefault="00B95233">
            <w:pPr>
              <w:spacing w:before="100" w:beforeAutospacing="1" w:after="100" w:afterAutospacing="1"/>
              <w:jc w:val="center"/>
              <w:outlineLvl w:val="3"/>
              <w:rPr>
                <w:bCs/>
                <w:sz w:val="28"/>
                <w:szCs w:val="28"/>
              </w:rPr>
            </w:pPr>
            <w:r>
              <w:rPr>
                <w:bCs/>
                <w:sz w:val="28"/>
                <w:szCs w:val="28"/>
              </w:rPr>
              <w:t xml:space="preserve">Муниципальная программа </w:t>
            </w:r>
            <w:r>
              <w:rPr>
                <w:sz w:val="28"/>
                <w:szCs w:val="28"/>
              </w:rPr>
              <w:t>"Профилактика терроризма и экстремизма на территории Чернышевского муниципального округа «на 2026-2030 годы</w:t>
            </w:r>
            <w:r>
              <w:rPr>
                <w:bCs/>
                <w:sz w:val="28"/>
                <w:szCs w:val="28"/>
              </w:rPr>
              <w:t>»</w:t>
            </w:r>
          </w:p>
        </w:tc>
      </w:tr>
      <w:tr w:rsidR="001E708C" w14:paraId="7E67A294" w14:textId="77777777">
        <w:tc>
          <w:tcPr>
            <w:tcW w:w="16159" w:type="dxa"/>
            <w:gridSpan w:val="11"/>
          </w:tcPr>
          <w:p w14:paraId="52E7E987" w14:textId="77777777" w:rsidR="001E708C" w:rsidRDefault="00B95233">
            <w:pPr>
              <w:contextualSpacing/>
              <w:jc w:val="both"/>
            </w:pPr>
            <w:r>
              <w:rPr>
                <w:color w:val="FF0000"/>
              </w:rPr>
              <w:t>Цель:</w:t>
            </w:r>
            <w:r>
              <w:t xml:space="preserve"> Реализация государственной политики Российской Федерации в области профилактики терроризма и экстремизма на территории Чернышевского муниципального округа путём совершенствования системы профилактических мер антитеррористической, против экстремистской направленности, формирования толерантной среды на основе ценностей многонационального российского общества, принципов соблюдения прав и свобод человека. Уменьшить проявлений экстремизма и негативного отношения к лицам других национальностей и религиозных конфессий.</w:t>
            </w:r>
          </w:p>
        </w:tc>
      </w:tr>
      <w:tr w:rsidR="001E708C" w14:paraId="2BE1709E" w14:textId="77777777">
        <w:trPr>
          <w:trHeight w:val="639"/>
        </w:trPr>
        <w:tc>
          <w:tcPr>
            <w:tcW w:w="16159" w:type="dxa"/>
            <w:gridSpan w:val="11"/>
          </w:tcPr>
          <w:p w14:paraId="586A4F5D" w14:textId="77777777" w:rsidR="001E708C" w:rsidRDefault="00B95233">
            <w:pPr>
              <w:pStyle w:val="1"/>
              <w:spacing w:line="276" w:lineRule="auto"/>
              <w:jc w:val="both"/>
              <w:rPr>
                <w:sz w:val="24"/>
              </w:rPr>
            </w:pPr>
            <w:r>
              <w:rPr>
                <w:bCs/>
              </w:rPr>
              <w:t>Задача 1.</w:t>
            </w:r>
            <w:r>
              <w:rPr>
                <w:sz w:val="24"/>
              </w:rPr>
              <w:t>Организация взаимодействия органов местного самоуправления с государственными и федеральными структурами, находящимися на территории Чернышевского муниципального округа, направленная на предупреждение, выявление и последующее устранение причин и условий, способствующих осуществлению террористической и экстремисткой деятельности</w:t>
            </w:r>
          </w:p>
        </w:tc>
      </w:tr>
      <w:tr w:rsidR="001E708C" w14:paraId="1C6C677F" w14:textId="77777777">
        <w:tc>
          <w:tcPr>
            <w:tcW w:w="534" w:type="dxa"/>
          </w:tcPr>
          <w:p w14:paraId="1141A6DF" w14:textId="77777777" w:rsidR="001E708C" w:rsidRDefault="00B95233">
            <w:pPr>
              <w:spacing w:before="100" w:beforeAutospacing="1" w:after="100" w:afterAutospacing="1"/>
              <w:outlineLvl w:val="3"/>
              <w:rPr>
                <w:bCs/>
              </w:rPr>
            </w:pPr>
            <w:r>
              <w:rPr>
                <w:bCs/>
              </w:rPr>
              <w:t>1.1</w:t>
            </w:r>
          </w:p>
        </w:tc>
        <w:tc>
          <w:tcPr>
            <w:tcW w:w="8539" w:type="dxa"/>
            <w:gridSpan w:val="2"/>
          </w:tcPr>
          <w:p w14:paraId="74C84865" w14:textId="77777777" w:rsidR="001E708C" w:rsidRDefault="00B95233">
            <w:pPr>
              <w:spacing w:before="100" w:beforeAutospacing="1" w:after="100" w:afterAutospacing="1"/>
              <w:outlineLvl w:val="3"/>
              <w:rPr>
                <w:bCs/>
              </w:rPr>
            </w:pPr>
            <w:r>
              <w:rPr>
                <w:spacing w:val="-2"/>
              </w:rPr>
              <w:t xml:space="preserve">.Количество проведённых заседании </w:t>
            </w:r>
            <w:r>
              <w:t>антитеррористической комиссии в Чернышевском МО</w:t>
            </w:r>
          </w:p>
        </w:tc>
        <w:tc>
          <w:tcPr>
            <w:tcW w:w="851" w:type="dxa"/>
          </w:tcPr>
          <w:p w14:paraId="18E23A90" w14:textId="77777777" w:rsidR="001E708C" w:rsidRDefault="00B95233">
            <w:pPr>
              <w:spacing w:before="100" w:beforeAutospacing="1" w:after="100" w:afterAutospacing="1"/>
              <w:outlineLvl w:val="3"/>
              <w:rPr>
                <w:bCs/>
              </w:rPr>
            </w:pPr>
            <w:r>
              <w:rPr>
                <w:bCs/>
              </w:rPr>
              <w:t>заседаний</w:t>
            </w:r>
          </w:p>
        </w:tc>
        <w:tc>
          <w:tcPr>
            <w:tcW w:w="992" w:type="dxa"/>
          </w:tcPr>
          <w:p w14:paraId="1F752E90" w14:textId="77777777" w:rsidR="001E708C" w:rsidRDefault="00B95233">
            <w:pPr>
              <w:spacing w:before="100" w:beforeAutospacing="1" w:after="100" w:afterAutospacing="1"/>
              <w:jc w:val="center"/>
              <w:outlineLvl w:val="3"/>
              <w:rPr>
                <w:bCs/>
                <w:lang w:val="en-US"/>
              </w:rPr>
            </w:pPr>
            <w:r>
              <w:rPr>
                <w:bCs/>
                <w:lang w:val="en-US"/>
              </w:rPr>
              <w:t>4</w:t>
            </w:r>
          </w:p>
        </w:tc>
        <w:tc>
          <w:tcPr>
            <w:tcW w:w="850" w:type="dxa"/>
          </w:tcPr>
          <w:p w14:paraId="7537D2AC" w14:textId="77777777" w:rsidR="001E708C" w:rsidRDefault="00B95233">
            <w:pPr>
              <w:spacing w:before="100" w:beforeAutospacing="1" w:after="100" w:afterAutospacing="1"/>
              <w:outlineLvl w:val="3"/>
              <w:rPr>
                <w:bCs/>
                <w:lang w:val="en-US"/>
              </w:rPr>
            </w:pPr>
            <w:r>
              <w:rPr>
                <w:bCs/>
                <w:lang w:val="en-US"/>
              </w:rPr>
              <w:t>4</w:t>
            </w:r>
          </w:p>
        </w:tc>
        <w:tc>
          <w:tcPr>
            <w:tcW w:w="1558" w:type="dxa"/>
          </w:tcPr>
          <w:p w14:paraId="150B8528" w14:textId="77777777" w:rsidR="001E708C" w:rsidRDefault="00B95233">
            <w:pPr>
              <w:spacing w:before="100" w:beforeAutospacing="1" w:after="100" w:afterAutospacing="1"/>
              <w:outlineLvl w:val="3"/>
              <w:rPr>
                <w:bCs/>
                <w:lang w:val="en-US"/>
              </w:rPr>
            </w:pPr>
            <w:r>
              <w:rPr>
                <w:bCs/>
                <w:lang w:val="en-US"/>
              </w:rPr>
              <w:t>4</w:t>
            </w:r>
          </w:p>
        </w:tc>
        <w:tc>
          <w:tcPr>
            <w:tcW w:w="709" w:type="dxa"/>
          </w:tcPr>
          <w:p w14:paraId="29C49071" w14:textId="77777777" w:rsidR="001E708C" w:rsidRDefault="00B95233">
            <w:pPr>
              <w:spacing w:before="100" w:beforeAutospacing="1" w:after="100" w:afterAutospacing="1"/>
              <w:outlineLvl w:val="3"/>
              <w:rPr>
                <w:bCs/>
                <w:lang w:val="en-US"/>
              </w:rPr>
            </w:pPr>
            <w:r>
              <w:rPr>
                <w:bCs/>
                <w:lang w:val="en-US"/>
              </w:rPr>
              <w:t>4</w:t>
            </w:r>
          </w:p>
        </w:tc>
        <w:tc>
          <w:tcPr>
            <w:tcW w:w="709" w:type="dxa"/>
          </w:tcPr>
          <w:p w14:paraId="16083596" w14:textId="77777777" w:rsidR="001E708C" w:rsidRDefault="00B95233">
            <w:pPr>
              <w:spacing w:before="100" w:beforeAutospacing="1" w:after="100" w:afterAutospacing="1"/>
              <w:outlineLvl w:val="3"/>
              <w:rPr>
                <w:bCs/>
                <w:lang w:val="en-US"/>
              </w:rPr>
            </w:pPr>
            <w:r>
              <w:rPr>
                <w:bCs/>
                <w:lang w:val="en-US"/>
              </w:rPr>
              <w:t>4</w:t>
            </w:r>
          </w:p>
        </w:tc>
        <w:tc>
          <w:tcPr>
            <w:tcW w:w="709" w:type="dxa"/>
          </w:tcPr>
          <w:p w14:paraId="62121AE9" w14:textId="77777777" w:rsidR="001E708C" w:rsidRDefault="00B95233">
            <w:pPr>
              <w:spacing w:before="100" w:beforeAutospacing="1" w:after="100" w:afterAutospacing="1"/>
              <w:outlineLvl w:val="3"/>
              <w:rPr>
                <w:bCs/>
                <w:lang w:val="en-US"/>
              </w:rPr>
            </w:pPr>
            <w:r>
              <w:rPr>
                <w:bCs/>
                <w:lang w:val="en-US"/>
              </w:rPr>
              <w:t>4</w:t>
            </w:r>
          </w:p>
        </w:tc>
        <w:tc>
          <w:tcPr>
            <w:tcW w:w="708" w:type="dxa"/>
          </w:tcPr>
          <w:p w14:paraId="4B911437" w14:textId="77777777" w:rsidR="001E708C" w:rsidRDefault="00B95233">
            <w:pPr>
              <w:spacing w:before="100" w:beforeAutospacing="1" w:after="100" w:afterAutospacing="1"/>
              <w:outlineLvl w:val="3"/>
              <w:rPr>
                <w:bCs/>
                <w:lang w:val="en-US"/>
              </w:rPr>
            </w:pPr>
            <w:r>
              <w:rPr>
                <w:bCs/>
                <w:lang w:val="en-US"/>
              </w:rPr>
              <w:t>4</w:t>
            </w:r>
          </w:p>
        </w:tc>
      </w:tr>
      <w:tr w:rsidR="001E708C" w14:paraId="3AAA269D" w14:textId="77777777">
        <w:tc>
          <w:tcPr>
            <w:tcW w:w="534" w:type="dxa"/>
          </w:tcPr>
          <w:p w14:paraId="57A42CB5" w14:textId="77777777" w:rsidR="001E708C" w:rsidRDefault="00B95233">
            <w:pPr>
              <w:spacing w:before="100" w:beforeAutospacing="1" w:after="100" w:afterAutospacing="1"/>
              <w:outlineLvl w:val="3"/>
              <w:rPr>
                <w:bCs/>
              </w:rPr>
            </w:pPr>
            <w:r>
              <w:rPr>
                <w:bCs/>
              </w:rPr>
              <w:t>1.2</w:t>
            </w:r>
          </w:p>
        </w:tc>
        <w:tc>
          <w:tcPr>
            <w:tcW w:w="8539" w:type="dxa"/>
            <w:gridSpan w:val="2"/>
          </w:tcPr>
          <w:p w14:paraId="5BCB0BE5" w14:textId="77777777" w:rsidR="001E708C" w:rsidRDefault="00B95233">
            <w:pPr>
              <w:spacing w:before="100" w:beforeAutospacing="1" w:after="100" w:afterAutospacing="1"/>
              <w:outlineLvl w:val="3"/>
              <w:rPr>
                <w:bCs/>
              </w:rPr>
            </w:pPr>
            <w:r>
              <w:t>Количество проведённых профилактических рейдов в местах отдыха и скопления молодёжи с целью выявления экстремистки настроенных лиц</w:t>
            </w:r>
          </w:p>
        </w:tc>
        <w:tc>
          <w:tcPr>
            <w:tcW w:w="851" w:type="dxa"/>
          </w:tcPr>
          <w:p w14:paraId="523B2AF7" w14:textId="77777777" w:rsidR="001E708C" w:rsidRDefault="00B95233">
            <w:pPr>
              <w:spacing w:before="100" w:beforeAutospacing="1" w:after="100" w:afterAutospacing="1"/>
              <w:outlineLvl w:val="3"/>
              <w:rPr>
                <w:bCs/>
              </w:rPr>
            </w:pPr>
            <w:r>
              <w:rPr>
                <w:bCs/>
              </w:rPr>
              <w:t>рейдов</w:t>
            </w:r>
          </w:p>
        </w:tc>
        <w:tc>
          <w:tcPr>
            <w:tcW w:w="992" w:type="dxa"/>
          </w:tcPr>
          <w:p w14:paraId="6F716728" w14:textId="77777777" w:rsidR="001E708C" w:rsidRDefault="00B95233">
            <w:pPr>
              <w:spacing w:before="100" w:beforeAutospacing="1" w:after="100" w:afterAutospacing="1"/>
              <w:jc w:val="center"/>
              <w:outlineLvl w:val="3"/>
              <w:rPr>
                <w:bCs/>
                <w:lang w:val="en-US"/>
              </w:rPr>
            </w:pPr>
            <w:r>
              <w:rPr>
                <w:bCs/>
                <w:lang w:val="en-US"/>
              </w:rPr>
              <w:t>2</w:t>
            </w:r>
          </w:p>
        </w:tc>
        <w:tc>
          <w:tcPr>
            <w:tcW w:w="850" w:type="dxa"/>
          </w:tcPr>
          <w:p w14:paraId="70E89018" w14:textId="77777777" w:rsidR="001E708C" w:rsidRDefault="00B95233">
            <w:pPr>
              <w:spacing w:before="100" w:beforeAutospacing="1" w:after="100" w:afterAutospacing="1"/>
              <w:outlineLvl w:val="3"/>
              <w:rPr>
                <w:bCs/>
              </w:rPr>
            </w:pPr>
            <w:r>
              <w:rPr>
                <w:bCs/>
              </w:rPr>
              <w:t>4</w:t>
            </w:r>
          </w:p>
        </w:tc>
        <w:tc>
          <w:tcPr>
            <w:tcW w:w="1558" w:type="dxa"/>
          </w:tcPr>
          <w:p w14:paraId="5CF36820" w14:textId="77777777" w:rsidR="001E708C" w:rsidRDefault="00B95233">
            <w:pPr>
              <w:spacing w:before="100" w:beforeAutospacing="1" w:after="100" w:afterAutospacing="1"/>
              <w:outlineLvl w:val="3"/>
              <w:rPr>
                <w:bCs/>
              </w:rPr>
            </w:pPr>
            <w:r>
              <w:rPr>
                <w:bCs/>
              </w:rPr>
              <w:t>4</w:t>
            </w:r>
          </w:p>
        </w:tc>
        <w:tc>
          <w:tcPr>
            <w:tcW w:w="709" w:type="dxa"/>
          </w:tcPr>
          <w:p w14:paraId="2E7AE8C5" w14:textId="77777777" w:rsidR="001E708C" w:rsidRDefault="00B95233">
            <w:pPr>
              <w:spacing w:before="100" w:beforeAutospacing="1" w:after="100" w:afterAutospacing="1"/>
              <w:outlineLvl w:val="3"/>
              <w:rPr>
                <w:bCs/>
              </w:rPr>
            </w:pPr>
            <w:r>
              <w:rPr>
                <w:bCs/>
              </w:rPr>
              <w:t>4</w:t>
            </w:r>
          </w:p>
        </w:tc>
        <w:tc>
          <w:tcPr>
            <w:tcW w:w="709" w:type="dxa"/>
          </w:tcPr>
          <w:p w14:paraId="11BB30D3" w14:textId="77777777" w:rsidR="001E708C" w:rsidRDefault="00B95233">
            <w:pPr>
              <w:spacing w:before="100" w:beforeAutospacing="1" w:after="100" w:afterAutospacing="1"/>
              <w:outlineLvl w:val="3"/>
              <w:rPr>
                <w:bCs/>
              </w:rPr>
            </w:pPr>
            <w:r>
              <w:rPr>
                <w:bCs/>
              </w:rPr>
              <w:t>4</w:t>
            </w:r>
          </w:p>
        </w:tc>
        <w:tc>
          <w:tcPr>
            <w:tcW w:w="709" w:type="dxa"/>
          </w:tcPr>
          <w:p w14:paraId="18C89941" w14:textId="77777777" w:rsidR="001E708C" w:rsidRDefault="00B95233">
            <w:pPr>
              <w:spacing w:before="100" w:beforeAutospacing="1" w:after="100" w:afterAutospacing="1"/>
              <w:outlineLvl w:val="3"/>
              <w:rPr>
                <w:bCs/>
              </w:rPr>
            </w:pPr>
            <w:r>
              <w:rPr>
                <w:bCs/>
              </w:rPr>
              <w:t>4</w:t>
            </w:r>
          </w:p>
        </w:tc>
        <w:tc>
          <w:tcPr>
            <w:tcW w:w="708" w:type="dxa"/>
          </w:tcPr>
          <w:p w14:paraId="39FF082F" w14:textId="77777777" w:rsidR="001E708C" w:rsidRDefault="00B95233">
            <w:pPr>
              <w:spacing w:before="100" w:beforeAutospacing="1" w:after="100" w:afterAutospacing="1"/>
              <w:outlineLvl w:val="3"/>
              <w:rPr>
                <w:bCs/>
              </w:rPr>
            </w:pPr>
            <w:r>
              <w:rPr>
                <w:bCs/>
              </w:rPr>
              <w:t>4</w:t>
            </w:r>
          </w:p>
        </w:tc>
      </w:tr>
      <w:tr w:rsidR="001E708C" w14:paraId="55DFB929" w14:textId="77777777">
        <w:tc>
          <w:tcPr>
            <w:tcW w:w="534" w:type="dxa"/>
          </w:tcPr>
          <w:p w14:paraId="38C11251" w14:textId="77777777" w:rsidR="001E708C" w:rsidRDefault="00B95233">
            <w:pPr>
              <w:spacing w:before="100" w:beforeAutospacing="1" w:after="100" w:afterAutospacing="1"/>
              <w:outlineLvl w:val="3"/>
              <w:rPr>
                <w:bCs/>
              </w:rPr>
            </w:pPr>
            <w:r>
              <w:rPr>
                <w:bCs/>
              </w:rPr>
              <w:t>1.3</w:t>
            </w:r>
          </w:p>
        </w:tc>
        <w:tc>
          <w:tcPr>
            <w:tcW w:w="8539" w:type="dxa"/>
            <w:gridSpan w:val="2"/>
          </w:tcPr>
          <w:p w14:paraId="06FFC15C" w14:textId="77777777" w:rsidR="001E708C" w:rsidRDefault="00B95233">
            <w:pPr>
              <w:spacing w:before="100" w:beforeAutospacing="1" w:after="100" w:afterAutospacing="1"/>
              <w:outlineLvl w:val="3"/>
            </w:pPr>
            <w:r>
              <w:t>Количество правонарушений экстремисткой и террористической направленности от общего количества всех правонарушений</w:t>
            </w:r>
          </w:p>
        </w:tc>
        <w:tc>
          <w:tcPr>
            <w:tcW w:w="851" w:type="dxa"/>
          </w:tcPr>
          <w:p w14:paraId="0795AC43" w14:textId="77777777" w:rsidR="001E708C" w:rsidRDefault="00B95233">
            <w:pPr>
              <w:spacing w:before="100" w:beforeAutospacing="1" w:after="100" w:afterAutospacing="1"/>
              <w:outlineLvl w:val="3"/>
              <w:rPr>
                <w:bCs/>
              </w:rPr>
            </w:pPr>
            <w:r>
              <w:rPr>
                <w:bCs/>
              </w:rPr>
              <w:t>ед.</w:t>
            </w:r>
          </w:p>
        </w:tc>
        <w:tc>
          <w:tcPr>
            <w:tcW w:w="992" w:type="dxa"/>
          </w:tcPr>
          <w:p w14:paraId="45AD9049" w14:textId="77777777" w:rsidR="001E708C" w:rsidRDefault="00B95233">
            <w:pPr>
              <w:spacing w:before="100" w:beforeAutospacing="1" w:after="100" w:afterAutospacing="1"/>
              <w:jc w:val="center"/>
              <w:outlineLvl w:val="3"/>
              <w:rPr>
                <w:bCs/>
              </w:rPr>
            </w:pPr>
            <w:r>
              <w:rPr>
                <w:bCs/>
              </w:rPr>
              <w:t>0</w:t>
            </w:r>
          </w:p>
        </w:tc>
        <w:tc>
          <w:tcPr>
            <w:tcW w:w="850" w:type="dxa"/>
          </w:tcPr>
          <w:p w14:paraId="537B839D" w14:textId="77777777" w:rsidR="001E708C" w:rsidRDefault="00B95233">
            <w:pPr>
              <w:spacing w:before="100" w:beforeAutospacing="1" w:after="100" w:afterAutospacing="1"/>
              <w:outlineLvl w:val="3"/>
              <w:rPr>
                <w:bCs/>
              </w:rPr>
            </w:pPr>
            <w:r>
              <w:rPr>
                <w:bCs/>
              </w:rPr>
              <w:t>0</w:t>
            </w:r>
          </w:p>
        </w:tc>
        <w:tc>
          <w:tcPr>
            <w:tcW w:w="1558" w:type="dxa"/>
          </w:tcPr>
          <w:p w14:paraId="3EA1DF5F" w14:textId="77777777" w:rsidR="001E708C" w:rsidRDefault="00B95233">
            <w:pPr>
              <w:spacing w:before="100" w:beforeAutospacing="1" w:after="100" w:afterAutospacing="1"/>
              <w:outlineLvl w:val="3"/>
              <w:rPr>
                <w:bCs/>
              </w:rPr>
            </w:pPr>
            <w:r>
              <w:rPr>
                <w:bCs/>
              </w:rPr>
              <w:t>0</w:t>
            </w:r>
          </w:p>
        </w:tc>
        <w:tc>
          <w:tcPr>
            <w:tcW w:w="709" w:type="dxa"/>
          </w:tcPr>
          <w:p w14:paraId="2E261DE8" w14:textId="77777777" w:rsidR="001E708C" w:rsidRDefault="00B95233">
            <w:pPr>
              <w:spacing w:before="100" w:beforeAutospacing="1" w:after="100" w:afterAutospacing="1"/>
              <w:outlineLvl w:val="3"/>
              <w:rPr>
                <w:bCs/>
              </w:rPr>
            </w:pPr>
            <w:r>
              <w:rPr>
                <w:bCs/>
              </w:rPr>
              <w:t>0</w:t>
            </w:r>
          </w:p>
        </w:tc>
        <w:tc>
          <w:tcPr>
            <w:tcW w:w="709" w:type="dxa"/>
          </w:tcPr>
          <w:p w14:paraId="1E1E136A" w14:textId="77777777" w:rsidR="001E708C" w:rsidRDefault="00B95233">
            <w:pPr>
              <w:spacing w:before="100" w:beforeAutospacing="1" w:after="100" w:afterAutospacing="1"/>
              <w:outlineLvl w:val="3"/>
              <w:rPr>
                <w:bCs/>
              </w:rPr>
            </w:pPr>
            <w:r>
              <w:rPr>
                <w:bCs/>
              </w:rPr>
              <w:t>0</w:t>
            </w:r>
          </w:p>
        </w:tc>
        <w:tc>
          <w:tcPr>
            <w:tcW w:w="709" w:type="dxa"/>
          </w:tcPr>
          <w:p w14:paraId="34FCA4A9" w14:textId="77777777" w:rsidR="001E708C" w:rsidRDefault="00B95233">
            <w:pPr>
              <w:spacing w:before="100" w:beforeAutospacing="1" w:after="100" w:afterAutospacing="1"/>
              <w:outlineLvl w:val="3"/>
              <w:rPr>
                <w:bCs/>
              </w:rPr>
            </w:pPr>
            <w:r>
              <w:rPr>
                <w:bCs/>
              </w:rPr>
              <w:t>0</w:t>
            </w:r>
          </w:p>
        </w:tc>
        <w:tc>
          <w:tcPr>
            <w:tcW w:w="708" w:type="dxa"/>
          </w:tcPr>
          <w:p w14:paraId="6B523DEE" w14:textId="77777777" w:rsidR="001E708C" w:rsidRDefault="00B95233">
            <w:pPr>
              <w:spacing w:before="100" w:beforeAutospacing="1" w:after="100" w:afterAutospacing="1"/>
              <w:outlineLvl w:val="3"/>
              <w:rPr>
                <w:bCs/>
              </w:rPr>
            </w:pPr>
            <w:r>
              <w:rPr>
                <w:bCs/>
              </w:rPr>
              <w:t>0</w:t>
            </w:r>
          </w:p>
        </w:tc>
      </w:tr>
      <w:tr w:rsidR="001E708C" w14:paraId="25A51CBA" w14:textId="77777777">
        <w:tc>
          <w:tcPr>
            <w:tcW w:w="16159" w:type="dxa"/>
            <w:gridSpan w:val="11"/>
          </w:tcPr>
          <w:p w14:paraId="32AB8BE2" w14:textId="77777777" w:rsidR="001E708C" w:rsidRDefault="00B95233">
            <w:pPr>
              <w:spacing w:before="100" w:beforeAutospacing="1" w:after="100" w:afterAutospacing="1"/>
              <w:jc w:val="center"/>
              <w:outlineLvl w:val="3"/>
              <w:rPr>
                <w:bCs/>
              </w:rPr>
            </w:pPr>
            <w:r>
              <w:rPr>
                <w:bCs/>
              </w:rPr>
              <w:t>Задача 2.</w:t>
            </w:r>
            <w:r>
              <w:t xml:space="preserve"> Организация воспитательной работы среди детей и молодёжи, направленные на устранение причин и условий, способствующих совершению действий экстремистского характера. Формирование толерантности и межэтнической культуры в молодёжной среде</w:t>
            </w:r>
          </w:p>
        </w:tc>
      </w:tr>
      <w:tr w:rsidR="001E708C" w14:paraId="06C34381" w14:textId="77777777">
        <w:tc>
          <w:tcPr>
            <w:tcW w:w="534" w:type="dxa"/>
          </w:tcPr>
          <w:p w14:paraId="0EF53734" w14:textId="77777777" w:rsidR="001E708C" w:rsidRDefault="00B95233">
            <w:pPr>
              <w:spacing w:before="100" w:beforeAutospacing="1" w:after="100" w:afterAutospacing="1"/>
              <w:outlineLvl w:val="3"/>
              <w:rPr>
                <w:bCs/>
              </w:rPr>
            </w:pPr>
            <w:r>
              <w:rPr>
                <w:bCs/>
              </w:rPr>
              <w:t>2.1</w:t>
            </w:r>
          </w:p>
        </w:tc>
        <w:tc>
          <w:tcPr>
            <w:tcW w:w="8539" w:type="dxa"/>
            <w:gridSpan w:val="2"/>
          </w:tcPr>
          <w:p w14:paraId="56EE338C" w14:textId="77777777" w:rsidR="001E708C" w:rsidRDefault="00B95233">
            <w:pPr>
              <w:spacing w:before="100" w:beforeAutospacing="1" w:after="100" w:afterAutospacing="1"/>
              <w:outlineLvl w:val="3"/>
              <w:rPr>
                <w:bCs/>
              </w:rPr>
            </w:pPr>
            <w:r>
              <w:t>Увеличение  учащихся, вовлечённых в мероприятия, направленные на профилактику терроризма и экстремизма</w:t>
            </w:r>
          </w:p>
        </w:tc>
        <w:tc>
          <w:tcPr>
            <w:tcW w:w="851" w:type="dxa"/>
          </w:tcPr>
          <w:p w14:paraId="0F535B66" w14:textId="77777777" w:rsidR="001E708C" w:rsidRDefault="00B95233">
            <w:pPr>
              <w:spacing w:before="100" w:beforeAutospacing="1" w:after="100" w:afterAutospacing="1"/>
              <w:outlineLvl w:val="3"/>
              <w:rPr>
                <w:bCs/>
              </w:rPr>
            </w:pPr>
            <w:r>
              <w:rPr>
                <w:bCs/>
              </w:rPr>
              <w:t>%</w:t>
            </w:r>
          </w:p>
        </w:tc>
        <w:tc>
          <w:tcPr>
            <w:tcW w:w="992" w:type="dxa"/>
          </w:tcPr>
          <w:p w14:paraId="43D79F79" w14:textId="77777777" w:rsidR="001E708C" w:rsidRDefault="00B95233">
            <w:pPr>
              <w:spacing w:before="100" w:beforeAutospacing="1" w:after="100" w:afterAutospacing="1"/>
              <w:jc w:val="center"/>
              <w:outlineLvl w:val="3"/>
              <w:rPr>
                <w:bCs/>
              </w:rPr>
            </w:pPr>
            <w:r>
              <w:rPr>
                <w:bCs/>
              </w:rPr>
              <w:t>40</w:t>
            </w:r>
          </w:p>
        </w:tc>
        <w:tc>
          <w:tcPr>
            <w:tcW w:w="850" w:type="dxa"/>
          </w:tcPr>
          <w:p w14:paraId="4CF66E34" w14:textId="77777777" w:rsidR="001E708C" w:rsidRDefault="00B95233">
            <w:pPr>
              <w:spacing w:before="100" w:beforeAutospacing="1" w:after="100" w:afterAutospacing="1"/>
              <w:outlineLvl w:val="3"/>
              <w:rPr>
                <w:bCs/>
              </w:rPr>
            </w:pPr>
            <w:r>
              <w:rPr>
                <w:bCs/>
              </w:rPr>
              <w:t>45</w:t>
            </w:r>
          </w:p>
        </w:tc>
        <w:tc>
          <w:tcPr>
            <w:tcW w:w="1558" w:type="dxa"/>
          </w:tcPr>
          <w:p w14:paraId="4BD036F2" w14:textId="77777777" w:rsidR="001E708C" w:rsidRDefault="00B95233">
            <w:pPr>
              <w:spacing w:before="100" w:beforeAutospacing="1" w:after="100" w:afterAutospacing="1"/>
              <w:outlineLvl w:val="3"/>
              <w:rPr>
                <w:bCs/>
              </w:rPr>
            </w:pPr>
            <w:r>
              <w:rPr>
                <w:bCs/>
              </w:rPr>
              <w:t>50</w:t>
            </w:r>
          </w:p>
        </w:tc>
        <w:tc>
          <w:tcPr>
            <w:tcW w:w="709" w:type="dxa"/>
          </w:tcPr>
          <w:p w14:paraId="0700BAC9" w14:textId="77777777" w:rsidR="001E708C" w:rsidRDefault="00B95233">
            <w:pPr>
              <w:spacing w:before="100" w:beforeAutospacing="1" w:after="100" w:afterAutospacing="1"/>
              <w:outlineLvl w:val="3"/>
              <w:rPr>
                <w:bCs/>
              </w:rPr>
            </w:pPr>
            <w:r>
              <w:rPr>
                <w:bCs/>
              </w:rPr>
              <w:t>55</w:t>
            </w:r>
          </w:p>
        </w:tc>
        <w:tc>
          <w:tcPr>
            <w:tcW w:w="709" w:type="dxa"/>
          </w:tcPr>
          <w:p w14:paraId="074659FA" w14:textId="77777777" w:rsidR="001E708C" w:rsidRDefault="00B95233">
            <w:pPr>
              <w:spacing w:before="100" w:beforeAutospacing="1" w:after="100" w:afterAutospacing="1"/>
              <w:outlineLvl w:val="3"/>
              <w:rPr>
                <w:bCs/>
              </w:rPr>
            </w:pPr>
            <w:r>
              <w:rPr>
                <w:bCs/>
              </w:rPr>
              <w:t>65</w:t>
            </w:r>
          </w:p>
        </w:tc>
        <w:tc>
          <w:tcPr>
            <w:tcW w:w="709" w:type="dxa"/>
          </w:tcPr>
          <w:p w14:paraId="26E52CFF" w14:textId="77777777" w:rsidR="001E708C" w:rsidRDefault="00B95233">
            <w:pPr>
              <w:spacing w:before="100" w:beforeAutospacing="1" w:after="100" w:afterAutospacing="1"/>
              <w:outlineLvl w:val="3"/>
              <w:rPr>
                <w:bCs/>
              </w:rPr>
            </w:pPr>
            <w:r>
              <w:rPr>
                <w:bCs/>
              </w:rPr>
              <w:t>70</w:t>
            </w:r>
          </w:p>
        </w:tc>
        <w:tc>
          <w:tcPr>
            <w:tcW w:w="708" w:type="dxa"/>
          </w:tcPr>
          <w:p w14:paraId="43677CCB" w14:textId="77777777" w:rsidR="001E708C" w:rsidRDefault="00B95233">
            <w:pPr>
              <w:spacing w:before="100" w:beforeAutospacing="1" w:after="100" w:afterAutospacing="1"/>
              <w:outlineLvl w:val="3"/>
              <w:rPr>
                <w:bCs/>
              </w:rPr>
            </w:pPr>
            <w:r>
              <w:rPr>
                <w:bCs/>
              </w:rPr>
              <w:t>80</w:t>
            </w:r>
          </w:p>
        </w:tc>
      </w:tr>
      <w:tr w:rsidR="001E708C" w14:paraId="25E5FC9D" w14:textId="77777777">
        <w:tc>
          <w:tcPr>
            <w:tcW w:w="534" w:type="dxa"/>
          </w:tcPr>
          <w:p w14:paraId="40A84194" w14:textId="77777777" w:rsidR="001E708C" w:rsidRDefault="00B95233">
            <w:pPr>
              <w:spacing w:before="100" w:beforeAutospacing="1" w:after="100" w:afterAutospacing="1"/>
              <w:outlineLvl w:val="3"/>
              <w:rPr>
                <w:bCs/>
              </w:rPr>
            </w:pPr>
            <w:r>
              <w:rPr>
                <w:bCs/>
              </w:rPr>
              <w:t>2.2</w:t>
            </w:r>
          </w:p>
        </w:tc>
        <w:tc>
          <w:tcPr>
            <w:tcW w:w="8539" w:type="dxa"/>
            <w:gridSpan w:val="2"/>
            <w:shd w:val="clear" w:color="auto" w:fill="FFFFFF" w:themeFill="background1"/>
          </w:tcPr>
          <w:p w14:paraId="15BC500B" w14:textId="77777777" w:rsidR="001E708C" w:rsidRDefault="00B95233">
            <w:pPr>
              <w:spacing w:before="100" w:beforeAutospacing="1" w:after="100" w:afterAutospacing="1"/>
              <w:outlineLvl w:val="3"/>
            </w:pPr>
            <w:r>
              <w:t>Количество проведенных мероприятий по профилактике терроризма и экстремизма, поддержание межнационального и межконфессионального согласия</w:t>
            </w:r>
          </w:p>
        </w:tc>
        <w:tc>
          <w:tcPr>
            <w:tcW w:w="851" w:type="dxa"/>
          </w:tcPr>
          <w:p w14:paraId="6283C876" w14:textId="77777777" w:rsidR="001E708C" w:rsidRDefault="00B95233">
            <w:pPr>
              <w:spacing w:before="100" w:beforeAutospacing="1" w:after="100" w:afterAutospacing="1"/>
              <w:outlineLvl w:val="3"/>
              <w:rPr>
                <w:bCs/>
              </w:rPr>
            </w:pPr>
            <w:r>
              <w:rPr>
                <w:bCs/>
              </w:rPr>
              <w:t>мероприятие</w:t>
            </w:r>
          </w:p>
        </w:tc>
        <w:tc>
          <w:tcPr>
            <w:tcW w:w="992" w:type="dxa"/>
          </w:tcPr>
          <w:p w14:paraId="501E5B5E" w14:textId="77777777" w:rsidR="001E708C" w:rsidRDefault="00B95233">
            <w:pPr>
              <w:spacing w:before="100" w:beforeAutospacing="1" w:after="100" w:afterAutospacing="1"/>
              <w:jc w:val="center"/>
              <w:outlineLvl w:val="3"/>
              <w:rPr>
                <w:bCs/>
              </w:rPr>
            </w:pPr>
            <w:r>
              <w:rPr>
                <w:bCs/>
              </w:rPr>
              <w:t>3</w:t>
            </w:r>
          </w:p>
        </w:tc>
        <w:tc>
          <w:tcPr>
            <w:tcW w:w="850" w:type="dxa"/>
          </w:tcPr>
          <w:p w14:paraId="65DDA8E0" w14:textId="77777777" w:rsidR="001E708C" w:rsidRDefault="00B95233">
            <w:pPr>
              <w:spacing w:before="100" w:beforeAutospacing="1" w:after="100" w:afterAutospacing="1"/>
              <w:outlineLvl w:val="3"/>
              <w:rPr>
                <w:bCs/>
              </w:rPr>
            </w:pPr>
            <w:r>
              <w:rPr>
                <w:bCs/>
              </w:rPr>
              <w:t>4</w:t>
            </w:r>
          </w:p>
        </w:tc>
        <w:tc>
          <w:tcPr>
            <w:tcW w:w="1558" w:type="dxa"/>
          </w:tcPr>
          <w:p w14:paraId="364C035C" w14:textId="77777777" w:rsidR="001E708C" w:rsidRDefault="00B95233">
            <w:pPr>
              <w:spacing w:before="100" w:beforeAutospacing="1" w:after="100" w:afterAutospacing="1"/>
              <w:outlineLvl w:val="3"/>
              <w:rPr>
                <w:bCs/>
              </w:rPr>
            </w:pPr>
            <w:r>
              <w:rPr>
                <w:bCs/>
              </w:rPr>
              <w:t>10</w:t>
            </w:r>
          </w:p>
        </w:tc>
        <w:tc>
          <w:tcPr>
            <w:tcW w:w="709" w:type="dxa"/>
          </w:tcPr>
          <w:p w14:paraId="651A964B" w14:textId="77777777" w:rsidR="001E708C" w:rsidRDefault="00B95233">
            <w:pPr>
              <w:spacing w:before="100" w:beforeAutospacing="1" w:after="100" w:afterAutospacing="1"/>
              <w:outlineLvl w:val="3"/>
              <w:rPr>
                <w:bCs/>
              </w:rPr>
            </w:pPr>
            <w:r>
              <w:rPr>
                <w:bCs/>
              </w:rPr>
              <w:t>11</w:t>
            </w:r>
          </w:p>
        </w:tc>
        <w:tc>
          <w:tcPr>
            <w:tcW w:w="709" w:type="dxa"/>
          </w:tcPr>
          <w:p w14:paraId="599AEE8F" w14:textId="77777777" w:rsidR="001E708C" w:rsidRDefault="00B95233">
            <w:pPr>
              <w:spacing w:before="100" w:beforeAutospacing="1" w:after="100" w:afterAutospacing="1"/>
              <w:outlineLvl w:val="3"/>
              <w:rPr>
                <w:bCs/>
              </w:rPr>
            </w:pPr>
            <w:r>
              <w:rPr>
                <w:bCs/>
              </w:rPr>
              <w:t>12</w:t>
            </w:r>
          </w:p>
        </w:tc>
        <w:tc>
          <w:tcPr>
            <w:tcW w:w="709" w:type="dxa"/>
          </w:tcPr>
          <w:p w14:paraId="0060FA57" w14:textId="77777777" w:rsidR="001E708C" w:rsidRDefault="00B95233">
            <w:pPr>
              <w:spacing w:before="100" w:beforeAutospacing="1" w:after="100" w:afterAutospacing="1"/>
              <w:outlineLvl w:val="3"/>
              <w:rPr>
                <w:bCs/>
              </w:rPr>
            </w:pPr>
            <w:r>
              <w:rPr>
                <w:bCs/>
              </w:rPr>
              <w:t>13</w:t>
            </w:r>
          </w:p>
        </w:tc>
        <w:tc>
          <w:tcPr>
            <w:tcW w:w="708" w:type="dxa"/>
          </w:tcPr>
          <w:p w14:paraId="36763157" w14:textId="77777777" w:rsidR="001E708C" w:rsidRDefault="00B95233">
            <w:pPr>
              <w:spacing w:before="100" w:beforeAutospacing="1" w:after="100" w:afterAutospacing="1"/>
              <w:outlineLvl w:val="3"/>
              <w:rPr>
                <w:bCs/>
              </w:rPr>
            </w:pPr>
            <w:r>
              <w:rPr>
                <w:bCs/>
              </w:rPr>
              <w:t>15</w:t>
            </w:r>
          </w:p>
        </w:tc>
      </w:tr>
      <w:tr w:rsidR="001E708C" w14:paraId="1066E0EE" w14:textId="77777777">
        <w:tc>
          <w:tcPr>
            <w:tcW w:w="16159" w:type="dxa"/>
            <w:gridSpan w:val="11"/>
          </w:tcPr>
          <w:p w14:paraId="2D6A8F3F" w14:textId="77777777" w:rsidR="001E708C" w:rsidRDefault="00B95233">
            <w:pPr>
              <w:contextualSpacing/>
              <w:jc w:val="both"/>
            </w:pPr>
            <w:r>
              <w:t>Задача 3. Информирование населения Чернышевского муниципального округа по вопросам противодействия терроризму и экстремизму.</w:t>
            </w:r>
          </w:p>
        </w:tc>
      </w:tr>
      <w:tr w:rsidR="001E708C" w14:paraId="6BAF58B7" w14:textId="77777777">
        <w:tc>
          <w:tcPr>
            <w:tcW w:w="534" w:type="dxa"/>
          </w:tcPr>
          <w:p w14:paraId="02C2AA88" w14:textId="77777777" w:rsidR="001E708C" w:rsidRDefault="00B95233">
            <w:pPr>
              <w:spacing w:before="100" w:beforeAutospacing="1" w:after="100" w:afterAutospacing="1"/>
              <w:outlineLvl w:val="3"/>
              <w:rPr>
                <w:bCs/>
              </w:rPr>
            </w:pPr>
            <w:r>
              <w:rPr>
                <w:bCs/>
              </w:rPr>
              <w:lastRenderedPageBreak/>
              <w:t>3.1</w:t>
            </w:r>
          </w:p>
        </w:tc>
        <w:tc>
          <w:tcPr>
            <w:tcW w:w="8539" w:type="dxa"/>
            <w:gridSpan w:val="2"/>
            <w:tcBorders>
              <w:bottom w:val="single" w:sz="4" w:space="0" w:color="auto"/>
            </w:tcBorders>
          </w:tcPr>
          <w:p w14:paraId="78E8E93A" w14:textId="77777777" w:rsidR="001E708C" w:rsidRDefault="00B95233">
            <w:pPr>
              <w:spacing w:before="100" w:beforeAutospacing="1" w:after="100" w:afterAutospacing="1"/>
              <w:outlineLvl w:val="3"/>
              <w:rPr>
                <w:bCs/>
              </w:rPr>
            </w:pPr>
            <w:r>
              <w:t>Количество публикаций в СМИ муниципального образования, направленных на  формирование этнокультурной компетентности граждан и пропаганду ценностей добрососедства и толерантности</w:t>
            </w:r>
          </w:p>
        </w:tc>
        <w:tc>
          <w:tcPr>
            <w:tcW w:w="851" w:type="dxa"/>
          </w:tcPr>
          <w:p w14:paraId="1DE001A8" w14:textId="77777777" w:rsidR="001E708C" w:rsidRDefault="00B95233">
            <w:pPr>
              <w:spacing w:before="100" w:beforeAutospacing="1" w:after="100" w:afterAutospacing="1"/>
              <w:outlineLvl w:val="3"/>
              <w:rPr>
                <w:bCs/>
              </w:rPr>
            </w:pPr>
            <w:r>
              <w:rPr>
                <w:bCs/>
              </w:rPr>
              <w:t>ед.</w:t>
            </w:r>
          </w:p>
        </w:tc>
        <w:tc>
          <w:tcPr>
            <w:tcW w:w="992" w:type="dxa"/>
          </w:tcPr>
          <w:p w14:paraId="3222A19D" w14:textId="77777777" w:rsidR="001E708C" w:rsidRDefault="00B95233">
            <w:pPr>
              <w:spacing w:before="100" w:beforeAutospacing="1" w:after="100" w:afterAutospacing="1"/>
              <w:jc w:val="center"/>
              <w:outlineLvl w:val="3"/>
              <w:rPr>
                <w:bCs/>
              </w:rPr>
            </w:pPr>
            <w:r>
              <w:rPr>
                <w:bCs/>
              </w:rPr>
              <w:t>1</w:t>
            </w:r>
          </w:p>
        </w:tc>
        <w:tc>
          <w:tcPr>
            <w:tcW w:w="850" w:type="dxa"/>
          </w:tcPr>
          <w:p w14:paraId="28B4EC8F" w14:textId="77777777" w:rsidR="001E708C" w:rsidRDefault="00B95233">
            <w:pPr>
              <w:spacing w:before="100" w:beforeAutospacing="1" w:after="100" w:afterAutospacing="1"/>
              <w:outlineLvl w:val="3"/>
              <w:rPr>
                <w:bCs/>
              </w:rPr>
            </w:pPr>
            <w:r>
              <w:rPr>
                <w:bCs/>
              </w:rPr>
              <w:t>1</w:t>
            </w:r>
          </w:p>
        </w:tc>
        <w:tc>
          <w:tcPr>
            <w:tcW w:w="1558" w:type="dxa"/>
          </w:tcPr>
          <w:p w14:paraId="31E08B0F" w14:textId="77777777" w:rsidR="001E708C" w:rsidRDefault="00B95233">
            <w:pPr>
              <w:spacing w:before="100" w:beforeAutospacing="1" w:after="100" w:afterAutospacing="1"/>
              <w:outlineLvl w:val="3"/>
              <w:rPr>
                <w:bCs/>
              </w:rPr>
            </w:pPr>
            <w:r>
              <w:rPr>
                <w:bCs/>
              </w:rPr>
              <w:t>13</w:t>
            </w:r>
          </w:p>
        </w:tc>
        <w:tc>
          <w:tcPr>
            <w:tcW w:w="709" w:type="dxa"/>
          </w:tcPr>
          <w:p w14:paraId="5D2861F0" w14:textId="77777777" w:rsidR="001E708C" w:rsidRDefault="00B95233">
            <w:pPr>
              <w:spacing w:before="100" w:beforeAutospacing="1" w:after="100" w:afterAutospacing="1"/>
              <w:outlineLvl w:val="3"/>
              <w:rPr>
                <w:bCs/>
              </w:rPr>
            </w:pPr>
            <w:r>
              <w:rPr>
                <w:bCs/>
              </w:rPr>
              <w:t>14</w:t>
            </w:r>
          </w:p>
        </w:tc>
        <w:tc>
          <w:tcPr>
            <w:tcW w:w="709" w:type="dxa"/>
          </w:tcPr>
          <w:p w14:paraId="26279FB2" w14:textId="77777777" w:rsidR="001E708C" w:rsidRDefault="00B95233">
            <w:pPr>
              <w:spacing w:before="100" w:beforeAutospacing="1" w:after="100" w:afterAutospacing="1"/>
              <w:outlineLvl w:val="3"/>
              <w:rPr>
                <w:bCs/>
              </w:rPr>
            </w:pPr>
            <w:r>
              <w:rPr>
                <w:bCs/>
              </w:rPr>
              <w:t>16</w:t>
            </w:r>
          </w:p>
        </w:tc>
        <w:tc>
          <w:tcPr>
            <w:tcW w:w="709" w:type="dxa"/>
          </w:tcPr>
          <w:p w14:paraId="002317B1" w14:textId="77777777" w:rsidR="001E708C" w:rsidRDefault="00B95233">
            <w:pPr>
              <w:spacing w:before="100" w:beforeAutospacing="1" w:after="100" w:afterAutospacing="1"/>
              <w:outlineLvl w:val="3"/>
              <w:rPr>
                <w:bCs/>
              </w:rPr>
            </w:pPr>
            <w:r>
              <w:rPr>
                <w:bCs/>
              </w:rPr>
              <w:t>18</w:t>
            </w:r>
          </w:p>
        </w:tc>
        <w:tc>
          <w:tcPr>
            <w:tcW w:w="708" w:type="dxa"/>
          </w:tcPr>
          <w:p w14:paraId="19859EAB" w14:textId="77777777" w:rsidR="001E708C" w:rsidRDefault="00B95233">
            <w:pPr>
              <w:spacing w:before="100" w:beforeAutospacing="1" w:after="100" w:afterAutospacing="1"/>
              <w:outlineLvl w:val="3"/>
              <w:rPr>
                <w:bCs/>
              </w:rPr>
            </w:pPr>
            <w:r>
              <w:rPr>
                <w:bCs/>
              </w:rPr>
              <w:t>20</w:t>
            </w:r>
          </w:p>
        </w:tc>
      </w:tr>
      <w:tr w:rsidR="001E708C" w14:paraId="6C4C758F" w14:textId="77777777">
        <w:tc>
          <w:tcPr>
            <w:tcW w:w="534" w:type="dxa"/>
          </w:tcPr>
          <w:p w14:paraId="76F0BDE2" w14:textId="77777777" w:rsidR="001E708C" w:rsidRDefault="00B95233">
            <w:pPr>
              <w:spacing w:before="100" w:beforeAutospacing="1" w:after="100" w:afterAutospacing="1"/>
              <w:outlineLvl w:val="3"/>
              <w:rPr>
                <w:bCs/>
              </w:rPr>
            </w:pPr>
            <w:r>
              <w:rPr>
                <w:bCs/>
              </w:rPr>
              <w:t>3.2</w:t>
            </w:r>
          </w:p>
        </w:tc>
        <w:tc>
          <w:tcPr>
            <w:tcW w:w="8539" w:type="dxa"/>
            <w:gridSpan w:val="2"/>
            <w:shd w:val="clear" w:color="auto" w:fill="auto"/>
          </w:tcPr>
          <w:p w14:paraId="1463D5D4" w14:textId="77777777" w:rsidR="001E708C" w:rsidRDefault="00B95233">
            <w:pPr>
              <w:spacing w:before="100" w:beforeAutospacing="1" w:after="100" w:afterAutospacing="1"/>
              <w:outlineLvl w:val="3"/>
            </w:pPr>
            <w:r>
              <w:t>Информирование населения в сфере профилактики экстремизма и терроризма (</w:t>
            </w:r>
            <w:r>
              <w:rPr>
                <w:shd w:val="clear" w:color="auto" w:fill="FFFFFF" w:themeFill="background1"/>
              </w:rPr>
              <w:t>изготовление памяток</w:t>
            </w:r>
            <w:r>
              <w:t>, приобретение баннеров)</w:t>
            </w:r>
          </w:p>
        </w:tc>
        <w:tc>
          <w:tcPr>
            <w:tcW w:w="851" w:type="dxa"/>
          </w:tcPr>
          <w:p w14:paraId="7F853638" w14:textId="77777777" w:rsidR="001E708C" w:rsidRDefault="00B95233">
            <w:pPr>
              <w:spacing w:before="100" w:beforeAutospacing="1" w:after="100" w:afterAutospacing="1"/>
              <w:outlineLvl w:val="3"/>
              <w:rPr>
                <w:bCs/>
              </w:rPr>
            </w:pPr>
            <w:r>
              <w:rPr>
                <w:bCs/>
              </w:rPr>
              <w:t>тыс. руб.</w:t>
            </w:r>
          </w:p>
        </w:tc>
        <w:tc>
          <w:tcPr>
            <w:tcW w:w="992" w:type="dxa"/>
          </w:tcPr>
          <w:p w14:paraId="4C9E38E8" w14:textId="77777777" w:rsidR="001E708C" w:rsidRDefault="00B95233">
            <w:pPr>
              <w:spacing w:before="100" w:beforeAutospacing="1" w:after="100" w:afterAutospacing="1"/>
              <w:jc w:val="center"/>
              <w:outlineLvl w:val="3"/>
              <w:rPr>
                <w:bCs/>
              </w:rPr>
            </w:pPr>
            <w:r>
              <w:rPr>
                <w:bCs/>
              </w:rPr>
              <w:t>8,0</w:t>
            </w:r>
          </w:p>
        </w:tc>
        <w:tc>
          <w:tcPr>
            <w:tcW w:w="850" w:type="dxa"/>
          </w:tcPr>
          <w:p w14:paraId="3F62FA10" w14:textId="77777777" w:rsidR="001E708C" w:rsidRDefault="00B95233">
            <w:pPr>
              <w:spacing w:before="100" w:beforeAutospacing="1" w:after="100" w:afterAutospacing="1"/>
              <w:outlineLvl w:val="3"/>
              <w:rPr>
                <w:bCs/>
              </w:rPr>
            </w:pPr>
            <w:r>
              <w:rPr>
                <w:bCs/>
              </w:rPr>
              <w:t>8,0</w:t>
            </w:r>
          </w:p>
        </w:tc>
        <w:tc>
          <w:tcPr>
            <w:tcW w:w="1558" w:type="dxa"/>
          </w:tcPr>
          <w:p w14:paraId="573C967C" w14:textId="77777777" w:rsidR="001E708C" w:rsidRDefault="00B95233">
            <w:pPr>
              <w:spacing w:before="100" w:beforeAutospacing="1" w:after="100" w:afterAutospacing="1"/>
              <w:outlineLvl w:val="3"/>
              <w:rPr>
                <w:bCs/>
              </w:rPr>
            </w:pPr>
            <w:r>
              <w:rPr>
                <w:bCs/>
                <w:lang w:val="en-US"/>
              </w:rPr>
              <w:t>2</w:t>
            </w:r>
            <w:r>
              <w:rPr>
                <w:bCs/>
              </w:rPr>
              <w:t>,0</w:t>
            </w:r>
          </w:p>
        </w:tc>
        <w:tc>
          <w:tcPr>
            <w:tcW w:w="709" w:type="dxa"/>
          </w:tcPr>
          <w:p w14:paraId="32E65BEC" w14:textId="77777777" w:rsidR="001E708C" w:rsidRDefault="00B95233">
            <w:pPr>
              <w:spacing w:before="100" w:beforeAutospacing="1" w:after="100" w:afterAutospacing="1"/>
              <w:outlineLvl w:val="3"/>
              <w:rPr>
                <w:bCs/>
              </w:rPr>
            </w:pPr>
            <w:r>
              <w:rPr>
                <w:bCs/>
                <w:lang w:val="en-US"/>
              </w:rPr>
              <w:t>3</w:t>
            </w:r>
            <w:r>
              <w:rPr>
                <w:bCs/>
              </w:rPr>
              <w:t>,0</w:t>
            </w:r>
          </w:p>
        </w:tc>
        <w:tc>
          <w:tcPr>
            <w:tcW w:w="709" w:type="dxa"/>
          </w:tcPr>
          <w:p w14:paraId="4E52409C" w14:textId="77777777" w:rsidR="001E708C" w:rsidRDefault="00B95233">
            <w:pPr>
              <w:spacing w:before="100" w:beforeAutospacing="1" w:after="100" w:afterAutospacing="1"/>
              <w:outlineLvl w:val="3"/>
              <w:rPr>
                <w:bCs/>
              </w:rPr>
            </w:pPr>
            <w:r>
              <w:rPr>
                <w:bCs/>
              </w:rPr>
              <w:t>4,0</w:t>
            </w:r>
          </w:p>
        </w:tc>
        <w:tc>
          <w:tcPr>
            <w:tcW w:w="709" w:type="dxa"/>
          </w:tcPr>
          <w:p w14:paraId="74C7F8E2" w14:textId="77777777" w:rsidR="001E708C" w:rsidRDefault="00B95233">
            <w:pPr>
              <w:spacing w:before="100" w:beforeAutospacing="1" w:after="100" w:afterAutospacing="1"/>
              <w:outlineLvl w:val="3"/>
              <w:rPr>
                <w:bCs/>
              </w:rPr>
            </w:pPr>
            <w:r>
              <w:rPr>
                <w:bCs/>
              </w:rPr>
              <w:t>5,0</w:t>
            </w:r>
          </w:p>
        </w:tc>
        <w:tc>
          <w:tcPr>
            <w:tcW w:w="708" w:type="dxa"/>
          </w:tcPr>
          <w:p w14:paraId="6262BCFD" w14:textId="77777777" w:rsidR="001E708C" w:rsidRDefault="00B95233">
            <w:pPr>
              <w:spacing w:before="100" w:beforeAutospacing="1" w:after="100" w:afterAutospacing="1"/>
              <w:outlineLvl w:val="3"/>
              <w:rPr>
                <w:bCs/>
              </w:rPr>
            </w:pPr>
            <w:r>
              <w:rPr>
                <w:bCs/>
              </w:rPr>
              <w:t>6,0</w:t>
            </w:r>
          </w:p>
        </w:tc>
      </w:tr>
    </w:tbl>
    <w:p w14:paraId="1C7FB52F" w14:textId="77777777" w:rsidR="001E708C" w:rsidRDefault="00B95233">
      <w:pPr>
        <w:spacing w:before="100" w:beforeAutospacing="1" w:after="100" w:afterAutospacing="1"/>
        <w:jc w:val="center"/>
        <w:outlineLvl w:val="3"/>
        <w:rPr>
          <w:b/>
          <w:bCs/>
        </w:rPr>
      </w:pPr>
      <w:r>
        <w:rPr>
          <w:b/>
          <w:bCs/>
        </w:rPr>
        <w:t>Таблица № 2. Информация об основных мероприятиях муниципальной программы</w:t>
      </w:r>
    </w:p>
    <w:tbl>
      <w:tblPr>
        <w:tblStyle w:val="afc"/>
        <w:tblpPr w:leftFromText="180" w:rightFromText="180" w:vertAnchor="text" w:tblpY="1"/>
        <w:tblOverlap w:val="never"/>
        <w:tblW w:w="16078" w:type="dxa"/>
        <w:tblLayout w:type="fixed"/>
        <w:tblLook w:val="04A0" w:firstRow="1" w:lastRow="0" w:firstColumn="1" w:lastColumn="0" w:noHBand="0" w:noVBand="1"/>
      </w:tblPr>
      <w:tblGrid>
        <w:gridCol w:w="817"/>
        <w:gridCol w:w="3402"/>
        <w:gridCol w:w="2268"/>
        <w:gridCol w:w="1276"/>
        <w:gridCol w:w="1276"/>
        <w:gridCol w:w="2126"/>
        <w:gridCol w:w="1984"/>
        <w:gridCol w:w="2693"/>
        <w:gridCol w:w="236"/>
      </w:tblGrid>
      <w:tr w:rsidR="001E708C" w14:paraId="1A4F40D9" w14:textId="77777777">
        <w:trPr>
          <w:gridAfter w:val="1"/>
          <w:wAfter w:w="236" w:type="dxa"/>
        </w:trPr>
        <w:tc>
          <w:tcPr>
            <w:tcW w:w="817" w:type="dxa"/>
            <w:vMerge w:val="restart"/>
          </w:tcPr>
          <w:p w14:paraId="13D604B4" w14:textId="77777777" w:rsidR="001E708C" w:rsidRDefault="00B95233">
            <w:pPr>
              <w:spacing w:before="100" w:beforeAutospacing="1" w:after="100" w:afterAutospacing="1"/>
              <w:outlineLvl w:val="3"/>
              <w:rPr>
                <w:bCs/>
              </w:rPr>
            </w:pPr>
            <w:r>
              <w:rPr>
                <w:bCs/>
              </w:rPr>
              <w:t>№ п/п</w:t>
            </w:r>
          </w:p>
        </w:tc>
        <w:tc>
          <w:tcPr>
            <w:tcW w:w="3402" w:type="dxa"/>
            <w:vMerge w:val="restart"/>
          </w:tcPr>
          <w:p w14:paraId="51B7B1A9" w14:textId="77777777" w:rsidR="001E708C" w:rsidRDefault="00B95233">
            <w:pPr>
              <w:spacing w:before="100" w:beforeAutospacing="1" w:after="100" w:afterAutospacing="1"/>
              <w:outlineLvl w:val="3"/>
              <w:rPr>
                <w:bCs/>
              </w:rPr>
            </w:pPr>
            <w:r>
              <w:rPr>
                <w:bCs/>
              </w:rPr>
              <w:t>Номер и наименование основного мероприятия</w:t>
            </w:r>
          </w:p>
        </w:tc>
        <w:tc>
          <w:tcPr>
            <w:tcW w:w="2268" w:type="dxa"/>
            <w:vMerge w:val="restart"/>
          </w:tcPr>
          <w:p w14:paraId="09FDBB19" w14:textId="77777777" w:rsidR="001E708C" w:rsidRDefault="00B95233">
            <w:pPr>
              <w:spacing w:before="100" w:beforeAutospacing="1" w:after="100" w:afterAutospacing="1"/>
              <w:outlineLvl w:val="3"/>
              <w:rPr>
                <w:bCs/>
              </w:rPr>
            </w:pPr>
            <w:r>
              <w:rPr>
                <w:bCs/>
              </w:rPr>
              <w:t>Ответственный исполнитель, соисполнитель, участник</w:t>
            </w:r>
          </w:p>
        </w:tc>
        <w:tc>
          <w:tcPr>
            <w:tcW w:w="2552" w:type="dxa"/>
            <w:gridSpan w:val="2"/>
          </w:tcPr>
          <w:p w14:paraId="5BAA9D81" w14:textId="77777777" w:rsidR="001E708C" w:rsidRDefault="00B95233">
            <w:pPr>
              <w:spacing w:before="100" w:beforeAutospacing="1" w:after="100" w:afterAutospacing="1"/>
              <w:outlineLvl w:val="3"/>
              <w:rPr>
                <w:bCs/>
              </w:rPr>
            </w:pPr>
            <w:r>
              <w:rPr>
                <w:bCs/>
              </w:rPr>
              <w:t>Срок реализации</w:t>
            </w:r>
          </w:p>
        </w:tc>
        <w:tc>
          <w:tcPr>
            <w:tcW w:w="2126" w:type="dxa"/>
            <w:vMerge w:val="restart"/>
          </w:tcPr>
          <w:p w14:paraId="7518498E" w14:textId="77777777" w:rsidR="001E708C" w:rsidRDefault="00B95233">
            <w:pPr>
              <w:spacing w:before="100" w:beforeAutospacing="1" w:after="100" w:afterAutospacing="1"/>
              <w:outlineLvl w:val="3"/>
              <w:rPr>
                <w:bCs/>
              </w:rPr>
            </w:pPr>
            <w:r>
              <w:t>Ожидаемый непосредственный результат (краткое описание)</w:t>
            </w:r>
          </w:p>
        </w:tc>
        <w:tc>
          <w:tcPr>
            <w:tcW w:w="1984" w:type="dxa"/>
            <w:vMerge w:val="restart"/>
          </w:tcPr>
          <w:p w14:paraId="57449A2D" w14:textId="77777777" w:rsidR="001E708C" w:rsidRDefault="00B95233">
            <w:pPr>
              <w:spacing w:before="100" w:beforeAutospacing="1" w:after="100" w:afterAutospacing="1"/>
              <w:outlineLvl w:val="3"/>
            </w:pPr>
            <w:r>
              <w:t>Последствия не реализации мероприятия</w:t>
            </w:r>
          </w:p>
        </w:tc>
        <w:tc>
          <w:tcPr>
            <w:tcW w:w="2693" w:type="dxa"/>
            <w:vMerge w:val="restart"/>
          </w:tcPr>
          <w:p w14:paraId="71463F4F" w14:textId="77777777" w:rsidR="001E708C" w:rsidRDefault="00B95233">
            <w:pPr>
              <w:spacing w:before="100" w:beforeAutospacing="1" w:after="100" w:afterAutospacing="1"/>
              <w:outlineLvl w:val="3"/>
              <w:rPr>
                <w:bCs/>
              </w:rPr>
            </w:pPr>
            <w:r>
              <w:t>Связь с целевыми показателями (индикаторами) муниципальной программы</w:t>
            </w:r>
          </w:p>
        </w:tc>
      </w:tr>
      <w:tr w:rsidR="001E708C" w14:paraId="189BD8D3" w14:textId="77777777">
        <w:trPr>
          <w:gridAfter w:val="1"/>
          <w:wAfter w:w="236" w:type="dxa"/>
        </w:trPr>
        <w:tc>
          <w:tcPr>
            <w:tcW w:w="817" w:type="dxa"/>
            <w:vMerge/>
          </w:tcPr>
          <w:p w14:paraId="7CE8DD36" w14:textId="77777777" w:rsidR="001E708C" w:rsidRDefault="001E708C">
            <w:pPr>
              <w:spacing w:before="100" w:beforeAutospacing="1" w:after="100" w:afterAutospacing="1"/>
              <w:outlineLvl w:val="3"/>
              <w:rPr>
                <w:bCs/>
              </w:rPr>
            </w:pPr>
          </w:p>
        </w:tc>
        <w:tc>
          <w:tcPr>
            <w:tcW w:w="3402" w:type="dxa"/>
            <w:vMerge/>
          </w:tcPr>
          <w:p w14:paraId="2D79AEA6" w14:textId="77777777" w:rsidR="001E708C" w:rsidRDefault="001E708C">
            <w:pPr>
              <w:spacing w:before="100" w:beforeAutospacing="1" w:after="100" w:afterAutospacing="1"/>
              <w:outlineLvl w:val="3"/>
              <w:rPr>
                <w:bCs/>
              </w:rPr>
            </w:pPr>
          </w:p>
        </w:tc>
        <w:tc>
          <w:tcPr>
            <w:tcW w:w="2268" w:type="dxa"/>
            <w:vMerge/>
          </w:tcPr>
          <w:p w14:paraId="1876E415" w14:textId="77777777" w:rsidR="001E708C" w:rsidRDefault="001E708C">
            <w:pPr>
              <w:spacing w:before="100" w:beforeAutospacing="1" w:after="100" w:afterAutospacing="1"/>
              <w:outlineLvl w:val="3"/>
              <w:rPr>
                <w:bCs/>
              </w:rPr>
            </w:pPr>
          </w:p>
        </w:tc>
        <w:tc>
          <w:tcPr>
            <w:tcW w:w="1276" w:type="dxa"/>
          </w:tcPr>
          <w:p w14:paraId="7A35EF1C" w14:textId="77777777" w:rsidR="001E708C" w:rsidRDefault="00B95233">
            <w:pPr>
              <w:spacing w:before="100" w:beforeAutospacing="1" w:after="100" w:afterAutospacing="1"/>
              <w:outlineLvl w:val="3"/>
              <w:rPr>
                <w:bCs/>
                <w:sz w:val="20"/>
                <w:szCs w:val="20"/>
              </w:rPr>
            </w:pPr>
            <w:r>
              <w:rPr>
                <w:bCs/>
                <w:sz w:val="20"/>
                <w:szCs w:val="20"/>
              </w:rPr>
              <w:t>начало реализации</w:t>
            </w:r>
          </w:p>
        </w:tc>
        <w:tc>
          <w:tcPr>
            <w:tcW w:w="1276" w:type="dxa"/>
          </w:tcPr>
          <w:p w14:paraId="60E7A9E3" w14:textId="77777777" w:rsidR="001E708C" w:rsidRDefault="00B95233">
            <w:pPr>
              <w:spacing w:before="100" w:beforeAutospacing="1" w:after="100" w:afterAutospacing="1"/>
              <w:outlineLvl w:val="3"/>
              <w:rPr>
                <w:bCs/>
                <w:sz w:val="20"/>
                <w:szCs w:val="20"/>
              </w:rPr>
            </w:pPr>
            <w:r>
              <w:rPr>
                <w:bCs/>
                <w:sz w:val="20"/>
                <w:szCs w:val="20"/>
              </w:rPr>
              <w:t>окончание реализации</w:t>
            </w:r>
          </w:p>
        </w:tc>
        <w:tc>
          <w:tcPr>
            <w:tcW w:w="2126" w:type="dxa"/>
            <w:vMerge/>
          </w:tcPr>
          <w:p w14:paraId="52F33F0B" w14:textId="77777777" w:rsidR="001E708C" w:rsidRDefault="001E708C">
            <w:pPr>
              <w:spacing w:before="100" w:beforeAutospacing="1" w:after="100" w:afterAutospacing="1"/>
              <w:outlineLvl w:val="3"/>
              <w:rPr>
                <w:bCs/>
              </w:rPr>
            </w:pPr>
          </w:p>
        </w:tc>
        <w:tc>
          <w:tcPr>
            <w:tcW w:w="1984" w:type="dxa"/>
            <w:vMerge/>
          </w:tcPr>
          <w:p w14:paraId="7F860B72" w14:textId="77777777" w:rsidR="001E708C" w:rsidRDefault="001E708C">
            <w:pPr>
              <w:spacing w:before="100" w:beforeAutospacing="1" w:after="100" w:afterAutospacing="1"/>
              <w:outlineLvl w:val="3"/>
              <w:rPr>
                <w:bCs/>
              </w:rPr>
            </w:pPr>
          </w:p>
        </w:tc>
        <w:tc>
          <w:tcPr>
            <w:tcW w:w="2693" w:type="dxa"/>
            <w:vMerge/>
          </w:tcPr>
          <w:p w14:paraId="06A50267" w14:textId="77777777" w:rsidR="001E708C" w:rsidRDefault="001E708C">
            <w:pPr>
              <w:spacing w:before="100" w:beforeAutospacing="1" w:after="100" w:afterAutospacing="1"/>
              <w:outlineLvl w:val="3"/>
              <w:rPr>
                <w:bCs/>
              </w:rPr>
            </w:pPr>
          </w:p>
        </w:tc>
      </w:tr>
      <w:tr w:rsidR="001E708C" w14:paraId="7685F1D8" w14:textId="77777777">
        <w:trPr>
          <w:gridAfter w:val="1"/>
          <w:wAfter w:w="236" w:type="dxa"/>
        </w:trPr>
        <w:tc>
          <w:tcPr>
            <w:tcW w:w="15842" w:type="dxa"/>
            <w:gridSpan w:val="8"/>
          </w:tcPr>
          <w:p w14:paraId="72ADFAF1" w14:textId="77777777" w:rsidR="001E708C" w:rsidRDefault="00B95233">
            <w:pPr>
              <w:spacing w:before="100" w:beforeAutospacing="1" w:after="100" w:afterAutospacing="1"/>
              <w:jc w:val="center"/>
              <w:outlineLvl w:val="3"/>
              <w:rPr>
                <w:bCs/>
              </w:rPr>
            </w:pPr>
            <w:r>
              <w:rPr>
                <w:bCs/>
              </w:rPr>
              <w:t xml:space="preserve">Муниципальная программа </w:t>
            </w:r>
            <w:r>
              <w:rPr>
                <w:sz w:val="28"/>
                <w:szCs w:val="28"/>
              </w:rPr>
              <w:t>"</w:t>
            </w:r>
            <w:r>
              <w:t>Профилактика терроризма и экстремизма на территории Чернышевского муниципального округа</w:t>
            </w:r>
            <w:r>
              <w:rPr>
                <w:sz w:val="28"/>
                <w:szCs w:val="28"/>
              </w:rPr>
              <w:t xml:space="preserve"> </w:t>
            </w:r>
            <w:r>
              <w:t>«на 2026-2030 годы</w:t>
            </w:r>
            <w:r>
              <w:rPr>
                <w:bCs/>
              </w:rPr>
              <w:t>»</w:t>
            </w:r>
          </w:p>
        </w:tc>
      </w:tr>
      <w:tr w:rsidR="001E708C" w14:paraId="042EEFD5" w14:textId="77777777">
        <w:trPr>
          <w:gridAfter w:val="1"/>
          <w:wAfter w:w="236" w:type="dxa"/>
        </w:trPr>
        <w:tc>
          <w:tcPr>
            <w:tcW w:w="15842" w:type="dxa"/>
            <w:gridSpan w:val="8"/>
          </w:tcPr>
          <w:p w14:paraId="159C7664" w14:textId="77777777" w:rsidR="001E708C" w:rsidRDefault="00B95233">
            <w:pPr>
              <w:autoSpaceDE w:val="0"/>
              <w:autoSpaceDN w:val="0"/>
              <w:adjustRightInd w:val="0"/>
              <w:spacing w:line="276" w:lineRule="auto"/>
              <w:ind w:firstLine="709"/>
              <w:contextualSpacing/>
              <w:jc w:val="both"/>
              <w:rPr>
                <w:color w:val="FF0000"/>
                <w:sz w:val="22"/>
                <w:szCs w:val="22"/>
              </w:rPr>
            </w:pPr>
            <w:r>
              <w:rPr>
                <w:sz w:val="22"/>
                <w:szCs w:val="22"/>
              </w:rPr>
              <w:t>Цель: Реализация государственной политики Российской Федерации в области профилактики терроризма и экстремизма на территории Чернышевского муниципального округа  путём совершенствования системы профилактических мер антитеррористической, против экстремистской направленности, формирования толерантной среды на основе ценностей многонационального российского общества, принципов соблюдения прав и свобод человека. Уменьшить проявлений экстремизма и негативного отношения к лицам других национальностей и религиозных конфессий.</w:t>
            </w:r>
          </w:p>
        </w:tc>
      </w:tr>
      <w:tr w:rsidR="001E708C" w14:paraId="63200712" w14:textId="77777777">
        <w:trPr>
          <w:gridAfter w:val="1"/>
          <w:wAfter w:w="236" w:type="dxa"/>
        </w:trPr>
        <w:tc>
          <w:tcPr>
            <w:tcW w:w="15842" w:type="dxa"/>
            <w:gridSpan w:val="8"/>
          </w:tcPr>
          <w:p w14:paraId="7351458F" w14:textId="77777777" w:rsidR="001E708C" w:rsidRDefault="00B95233">
            <w:pPr>
              <w:pStyle w:val="Default"/>
              <w:jc w:val="center"/>
              <w:rPr>
                <w:color w:val="auto"/>
              </w:rPr>
            </w:pPr>
            <w:r>
              <w:rPr>
                <w:bCs/>
              </w:rPr>
              <w:t>Задача 1.</w:t>
            </w:r>
            <w:r>
              <w:t>Организация взаимодействия органов местного самоуправления с государственными и федеральными структурами, находящимися на территории Чернышевского муниципального округа, направленная на предупреждение, выявление и последующее устранение причин и условий, способствующих осуществлению террористической и экстремисткой деятельности</w:t>
            </w:r>
          </w:p>
        </w:tc>
      </w:tr>
      <w:tr w:rsidR="001E708C" w14:paraId="0DA67114" w14:textId="77777777">
        <w:trPr>
          <w:gridAfter w:val="1"/>
          <w:wAfter w:w="236" w:type="dxa"/>
          <w:trHeight w:val="1147"/>
        </w:trPr>
        <w:tc>
          <w:tcPr>
            <w:tcW w:w="817" w:type="dxa"/>
          </w:tcPr>
          <w:p w14:paraId="7AE543A5" w14:textId="77777777" w:rsidR="001E708C" w:rsidRDefault="00B95233">
            <w:pPr>
              <w:spacing w:before="100" w:beforeAutospacing="1" w:after="100" w:afterAutospacing="1"/>
              <w:outlineLvl w:val="3"/>
              <w:rPr>
                <w:bCs/>
              </w:rPr>
            </w:pPr>
            <w:r>
              <w:rPr>
                <w:bCs/>
              </w:rPr>
              <w:t>1.1.</w:t>
            </w:r>
          </w:p>
        </w:tc>
        <w:tc>
          <w:tcPr>
            <w:tcW w:w="3402" w:type="dxa"/>
          </w:tcPr>
          <w:p w14:paraId="0DD6B66A" w14:textId="77777777" w:rsidR="001E708C" w:rsidRDefault="00B95233">
            <w:pPr>
              <w:spacing w:before="100" w:beforeAutospacing="1" w:after="100" w:afterAutospacing="1"/>
              <w:outlineLvl w:val="3"/>
            </w:pPr>
            <w:r>
              <w:t>Проведение заседаний антитеррористической комиссии в Чернышевском МО</w:t>
            </w:r>
          </w:p>
        </w:tc>
        <w:tc>
          <w:tcPr>
            <w:tcW w:w="2268" w:type="dxa"/>
          </w:tcPr>
          <w:p w14:paraId="35967A45" w14:textId="77777777" w:rsidR="001E708C" w:rsidRDefault="00B95233">
            <w:pPr>
              <w:spacing w:before="100" w:beforeAutospacing="1"/>
              <w:contextualSpacing/>
              <w:jc w:val="center"/>
              <w:outlineLvl w:val="3"/>
              <w:rPr>
                <w:bCs/>
              </w:rPr>
            </w:pPr>
            <w:r>
              <w:rPr>
                <w:bCs/>
              </w:rPr>
              <w:t>Глава Чернышевского МО</w:t>
            </w:r>
          </w:p>
        </w:tc>
        <w:tc>
          <w:tcPr>
            <w:tcW w:w="1276" w:type="dxa"/>
          </w:tcPr>
          <w:p w14:paraId="18C63C8C" w14:textId="77777777" w:rsidR="001E708C" w:rsidRDefault="00B95233">
            <w:pPr>
              <w:spacing w:before="100" w:beforeAutospacing="1" w:after="100" w:afterAutospacing="1"/>
              <w:outlineLvl w:val="3"/>
              <w:rPr>
                <w:bCs/>
              </w:rPr>
            </w:pPr>
            <w:r>
              <w:rPr>
                <w:bCs/>
              </w:rPr>
              <w:t>2026</w:t>
            </w:r>
          </w:p>
        </w:tc>
        <w:tc>
          <w:tcPr>
            <w:tcW w:w="1276" w:type="dxa"/>
          </w:tcPr>
          <w:p w14:paraId="71D9B8AF" w14:textId="77777777" w:rsidR="001E708C" w:rsidRDefault="00B95233">
            <w:pPr>
              <w:spacing w:before="100" w:beforeAutospacing="1" w:after="100" w:afterAutospacing="1"/>
              <w:outlineLvl w:val="3"/>
              <w:rPr>
                <w:bCs/>
              </w:rPr>
            </w:pPr>
            <w:r>
              <w:rPr>
                <w:bCs/>
              </w:rPr>
              <w:t>2030</w:t>
            </w:r>
          </w:p>
        </w:tc>
        <w:tc>
          <w:tcPr>
            <w:tcW w:w="2126" w:type="dxa"/>
          </w:tcPr>
          <w:p w14:paraId="506B8A84" w14:textId="77777777" w:rsidR="001E708C" w:rsidRDefault="00B95233">
            <w:pPr>
              <w:spacing w:before="100" w:beforeAutospacing="1" w:after="100" w:afterAutospacing="1"/>
              <w:outlineLvl w:val="3"/>
              <w:rPr>
                <w:bCs/>
              </w:rPr>
            </w:pPr>
            <w:r>
              <w:rPr>
                <w:bCs/>
              </w:rPr>
              <w:t>Сведение к минимуму причин и условий, которые могут привести к совершению террористических актов на территории Чернышевского МО</w:t>
            </w:r>
          </w:p>
        </w:tc>
        <w:tc>
          <w:tcPr>
            <w:tcW w:w="1984" w:type="dxa"/>
          </w:tcPr>
          <w:p w14:paraId="5FDAD273" w14:textId="77777777" w:rsidR="001E708C" w:rsidRDefault="00B95233">
            <w:pPr>
              <w:autoSpaceDE w:val="0"/>
              <w:autoSpaceDN w:val="0"/>
              <w:adjustRightInd w:val="0"/>
              <w:rPr>
                <w:sz w:val="22"/>
                <w:szCs w:val="22"/>
              </w:rPr>
            </w:pPr>
            <w:r>
              <w:rPr>
                <w:sz w:val="22"/>
                <w:szCs w:val="22"/>
              </w:rPr>
              <w:t>Отсутствие</w:t>
            </w:r>
          </w:p>
          <w:p w14:paraId="2786D0C3" w14:textId="77777777" w:rsidR="001E708C" w:rsidRDefault="00B95233">
            <w:pPr>
              <w:autoSpaceDE w:val="0"/>
              <w:autoSpaceDN w:val="0"/>
              <w:adjustRightInd w:val="0"/>
              <w:rPr>
                <w:sz w:val="22"/>
                <w:szCs w:val="22"/>
              </w:rPr>
            </w:pPr>
            <w:r>
              <w:rPr>
                <w:sz w:val="22"/>
                <w:szCs w:val="22"/>
              </w:rPr>
              <w:t>целенаправленной</w:t>
            </w:r>
          </w:p>
          <w:p w14:paraId="281E3C16" w14:textId="77777777" w:rsidR="001E708C" w:rsidRDefault="00B95233">
            <w:pPr>
              <w:autoSpaceDE w:val="0"/>
              <w:autoSpaceDN w:val="0"/>
              <w:adjustRightInd w:val="0"/>
              <w:rPr>
                <w:sz w:val="22"/>
                <w:szCs w:val="22"/>
              </w:rPr>
            </w:pPr>
            <w:r>
              <w:rPr>
                <w:sz w:val="22"/>
                <w:szCs w:val="22"/>
              </w:rPr>
              <w:t>работы по</w:t>
            </w:r>
          </w:p>
          <w:p w14:paraId="1A4B5B5C" w14:textId="77777777" w:rsidR="001E708C" w:rsidRDefault="00B95233">
            <w:pPr>
              <w:autoSpaceDE w:val="0"/>
              <w:autoSpaceDN w:val="0"/>
              <w:adjustRightInd w:val="0"/>
              <w:rPr>
                <w:sz w:val="22"/>
                <w:szCs w:val="22"/>
              </w:rPr>
            </w:pPr>
            <w:r>
              <w:rPr>
                <w:sz w:val="22"/>
                <w:szCs w:val="22"/>
              </w:rPr>
              <w:t>профилактике</w:t>
            </w:r>
          </w:p>
          <w:p w14:paraId="77852761" w14:textId="77777777" w:rsidR="001E708C" w:rsidRDefault="00B95233">
            <w:pPr>
              <w:autoSpaceDE w:val="0"/>
              <w:autoSpaceDN w:val="0"/>
              <w:adjustRightInd w:val="0"/>
              <w:rPr>
                <w:sz w:val="22"/>
                <w:szCs w:val="22"/>
              </w:rPr>
            </w:pPr>
            <w:r>
              <w:rPr>
                <w:sz w:val="22"/>
                <w:szCs w:val="22"/>
              </w:rPr>
              <w:t>терроризма и</w:t>
            </w:r>
          </w:p>
          <w:p w14:paraId="53C3F0C6" w14:textId="77777777" w:rsidR="001E708C" w:rsidRDefault="00B95233">
            <w:pPr>
              <w:autoSpaceDE w:val="0"/>
              <w:autoSpaceDN w:val="0"/>
              <w:adjustRightInd w:val="0"/>
            </w:pPr>
            <w:r>
              <w:rPr>
                <w:sz w:val="22"/>
                <w:szCs w:val="22"/>
              </w:rPr>
              <w:t>экстремизма в Чернышевском МО.</w:t>
            </w:r>
          </w:p>
        </w:tc>
        <w:tc>
          <w:tcPr>
            <w:tcW w:w="2693" w:type="dxa"/>
          </w:tcPr>
          <w:p w14:paraId="623E944F" w14:textId="77777777" w:rsidR="001E708C" w:rsidRDefault="00B95233">
            <w:pPr>
              <w:spacing w:before="100" w:beforeAutospacing="1" w:after="100" w:afterAutospacing="1"/>
              <w:outlineLvl w:val="3"/>
              <w:rPr>
                <w:bCs/>
              </w:rPr>
            </w:pPr>
            <w:r>
              <w:t>Проведено в год  не менее 4 заседаний антитеррористической комиссии в Чернышевском МО</w:t>
            </w:r>
          </w:p>
        </w:tc>
      </w:tr>
      <w:tr w:rsidR="001E708C" w14:paraId="5C4765E8" w14:textId="77777777">
        <w:trPr>
          <w:gridAfter w:val="1"/>
          <w:wAfter w:w="236" w:type="dxa"/>
          <w:trHeight w:val="562"/>
        </w:trPr>
        <w:tc>
          <w:tcPr>
            <w:tcW w:w="817" w:type="dxa"/>
          </w:tcPr>
          <w:p w14:paraId="2A22E122" w14:textId="77777777" w:rsidR="001E708C" w:rsidRDefault="00B95233">
            <w:pPr>
              <w:spacing w:before="100" w:beforeAutospacing="1" w:after="100" w:afterAutospacing="1"/>
              <w:outlineLvl w:val="3"/>
              <w:rPr>
                <w:bCs/>
              </w:rPr>
            </w:pPr>
            <w:r>
              <w:rPr>
                <w:bCs/>
              </w:rPr>
              <w:lastRenderedPageBreak/>
              <w:t>1.2.</w:t>
            </w:r>
          </w:p>
        </w:tc>
        <w:tc>
          <w:tcPr>
            <w:tcW w:w="3402" w:type="dxa"/>
          </w:tcPr>
          <w:p w14:paraId="76EB92CA" w14:textId="77777777" w:rsidR="001E708C" w:rsidRDefault="00B95233">
            <w:pPr>
              <w:spacing w:before="100" w:beforeAutospacing="1" w:after="100" w:afterAutospacing="1"/>
              <w:outlineLvl w:val="3"/>
              <w:rPr>
                <w:bCs/>
              </w:rPr>
            </w:pPr>
            <w:r>
              <w:rPr>
                <w:bCs/>
              </w:rPr>
              <w:t>Организация и проведение профилактических рейдов в местах массового скопления молодёжи с целью выявления экстремистски настроенных лиц</w:t>
            </w:r>
          </w:p>
        </w:tc>
        <w:tc>
          <w:tcPr>
            <w:tcW w:w="2268" w:type="dxa"/>
          </w:tcPr>
          <w:p w14:paraId="2E04816E" w14:textId="77777777" w:rsidR="001E708C" w:rsidRDefault="00B95233">
            <w:pPr>
              <w:contextualSpacing/>
              <w:jc w:val="both"/>
              <w:rPr>
                <w:bCs/>
                <w:sz w:val="22"/>
                <w:szCs w:val="22"/>
              </w:rPr>
            </w:pPr>
            <w:r>
              <w:t>Отдел по гражданской обороне и  чрезвычайным ситуациям администрации Чернышевского МО;</w:t>
            </w:r>
            <w:r>
              <w:rPr>
                <w:bCs/>
                <w:sz w:val="22"/>
                <w:szCs w:val="22"/>
              </w:rPr>
              <w:t xml:space="preserve">соисполнитель: </w:t>
            </w:r>
            <w:r>
              <w:rPr>
                <w:bCs/>
                <w:color w:val="C00000"/>
                <w:sz w:val="22"/>
                <w:szCs w:val="22"/>
              </w:rPr>
              <w:t>ОМВД России по чернышевскому району</w:t>
            </w:r>
          </w:p>
        </w:tc>
        <w:tc>
          <w:tcPr>
            <w:tcW w:w="1276" w:type="dxa"/>
          </w:tcPr>
          <w:p w14:paraId="69B58CC1" w14:textId="77777777" w:rsidR="001E708C" w:rsidRDefault="00B95233">
            <w:pPr>
              <w:spacing w:before="100" w:beforeAutospacing="1" w:after="100" w:afterAutospacing="1"/>
              <w:outlineLvl w:val="3"/>
              <w:rPr>
                <w:bCs/>
              </w:rPr>
            </w:pPr>
            <w:r>
              <w:rPr>
                <w:bCs/>
              </w:rPr>
              <w:t>2026</w:t>
            </w:r>
          </w:p>
        </w:tc>
        <w:tc>
          <w:tcPr>
            <w:tcW w:w="1276" w:type="dxa"/>
          </w:tcPr>
          <w:p w14:paraId="17AFB6D6" w14:textId="77777777" w:rsidR="001E708C" w:rsidRDefault="00B95233">
            <w:pPr>
              <w:spacing w:before="100" w:beforeAutospacing="1" w:after="100" w:afterAutospacing="1"/>
              <w:outlineLvl w:val="3"/>
              <w:rPr>
                <w:bCs/>
              </w:rPr>
            </w:pPr>
            <w:r>
              <w:rPr>
                <w:bCs/>
              </w:rPr>
              <w:t>2030</w:t>
            </w:r>
          </w:p>
        </w:tc>
        <w:tc>
          <w:tcPr>
            <w:tcW w:w="2126" w:type="dxa"/>
          </w:tcPr>
          <w:p w14:paraId="411219BD" w14:textId="77777777" w:rsidR="001E708C" w:rsidRDefault="00B95233">
            <w:pPr>
              <w:spacing w:before="100" w:beforeAutospacing="1" w:after="100" w:afterAutospacing="1"/>
              <w:outlineLvl w:val="3"/>
              <w:rPr>
                <w:bCs/>
              </w:rPr>
            </w:pPr>
            <w:r>
              <w:rPr>
                <w:bCs/>
              </w:rPr>
              <w:t>Недопущение создания и деятельности националистических экстремистских молодёжных группировок</w:t>
            </w:r>
          </w:p>
        </w:tc>
        <w:tc>
          <w:tcPr>
            <w:tcW w:w="1984" w:type="dxa"/>
          </w:tcPr>
          <w:p w14:paraId="66800052" w14:textId="77777777" w:rsidR="001E708C" w:rsidRDefault="00B95233">
            <w:pPr>
              <w:autoSpaceDE w:val="0"/>
              <w:autoSpaceDN w:val="0"/>
              <w:adjustRightInd w:val="0"/>
              <w:rPr>
                <w:sz w:val="22"/>
                <w:szCs w:val="22"/>
              </w:rPr>
            </w:pPr>
            <w:r>
              <w:rPr>
                <w:sz w:val="22"/>
                <w:szCs w:val="22"/>
              </w:rPr>
              <w:t>Отсутствие</w:t>
            </w:r>
          </w:p>
          <w:p w14:paraId="2515C28E" w14:textId="77777777" w:rsidR="001E708C" w:rsidRDefault="00B95233">
            <w:pPr>
              <w:autoSpaceDE w:val="0"/>
              <w:autoSpaceDN w:val="0"/>
              <w:adjustRightInd w:val="0"/>
              <w:rPr>
                <w:sz w:val="22"/>
                <w:szCs w:val="22"/>
              </w:rPr>
            </w:pPr>
            <w:r>
              <w:rPr>
                <w:sz w:val="22"/>
                <w:szCs w:val="22"/>
              </w:rPr>
              <w:t>целенаправленной</w:t>
            </w:r>
          </w:p>
          <w:p w14:paraId="3D665BF8" w14:textId="77777777" w:rsidR="001E708C" w:rsidRDefault="00B95233">
            <w:pPr>
              <w:autoSpaceDE w:val="0"/>
              <w:autoSpaceDN w:val="0"/>
              <w:adjustRightInd w:val="0"/>
              <w:rPr>
                <w:sz w:val="22"/>
                <w:szCs w:val="22"/>
              </w:rPr>
            </w:pPr>
            <w:r>
              <w:rPr>
                <w:sz w:val="22"/>
                <w:szCs w:val="22"/>
              </w:rPr>
              <w:t>работы по</w:t>
            </w:r>
          </w:p>
          <w:p w14:paraId="402B1BC4" w14:textId="77777777" w:rsidR="001E708C" w:rsidRDefault="00B95233">
            <w:pPr>
              <w:autoSpaceDE w:val="0"/>
              <w:autoSpaceDN w:val="0"/>
              <w:adjustRightInd w:val="0"/>
              <w:rPr>
                <w:sz w:val="22"/>
                <w:szCs w:val="22"/>
              </w:rPr>
            </w:pPr>
            <w:r>
              <w:rPr>
                <w:sz w:val="22"/>
                <w:szCs w:val="22"/>
              </w:rPr>
              <w:t>профилактике</w:t>
            </w:r>
          </w:p>
          <w:p w14:paraId="71A79F1F" w14:textId="77777777" w:rsidR="001E708C" w:rsidRDefault="00B95233">
            <w:pPr>
              <w:autoSpaceDE w:val="0"/>
              <w:autoSpaceDN w:val="0"/>
              <w:adjustRightInd w:val="0"/>
              <w:rPr>
                <w:sz w:val="22"/>
                <w:szCs w:val="22"/>
              </w:rPr>
            </w:pPr>
            <w:r>
              <w:rPr>
                <w:sz w:val="22"/>
                <w:szCs w:val="22"/>
              </w:rPr>
              <w:t>терроризма и</w:t>
            </w:r>
          </w:p>
          <w:p w14:paraId="639DA2D6" w14:textId="77777777" w:rsidR="001E708C" w:rsidRDefault="00B95233">
            <w:pPr>
              <w:spacing w:before="100" w:beforeAutospacing="1" w:after="100" w:afterAutospacing="1"/>
              <w:outlineLvl w:val="3"/>
            </w:pPr>
            <w:r>
              <w:rPr>
                <w:sz w:val="22"/>
                <w:szCs w:val="22"/>
              </w:rPr>
              <w:t>экстремизма в Чернышевском районе</w:t>
            </w:r>
          </w:p>
        </w:tc>
        <w:tc>
          <w:tcPr>
            <w:tcW w:w="2693" w:type="dxa"/>
          </w:tcPr>
          <w:p w14:paraId="4D235E6C" w14:textId="77777777" w:rsidR="001E708C" w:rsidRDefault="00B95233">
            <w:pPr>
              <w:spacing w:before="100" w:beforeAutospacing="1" w:after="100" w:afterAutospacing="1"/>
              <w:outlineLvl w:val="3"/>
              <w:rPr>
                <w:bCs/>
              </w:rPr>
            </w:pPr>
            <w:r>
              <w:t>Проведено не менее 4 профилактических рейдов в год в местах отдыха и скопления молодёжи с целью выявления экстремистки настроенных лиц</w:t>
            </w:r>
          </w:p>
        </w:tc>
      </w:tr>
      <w:tr w:rsidR="001E708C" w14:paraId="4BE532FE" w14:textId="77777777">
        <w:trPr>
          <w:gridAfter w:val="1"/>
          <w:wAfter w:w="236" w:type="dxa"/>
        </w:trPr>
        <w:tc>
          <w:tcPr>
            <w:tcW w:w="817" w:type="dxa"/>
          </w:tcPr>
          <w:p w14:paraId="5A319368" w14:textId="77777777" w:rsidR="001E708C" w:rsidRDefault="00B95233">
            <w:pPr>
              <w:spacing w:before="100" w:beforeAutospacing="1" w:after="100" w:afterAutospacing="1"/>
              <w:outlineLvl w:val="3"/>
              <w:rPr>
                <w:bCs/>
              </w:rPr>
            </w:pPr>
            <w:r>
              <w:rPr>
                <w:bCs/>
              </w:rPr>
              <w:t>1.3.</w:t>
            </w:r>
          </w:p>
        </w:tc>
        <w:tc>
          <w:tcPr>
            <w:tcW w:w="3402" w:type="dxa"/>
          </w:tcPr>
          <w:p w14:paraId="60F53F3F" w14:textId="77777777" w:rsidR="001E708C" w:rsidRDefault="00B95233">
            <w:pPr>
              <w:spacing w:before="100" w:beforeAutospacing="1" w:after="100" w:afterAutospacing="1"/>
              <w:outlineLvl w:val="3"/>
              <w:rPr>
                <w:bCs/>
              </w:rPr>
            </w:pPr>
            <w:r>
              <w:rPr>
                <w:bCs/>
              </w:rPr>
              <w:t>Проведение рейдов, направленных на предупреждение террористических угроз и экстремистских проявлений, нарушений миграционных правил и режима регистрации, правонарушений со стороны иностранных граждан и лиц без гражданства, а также в их отношении</w:t>
            </w:r>
          </w:p>
        </w:tc>
        <w:tc>
          <w:tcPr>
            <w:tcW w:w="2268" w:type="dxa"/>
          </w:tcPr>
          <w:p w14:paraId="546773F2" w14:textId="77777777" w:rsidR="001E708C" w:rsidRDefault="00B95233">
            <w:pPr>
              <w:spacing w:before="100" w:beforeAutospacing="1" w:after="100" w:afterAutospacing="1"/>
              <w:jc w:val="center"/>
              <w:outlineLvl w:val="3"/>
              <w:rPr>
                <w:bCs/>
                <w:color w:val="C00000"/>
              </w:rPr>
            </w:pPr>
            <w:r>
              <w:rPr>
                <w:bCs/>
                <w:color w:val="C00000"/>
              </w:rPr>
              <w:t>ОМВД России по Чернышевскому района</w:t>
            </w:r>
          </w:p>
          <w:p w14:paraId="479B2985" w14:textId="77777777" w:rsidR="001E708C" w:rsidRDefault="001E708C">
            <w:pPr>
              <w:spacing w:before="100" w:beforeAutospacing="1" w:after="100" w:afterAutospacing="1"/>
              <w:jc w:val="center"/>
              <w:outlineLvl w:val="3"/>
              <w:rPr>
                <w:bCs/>
              </w:rPr>
            </w:pPr>
          </w:p>
        </w:tc>
        <w:tc>
          <w:tcPr>
            <w:tcW w:w="1276" w:type="dxa"/>
          </w:tcPr>
          <w:p w14:paraId="2F1A1BE2" w14:textId="77777777" w:rsidR="001E708C" w:rsidRDefault="00B95233">
            <w:pPr>
              <w:spacing w:before="100" w:beforeAutospacing="1" w:after="100" w:afterAutospacing="1"/>
              <w:outlineLvl w:val="3"/>
              <w:rPr>
                <w:bCs/>
              </w:rPr>
            </w:pPr>
            <w:r>
              <w:rPr>
                <w:bCs/>
              </w:rPr>
              <w:t>2026</w:t>
            </w:r>
          </w:p>
        </w:tc>
        <w:tc>
          <w:tcPr>
            <w:tcW w:w="1276" w:type="dxa"/>
          </w:tcPr>
          <w:p w14:paraId="5DC6DBB8" w14:textId="77777777" w:rsidR="001E708C" w:rsidRDefault="00B95233">
            <w:pPr>
              <w:spacing w:before="100" w:beforeAutospacing="1" w:after="100" w:afterAutospacing="1"/>
              <w:outlineLvl w:val="3"/>
              <w:rPr>
                <w:bCs/>
              </w:rPr>
            </w:pPr>
            <w:r>
              <w:rPr>
                <w:bCs/>
              </w:rPr>
              <w:t>2030</w:t>
            </w:r>
          </w:p>
        </w:tc>
        <w:tc>
          <w:tcPr>
            <w:tcW w:w="2126" w:type="dxa"/>
          </w:tcPr>
          <w:p w14:paraId="03817670" w14:textId="77777777" w:rsidR="001E708C" w:rsidRDefault="00B95233">
            <w:pPr>
              <w:spacing w:before="100" w:beforeAutospacing="1" w:after="100" w:afterAutospacing="1"/>
              <w:outlineLvl w:val="3"/>
              <w:rPr>
                <w:bCs/>
              </w:rPr>
            </w:pPr>
            <w:r>
              <w:rPr>
                <w:bCs/>
              </w:rPr>
              <w:t xml:space="preserve">Сведение к минимуму количество </w:t>
            </w:r>
            <w:r>
              <w:t>правонарушений экстремисткой и террористической направленности, незаконной миграции</w:t>
            </w:r>
          </w:p>
        </w:tc>
        <w:tc>
          <w:tcPr>
            <w:tcW w:w="1984" w:type="dxa"/>
          </w:tcPr>
          <w:p w14:paraId="5AD7C15B" w14:textId="77777777" w:rsidR="001E708C" w:rsidRDefault="00B95233">
            <w:pPr>
              <w:autoSpaceDE w:val="0"/>
              <w:autoSpaceDN w:val="0"/>
              <w:adjustRightInd w:val="0"/>
              <w:rPr>
                <w:sz w:val="22"/>
                <w:szCs w:val="22"/>
              </w:rPr>
            </w:pPr>
            <w:r>
              <w:rPr>
                <w:sz w:val="22"/>
                <w:szCs w:val="22"/>
              </w:rPr>
              <w:t>Ухудшение</w:t>
            </w:r>
          </w:p>
          <w:p w14:paraId="01998AE0" w14:textId="77777777" w:rsidR="001E708C" w:rsidRDefault="00B95233">
            <w:pPr>
              <w:autoSpaceDE w:val="0"/>
              <w:autoSpaceDN w:val="0"/>
              <w:adjustRightInd w:val="0"/>
              <w:rPr>
                <w:sz w:val="22"/>
                <w:szCs w:val="22"/>
              </w:rPr>
            </w:pPr>
            <w:r>
              <w:rPr>
                <w:sz w:val="22"/>
                <w:szCs w:val="22"/>
              </w:rPr>
              <w:t>миграционной</w:t>
            </w:r>
          </w:p>
          <w:p w14:paraId="4A280912" w14:textId="77777777" w:rsidR="001E708C" w:rsidRDefault="00B95233">
            <w:pPr>
              <w:autoSpaceDE w:val="0"/>
              <w:autoSpaceDN w:val="0"/>
              <w:adjustRightInd w:val="0"/>
              <w:rPr>
                <w:sz w:val="22"/>
                <w:szCs w:val="22"/>
              </w:rPr>
            </w:pPr>
            <w:r>
              <w:rPr>
                <w:sz w:val="22"/>
                <w:szCs w:val="22"/>
              </w:rPr>
              <w:t>ситуации на</w:t>
            </w:r>
          </w:p>
          <w:p w14:paraId="6268DD40" w14:textId="77777777" w:rsidR="001E708C" w:rsidRDefault="00B95233">
            <w:pPr>
              <w:autoSpaceDE w:val="0"/>
              <w:autoSpaceDN w:val="0"/>
              <w:adjustRightInd w:val="0"/>
            </w:pPr>
            <w:r>
              <w:rPr>
                <w:sz w:val="22"/>
                <w:szCs w:val="22"/>
              </w:rPr>
              <w:t>территории Чернышевского МО</w:t>
            </w:r>
          </w:p>
        </w:tc>
        <w:tc>
          <w:tcPr>
            <w:tcW w:w="2693" w:type="dxa"/>
          </w:tcPr>
          <w:p w14:paraId="1CD2EBBA" w14:textId="77777777" w:rsidR="001E708C" w:rsidRDefault="00B95233">
            <w:pPr>
              <w:spacing w:before="100" w:beforeAutospacing="1" w:after="100" w:afterAutospacing="1"/>
              <w:outlineLvl w:val="3"/>
              <w:rPr>
                <w:bCs/>
              </w:rPr>
            </w:pPr>
            <w:r>
              <w:t>Отсутствие правонарушений экстремисткой и террористической направленности</w:t>
            </w:r>
          </w:p>
        </w:tc>
      </w:tr>
      <w:tr w:rsidR="001E708C" w14:paraId="2E359D0A" w14:textId="77777777">
        <w:trPr>
          <w:gridAfter w:val="1"/>
          <w:wAfter w:w="236" w:type="dxa"/>
        </w:trPr>
        <w:tc>
          <w:tcPr>
            <w:tcW w:w="15842" w:type="dxa"/>
            <w:gridSpan w:val="8"/>
          </w:tcPr>
          <w:p w14:paraId="29539CC0" w14:textId="77777777" w:rsidR="001E708C" w:rsidRDefault="00B95233">
            <w:pPr>
              <w:spacing w:before="100" w:beforeAutospacing="1" w:after="100" w:afterAutospacing="1"/>
              <w:jc w:val="center"/>
              <w:outlineLvl w:val="3"/>
              <w:rPr>
                <w:bCs/>
              </w:rPr>
            </w:pPr>
            <w:r>
              <w:rPr>
                <w:bCs/>
              </w:rPr>
              <w:t>Задача 2.</w:t>
            </w:r>
            <w:r>
              <w:t xml:space="preserve"> Организация воспитательной работы среди детей и молодёжи, направленные на устранение причин и условий, способствующих совершению действий экстремистского характера. Формирование толерантности и межэтнической культуры в молодёжной среде</w:t>
            </w:r>
          </w:p>
        </w:tc>
      </w:tr>
      <w:tr w:rsidR="001E708C" w14:paraId="1F65AC47" w14:textId="77777777">
        <w:trPr>
          <w:trHeight w:val="1942"/>
        </w:trPr>
        <w:tc>
          <w:tcPr>
            <w:tcW w:w="817" w:type="dxa"/>
          </w:tcPr>
          <w:p w14:paraId="30AB4189" w14:textId="77777777" w:rsidR="001E708C" w:rsidRDefault="00B95233">
            <w:pPr>
              <w:spacing w:before="100" w:beforeAutospacing="1" w:after="100" w:afterAutospacing="1"/>
              <w:outlineLvl w:val="3"/>
              <w:rPr>
                <w:bCs/>
              </w:rPr>
            </w:pPr>
            <w:r>
              <w:rPr>
                <w:bCs/>
              </w:rPr>
              <w:t>2.1.</w:t>
            </w:r>
          </w:p>
        </w:tc>
        <w:tc>
          <w:tcPr>
            <w:tcW w:w="3402" w:type="dxa"/>
          </w:tcPr>
          <w:p w14:paraId="4B66CC9C" w14:textId="77777777" w:rsidR="001E708C" w:rsidRDefault="00B95233">
            <w:pPr>
              <w:shd w:val="clear" w:color="auto" w:fill="FFFFFF"/>
              <w:contextualSpacing/>
              <w:jc w:val="both"/>
              <w:rPr>
                <w:spacing w:val="-1"/>
              </w:rPr>
            </w:pPr>
            <w:r>
              <w:rPr>
                <w:bCs/>
              </w:rPr>
              <w:t>Организация в образовательных учреждениях лекций и бесед</w:t>
            </w:r>
            <w:r>
              <w:t xml:space="preserve">  по вопросам профилактики терроризма и экстремизма и разъяснению действующего законодательства в этих сферах.</w:t>
            </w:r>
          </w:p>
        </w:tc>
        <w:tc>
          <w:tcPr>
            <w:tcW w:w="2268" w:type="dxa"/>
          </w:tcPr>
          <w:p w14:paraId="7E7187CD" w14:textId="77777777" w:rsidR="001E708C" w:rsidRDefault="00B95233">
            <w:pPr>
              <w:spacing w:before="100" w:beforeAutospacing="1" w:after="100" w:afterAutospacing="1"/>
              <w:jc w:val="center"/>
              <w:outlineLvl w:val="3"/>
              <w:rPr>
                <w:bCs/>
              </w:rPr>
            </w:pPr>
            <w:r>
              <w:rPr>
                <w:bCs/>
              </w:rPr>
              <w:t>ОМВД России по Чернышевскому района</w:t>
            </w:r>
          </w:p>
          <w:p w14:paraId="2B4AB02C" w14:textId="77777777" w:rsidR="001E708C" w:rsidRDefault="00B95233">
            <w:pPr>
              <w:spacing w:before="100" w:beforeAutospacing="1" w:after="100" w:afterAutospacing="1"/>
              <w:jc w:val="center"/>
              <w:outlineLvl w:val="3"/>
              <w:rPr>
                <w:bCs/>
              </w:rPr>
            </w:pPr>
            <w:r>
              <w:rPr>
                <w:bCs/>
              </w:rPr>
              <w:t>Отдел молодежной политики и спорта администрации Чернышевского МО</w:t>
            </w:r>
          </w:p>
          <w:p w14:paraId="2E3B45A5" w14:textId="77777777" w:rsidR="001E708C" w:rsidRDefault="00B95233">
            <w:pPr>
              <w:spacing w:before="100" w:beforeAutospacing="1" w:after="100" w:afterAutospacing="1"/>
              <w:jc w:val="center"/>
              <w:outlineLvl w:val="3"/>
              <w:rPr>
                <w:bCs/>
              </w:rPr>
            </w:pPr>
            <w:r>
              <w:rPr>
                <w:bCs/>
              </w:rPr>
              <w:lastRenderedPageBreak/>
              <w:t>Комитет образования и молодёжной политике  администрации Чернышевского МО</w:t>
            </w:r>
          </w:p>
        </w:tc>
        <w:tc>
          <w:tcPr>
            <w:tcW w:w="1276" w:type="dxa"/>
          </w:tcPr>
          <w:p w14:paraId="40A16FFA" w14:textId="77777777" w:rsidR="001E708C" w:rsidRDefault="00B95233">
            <w:pPr>
              <w:spacing w:before="100" w:beforeAutospacing="1" w:after="100" w:afterAutospacing="1"/>
              <w:outlineLvl w:val="3"/>
              <w:rPr>
                <w:bCs/>
              </w:rPr>
            </w:pPr>
            <w:r>
              <w:rPr>
                <w:bCs/>
              </w:rPr>
              <w:lastRenderedPageBreak/>
              <w:t>2026</w:t>
            </w:r>
          </w:p>
        </w:tc>
        <w:tc>
          <w:tcPr>
            <w:tcW w:w="1276" w:type="dxa"/>
          </w:tcPr>
          <w:p w14:paraId="3DEA18E4" w14:textId="77777777" w:rsidR="001E708C" w:rsidRDefault="00B95233">
            <w:pPr>
              <w:spacing w:before="100" w:beforeAutospacing="1" w:after="100" w:afterAutospacing="1"/>
              <w:outlineLvl w:val="3"/>
              <w:rPr>
                <w:bCs/>
              </w:rPr>
            </w:pPr>
            <w:r>
              <w:rPr>
                <w:bCs/>
              </w:rPr>
              <w:t>2030</w:t>
            </w:r>
          </w:p>
        </w:tc>
        <w:tc>
          <w:tcPr>
            <w:tcW w:w="2126" w:type="dxa"/>
          </w:tcPr>
          <w:p w14:paraId="76C219F2" w14:textId="77777777" w:rsidR="001E708C" w:rsidRDefault="00B95233">
            <w:pPr>
              <w:autoSpaceDE w:val="0"/>
              <w:autoSpaceDN w:val="0"/>
              <w:adjustRightInd w:val="0"/>
            </w:pPr>
            <w:r>
              <w:t>Формирование</w:t>
            </w:r>
          </w:p>
          <w:p w14:paraId="3E9A153E" w14:textId="77777777" w:rsidR="001E708C" w:rsidRDefault="00B95233">
            <w:pPr>
              <w:autoSpaceDE w:val="0"/>
              <w:autoSpaceDN w:val="0"/>
              <w:adjustRightInd w:val="0"/>
            </w:pPr>
            <w:r>
              <w:t>стойкого</w:t>
            </w:r>
          </w:p>
          <w:p w14:paraId="78D2162A" w14:textId="77777777" w:rsidR="001E708C" w:rsidRDefault="00B95233">
            <w:pPr>
              <w:autoSpaceDE w:val="0"/>
              <w:autoSpaceDN w:val="0"/>
              <w:adjustRightInd w:val="0"/>
            </w:pPr>
            <w:r>
              <w:t>неприятия</w:t>
            </w:r>
          </w:p>
          <w:p w14:paraId="6F942F07" w14:textId="77777777" w:rsidR="001E708C" w:rsidRDefault="00B95233">
            <w:pPr>
              <w:autoSpaceDE w:val="0"/>
              <w:autoSpaceDN w:val="0"/>
              <w:adjustRightInd w:val="0"/>
            </w:pPr>
            <w:r>
              <w:t>идеологии</w:t>
            </w:r>
          </w:p>
          <w:p w14:paraId="188958BE" w14:textId="77777777" w:rsidR="001E708C" w:rsidRDefault="00B95233">
            <w:pPr>
              <w:autoSpaceDE w:val="0"/>
              <w:autoSpaceDN w:val="0"/>
              <w:adjustRightInd w:val="0"/>
            </w:pPr>
            <w:r>
              <w:t>терроризма и</w:t>
            </w:r>
          </w:p>
          <w:p w14:paraId="79C4F7C4" w14:textId="77777777" w:rsidR="001E708C" w:rsidRDefault="00B95233">
            <w:pPr>
              <w:autoSpaceDE w:val="0"/>
              <w:autoSpaceDN w:val="0"/>
              <w:adjustRightInd w:val="0"/>
            </w:pPr>
            <w:r>
              <w:t>экстремизма в молодежной среде</w:t>
            </w:r>
          </w:p>
        </w:tc>
        <w:tc>
          <w:tcPr>
            <w:tcW w:w="1984" w:type="dxa"/>
          </w:tcPr>
          <w:p w14:paraId="3C2DDA5B" w14:textId="77777777" w:rsidR="001E708C" w:rsidRDefault="00B95233">
            <w:pPr>
              <w:autoSpaceDE w:val="0"/>
              <w:autoSpaceDN w:val="0"/>
              <w:adjustRightInd w:val="0"/>
              <w:contextualSpacing/>
              <w:rPr>
                <w:sz w:val="22"/>
                <w:szCs w:val="22"/>
              </w:rPr>
            </w:pPr>
            <w:r>
              <w:rPr>
                <w:sz w:val="22"/>
                <w:szCs w:val="22"/>
              </w:rPr>
              <w:t>Отсутствие</w:t>
            </w:r>
          </w:p>
          <w:p w14:paraId="1947C8BE" w14:textId="77777777" w:rsidR="001E708C" w:rsidRDefault="00B95233">
            <w:pPr>
              <w:autoSpaceDE w:val="0"/>
              <w:autoSpaceDN w:val="0"/>
              <w:adjustRightInd w:val="0"/>
              <w:contextualSpacing/>
              <w:rPr>
                <w:sz w:val="22"/>
                <w:szCs w:val="22"/>
              </w:rPr>
            </w:pPr>
            <w:r>
              <w:rPr>
                <w:sz w:val="22"/>
                <w:szCs w:val="22"/>
              </w:rPr>
              <w:t>целенаправленной</w:t>
            </w:r>
          </w:p>
          <w:p w14:paraId="0B40CEB5" w14:textId="77777777" w:rsidR="001E708C" w:rsidRDefault="00B95233">
            <w:pPr>
              <w:autoSpaceDE w:val="0"/>
              <w:autoSpaceDN w:val="0"/>
              <w:adjustRightInd w:val="0"/>
              <w:contextualSpacing/>
              <w:rPr>
                <w:sz w:val="22"/>
                <w:szCs w:val="22"/>
              </w:rPr>
            </w:pPr>
            <w:r>
              <w:rPr>
                <w:sz w:val="22"/>
                <w:szCs w:val="22"/>
              </w:rPr>
              <w:t>работы по</w:t>
            </w:r>
          </w:p>
          <w:p w14:paraId="51EE7518" w14:textId="77777777" w:rsidR="001E708C" w:rsidRDefault="00B95233">
            <w:pPr>
              <w:autoSpaceDE w:val="0"/>
              <w:autoSpaceDN w:val="0"/>
              <w:adjustRightInd w:val="0"/>
              <w:contextualSpacing/>
              <w:rPr>
                <w:sz w:val="22"/>
                <w:szCs w:val="22"/>
              </w:rPr>
            </w:pPr>
            <w:r>
              <w:rPr>
                <w:sz w:val="22"/>
                <w:szCs w:val="22"/>
              </w:rPr>
              <w:t>профилактике</w:t>
            </w:r>
          </w:p>
          <w:p w14:paraId="3ABED79A" w14:textId="77777777" w:rsidR="001E708C" w:rsidRDefault="00B95233">
            <w:pPr>
              <w:autoSpaceDE w:val="0"/>
              <w:autoSpaceDN w:val="0"/>
              <w:adjustRightInd w:val="0"/>
              <w:contextualSpacing/>
              <w:rPr>
                <w:sz w:val="22"/>
                <w:szCs w:val="22"/>
              </w:rPr>
            </w:pPr>
            <w:r>
              <w:rPr>
                <w:sz w:val="22"/>
                <w:szCs w:val="22"/>
              </w:rPr>
              <w:t>терроризма и</w:t>
            </w:r>
          </w:p>
          <w:p w14:paraId="4A0CBF9B" w14:textId="77777777" w:rsidR="001E708C" w:rsidRDefault="00B95233">
            <w:pPr>
              <w:autoSpaceDE w:val="0"/>
              <w:autoSpaceDN w:val="0"/>
              <w:adjustRightInd w:val="0"/>
              <w:contextualSpacing/>
              <w:rPr>
                <w:sz w:val="22"/>
                <w:szCs w:val="22"/>
              </w:rPr>
            </w:pPr>
            <w:r>
              <w:rPr>
                <w:sz w:val="22"/>
                <w:szCs w:val="22"/>
              </w:rPr>
              <w:t>экстремизма в</w:t>
            </w:r>
          </w:p>
          <w:p w14:paraId="5CFAE69B" w14:textId="77777777" w:rsidR="001E708C" w:rsidRDefault="00B95233">
            <w:pPr>
              <w:autoSpaceDE w:val="0"/>
              <w:autoSpaceDN w:val="0"/>
              <w:adjustRightInd w:val="0"/>
              <w:contextualSpacing/>
              <w:rPr>
                <w:sz w:val="22"/>
                <w:szCs w:val="22"/>
              </w:rPr>
            </w:pPr>
            <w:r>
              <w:rPr>
                <w:sz w:val="22"/>
                <w:szCs w:val="22"/>
              </w:rPr>
              <w:t>молодежной среде</w:t>
            </w:r>
          </w:p>
          <w:p w14:paraId="6A8A2303" w14:textId="77777777" w:rsidR="001E708C" w:rsidRDefault="00B95233">
            <w:pPr>
              <w:spacing w:before="100" w:beforeAutospacing="1" w:after="100" w:afterAutospacing="1"/>
              <w:contextualSpacing/>
              <w:outlineLvl w:val="3"/>
              <w:rPr>
                <w:bCs/>
              </w:rPr>
            </w:pPr>
            <w:r>
              <w:rPr>
                <w:sz w:val="22"/>
                <w:szCs w:val="22"/>
              </w:rPr>
              <w:t>Чернышевского МО</w:t>
            </w:r>
          </w:p>
        </w:tc>
        <w:tc>
          <w:tcPr>
            <w:tcW w:w="2693" w:type="dxa"/>
          </w:tcPr>
          <w:p w14:paraId="176D900D" w14:textId="77777777" w:rsidR="001E708C" w:rsidRDefault="00B95233">
            <w:pPr>
              <w:spacing w:before="100" w:beforeAutospacing="1" w:after="100" w:afterAutospacing="1"/>
              <w:outlineLvl w:val="3"/>
              <w:rPr>
                <w:sz w:val="22"/>
                <w:szCs w:val="22"/>
              </w:rPr>
            </w:pPr>
            <w:r>
              <w:rPr>
                <w:sz w:val="22"/>
                <w:szCs w:val="22"/>
              </w:rPr>
              <w:t>Увеличение  учащихся, вовлечённых в мероприятия, направленные на профилактику терроризма и экстремизма до 80%.;</w:t>
            </w:r>
          </w:p>
        </w:tc>
        <w:tc>
          <w:tcPr>
            <w:tcW w:w="236" w:type="dxa"/>
          </w:tcPr>
          <w:p w14:paraId="09469FA9" w14:textId="77777777" w:rsidR="001E708C" w:rsidRDefault="001E708C">
            <w:pPr>
              <w:spacing w:before="100" w:beforeAutospacing="1" w:after="100" w:afterAutospacing="1"/>
              <w:outlineLvl w:val="3"/>
              <w:rPr>
                <w:bCs/>
              </w:rPr>
            </w:pPr>
          </w:p>
        </w:tc>
      </w:tr>
      <w:tr w:rsidR="001E708C" w14:paraId="0B4F5C1A" w14:textId="77777777">
        <w:trPr>
          <w:trHeight w:val="1942"/>
        </w:trPr>
        <w:tc>
          <w:tcPr>
            <w:tcW w:w="817" w:type="dxa"/>
          </w:tcPr>
          <w:p w14:paraId="0D0AF95D" w14:textId="77777777" w:rsidR="001E708C" w:rsidRDefault="00B95233">
            <w:pPr>
              <w:spacing w:before="100" w:beforeAutospacing="1" w:after="100" w:afterAutospacing="1"/>
              <w:outlineLvl w:val="3"/>
              <w:rPr>
                <w:bCs/>
              </w:rPr>
            </w:pPr>
            <w:r>
              <w:rPr>
                <w:bCs/>
              </w:rPr>
              <w:t>2.2.</w:t>
            </w:r>
          </w:p>
        </w:tc>
        <w:tc>
          <w:tcPr>
            <w:tcW w:w="3402" w:type="dxa"/>
          </w:tcPr>
          <w:p w14:paraId="6C5FF61B" w14:textId="77777777" w:rsidR="001E708C" w:rsidRDefault="00B95233">
            <w:pPr>
              <w:shd w:val="clear" w:color="auto" w:fill="FFFFFF"/>
              <w:contextualSpacing/>
              <w:jc w:val="both"/>
              <w:rPr>
                <w:bCs/>
              </w:rPr>
            </w:pPr>
            <w:r>
              <w:rPr>
                <w:bCs/>
              </w:rPr>
              <w:t>Организация и проведение тематических и спортивных мероприятий с участием учащихся и представителей разных национальностей, направленных на профилактику терроризма, приуроченных ко Дню солидарности в борьбе с терроризмом, Дню народного единства</w:t>
            </w:r>
          </w:p>
        </w:tc>
        <w:tc>
          <w:tcPr>
            <w:tcW w:w="2268" w:type="dxa"/>
          </w:tcPr>
          <w:p w14:paraId="23491DE3" w14:textId="77777777" w:rsidR="001E708C" w:rsidRDefault="00B95233">
            <w:pPr>
              <w:spacing w:before="100" w:beforeAutospacing="1" w:after="100" w:afterAutospacing="1"/>
              <w:jc w:val="center"/>
              <w:outlineLvl w:val="3"/>
              <w:rPr>
                <w:bCs/>
              </w:rPr>
            </w:pPr>
            <w:r>
              <w:rPr>
                <w:bCs/>
                <w:sz w:val="20"/>
                <w:szCs w:val="20"/>
              </w:rPr>
              <w:t>К</w:t>
            </w:r>
            <w:r>
              <w:rPr>
                <w:bCs/>
              </w:rPr>
              <w:t>омитет образования и молодёжной политике  администрации Чернышевского МО</w:t>
            </w:r>
          </w:p>
          <w:p w14:paraId="0E987EB6" w14:textId="77777777" w:rsidR="001E708C" w:rsidRDefault="00B95233">
            <w:pPr>
              <w:jc w:val="center"/>
              <w:rPr>
                <w:sz w:val="20"/>
                <w:szCs w:val="20"/>
              </w:rPr>
            </w:pPr>
            <w:r>
              <w:t xml:space="preserve">Комитет культуры  администрации </w:t>
            </w:r>
            <w:r>
              <w:rPr>
                <w:sz w:val="20"/>
                <w:szCs w:val="20"/>
              </w:rPr>
              <w:t>Чернышевского МО</w:t>
            </w:r>
          </w:p>
          <w:p w14:paraId="1D75C686" w14:textId="77777777" w:rsidR="001E708C" w:rsidRDefault="00B95233">
            <w:pPr>
              <w:jc w:val="center"/>
              <w:rPr>
                <w:sz w:val="20"/>
                <w:szCs w:val="20"/>
              </w:rPr>
            </w:pPr>
            <w:r>
              <w:rPr>
                <w:bCs/>
              </w:rPr>
              <w:t>Отдел молодежной политики и спорта администрации Чернышевского МО</w:t>
            </w:r>
          </w:p>
        </w:tc>
        <w:tc>
          <w:tcPr>
            <w:tcW w:w="1276" w:type="dxa"/>
          </w:tcPr>
          <w:p w14:paraId="7F8A59B5" w14:textId="77777777" w:rsidR="001E708C" w:rsidRDefault="00B95233">
            <w:pPr>
              <w:spacing w:before="100" w:beforeAutospacing="1" w:after="100" w:afterAutospacing="1"/>
              <w:outlineLvl w:val="3"/>
              <w:rPr>
                <w:bCs/>
              </w:rPr>
            </w:pPr>
            <w:r>
              <w:rPr>
                <w:bCs/>
              </w:rPr>
              <w:t>2026</w:t>
            </w:r>
          </w:p>
        </w:tc>
        <w:tc>
          <w:tcPr>
            <w:tcW w:w="1276" w:type="dxa"/>
          </w:tcPr>
          <w:p w14:paraId="7F7AABCD" w14:textId="77777777" w:rsidR="001E708C" w:rsidRDefault="00B95233">
            <w:pPr>
              <w:spacing w:before="100" w:beforeAutospacing="1" w:after="100" w:afterAutospacing="1"/>
              <w:outlineLvl w:val="3"/>
              <w:rPr>
                <w:bCs/>
              </w:rPr>
            </w:pPr>
            <w:r>
              <w:rPr>
                <w:bCs/>
              </w:rPr>
              <w:t>2030</w:t>
            </w:r>
          </w:p>
        </w:tc>
        <w:tc>
          <w:tcPr>
            <w:tcW w:w="2126" w:type="dxa"/>
          </w:tcPr>
          <w:p w14:paraId="189F5C22" w14:textId="77777777" w:rsidR="001E708C" w:rsidRDefault="00B95233">
            <w:pPr>
              <w:autoSpaceDE w:val="0"/>
              <w:autoSpaceDN w:val="0"/>
              <w:adjustRightInd w:val="0"/>
            </w:pPr>
            <w:r>
              <w:t>Формирование</w:t>
            </w:r>
          </w:p>
          <w:p w14:paraId="7CA58B8F" w14:textId="77777777" w:rsidR="001E708C" w:rsidRDefault="00B95233">
            <w:pPr>
              <w:autoSpaceDE w:val="0"/>
              <w:autoSpaceDN w:val="0"/>
              <w:adjustRightInd w:val="0"/>
            </w:pPr>
            <w:r>
              <w:t>стойкого</w:t>
            </w:r>
          </w:p>
          <w:p w14:paraId="74CD9BB6" w14:textId="77777777" w:rsidR="001E708C" w:rsidRDefault="00B95233">
            <w:pPr>
              <w:autoSpaceDE w:val="0"/>
              <w:autoSpaceDN w:val="0"/>
              <w:adjustRightInd w:val="0"/>
            </w:pPr>
            <w:r>
              <w:t>неприятия</w:t>
            </w:r>
          </w:p>
          <w:p w14:paraId="3DBDBE65" w14:textId="77777777" w:rsidR="001E708C" w:rsidRDefault="00B95233">
            <w:pPr>
              <w:autoSpaceDE w:val="0"/>
              <w:autoSpaceDN w:val="0"/>
              <w:adjustRightInd w:val="0"/>
            </w:pPr>
            <w:r>
              <w:t>идеологии</w:t>
            </w:r>
          </w:p>
          <w:p w14:paraId="032E5795" w14:textId="77777777" w:rsidR="001E708C" w:rsidRDefault="00B95233">
            <w:pPr>
              <w:autoSpaceDE w:val="0"/>
              <w:autoSpaceDN w:val="0"/>
              <w:adjustRightInd w:val="0"/>
            </w:pPr>
            <w:r>
              <w:t>терроризма и</w:t>
            </w:r>
          </w:p>
          <w:p w14:paraId="522155F9" w14:textId="77777777" w:rsidR="001E708C" w:rsidRDefault="00B95233">
            <w:pPr>
              <w:autoSpaceDE w:val="0"/>
              <w:autoSpaceDN w:val="0"/>
              <w:adjustRightInd w:val="0"/>
            </w:pPr>
            <w:r>
              <w:t>экстремизма в молодежной среде</w:t>
            </w:r>
          </w:p>
        </w:tc>
        <w:tc>
          <w:tcPr>
            <w:tcW w:w="1984" w:type="dxa"/>
          </w:tcPr>
          <w:p w14:paraId="0B089076" w14:textId="77777777" w:rsidR="001E708C" w:rsidRDefault="00B95233">
            <w:pPr>
              <w:autoSpaceDE w:val="0"/>
              <w:autoSpaceDN w:val="0"/>
              <w:adjustRightInd w:val="0"/>
              <w:rPr>
                <w:sz w:val="22"/>
                <w:szCs w:val="22"/>
              </w:rPr>
            </w:pPr>
            <w:r>
              <w:rPr>
                <w:sz w:val="22"/>
                <w:szCs w:val="22"/>
              </w:rPr>
              <w:t>Отсутствие</w:t>
            </w:r>
          </w:p>
          <w:p w14:paraId="7BEB3550" w14:textId="77777777" w:rsidR="001E708C" w:rsidRDefault="00B95233">
            <w:pPr>
              <w:autoSpaceDE w:val="0"/>
              <w:autoSpaceDN w:val="0"/>
              <w:adjustRightInd w:val="0"/>
              <w:rPr>
                <w:sz w:val="22"/>
                <w:szCs w:val="22"/>
              </w:rPr>
            </w:pPr>
            <w:r>
              <w:rPr>
                <w:sz w:val="22"/>
                <w:szCs w:val="22"/>
              </w:rPr>
              <w:t>целенаправленной</w:t>
            </w:r>
          </w:p>
          <w:p w14:paraId="2D23F47E" w14:textId="77777777" w:rsidR="001E708C" w:rsidRDefault="00B95233">
            <w:pPr>
              <w:autoSpaceDE w:val="0"/>
              <w:autoSpaceDN w:val="0"/>
              <w:adjustRightInd w:val="0"/>
              <w:rPr>
                <w:sz w:val="22"/>
                <w:szCs w:val="22"/>
              </w:rPr>
            </w:pPr>
            <w:r>
              <w:rPr>
                <w:sz w:val="22"/>
                <w:szCs w:val="22"/>
              </w:rPr>
              <w:t>работы по</w:t>
            </w:r>
          </w:p>
          <w:p w14:paraId="7E1AE1AE" w14:textId="77777777" w:rsidR="001E708C" w:rsidRDefault="00B95233">
            <w:pPr>
              <w:autoSpaceDE w:val="0"/>
              <w:autoSpaceDN w:val="0"/>
              <w:adjustRightInd w:val="0"/>
              <w:rPr>
                <w:sz w:val="22"/>
                <w:szCs w:val="22"/>
              </w:rPr>
            </w:pPr>
            <w:r>
              <w:rPr>
                <w:sz w:val="22"/>
                <w:szCs w:val="22"/>
              </w:rPr>
              <w:t>профилактике</w:t>
            </w:r>
          </w:p>
          <w:p w14:paraId="4396A3E2" w14:textId="77777777" w:rsidR="001E708C" w:rsidRDefault="00B95233">
            <w:pPr>
              <w:autoSpaceDE w:val="0"/>
              <w:autoSpaceDN w:val="0"/>
              <w:adjustRightInd w:val="0"/>
              <w:rPr>
                <w:sz w:val="22"/>
                <w:szCs w:val="22"/>
              </w:rPr>
            </w:pPr>
            <w:r>
              <w:rPr>
                <w:sz w:val="22"/>
                <w:szCs w:val="22"/>
              </w:rPr>
              <w:t>терроризма и</w:t>
            </w:r>
          </w:p>
          <w:p w14:paraId="02366BB9" w14:textId="77777777" w:rsidR="001E708C" w:rsidRDefault="00B95233">
            <w:pPr>
              <w:autoSpaceDE w:val="0"/>
              <w:autoSpaceDN w:val="0"/>
              <w:adjustRightInd w:val="0"/>
              <w:rPr>
                <w:sz w:val="22"/>
                <w:szCs w:val="22"/>
              </w:rPr>
            </w:pPr>
            <w:r>
              <w:rPr>
                <w:sz w:val="22"/>
                <w:szCs w:val="22"/>
              </w:rPr>
              <w:t>экстремизма в</w:t>
            </w:r>
          </w:p>
          <w:p w14:paraId="0D61A505" w14:textId="77777777" w:rsidR="001E708C" w:rsidRDefault="00B95233">
            <w:pPr>
              <w:autoSpaceDE w:val="0"/>
              <w:autoSpaceDN w:val="0"/>
              <w:adjustRightInd w:val="0"/>
              <w:rPr>
                <w:sz w:val="22"/>
                <w:szCs w:val="22"/>
              </w:rPr>
            </w:pPr>
            <w:r>
              <w:rPr>
                <w:sz w:val="22"/>
                <w:szCs w:val="22"/>
              </w:rPr>
              <w:t>молодежной среде</w:t>
            </w:r>
          </w:p>
          <w:p w14:paraId="0E563E0D" w14:textId="77777777" w:rsidR="001E708C" w:rsidRDefault="00B95233">
            <w:pPr>
              <w:autoSpaceDE w:val="0"/>
              <w:autoSpaceDN w:val="0"/>
              <w:adjustRightInd w:val="0"/>
              <w:rPr>
                <w:sz w:val="22"/>
                <w:szCs w:val="22"/>
              </w:rPr>
            </w:pPr>
            <w:r>
              <w:rPr>
                <w:sz w:val="22"/>
                <w:szCs w:val="22"/>
              </w:rPr>
              <w:t>Чернышевского МО</w:t>
            </w:r>
          </w:p>
        </w:tc>
        <w:tc>
          <w:tcPr>
            <w:tcW w:w="2693" w:type="dxa"/>
          </w:tcPr>
          <w:p w14:paraId="0544C11F" w14:textId="77777777" w:rsidR="001E708C" w:rsidRDefault="00B95233">
            <w:pPr>
              <w:spacing w:before="100" w:beforeAutospacing="1" w:after="100" w:afterAutospacing="1"/>
              <w:outlineLvl w:val="3"/>
              <w:rPr>
                <w:sz w:val="22"/>
                <w:szCs w:val="22"/>
              </w:rPr>
            </w:pPr>
            <w:r>
              <w:rPr>
                <w:sz w:val="22"/>
                <w:szCs w:val="22"/>
              </w:rPr>
              <w:t>Увеличение  учащихся, вовлечённых в мероприятия, направленные на профилактику терроризма и экстремизма до 80%.;</w:t>
            </w:r>
          </w:p>
        </w:tc>
        <w:tc>
          <w:tcPr>
            <w:tcW w:w="236" w:type="dxa"/>
          </w:tcPr>
          <w:p w14:paraId="2B070AB1" w14:textId="77777777" w:rsidR="001E708C" w:rsidRDefault="001E708C">
            <w:pPr>
              <w:spacing w:before="100" w:beforeAutospacing="1" w:after="100" w:afterAutospacing="1"/>
              <w:outlineLvl w:val="3"/>
              <w:rPr>
                <w:bCs/>
              </w:rPr>
            </w:pPr>
          </w:p>
        </w:tc>
      </w:tr>
      <w:tr w:rsidR="001E708C" w14:paraId="6D408848" w14:textId="77777777">
        <w:trPr>
          <w:trHeight w:val="1942"/>
        </w:trPr>
        <w:tc>
          <w:tcPr>
            <w:tcW w:w="817" w:type="dxa"/>
          </w:tcPr>
          <w:p w14:paraId="61E9C5AC" w14:textId="77777777" w:rsidR="001E708C" w:rsidRDefault="00B95233">
            <w:pPr>
              <w:spacing w:before="100" w:beforeAutospacing="1" w:after="100" w:afterAutospacing="1"/>
              <w:outlineLvl w:val="3"/>
              <w:rPr>
                <w:bCs/>
              </w:rPr>
            </w:pPr>
            <w:r>
              <w:rPr>
                <w:bCs/>
              </w:rPr>
              <w:t>2.3</w:t>
            </w:r>
          </w:p>
        </w:tc>
        <w:tc>
          <w:tcPr>
            <w:tcW w:w="3402" w:type="dxa"/>
          </w:tcPr>
          <w:p w14:paraId="700263D8" w14:textId="77777777" w:rsidR="001E708C" w:rsidRDefault="00B95233">
            <w:pPr>
              <w:shd w:val="clear" w:color="auto" w:fill="FFFFFF"/>
              <w:contextualSpacing/>
              <w:jc w:val="both"/>
              <w:rPr>
                <w:bCs/>
              </w:rPr>
            </w:pPr>
            <w:r>
              <w:rPr>
                <w:bCs/>
              </w:rPr>
              <w:t>Проведение праздников национальных культур</w:t>
            </w:r>
          </w:p>
        </w:tc>
        <w:tc>
          <w:tcPr>
            <w:tcW w:w="2268" w:type="dxa"/>
          </w:tcPr>
          <w:p w14:paraId="7F5519E2" w14:textId="77777777" w:rsidR="001E708C" w:rsidRDefault="00B95233">
            <w:pPr>
              <w:spacing w:before="100" w:beforeAutospacing="1" w:after="100" w:afterAutospacing="1"/>
              <w:jc w:val="center"/>
              <w:outlineLvl w:val="3"/>
              <w:rPr>
                <w:sz w:val="20"/>
                <w:szCs w:val="20"/>
              </w:rPr>
            </w:pPr>
            <w:r>
              <w:rPr>
                <w:sz w:val="20"/>
                <w:szCs w:val="20"/>
              </w:rPr>
              <w:t>Комитет культуры  администрации Чернышевского МО</w:t>
            </w:r>
          </w:p>
          <w:p w14:paraId="10FD64DA" w14:textId="77777777" w:rsidR="001E708C" w:rsidRDefault="00B95233">
            <w:pPr>
              <w:spacing w:before="100" w:beforeAutospacing="1" w:after="100" w:afterAutospacing="1"/>
              <w:jc w:val="center"/>
              <w:outlineLvl w:val="3"/>
              <w:rPr>
                <w:sz w:val="20"/>
                <w:szCs w:val="20"/>
              </w:rPr>
            </w:pPr>
            <w:r>
              <w:rPr>
                <w:bCs/>
              </w:rPr>
              <w:t>Отдел молодежной политики и спорта администрации Чернышевского МО</w:t>
            </w:r>
          </w:p>
        </w:tc>
        <w:tc>
          <w:tcPr>
            <w:tcW w:w="1276" w:type="dxa"/>
          </w:tcPr>
          <w:p w14:paraId="628FA062" w14:textId="77777777" w:rsidR="001E708C" w:rsidRDefault="00B95233">
            <w:pPr>
              <w:spacing w:before="100" w:beforeAutospacing="1" w:after="100" w:afterAutospacing="1"/>
              <w:outlineLvl w:val="3"/>
              <w:rPr>
                <w:bCs/>
              </w:rPr>
            </w:pPr>
            <w:r>
              <w:rPr>
                <w:bCs/>
              </w:rPr>
              <w:t>2026</w:t>
            </w:r>
          </w:p>
        </w:tc>
        <w:tc>
          <w:tcPr>
            <w:tcW w:w="1276" w:type="dxa"/>
          </w:tcPr>
          <w:p w14:paraId="5B015C27" w14:textId="77777777" w:rsidR="001E708C" w:rsidRDefault="00B95233">
            <w:pPr>
              <w:spacing w:before="100" w:beforeAutospacing="1" w:after="100" w:afterAutospacing="1"/>
              <w:outlineLvl w:val="3"/>
              <w:rPr>
                <w:bCs/>
              </w:rPr>
            </w:pPr>
            <w:r>
              <w:rPr>
                <w:bCs/>
              </w:rPr>
              <w:t>2030</w:t>
            </w:r>
          </w:p>
        </w:tc>
        <w:tc>
          <w:tcPr>
            <w:tcW w:w="2126" w:type="dxa"/>
          </w:tcPr>
          <w:p w14:paraId="26A60C28" w14:textId="77777777" w:rsidR="001E708C" w:rsidRDefault="00B95233">
            <w:pPr>
              <w:spacing w:before="100" w:beforeAutospacing="1" w:after="100" w:afterAutospacing="1"/>
              <w:outlineLvl w:val="3"/>
            </w:pPr>
            <w:r>
              <w:t>Уменьшить проявлений экстремизма и негативного отношения к лицам других национальностей и религиозных конфессий</w:t>
            </w:r>
          </w:p>
        </w:tc>
        <w:tc>
          <w:tcPr>
            <w:tcW w:w="1984" w:type="dxa"/>
          </w:tcPr>
          <w:p w14:paraId="5041AEE2" w14:textId="77777777" w:rsidR="001E708C" w:rsidRDefault="001E708C">
            <w:pPr>
              <w:spacing w:before="100" w:beforeAutospacing="1" w:after="100" w:afterAutospacing="1"/>
              <w:outlineLvl w:val="3"/>
              <w:rPr>
                <w:bCs/>
              </w:rPr>
            </w:pPr>
          </w:p>
        </w:tc>
        <w:tc>
          <w:tcPr>
            <w:tcW w:w="2693" w:type="dxa"/>
          </w:tcPr>
          <w:p w14:paraId="50E2116A" w14:textId="77777777" w:rsidR="001E708C" w:rsidRDefault="00B95233">
            <w:pPr>
              <w:spacing w:before="100" w:beforeAutospacing="1" w:after="100" w:afterAutospacing="1"/>
              <w:outlineLvl w:val="3"/>
              <w:rPr>
                <w:sz w:val="22"/>
                <w:szCs w:val="22"/>
              </w:rPr>
            </w:pPr>
            <w:r>
              <w:rPr>
                <w:sz w:val="22"/>
                <w:szCs w:val="22"/>
              </w:rPr>
              <w:t>Увеличения количества проведенных мероприятий по профилактике терроризма и экстремизма, поддержание межнационального и межконфессионального согласия в Чернышевском МО до 15</w:t>
            </w:r>
          </w:p>
        </w:tc>
        <w:tc>
          <w:tcPr>
            <w:tcW w:w="236" w:type="dxa"/>
          </w:tcPr>
          <w:p w14:paraId="3B7BB5A7" w14:textId="77777777" w:rsidR="001E708C" w:rsidRDefault="001E708C">
            <w:pPr>
              <w:spacing w:before="100" w:beforeAutospacing="1" w:after="100" w:afterAutospacing="1"/>
              <w:outlineLvl w:val="3"/>
              <w:rPr>
                <w:bCs/>
              </w:rPr>
            </w:pPr>
          </w:p>
        </w:tc>
      </w:tr>
      <w:tr w:rsidR="001E708C" w14:paraId="72FC5BCC" w14:textId="77777777">
        <w:trPr>
          <w:trHeight w:val="1942"/>
        </w:trPr>
        <w:tc>
          <w:tcPr>
            <w:tcW w:w="817" w:type="dxa"/>
          </w:tcPr>
          <w:p w14:paraId="658D2FD4" w14:textId="77777777" w:rsidR="001E708C" w:rsidRDefault="00B95233">
            <w:pPr>
              <w:spacing w:before="100" w:beforeAutospacing="1" w:after="100" w:afterAutospacing="1"/>
              <w:outlineLvl w:val="3"/>
              <w:rPr>
                <w:bCs/>
              </w:rPr>
            </w:pPr>
            <w:r>
              <w:rPr>
                <w:bCs/>
              </w:rPr>
              <w:lastRenderedPageBreak/>
              <w:t>2.4</w:t>
            </w:r>
          </w:p>
        </w:tc>
        <w:tc>
          <w:tcPr>
            <w:tcW w:w="3402" w:type="dxa"/>
          </w:tcPr>
          <w:p w14:paraId="3E47E3ED" w14:textId="77777777" w:rsidR="001E708C" w:rsidRDefault="00B95233">
            <w:pPr>
              <w:shd w:val="clear" w:color="auto" w:fill="FFFFFF"/>
              <w:contextualSpacing/>
              <w:jc w:val="both"/>
              <w:rPr>
                <w:bCs/>
              </w:rPr>
            </w:pPr>
            <w:r>
              <w:rPr>
                <w:bCs/>
              </w:rPr>
              <w:t>Организация и проведение круглых столов с участием представителей духовенства, национальных, религиозных, ветеранских организаций, СМИ, правоохранительных органов, ОМСУ по выработке совместных мер по противодействию межнациональной и религиозной розни.</w:t>
            </w:r>
          </w:p>
        </w:tc>
        <w:tc>
          <w:tcPr>
            <w:tcW w:w="2268" w:type="dxa"/>
          </w:tcPr>
          <w:p w14:paraId="41933ABC" w14:textId="77777777" w:rsidR="001E708C" w:rsidRDefault="00B95233">
            <w:pPr>
              <w:spacing w:before="100" w:beforeAutospacing="1" w:after="100" w:afterAutospacing="1"/>
              <w:jc w:val="center"/>
              <w:outlineLvl w:val="3"/>
              <w:rPr>
                <w:bCs/>
                <w:sz w:val="20"/>
                <w:szCs w:val="20"/>
              </w:rPr>
            </w:pPr>
            <w:r>
              <w:rPr>
                <w:bCs/>
                <w:sz w:val="20"/>
                <w:szCs w:val="20"/>
              </w:rPr>
              <w:t>Отдел молодежной политики и спорта администрация Чернышевского МО</w:t>
            </w:r>
          </w:p>
          <w:p w14:paraId="48917F9F" w14:textId="77777777" w:rsidR="001E708C" w:rsidRDefault="00B95233">
            <w:pPr>
              <w:spacing w:before="100" w:beforeAutospacing="1" w:after="100" w:afterAutospacing="1"/>
              <w:jc w:val="center"/>
              <w:outlineLvl w:val="3"/>
              <w:rPr>
                <w:bCs/>
              </w:rPr>
            </w:pPr>
            <w:r>
              <w:rPr>
                <w:bCs/>
                <w:sz w:val="20"/>
                <w:szCs w:val="20"/>
              </w:rPr>
              <w:t>Комитет образования и молодёжной политике  администрации Чернышевского МО</w:t>
            </w:r>
          </w:p>
          <w:p w14:paraId="6BD4674D" w14:textId="77777777" w:rsidR="001E708C" w:rsidRDefault="00B95233">
            <w:pPr>
              <w:spacing w:before="100" w:beforeAutospacing="1" w:after="100" w:afterAutospacing="1"/>
              <w:jc w:val="center"/>
              <w:outlineLvl w:val="3"/>
              <w:rPr>
                <w:sz w:val="20"/>
                <w:szCs w:val="20"/>
              </w:rPr>
            </w:pPr>
            <w:r>
              <w:rPr>
                <w:sz w:val="20"/>
                <w:szCs w:val="20"/>
              </w:rPr>
              <w:t>Комитет культуры  администрации Чернышевского МО</w:t>
            </w:r>
          </w:p>
          <w:p w14:paraId="469691DA" w14:textId="77777777" w:rsidR="001E708C" w:rsidRDefault="00B95233">
            <w:pPr>
              <w:spacing w:before="100" w:beforeAutospacing="1" w:after="100" w:afterAutospacing="1"/>
              <w:jc w:val="center"/>
              <w:outlineLvl w:val="3"/>
              <w:rPr>
                <w:bCs/>
                <w:sz w:val="18"/>
                <w:szCs w:val="18"/>
              </w:rPr>
            </w:pPr>
            <w:r>
              <w:rPr>
                <w:bCs/>
                <w:color w:val="C00000"/>
                <w:sz w:val="18"/>
                <w:szCs w:val="18"/>
              </w:rPr>
              <w:t>ОМВД России по Чернышевскому района</w:t>
            </w:r>
          </w:p>
        </w:tc>
        <w:tc>
          <w:tcPr>
            <w:tcW w:w="1276" w:type="dxa"/>
          </w:tcPr>
          <w:p w14:paraId="24FC6947" w14:textId="77777777" w:rsidR="001E708C" w:rsidRDefault="00B95233">
            <w:pPr>
              <w:spacing w:before="100" w:beforeAutospacing="1" w:after="100" w:afterAutospacing="1"/>
              <w:outlineLvl w:val="3"/>
              <w:rPr>
                <w:bCs/>
              </w:rPr>
            </w:pPr>
            <w:r>
              <w:rPr>
                <w:bCs/>
              </w:rPr>
              <w:t>2026</w:t>
            </w:r>
          </w:p>
        </w:tc>
        <w:tc>
          <w:tcPr>
            <w:tcW w:w="1276" w:type="dxa"/>
          </w:tcPr>
          <w:p w14:paraId="7B95FB43" w14:textId="77777777" w:rsidR="001E708C" w:rsidRDefault="00B95233">
            <w:pPr>
              <w:spacing w:before="100" w:beforeAutospacing="1" w:after="100" w:afterAutospacing="1"/>
              <w:outlineLvl w:val="3"/>
              <w:rPr>
                <w:bCs/>
              </w:rPr>
            </w:pPr>
            <w:r>
              <w:rPr>
                <w:bCs/>
              </w:rPr>
              <w:t>2030</w:t>
            </w:r>
          </w:p>
        </w:tc>
        <w:tc>
          <w:tcPr>
            <w:tcW w:w="2126" w:type="dxa"/>
          </w:tcPr>
          <w:p w14:paraId="7AD16360" w14:textId="77777777" w:rsidR="001E708C" w:rsidRDefault="00B95233">
            <w:pPr>
              <w:autoSpaceDE w:val="0"/>
              <w:autoSpaceDN w:val="0"/>
              <w:adjustRightInd w:val="0"/>
              <w:contextualSpacing/>
              <w:rPr>
                <w:sz w:val="22"/>
                <w:szCs w:val="22"/>
              </w:rPr>
            </w:pPr>
            <w:r>
              <w:rPr>
                <w:sz w:val="22"/>
                <w:szCs w:val="22"/>
              </w:rPr>
              <w:t>Гармонизация</w:t>
            </w:r>
          </w:p>
          <w:p w14:paraId="7E009BF4" w14:textId="77777777" w:rsidR="001E708C" w:rsidRDefault="00B95233">
            <w:pPr>
              <w:autoSpaceDE w:val="0"/>
              <w:autoSpaceDN w:val="0"/>
              <w:adjustRightInd w:val="0"/>
              <w:contextualSpacing/>
              <w:rPr>
                <w:sz w:val="22"/>
                <w:szCs w:val="22"/>
              </w:rPr>
            </w:pPr>
            <w:r>
              <w:rPr>
                <w:sz w:val="22"/>
                <w:szCs w:val="22"/>
              </w:rPr>
              <w:t>межнациональных, религиозных</w:t>
            </w:r>
          </w:p>
          <w:p w14:paraId="0FCA7717" w14:textId="77777777" w:rsidR="001E708C" w:rsidRDefault="00B95233">
            <w:pPr>
              <w:spacing w:before="100" w:beforeAutospacing="1" w:after="100" w:afterAutospacing="1"/>
              <w:contextualSpacing/>
              <w:outlineLvl w:val="3"/>
            </w:pPr>
            <w:r>
              <w:rPr>
                <w:sz w:val="22"/>
                <w:szCs w:val="22"/>
              </w:rPr>
              <w:t>отношений</w:t>
            </w:r>
          </w:p>
        </w:tc>
        <w:tc>
          <w:tcPr>
            <w:tcW w:w="1984" w:type="dxa"/>
          </w:tcPr>
          <w:p w14:paraId="425E6A7A" w14:textId="77777777" w:rsidR="001E708C" w:rsidRDefault="00B95233">
            <w:pPr>
              <w:autoSpaceDE w:val="0"/>
              <w:autoSpaceDN w:val="0"/>
              <w:adjustRightInd w:val="0"/>
              <w:contextualSpacing/>
              <w:rPr>
                <w:sz w:val="22"/>
                <w:szCs w:val="22"/>
              </w:rPr>
            </w:pPr>
            <w:r>
              <w:rPr>
                <w:sz w:val="22"/>
                <w:szCs w:val="22"/>
              </w:rPr>
              <w:t>Ухудшение</w:t>
            </w:r>
          </w:p>
          <w:p w14:paraId="158F6FBF" w14:textId="77777777" w:rsidR="001E708C" w:rsidRDefault="00B95233">
            <w:pPr>
              <w:autoSpaceDE w:val="0"/>
              <w:autoSpaceDN w:val="0"/>
              <w:adjustRightInd w:val="0"/>
              <w:contextualSpacing/>
              <w:rPr>
                <w:sz w:val="22"/>
                <w:szCs w:val="22"/>
              </w:rPr>
            </w:pPr>
            <w:r>
              <w:rPr>
                <w:sz w:val="22"/>
                <w:szCs w:val="22"/>
              </w:rPr>
              <w:t>межнациональных</w:t>
            </w:r>
          </w:p>
          <w:p w14:paraId="384381C8" w14:textId="77777777" w:rsidR="001E708C" w:rsidRDefault="00B95233">
            <w:pPr>
              <w:autoSpaceDE w:val="0"/>
              <w:autoSpaceDN w:val="0"/>
              <w:adjustRightInd w:val="0"/>
              <w:contextualSpacing/>
              <w:rPr>
                <w:sz w:val="22"/>
                <w:szCs w:val="22"/>
              </w:rPr>
            </w:pPr>
            <w:r>
              <w:rPr>
                <w:sz w:val="22"/>
                <w:szCs w:val="22"/>
              </w:rPr>
              <w:t>этнокультурных, религиозных</w:t>
            </w:r>
          </w:p>
          <w:p w14:paraId="4783E0AA" w14:textId="77777777" w:rsidR="001E708C" w:rsidRDefault="00B95233">
            <w:pPr>
              <w:spacing w:before="100" w:beforeAutospacing="1" w:after="100" w:afterAutospacing="1"/>
              <w:contextualSpacing/>
              <w:outlineLvl w:val="3"/>
              <w:rPr>
                <w:bCs/>
              </w:rPr>
            </w:pPr>
            <w:r>
              <w:rPr>
                <w:sz w:val="22"/>
                <w:szCs w:val="22"/>
              </w:rPr>
              <w:t>отношений</w:t>
            </w:r>
          </w:p>
        </w:tc>
        <w:tc>
          <w:tcPr>
            <w:tcW w:w="2693" w:type="dxa"/>
          </w:tcPr>
          <w:p w14:paraId="42236A7B" w14:textId="77777777" w:rsidR="001E708C" w:rsidRDefault="00B95233">
            <w:pPr>
              <w:spacing w:before="100" w:beforeAutospacing="1" w:after="100" w:afterAutospacing="1"/>
              <w:outlineLvl w:val="3"/>
              <w:rPr>
                <w:sz w:val="22"/>
                <w:szCs w:val="22"/>
              </w:rPr>
            </w:pPr>
            <w:r>
              <w:rPr>
                <w:sz w:val="22"/>
                <w:szCs w:val="22"/>
              </w:rPr>
              <w:t>Увеличения количества проведенных мероприятий по профилактике терроризма и экстремизма, поддержание межнационального и межконфессионального согласия в Чернышевском МО  до 15</w:t>
            </w:r>
          </w:p>
        </w:tc>
        <w:tc>
          <w:tcPr>
            <w:tcW w:w="236" w:type="dxa"/>
          </w:tcPr>
          <w:p w14:paraId="4EA320A7" w14:textId="77777777" w:rsidR="001E708C" w:rsidRDefault="001E708C">
            <w:pPr>
              <w:spacing w:before="100" w:beforeAutospacing="1" w:after="100" w:afterAutospacing="1"/>
              <w:outlineLvl w:val="3"/>
              <w:rPr>
                <w:bCs/>
              </w:rPr>
            </w:pPr>
          </w:p>
        </w:tc>
      </w:tr>
      <w:tr w:rsidR="001E708C" w14:paraId="75FE70A3" w14:textId="77777777">
        <w:tc>
          <w:tcPr>
            <w:tcW w:w="15842" w:type="dxa"/>
            <w:gridSpan w:val="8"/>
          </w:tcPr>
          <w:p w14:paraId="6266B1A9" w14:textId="77777777" w:rsidR="001E708C" w:rsidRDefault="00B95233">
            <w:pPr>
              <w:spacing w:before="100" w:beforeAutospacing="1" w:after="100" w:afterAutospacing="1"/>
              <w:outlineLvl w:val="3"/>
              <w:rPr>
                <w:bCs/>
              </w:rPr>
            </w:pPr>
            <w:r>
              <w:t>Задача 3. Информирование населения Чернышевского муниципального округа по вопросам противодействия терроризму и экстремизму.</w:t>
            </w:r>
          </w:p>
        </w:tc>
        <w:tc>
          <w:tcPr>
            <w:tcW w:w="236" w:type="dxa"/>
          </w:tcPr>
          <w:p w14:paraId="235C7C81" w14:textId="77777777" w:rsidR="001E708C" w:rsidRDefault="001E708C">
            <w:pPr>
              <w:spacing w:before="100" w:beforeAutospacing="1" w:after="100" w:afterAutospacing="1"/>
              <w:outlineLvl w:val="3"/>
              <w:rPr>
                <w:bCs/>
              </w:rPr>
            </w:pPr>
          </w:p>
        </w:tc>
      </w:tr>
      <w:tr w:rsidR="001E708C" w14:paraId="6EBAFC61" w14:textId="77777777">
        <w:tc>
          <w:tcPr>
            <w:tcW w:w="817" w:type="dxa"/>
          </w:tcPr>
          <w:p w14:paraId="58B873E9" w14:textId="77777777" w:rsidR="001E708C" w:rsidRDefault="00B95233">
            <w:pPr>
              <w:spacing w:before="100" w:beforeAutospacing="1" w:after="100" w:afterAutospacing="1"/>
              <w:outlineLvl w:val="3"/>
              <w:rPr>
                <w:bCs/>
              </w:rPr>
            </w:pPr>
            <w:r>
              <w:rPr>
                <w:bCs/>
              </w:rPr>
              <w:t>3.1</w:t>
            </w:r>
          </w:p>
        </w:tc>
        <w:tc>
          <w:tcPr>
            <w:tcW w:w="3402" w:type="dxa"/>
          </w:tcPr>
          <w:p w14:paraId="5F8C204D" w14:textId="77777777" w:rsidR="001E708C" w:rsidRDefault="00B95233">
            <w:pPr>
              <w:shd w:val="clear" w:color="auto" w:fill="FFFFFF"/>
              <w:contextualSpacing/>
              <w:jc w:val="both"/>
              <w:rPr>
                <w:bCs/>
              </w:rPr>
            </w:pPr>
            <w:r>
              <w:rPr>
                <w:bCs/>
              </w:rPr>
              <w:t xml:space="preserve">Разработка, изготовление, и распространение в местах массового пребывания людей информационных материалов (листовок, памяток по вопросам противодействия терроризму и экстремизму, памяток </w:t>
            </w:r>
            <w:r>
              <w:rPr>
                <w:bCs/>
                <w:color w:val="C00000"/>
              </w:rPr>
              <w:t>для мигрантов по соблюдению общепринятых правил и норм поведения</w:t>
            </w:r>
          </w:p>
        </w:tc>
        <w:tc>
          <w:tcPr>
            <w:tcW w:w="2268" w:type="dxa"/>
          </w:tcPr>
          <w:p w14:paraId="7709306E" w14:textId="77777777" w:rsidR="001E708C" w:rsidRDefault="00B95233">
            <w:pPr>
              <w:contextualSpacing/>
              <w:jc w:val="both"/>
            </w:pPr>
            <w:r>
              <w:t>Отдел по гражданской обороне и  чрезвычайным ситуациям администрации Чернышевского МО</w:t>
            </w:r>
          </w:p>
          <w:p w14:paraId="2ADEF565" w14:textId="77777777" w:rsidR="001E708C" w:rsidRDefault="001E708C">
            <w:pPr>
              <w:spacing w:before="100" w:beforeAutospacing="1"/>
              <w:contextualSpacing/>
              <w:jc w:val="center"/>
              <w:outlineLvl w:val="3"/>
              <w:rPr>
                <w:bCs/>
                <w:sz w:val="22"/>
                <w:szCs w:val="22"/>
              </w:rPr>
            </w:pPr>
          </w:p>
        </w:tc>
        <w:tc>
          <w:tcPr>
            <w:tcW w:w="1276" w:type="dxa"/>
          </w:tcPr>
          <w:p w14:paraId="2A48CC93" w14:textId="77777777" w:rsidR="001E708C" w:rsidRDefault="001E708C">
            <w:pPr>
              <w:spacing w:before="100" w:beforeAutospacing="1" w:after="100" w:afterAutospacing="1"/>
              <w:outlineLvl w:val="3"/>
              <w:rPr>
                <w:bCs/>
              </w:rPr>
            </w:pPr>
          </w:p>
        </w:tc>
        <w:tc>
          <w:tcPr>
            <w:tcW w:w="1276" w:type="dxa"/>
          </w:tcPr>
          <w:p w14:paraId="5D5E5B23" w14:textId="77777777" w:rsidR="001E708C" w:rsidRDefault="001E708C">
            <w:pPr>
              <w:spacing w:before="100" w:beforeAutospacing="1" w:after="100" w:afterAutospacing="1"/>
              <w:outlineLvl w:val="3"/>
              <w:rPr>
                <w:bCs/>
              </w:rPr>
            </w:pPr>
          </w:p>
        </w:tc>
        <w:tc>
          <w:tcPr>
            <w:tcW w:w="2126" w:type="dxa"/>
          </w:tcPr>
          <w:p w14:paraId="25EFED39" w14:textId="77777777" w:rsidR="001E708C" w:rsidRDefault="00B95233">
            <w:pPr>
              <w:spacing w:before="100" w:beforeAutospacing="1" w:after="100" w:afterAutospacing="1"/>
              <w:outlineLvl w:val="3"/>
            </w:pPr>
            <w:r>
              <w:t>Информирование населения Чернышевского МО по вопросам противодействия терроризму и экстремизму.</w:t>
            </w:r>
          </w:p>
        </w:tc>
        <w:tc>
          <w:tcPr>
            <w:tcW w:w="1984" w:type="dxa"/>
          </w:tcPr>
          <w:p w14:paraId="5D5CF516" w14:textId="77777777" w:rsidR="001E708C" w:rsidRDefault="00B95233">
            <w:pPr>
              <w:autoSpaceDE w:val="0"/>
              <w:autoSpaceDN w:val="0"/>
              <w:adjustRightInd w:val="0"/>
              <w:contextualSpacing/>
              <w:rPr>
                <w:sz w:val="22"/>
                <w:szCs w:val="22"/>
              </w:rPr>
            </w:pPr>
            <w:r>
              <w:rPr>
                <w:sz w:val="22"/>
                <w:szCs w:val="22"/>
              </w:rPr>
              <w:t>Отсутствие</w:t>
            </w:r>
          </w:p>
          <w:p w14:paraId="2726FBD5" w14:textId="77777777" w:rsidR="001E708C" w:rsidRDefault="00B95233">
            <w:pPr>
              <w:autoSpaceDE w:val="0"/>
              <w:autoSpaceDN w:val="0"/>
              <w:adjustRightInd w:val="0"/>
              <w:contextualSpacing/>
              <w:rPr>
                <w:sz w:val="22"/>
                <w:szCs w:val="22"/>
              </w:rPr>
            </w:pPr>
            <w:r>
              <w:rPr>
                <w:sz w:val="22"/>
                <w:szCs w:val="22"/>
              </w:rPr>
              <w:t>пропагандистских</w:t>
            </w:r>
          </w:p>
          <w:p w14:paraId="4C4161CC" w14:textId="77777777" w:rsidR="001E708C" w:rsidRDefault="00B95233">
            <w:pPr>
              <w:autoSpaceDE w:val="0"/>
              <w:autoSpaceDN w:val="0"/>
              <w:adjustRightInd w:val="0"/>
              <w:contextualSpacing/>
              <w:rPr>
                <w:sz w:val="22"/>
                <w:szCs w:val="22"/>
              </w:rPr>
            </w:pPr>
            <w:r>
              <w:rPr>
                <w:sz w:val="22"/>
                <w:szCs w:val="22"/>
              </w:rPr>
              <w:t>материалов по</w:t>
            </w:r>
          </w:p>
          <w:p w14:paraId="25055FD2" w14:textId="77777777" w:rsidR="001E708C" w:rsidRDefault="00B95233">
            <w:pPr>
              <w:autoSpaceDE w:val="0"/>
              <w:autoSpaceDN w:val="0"/>
              <w:adjustRightInd w:val="0"/>
              <w:contextualSpacing/>
              <w:rPr>
                <w:sz w:val="22"/>
                <w:szCs w:val="22"/>
              </w:rPr>
            </w:pPr>
            <w:r>
              <w:rPr>
                <w:sz w:val="22"/>
                <w:szCs w:val="22"/>
              </w:rPr>
              <w:t>профилактике</w:t>
            </w:r>
          </w:p>
          <w:p w14:paraId="117382D7" w14:textId="77777777" w:rsidR="001E708C" w:rsidRDefault="00B95233">
            <w:pPr>
              <w:autoSpaceDE w:val="0"/>
              <w:autoSpaceDN w:val="0"/>
              <w:adjustRightInd w:val="0"/>
              <w:contextualSpacing/>
              <w:rPr>
                <w:sz w:val="22"/>
                <w:szCs w:val="22"/>
              </w:rPr>
            </w:pPr>
            <w:r>
              <w:rPr>
                <w:sz w:val="22"/>
                <w:szCs w:val="22"/>
              </w:rPr>
              <w:t>терроризма и</w:t>
            </w:r>
          </w:p>
          <w:p w14:paraId="3CB5CEBB" w14:textId="77777777" w:rsidR="001E708C" w:rsidRDefault="00B95233">
            <w:pPr>
              <w:autoSpaceDE w:val="0"/>
              <w:autoSpaceDN w:val="0"/>
              <w:adjustRightInd w:val="0"/>
              <w:contextualSpacing/>
              <w:rPr>
                <w:sz w:val="22"/>
                <w:szCs w:val="22"/>
              </w:rPr>
            </w:pPr>
            <w:r>
              <w:rPr>
                <w:sz w:val="22"/>
                <w:szCs w:val="22"/>
              </w:rPr>
              <w:t xml:space="preserve">экстремизма в </w:t>
            </w:r>
          </w:p>
          <w:p w14:paraId="6ECF9CA4" w14:textId="77777777" w:rsidR="001E708C" w:rsidRDefault="00B95233">
            <w:pPr>
              <w:autoSpaceDE w:val="0"/>
              <w:autoSpaceDN w:val="0"/>
              <w:adjustRightInd w:val="0"/>
              <w:contextualSpacing/>
              <w:rPr>
                <w:sz w:val="22"/>
                <w:szCs w:val="22"/>
              </w:rPr>
            </w:pPr>
            <w:r>
              <w:rPr>
                <w:sz w:val="22"/>
                <w:szCs w:val="22"/>
              </w:rPr>
              <w:t>Чернышевском МО</w:t>
            </w:r>
          </w:p>
          <w:p w14:paraId="5182FD1E" w14:textId="77777777" w:rsidR="001E708C" w:rsidRDefault="00B95233">
            <w:pPr>
              <w:autoSpaceDE w:val="0"/>
              <w:autoSpaceDN w:val="0"/>
              <w:adjustRightInd w:val="0"/>
              <w:contextualSpacing/>
              <w:rPr>
                <w:sz w:val="22"/>
                <w:szCs w:val="22"/>
              </w:rPr>
            </w:pPr>
            <w:r>
              <w:rPr>
                <w:sz w:val="22"/>
                <w:szCs w:val="22"/>
              </w:rPr>
              <w:t>Снижение уровня</w:t>
            </w:r>
          </w:p>
          <w:p w14:paraId="36F9C506" w14:textId="77777777" w:rsidR="001E708C" w:rsidRDefault="00B95233">
            <w:pPr>
              <w:autoSpaceDE w:val="0"/>
              <w:autoSpaceDN w:val="0"/>
              <w:adjustRightInd w:val="0"/>
              <w:contextualSpacing/>
              <w:rPr>
                <w:sz w:val="22"/>
                <w:szCs w:val="22"/>
              </w:rPr>
            </w:pPr>
            <w:r>
              <w:rPr>
                <w:sz w:val="22"/>
                <w:szCs w:val="22"/>
              </w:rPr>
              <w:t>информированности</w:t>
            </w:r>
          </w:p>
          <w:p w14:paraId="50C71C43" w14:textId="77777777" w:rsidR="001E708C" w:rsidRDefault="00B95233">
            <w:pPr>
              <w:autoSpaceDE w:val="0"/>
              <w:autoSpaceDN w:val="0"/>
              <w:adjustRightInd w:val="0"/>
              <w:contextualSpacing/>
              <w:rPr>
                <w:sz w:val="22"/>
                <w:szCs w:val="22"/>
              </w:rPr>
            </w:pPr>
            <w:r>
              <w:rPr>
                <w:sz w:val="22"/>
                <w:szCs w:val="22"/>
              </w:rPr>
              <w:t>населения об угрозе</w:t>
            </w:r>
          </w:p>
          <w:p w14:paraId="7C190423" w14:textId="77777777" w:rsidR="001E708C" w:rsidRDefault="00B95233">
            <w:pPr>
              <w:autoSpaceDE w:val="0"/>
              <w:autoSpaceDN w:val="0"/>
              <w:adjustRightInd w:val="0"/>
              <w:contextualSpacing/>
              <w:rPr>
                <w:sz w:val="22"/>
                <w:szCs w:val="22"/>
              </w:rPr>
            </w:pPr>
            <w:r>
              <w:rPr>
                <w:sz w:val="22"/>
                <w:szCs w:val="22"/>
              </w:rPr>
              <w:t>экстремизма и</w:t>
            </w:r>
          </w:p>
          <w:p w14:paraId="4E09D090" w14:textId="77777777" w:rsidR="001E708C" w:rsidRDefault="00B95233">
            <w:pPr>
              <w:spacing w:before="100" w:beforeAutospacing="1" w:after="100" w:afterAutospacing="1"/>
              <w:contextualSpacing/>
              <w:outlineLvl w:val="3"/>
            </w:pPr>
            <w:r>
              <w:rPr>
                <w:sz w:val="22"/>
                <w:szCs w:val="22"/>
              </w:rPr>
              <w:t>терроризм</w:t>
            </w:r>
          </w:p>
        </w:tc>
        <w:tc>
          <w:tcPr>
            <w:tcW w:w="2693" w:type="dxa"/>
          </w:tcPr>
          <w:p w14:paraId="47AF7ED8" w14:textId="77777777" w:rsidR="001E708C" w:rsidRDefault="00B95233">
            <w:pPr>
              <w:spacing w:before="100" w:beforeAutospacing="1" w:after="100" w:afterAutospacing="1"/>
              <w:outlineLvl w:val="3"/>
              <w:rPr>
                <w:bCs/>
              </w:rPr>
            </w:pPr>
            <w:r>
              <w:t>Информирование населения в сфере профилактики экстремизма и терроризма (изготовление памяток, приобретение баннеров)</w:t>
            </w:r>
          </w:p>
        </w:tc>
        <w:tc>
          <w:tcPr>
            <w:tcW w:w="236" w:type="dxa"/>
          </w:tcPr>
          <w:p w14:paraId="32B4A51E" w14:textId="77777777" w:rsidR="001E708C" w:rsidRDefault="001E708C">
            <w:pPr>
              <w:spacing w:before="100" w:beforeAutospacing="1" w:after="100" w:afterAutospacing="1"/>
              <w:outlineLvl w:val="3"/>
              <w:rPr>
                <w:bCs/>
              </w:rPr>
            </w:pPr>
          </w:p>
        </w:tc>
      </w:tr>
      <w:tr w:rsidR="001E708C" w14:paraId="4D77A16D" w14:textId="77777777">
        <w:tc>
          <w:tcPr>
            <w:tcW w:w="817" w:type="dxa"/>
          </w:tcPr>
          <w:p w14:paraId="214CFF21" w14:textId="77777777" w:rsidR="001E708C" w:rsidRDefault="00B95233">
            <w:pPr>
              <w:spacing w:before="100" w:beforeAutospacing="1" w:after="100" w:afterAutospacing="1"/>
              <w:outlineLvl w:val="3"/>
              <w:rPr>
                <w:bCs/>
              </w:rPr>
            </w:pPr>
            <w:r>
              <w:rPr>
                <w:bCs/>
              </w:rPr>
              <w:t>3.2</w:t>
            </w:r>
          </w:p>
        </w:tc>
        <w:tc>
          <w:tcPr>
            <w:tcW w:w="3402" w:type="dxa"/>
          </w:tcPr>
          <w:p w14:paraId="210ADE3C" w14:textId="77777777" w:rsidR="001E708C" w:rsidRDefault="00B95233">
            <w:pPr>
              <w:shd w:val="clear" w:color="auto" w:fill="FFFFFF"/>
              <w:contextualSpacing/>
              <w:jc w:val="both"/>
              <w:rPr>
                <w:bCs/>
              </w:rPr>
            </w:pPr>
            <w:r>
              <w:t xml:space="preserve">Публикация в СМИ муниципального образования, информации,  направленной на  формирование этнокультурной </w:t>
            </w:r>
            <w:r>
              <w:lastRenderedPageBreak/>
              <w:t>компетентности граждан и пропаганду ценностей добрососедства и толерантности</w:t>
            </w:r>
          </w:p>
        </w:tc>
        <w:tc>
          <w:tcPr>
            <w:tcW w:w="2268" w:type="dxa"/>
          </w:tcPr>
          <w:p w14:paraId="42A1882F" w14:textId="77777777" w:rsidR="001E708C" w:rsidRDefault="00B95233">
            <w:pPr>
              <w:contextualSpacing/>
              <w:jc w:val="both"/>
            </w:pPr>
            <w:r>
              <w:lastRenderedPageBreak/>
              <w:t xml:space="preserve">Отдел по гражданской обороне и  чрезвычайным ситуациям </w:t>
            </w:r>
            <w:r>
              <w:lastRenderedPageBreak/>
              <w:t>администрации Чернышевского МО</w:t>
            </w:r>
          </w:p>
          <w:p w14:paraId="7CB72042" w14:textId="77777777" w:rsidR="001E708C" w:rsidRDefault="00B95233">
            <w:pPr>
              <w:contextualSpacing/>
              <w:jc w:val="both"/>
            </w:pPr>
            <w:r>
              <w:t>Отдел молодежной политики и спорта администрации Чернышевского МО</w:t>
            </w:r>
          </w:p>
          <w:p w14:paraId="0E458B7D" w14:textId="77777777" w:rsidR="001E708C" w:rsidRDefault="00B95233">
            <w:pPr>
              <w:spacing w:before="100" w:beforeAutospacing="1" w:after="100" w:afterAutospacing="1"/>
              <w:jc w:val="center"/>
              <w:outlineLvl w:val="3"/>
              <w:rPr>
                <w:bCs/>
              </w:rPr>
            </w:pPr>
            <w:r>
              <w:rPr>
                <w:bCs/>
              </w:rPr>
              <w:t>Комитет образования и молодёжной политике  администрации Чернышевского МО</w:t>
            </w:r>
          </w:p>
          <w:p w14:paraId="323AE0E4" w14:textId="77777777" w:rsidR="001E708C" w:rsidRDefault="00B95233">
            <w:pPr>
              <w:spacing w:before="100" w:beforeAutospacing="1" w:after="100" w:afterAutospacing="1"/>
              <w:jc w:val="center"/>
              <w:outlineLvl w:val="3"/>
            </w:pPr>
            <w:r>
              <w:t>Комитет культуры  администрации Чернышевского МО</w:t>
            </w:r>
          </w:p>
          <w:p w14:paraId="4D48CF0D" w14:textId="77777777" w:rsidR="001E708C" w:rsidRDefault="001E708C">
            <w:pPr>
              <w:spacing w:before="100" w:beforeAutospacing="1"/>
              <w:contextualSpacing/>
              <w:jc w:val="center"/>
              <w:outlineLvl w:val="3"/>
              <w:rPr>
                <w:bCs/>
                <w:sz w:val="22"/>
                <w:szCs w:val="22"/>
              </w:rPr>
            </w:pPr>
          </w:p>
        </w:tc>
        <w:tc>
          <w:tcPr>
            <w:tcW w:w="1276" w:type="dxa"/>
          </w:tcPr>
          <w:p w14:paraId="41BE3A23" w14:textId="77777777" w:rsidR="001E708C" w:rsidRDefault="001E708C">
            <w:pPr>
              <w:spacing w:before="100" w:beforeAutospacing="1" w:after="100" w:afterAutospacing="1"/>
              <w:outlineLvl w:val="3"/>
              <w:rPr>
                <w:bCs/>
              </w:rPr>
            </w:pPr>
          </w:p>
        </w:tc>
        <w:tc>
          <w:tcPr>
            <w:tcW w:w="1276" w:type="dxa"/>
          </w:tcPr>
          <w:p w14:paraId="0472B15F" w14:textId="77777777" w:rsidR="001E708C" w:rsidRDefault="001E708C">
            <w:pPr>
              <w:spacing w:before="100" w:beforeAutospacing="1" w:after="100" w:afterAutospacing="1"/>
              <w:outlineLvl w:val="3"/>
              <w:rPr>
                <w:bCs/>
              </w:rPr>
            </w:pPr>
          </w:p>
        </w:tc>
        <w:tc>
          <w:tcPr>
            <w:tcW w:w="2126" w:type="dxa"/>
          </w:tcPr>
          <w:p w14:paraId="01D69E60" w14:textId="77777777" w:rsidR="001E708C" w:rsidRDefault="00B95233">
            <w:pPr>
              <w:autoSpaceDE w:val="0"/>
              <w:autoSpaceDN w:val="0"/>
              <w:adjustRightInd w:val="0"/>
            </w:pPr>
            <w:r>
              <w:t>Организация</w:t>
            </w:r>
          </w:p>
          <w:p w14:paraId="235ED04C" w14:textId="77777777" w:rsidR="001E708C" w:rsidRDefault="00B95233">
            <w:pPr>
              <w:autoSpaceDE w:val="0"/>
              <w:autoSpaceDN w:val="0"/>
              <w:adjustRightInd w:val="0"/>
            </w:pPr>
            <w:r>
              <w:t>работы по</w:t>
            </w:r>
          </w:p>
          <w:p w14:paraId="59592B95" w14:textId="77777777" w:rsidR="001E708C" w:rsidRDefault="00B95233">
            <w:pPr>
              <w:autoSpaceDE w:val="0"/>
              <w:autoSpaceDN w:val="0"/>
              <w:adjustRightInd w:val="0"/>
            </w:pPr>
            <w:r>
              <w:t>профилактике</w:t>
            </w:r>
          </w:p>
          <w:p w14:paraId="6BE6771D" w14:textId="77777777" w:rsidR="001E708C" w:rsidRDefault="00B95233">
            <w:pPr>
              <w:autoSpaceDE w:val="0"/>
              <w:autoSpaceDN w:val="0"/>
              <w:adjustRightInd w:val="0"/>
            </w:pPr>
            <w:r>
              <w:t>терроризма и</w:t>
            </w:r>
          </w:p>
          <w:p w14:paraId="709099F7" w14:textId="77777777" w:rsidR="001E708C" w:rsidRDefault="00B95233">
            <w:pPr>
              <w:autoSpaceDE w:val="0"/>
              <w:autoSpaceDN w:val="0"/>
              <w:adjustRightInd w:val="0"/>
            </w:pPr>
            <w:r>
              <w:t>экстремизма</w:t>
            </w:r>
          </w:p>
          <w:p w14:paraId="611572CA" w14:textId="77777777" w:rsidR="001E708C" w:rsidRDefault="00B95233">
            <w:pPr>
              <w:autoSpaceDE w:val="0"/>
              <w:autoSpaceDN w:val="0"/>
              <w:adjustRightInd w:val="0"/>
              <w:rPr>
                <w:rFonts w:ascii="ArialMT" w:hAnsi="ArialMT" w:cs="ArialMT"/>
                <w:sz w:val="10"/>
                <w:szCs w:val="10"/>
              </w:rPr>
            </w:pPr>
            <w:r>
              <w:lastRenderedPageBreak/>
              <w:t>через СМИ</w:t>
            </w:r>
          </w:p>
        </w:tc>
        <w:tc>
          <w:tcPr>
            <w:tcW w:w="1984" w:type="dxa"/>
          </w:tcPr>
          <w:p w14:paraId="650C2B70" w14:textId="77777777" w:rsidR="001E708C" w:rsidRDefault="00B95233">
            <w:pPr>
              <w:autoSpaceDE w:val="0"/>
              <w:autoSpaceDN w:val="0"/>
              <w:adjustRightInd w:val="0"/>
              <w:contextualSpacing/>
              <w:rPr>
                <w:sz w:val="22"/>
                <w:szCs w:val="22"/>
              </w:rPr>
            </w:pPr>
            <w:r>
              <w:rPr>
                <w:sz w:val="22"/>
                <w:szCs w:val="22"/>
              </w:rPr>
              <w:lastRenderedPageBreak/>
              <w:t>Отсутствие</w:t>
            </w:r>
          </w:p>
          <w:p w14:paraId="5D22E163" w14:textId="77777777" w:rsidR="001E708C" w:rsidRDefault="00B95233">
            <w:pPr>
              <w:autoSpaceDE w:val="0"/>
              <w:autoSpaceDN w:val="0"/>
              <w:adjustRightInd w:val="0"/>
              <w:contextualSpacing/>
              <w:rPr>
                <w:sz w:val="22"/>
                <w:szCs w:val="22"/>
              </w:rPr>
            </w:pPr>
            <w:r>
              <w:rPr>
                <w:sz w:val="22"/>
                <w:szCs w:val="22"/>
              </w:rPr>
              <w:t>пропагандистских</w:t>
            </w:r>
          </w:p>
          <w:p w14:paraId="445FA8A4" w14:textId="77777777" w:rsidR="001E708C" w:rsidRDefault="00B95233">
            <w:pPr>
              <w:autoSpaceDE w:val="0"/>
              <w:autoSpaceDN w:val="0"/>
              <w:adjustRightInd w:val="0"/>
              <w:contextualSpacing/>
              <w:rPr>
                <w:sz w:val="22"/>
                <w:szCs w:val="22"/>
              </w:rPr>
            </w:pPr>
            <w:r>
              <w:rPr>
                <w:sz w:val="22"/>
                <w:szCs w:val="22"/>
              </w:rPr>
              <w:t>материалов по</w:t>
            </w:r>
          </w:p>
          <w:p w14:paraId="5557377B" w14:textId="77777777" w:rsidR="001E708C" w:rsidRDefault="00B95233">
            <w:pPr>
              <w:autoSpaceDE w:val="0"/>
              <w:autoSpaceDN w:val="0"/>
              <w:adjustRightInd w:val="0"/>
              <w:contextualSpacing/>
              <w:rPr>
                <w:sz w:val="22"/>
                <w:szCs w:val="22"/>
              </w:rPr>
            </w:pPr>
            <w:r>
              <w:rPr>
                <w:sz w:val="22"/>
                <w:szCs w:val="22"/>
              </w:rPr>
              <w:t>профилактике</w:t>
            </w:r>
          </w:p>
          <w:p w14:paraId="39C46C40" w14:textId="77777777" w:rsidR="001E708C" w:rsidRDefault="00B95233">
            <w:pPr>
              <w:autoSpaceDE w:val="0"/>
              <w:autoSpaceDN w:val="0"/>
              <w:adjustRightInd w:val="0"/>
              <w:contextualSpacing/>
              <w:rPr>
                <w:sz w:val="22"/>
                <w:szCs w:val="22"/>
              </w:rPr>
            </w:pPr>
            <w:r>
              <w:rPr>
                <w:sz w:val="22"/>
                <w:szCs w:val="22"/>
              </w:rPr>
              <w:t>терроризма и</w:t>
            </w:r>
          </w:p>
          <w:p w14:paraId="0C2C432B" w14:textId="77777777" w:rsidR="001E708C" w:rsidRDefault="00B95233">
            <w:pPr>
              <w:autoSpaceDE w:val="0"/>
              <w:autoSpaceDN w:val="0"/>
              <w:adjustRightInd w:val="0"/>
              <w:contextualSpacing/>
              <w:rPr>
                <w:sz w:val="22"/>
                <w:szCs w:val="22"/>
              </w:rPr>
            </w:pPr>
            <w:r>
              <w:rPr>
                <w:sz w:val="22"/>
                <w:szCs w:val="22"/>
              </w:rPr>
              <w:t xml:space="preserve">экстремизма в </w:t>
            </w:r>
            <w:r>
              <w:rPr>
                <w:sz w:val="22"/>
                <w:szCs w:val="22"/>
              </w:rPr>
              <w:lastRenderedPageBreak/>
              <w:t>СМИ</w:t>
            </w:r>
          </w:p>
          <w:p w14:paraId="651651F2" w14:textId="77777777" w:rsidR="001E708C" w:rsidRDefault="00B95233">
            <w:pPr>
              <w:autoSpaceDE w:val="0"/>
              <w:autoSpaceDN w:val="0"/>
              <w:adjustRightInd w:val="0"/>
              <w:contextualSpacing/>
              <w:rPr>
                <w:sz w:val="22"/>
                <w:szCs w:val="22"/>
              </w:rPr>
            </w:pPr>
            <w:r>
              <w:rPr>
                <w:sz w:val="22"/>
                <w:szCs w:val="22"/>
              </w:rPr>
              <w:t>Чернышевского МО.</w:t>
            </w:r>
          </w:p>
          <w:p w14:paraId="7EB3DEA8" w14:textId="77777777" w:rsidR="001E708C" w:rsidRDefault="001E708C">
            <w:pPr>
              <w:autoSpaceDE w:val="0"/>
              <w:autoSpaceDN w:val="0"/>
              <w:adjustRightInd w:val="0"/>
              <w:contextualSpacing/>
              <w:rPr>
                <w:sz w:val="22"/>
                <w:szCs w:val="22"/>
              </w:rPr>
            </w:pPr>
          </w:p>
        </w:tc>
        <w:tc>
          <w:tcPr>
            <w:tcW w:w="2693" w:type="dxa"/>
          </w:tcPr>
          <w:p w14:paraId="61A937F6" w14:textId="77777777" w:rsidR="001E708C" w:rsidRDefault="00B95233">
            <w:pPr>
              <w:spacing w:before="100" w:beforeAutospacing="1" w:after="100" w:afterAutospacing="1"/>
              <w:outlineLvl w:val="3"/>
              <w:rPr>
                <w:bCs/>
              </w:rPr>
            </w:pPr>
            <w:r>
              <w:lastRenderedPageBreak/>
              <w:t xml:space="preserve">Количество публикаций в СМИ муниципального образования, направленных на  </w:t>
            </w:r>
            <w:r>
              <w:lastRenderedPageBreak/>
              <w:t>формирование этнокультурной компетентности граждан и пропаганду ценностей добрососедства и толерантности</w:t>
            </w:r>
          </w:p>
        </w:tc>
        <w:tc>
          <w:tcPr>
            <w:tcW w:w="236" w:type="dxa"/>
          </w:tcPr>
          <w:p w14:paraId="63185EB1" w14:textId="77777777" w:rsidR="001E708C" w:rsidRDefault="001E708C">
            <w:pPr>
              <w:spacing w:before="100" w:beforeAutospacing="1" w:after="100" w:afterAutospacing="1"/>
              <w:outlineLvl w:val="3"/>
              <w:rPr>
                <w:bCs/>
              </w:rPr>
            </w:pPr>
          </w:p>
        </w:tc>
      </w:tr>
      <w:tr w:rsidR="001E708C" w14:paraId="537C368A" w14:textId="77777777">
        <w:tc>
          <w:tcPr>
            <w:tcW w:w="817" w:type="dxa"/>
          </w:tcPr>
          <w:p w14:paraId="1CE67E7B" w14:textId="77777777" w:rsidR="001E708C" w:rsidRDefault="001E708C">
            <w:pPr>
              <w:spacing w:before="100" w:beforeAutospacing="1" w:after="100" w:afterAutospacing="1"/>
              <w:outlineLvl w:val="3"/>
              <w:rPr>
                <w:bCs/>
              </w:rPr>
            </w:pPr>
          </w:p>
        </w:tc>
        <w:tc>
          <w:tcPr>
            <w:tcW w:w="3402" w:type="dxa"/>
          </w:tcPr>
          <w:p w14:paraId="7773D7F3" w14:textId="77777777" w:rsidR="001E708C" w:rsidRDefault="00B95233">
            <w:pPr>
              <w:shd w:val="clear" w:color="auto" w:fill="FFFFFF"/>
              <w:contextualSpacing/>
              <w:jc w:val="both"/>
              <w:rPr>
                <w:bCs/>
              </w:rPr>
            </w:pPr>
            <w:r>
              <w:rPr>
                <w:bCs/>
                <w:sz w:val="22"/>
                <w:szCs w:val="22"/>
              </w:rPr>
              <w:t>Приобретение баннеров по тематике профилактики терроризма и экстремизма или комплектов плакатов по тематике профилактики терроризма и экстремизма для муниципальных учреждений</w:t>
            </w:r>
          </w:p>
        </w:tc>
        <w:tc>
          <w:tcPr>
            <w:tcW w:w="2268" w:type="dxa"/>
          </w:tcPr>
          <w:p w14:paraId="104DA661" w14:textId="77777777" w:rsidR="001E708C" w:rsidRDefault="001E708C">
            <w:pPr>
              <w:spacing w:before="100" w:beforeAutospacing="1"/>
              <w:contextualSpacing/>
              <w:jc w:val="center"/>
              <w:outlineLvl w:val="3"/>
              <w:rPr>
                <w:bCs/>
                <w:sz w:val="22"/>
                <w:szCs w:val="22"/>
              </w:rPr>
            </w:pPr>
          </w:p>
        </w:tc>
        <w:tc>
          <w:tcPr>
            <w:tcW w:w="1276" w:type="dxa"/>
          </w:tcPr>
          <w:p w14:paraId="55EE88E2" w14:textId="77777777" w:rsidR="001E708C" w:rsidRDefault="001E708C">
            <w:pPr>
              <w:spacing w:before="100" w:beforeAutospacing="1" w:after="100" w:afterAutospacing="1"/>
              <w:outlineLvl w:val="3"/>
              <w:rPr>
                <w:bCs/>
              </w:rPr>
            </w:pPr>
          </w:p>
        </w:tc>
        <w:tc>
          <w:tcPr>
            <w:tcW w:w="1276" w:type="dxa"/>
          </w:tcPr>
          <w:p w14:paraId="56CC27FD" w14:textId="77777777" w:rsidR="001E708C" w:rsidRDefault="001E708C">
            <w:pPr>
              <w:spacing w:before="100" w:beforeAutospacing="1" w:after="100" w:afterAutospacing="1"/>
              <w:outlineLvl w:val="3"/>
              <w:rPr>
                <w:bCs/>
              </w:rPr>
            </w:pPr>
          </w:p>
        </w:tc>
        <w:tc>
          <w:tcPr>
            <w:tcW w:w="2126" w:type="dxa"/>
          </w:tcPr>
          <w:p w14:paraId="6750E131" w14:textId="77777777" w:rsidR="001E708C" w:rsidRDefault="00B95233">
            <w:pPr>
              <w:autoSpaceDE w:val="0"/>
              <w:autoSpaceDN w:val="0"/>
              <w:adjustRightInd w:val="0"/>
            </w:pPr>
            <w:r>
              <w:t>Информирование населения Чернышевского МО по вопросам противодействия терроризму и экстремизму.</w:t>
            </w:r>
          </w:p>
        </w:tc>
        <w:tc>
          <w:tcPr>
            <w:tcW w:w="1984" w:type="dxa"/>
          </w:tcPr>
          <w:p w14:paraId="3F9DF5A7" w14:textId="77777777" w:rsidR="001E708C" w:rsidRDefault="001E708C">
            <w:pPr>
              <w:autoSpaceDE w:val="0"/>
              <w:autoSpaceDN w:val="0"/>
              <w:adjustRightInd w:val="0"/>
              <w:contextualSpacing/>
              <w:rPr>
                <w:sz w:val="22"/>
                <w:szCs w:val="22"/>
              </w:rPr>
            </w:pPr>
          </w:p>
        </w:tc>
        <w:tc>
          <w:tcPr>
            <w:tcW w:w="2693" w:type="dxa"/>
          </w:tcPr>
          <w:p w14:paraId="05E6035E" w14:textId="77777777" w:rsidR="001E708C" w:rsidRDefault="00B95233">
            <w:pPr>
              <w:spacing w:before="100" w:beforeAutospacing="1" w:after="100" w:afterAutospacing="1"/>
              <w:outlineLvl w:val="3"/>
            </w:pPr>
            <w:r>
              <w:t>Информирование населения в сфере профилактики экстремизма и терроризма (изготовление памяток, приобретение баннеров)</w:t>
            </w:r>
          </w:p>
        </w:tc>
        <w:tc>
          <w:tcPr>
            <w:tcW w:w="236" w:type="dxa"/>
          </w:tcPr>
          <w:p w14:paraId="2F444137" w14:textId="77777777" w:rsidR="001E708C" w:rsidRDefault="001E708C">
            <w:pPr>
              <w:spacing w:before="100" w:beforeAutospacing="1" w:after="100" w:afterAutospacing="1"/>
              <w:outlineLvl w:val="3"/>
              <w:rPr>
                <w:bCs/>
              </w:rPr>
            </w:pPr>
          </w:p>
        </w:tc>
      </w:tr>
    </w:tbl>
    <w:p w14:paraId="15A609B3" w14:textId="77777777" w:rsidR="001E708C" w:rsidRDefault="00B95233">
      <w:pPr>
        <w:spacing w:before="100" w:beforeAutospacing="1" w:after="100" w:afterAutospacing="1"/>
        <w:jc w:val="center"/>
        <w:outlineLvl w:val="3"/>
        <w:rPr>
          <w:b/>
          <w:bCs/>
        </w:rPr>
      </w:pPr>
      <w:r>
        <w:rPr>
          <w:b/>
          <w:bCs/>
        </w:rPr>
        <w:t>Таблица N 3. Финансовое обеспечение реализации муниципальной программы за счет бюджета муниципального образования</w:t>
      </w:r>
    </w:p>
    <w:tbl>
      <w:tblPr>
        <w:tblStyle w:val="afc"/>
        <w:tblW w:w="16846" w:type="dxa"/>
        <w:tblInd w:w="-34" w:type="dxa"/>
        <w:tblLayout w:type="fixed"/>
        <w:tblLook w:val="04A0" w:firstRow="1" w:lastRow="0" w:firstColumn="1" w:lastColumn="0" w:noHBand="0" w:noVBand="1"/>
      </w:tblPr>
      <w:tblGrid>
        <w:gridCol w:w="4395"/>
        <w:gridCol w:w="1843"/>
        <w:gridCol w:w="1701"/>
        <w:gridCol w:w="963"/>
        <w:gridCol w:w="675"/>
        <w:gridCol w:w="1095"/>
        <w:gridCol w:w="765"/>
        <w:gridCol w:w="870"/>
        <w:gridCol w:w="930"/>
        <w:gridCol w:w="870"/>
        <w:gridCol w:w="945"/>
        <w:gridCol w:w="1794"/>
      </w:tblGrid>
      <w:tr w:rsidR="001E708C" w14:paraId="7705F2AC" w14:textId="77777777">
        <w:trPr>
          <w:trHeight w:val="578"/>
        </w:trPr>
        <w:tc>
          <w:tcPr>
            <w:tcW w:w="4395" w:type="dxa"/>
            <w:vMerge w:val="restart"/>
          </w:tcPr>
          <w:p w14:paraId="1AD1B755" w14:textId="77777777" w:rsidR="001E708C" w:rsidRDefault="00B95233">
            <w:pPr>
              <w:spacing w:before="100" w:beforeAutospacing="1" w:after="100" w:afterAutospacing="1"/>
              <w:jc w:val="center"/>
              <w:outlineLvl w:val="3"/>
              <w:rPr>
                <w:bCs/>
              </w:rPr>
            </w:pPr>
            <w:r>
              <w:rPr>
                <w:bCs/>
              </w:rPr>
              <w:lastRenderedPageBreak/>
              <w:t>Наименование муниципальной программы, основных мероприятий и мероприятий</w:t>
            </w:r>
          </w:p>
        </w:tc>
        <w:tc>
          <w:tcPr>
            <w:tcW w:w="1843" w:type="dxa"/>
            <w:vMerge w:val="restart"/>
          </w:tcPr>
          <w:p w14:paraId="2A7A0962" w14:textId="77777777" w:rsidR="001E708C" w:rsidRDefault="00B95233">
            <w:pPr>
              <w:spacing w:before="100" w:beforeAutospacing="1" w:after="100" w:afterAutospacing="1"/>
              <w:jc w:val="center"/>
              <w:outlineLvl w:val="3"/>
              <w:rPr>
                <w:bCs/>
              </w:rPr>
            </w:pPr>
            <w:r>
              <w:rPr>
                <w:bCs/>
              </w:rPr>
              <w:t>Источник финансирования</w:t>
            </w:r>
          </w:p>
        </w:tc>
        <w:tc>
          <w:tcPr>
            <w:tcW w:w="1701" w:type="dxa"/>
            <w:vMerge w:val="restart"/>
          </w:tcPr>
          <w:p w14:paraId="1485E6D1" w14:textId="77777777" w:rsidR="001E708C" w:rsidRDefault="00B95233">
            <w:pPr>
              <w:spacing w:before="100" w:beforeAutospacing="1" w:after="100" w:afterAutospacing="1"/>
              <w:jc w:val="center"/>
              <w:outlineLvl w:val="3"/>
              <w:rPr>
                <w:bCs/>
              </w:rPr>
            </w:pPr>
            <w:r>
              <w:rPr>
                <w:bCs/>
              </w:rPr>
              <w:t>Ответственный исполнитель, соисполнитель</w:t>
            </w:r>
          </w:p>
        </w:tc>
        <w:tc>
          <w:tcPr>
            <w:tcW w:w="2733" w:type="dxa"/>
            <w:gridSpan w:val="3"/>
          </w:tcPr>
          <w:p w14:paraId="1CC2C9AF" w14:textId="77777777" w:rsidR="001E708C" w:rsidRDefault="00B95233">
            <w:pPr>
              <w:spacing w:before="100" w:beforeAutospacing="1" w:after="100" w:afterAutospacing="1"/>
              <w:jc w:val="center"/>
              <w:outlineLvl w:val="3"/>
              <w:rPr>
                <w:bCs/>
              </w:rPr>
            </w:pPr>
            <w:r>
              <w:rPr>
                <w:bCs/>
              </w:rPr>
              <w:t>Код бюджетной классификации</w:t>
            </w:r>
          </w:p>
        </w:tc>
        <w:tc>
          <w:tcPr>
            <w:tcW w:w="6174" w:type="dxa"/>
            <w:gridSpan w:val="6"/>
          </w:tcPr>
          <w:p w14:paraId="33FDA161" w14:textId="77777777" w:rsidR="001E708C" w:rsidRDefault="00B95233">
            <w:pPr>
              <w:spacing w:before="100" w:beforeAutospacing="1" w:after="100" w:afterAutospacing="1"/>
              <w:jc w:val="center"/>
              <w:outlineLvl w:val="3"/>
              <w:rPr>
                <w:bCs/>
              </w:rPr>
            </w:pPr>
            <w:r>
              <w:rPr>
                <w:bCs/>
              </w:rPr>
              <w:t>Расходы (тыс. руб.), годы</w:t>
            </w:r>
          </w:p>
        </w:tc>
      </w:tr>
      <w:tr w:rsidR="001E708C" w14:paraId="5E4E2E89" w14:textId="77777777">
        <w:tc>
          <w:tcPr>
            <w:tcW w:w="4395" w:type="dxa"/>
            <w:vMerge/>
          </w:tcPr>
          <w:p w14:paraId="00E8ADD4" w14:textId="77777777" w:rsidR="001E708C" w:rsidRDefault="001E708C">
            <w:pPr>
              <w:spacing w:before="100" w:beforeAutospacing="1" w:after="100" w:afterAutospacing="1"/>
              <w:outlineLvl w:val="3"/>
              <w:rPr>
                <w:bCs/>
              </w:rPr>
            </w:pPr>
          </w:p>
        </w:tc>
        <w:tc>
          <w:tcPr>
            <w:tcW w:w="1843" w:type="dxa"/>
            <w:vMerge/>
          </w:tcPr>
          <w:p w14:paraId="088CF9E1" w14:textId="77777777" w:rsidR="001E708C" w:rsidRDefault="001E708C">
            <w:pPr>
              <w:spacing w:before="100" w:beforeAutospacing="1" w:after="100" w:afterAutospacing="1"/>
              <w:outlineLvl w:val="3"/>
              <w:rPr>
                <w:bCs/>
              </w:rPr>
            </w:pPr>
          </w:p>
        </w:tc>
        <w:tc>
          <w:tcPr>
            <w:tcW w:w="1701" w:type="dxa"/>
            <w:vMerge/>
          </w:tcPr>
          <w:p w14:paraId="006DA63E" w14:textId="77777777" w:rsidR="001E708C" w:rsidRDefault="001E708C">
            <w:pPr>
              <w:spacing w:before="100" w:beforeAutospacing="1" w:after="100" w:afterAutospacing="1"/>
              <w:outlineLvl w:val="3"/>
              <w:rPr>
                <w:bCs/>
              </w:rPr>
            </w:pPr>
          </w:p>
        </w:tc>
        <w:tc>
          <w:tcPr>
            <w:tcW w:w="963" w:type="dxa"/>
          </w:tcPr>
          <w:p w14:paraId="0E828FBF" w14:textId="77777777" w:rsidR="001E708C" w:rsidRDefault="00B95233">
            <w:pPr>
              <w:spacing w:before="100" w:beforeAutospacing="1" w:after="100" w:afterAutospacing="1"/>
              <w:outlineLvl w:val="3"/>
              <w:rPr>
                <w:bCs/>
                <w:sz w:val="22"/>
                <w:szCs w:val="22"/>
              </w:rPr>
            </w:pPr>
            <w:r>
              <w:rPr>
                <w:bCs/>
                <w:sz w:val="22"/>
                <w:szCs w:val="22"/>
              </w:rPr>
              <w:t>ГРБС</w:t>
            </w:r>
          </w:p>
        </w:tc>
        <w:tc>
          <w:tcPr>
            <w:tcW w:w="675" w:type="dxa"/>
          </w:tcPr>
          <w:p w14:paraId="18BC769F" w14:textId="77777777" w:rsidR="001E708C" w:rsidRDefault="00B95233">
            <w:pPr>
              <w:spacing w:before="100" w:beforeAutospacing="1" w:after="100" w:afterAutospacing="1"/>
              <w:outlineLvl w:val="3"/>
              <w:rPr>
                <w:bCs/>
                <w:sz w:val="22"/>
                <w:szCs w:val="22"/>
              </w:rPr>
            </w:pPr>
            <w:r>
              <w:rPr>
                <w:bCs/>
                <w:sz w:val="22"/>
                <w:szCs w:val="22"/>
              </w:rPr>
              <w:t>РзПр</w:t>
            </w:r>
          </w:p>
        </w:tc>
        <w:tc>
          <w:tcPr>
            <w:tcW w:w="1095" w:type="dxa"/>
          </w:tcPr>
          <w:p w14:paraId="4C41ACE7" w14:textId="77777777" w:rsidR="001E708C" w:rsidRDefault="00B95233">
            <w:pPr>
              <w:spacing w:before="100" w:beforeAutospacing="1" w:after="100" w:afterAutospacing="1"/>
              <w:outlineLvl w:val="3"/>
              <w:rPr>
                <w:bCs/>
                <w:sz w:val="22"/>
                <w:szCs w:val="22"/>
              </w:rPr>
            </w:pPr>
            <w:r>
              <w:rPr>
                <w:bCs/>
                <w:sz w:val="22"/>
                <w:szCs w:val="22"/>
              </w:rPr>
              <w:t>ЦСР</w:t>
            </w:r>
          </w:p>
        </w:tc>
        <w:tc>
          <w:tcPr>
            <w:tcW w:w="765" w:type="dxa"/>
          </w:tcPr>
          <w:p w14:paraId="53165330" w14:textId="77777777" w:rsidR="001E708C" w:rsidRDefault="00B95233">
            <w:pPr>
              <w:spacing w:before="100" w:beforeAutospacing="1" w:after="100" w:afterAutospacing="1"/>
              <w:outlineLvl w:val="3"/>
              <w:rPr>
                <w:bCs/>
                <w:sz w:val="22"/>
                <w:szCs w:val="22"/>
              </w:rPr>
            </w:pPr>
            <w:r>
              <w:rPr>
                <w:bCs/>
                <w:sz w:val="22"/>
                <w:szCs w:val="22"/>
              </w:rPr>
              <w:t>ВР</w:t>
            </w:r>
          </w:p>
        </w:tc>
        <w:tc>
          <w:tcPr>
            <w:tcW w:w="870" w:type="dxa"/>
          </w:tcPr>
          <w:p w14:paraId="5596C7B5" w14:textId="77777777" w:rsidR="001E708C" w:rsidRDefault="00B95233">
            <w:pPr>
              <w:spacing w:before="100" w:beforeAutospacing="1" w:after="100" w:afterAutospacing="1"/>
              <w:outlineLvl w:val="3"/>
              <w:rPr>
                <w:bCs/>
              </w:rPr>
            </w:pPr>
            <w:r>
              <w:rPr>
                <w:bCs/>
              </w:rPr>
              <w:t>2026</w:t>
            </w:r>
          </w:p>
        </w:tc>
        <w:tc>
          <w:tcPr>
            <w:tcW w:w="930" w:type="dxa"/>
          </w:tcPr>
          <w:p w14:paraId="240BA7EC" w14:textId="77777777" w:rsidR="001E708C" w:rsidRDefault="00B95233">
            <w:pPr>
              <w:spacing w:before="100" w:beforeAutospacing="1" w:after="100" w:afterAutospacing="1"/>
              <w:outlineLvl w:val="3"/>
              <w:rPr>
                <w:bCs/>
              </w:rPr>
            </w:pPr>
            <w:r>
              <w:rPr>
                <w:bCs/>
              </w:rPr>
              <w:t>2027</w:t>
            </w:r>
          </w:p>
        </w:tc>
        <w:tc>
          <w:tcPr>
            <w:tcW w:w="870" w:type="dxa"/>
          </w:tcPr>
          <w:p w14:paraId="1A0EE467" w14:textId="77777777" w:rsidR="001E708C" w:rsidRDefault="00B95233">
            <w:pPr>
              <w:spacing w:before="100" w:beforeAutospacing="1" w:after="100" w:afterAutospacing="1"/>
              <w:outlineLvl w:val="3"/>
              <w:rPr>
                <w:bCs/>
              </w:rPr>
            </w:pPr>
            <w:r>
              <w:rPr>
                <w:bCs/>
              </w:rPr>
              <w:t>2028</w:t>
            </w:r>
          </w:p>
        </w:tc>
        <w:tc>
          <w:tcPr>
            <w:tcW w:w="945" w:type="dxa"/>
          </w:tcPr>
          <w:p w14:paraId="32A40A00" w14:textId="77777777" w:rsidR="001E708C" w:rsidRDefault="00B95233">
            <w:pPr>
              <w:spacing w:before="100" w:beforeAutospacing="1" w:after="100" w:afterAutospacing="1"/>
              <w:outlineLvl w:val="3"/>
              <w:rPr>
                <w:bCs/>
              </w:rPr>
            </w:pPr>
            <w:r>
              <w:rPr>
                <w:bCs/>
              </w:rPr>
              <w:t xml:space="preserve">2029 </w:t>
            </w:r>
          </w:p>
        </w:tc>
        <w:tc>
          <w:tcPr>
            <w:tcW w:w="1794" w:type="dxa"/>
          </w:tcPr>
          <w:p w14:paraId="2F9D5581" w14:textId="77777777" w:rsidR="001E708C" w:rsidRDefault="00B95233">
            <w:pPr>
              <w:spacing w:before="100" w:beforeAutospacing="1" w:after="100" w:afterAutospacing="1"/>
              <w:outlineLvl w:val="3"/>
              <w:rPr>
                <w:bCs/>
              </w:rPr>
            </w:pPr>
            <w:r>
              <w:rPr>
                <w:bCs/>
              </w:rPr>
              <w:t>2030</w:t>
            </w:r>
          </w:p>
        </w:tc>
      </w:tr>
      <w:tr w:rsidR="001E708C" w14:paraId="74999595" w14:textId="77777777">
        <w:tc>
          <w:tcPr>
            <w:tcW w:w="4395" w:type="dxa"/>
          </w:tcPr>
          <w:p w14:paraId="1678AD1D" w14:textId="77777777" w:rsidR="001E708C" w:rsidRDefault="00B95233">
            <w:pPr>
              <w:spacing w:before="100" w:beforeAutospacing="1" w:after="100" w:afterAutospacing="1"/>
              <w:outlineLvl w:val="3"/>
              <w:rPr>
                <w:b/>
                <w:bCs/>
              </w:rPr>
            </w:pPr>
            <w:r>
              <w:rPr>
                <w:bCs/>
              </w:rPr>
              <w:t xml:space="preserve">Муниципальная программа </w:t>
            </w:r>
            <w:r>
              <w:rPr>
                <w:sz w:val="28"/>
                <w:szCs w:val="28"/>
              </w:rPr>
              <w:t>"</w:t>
            </w:r>
            <w:r>
              <w:t>Профилактика терроризма и экстремизма на территории Чернышевского МО</w:t>
            </w:r>
            <w:r>
              <w:rPr>
                <w:sz w:val="28"/>
                <w:szCs w:val="28"/>
              </w:rPr>
              <w:t xml:space="preserve"> </w:t>
            </w:r>
            <w:r>
              <w:t>«на 2021-2025 годы</w:t>
            </w:r>
            <w:r>
              <w:rPr>
                <w:bCs/>
              </w:rPr>
              <w:t>»</w:t>
            </w:r>
          </w:p>
        </w:tc>
        <w:tc>
          <w:tcPr>
            <w:tcW w:w="1843" w:type="dxa"/>
          </w:tcPr>
          <w:p w14:paraId="65F4A89B" w14:textId="77777777" w:rsidR="001E708C" w:rsidRDefault="00B95233">
            <w:pPr>
              <w:spacing w:before="100" w:beforeAutospacing="1" w:after="100" w:afterAutospacing="1"/>
              <w:outlineLvl w:val="3"/>
              <w:rPr>
                <w:bCs/>
                <w:sz w:val="18"/>
                <w:szCs w:val="18"/>
              </w:rPr>
            </w:pPr>
            <w:r>
              <w:rPr>
                <w:bCs/>
                <w:sz w:val="18"/>
                <w:szCs w:val="18"/>
              </w:rPr>
              <w:t>Бюджет Чернышевского МО</w:t>
            </w:r>
          </w:p>
        </w:tc>
        <w:tc>
          <w:tcPr>
            <w:tcW w:w="1701" w:type="dxa"/>
            <w:shd w:val="clear" w:color="auto" w:fill="FFFFFF" w:themeFill="background1"/>
          </w:tcPr>
          <w:p w14:paraId="2F0D2D77" w14:textId="77777777" w:rsidR="001E708C" w:rsidRDefault="001E708C">
            <w:pPr>
              <w:spacing w:before="100" w:beforeAutospacing="1" w:after="100" w:afterAutospacing="1"/>
              <w:outlineLvl w:val="3"/>
              <w:rPr>
                <w:b/>
                <w:bCs/>
                <w:sz w:val="22"/>
                <w:szCs w:val="22"/>
                <w:highlight w:val="yellow"/>
              </w:rPr>
            </w:pPr>
          </w:p>
        </w:tc>
        <w:tc>
          <w:tcPr>
            <w:tcW w:w="963" w:type="dxa"/>
            <w:shd w:val="clear" w:color="auto" w:fill="FFFFFF" w:themeFill="background1"/>
          </w:tcPr>
          <w:p w14:paraId="26C63A04" w14:textId="77777777" w:rsidR="001E708C" w:rsidRDefault="001E708C">
            <w:pPr>
              <w:spacing w:before="100" w:beforeAutospacing="1" w:after="100" w:afterAutospacing="1"/>
              <w:outlineLvl w:val="3"/>
              <w:rPr>
                <w:b/>
                <w:bCs/>
                <w:highlight w:val="yellow"/>
              </w:rPr>
            </w:pPr>
          </w:p>
        </w:tc>
        <w:tc>
          <w:tcPr>
            <w:tcW w:w="675" w:type="dxa"/>
            <w:shd w:val="clear" w:color="auto" w:fill="FFFFFF" w:themeFill="background1"/>
          </w:tcPr>
          <w:p w14:paraId="3C37226F" w14:textId="77777777" w:rsidR="001E708C" w:rsidRDefault="001E708C">
            <w:pPr>
              <w:spacing w:before="100" w:beforeAutospacing="1" w:after="100" w:afterAutospacing="1"/>
              <w:outlineLvl w:val="3"/>
              <w:rPr>
                <w:b/>
                <w:bCs/>
                <w:highlight w:val="yellow"/>
              </w:rPr>
            </w:pPr>
          </w:p>
        </w:tc>
        <w:tc>
          <w:tcPr>
            <w:tcW w:w="1095" w:type="dxa"/>
            <w:shd w:val="clear" w:color="auto" w:fill="FFFFFF" w:themeFill="background1"/>
          </w:tcPr>
          <w:p w14:paraId="08028E6F" w14:textId="77777777" w:rsidR="001E708C" w:rsidRDefault="001E708C">
            <w:pPr>
              <w:spacing w:before="100" w:beforeAutospacing="1" w:after="100" w:afterAutospacing="1"/>
              <w:outlineLvl w:val="3"/>
              <w:rPr>
                <w:b/>
                <w:bCs/>
                <w:highlight w:val="yellow"/>
              </w:rPr>
            </w:pPr>
          </w:p>
        </w:tc>
        <w:tc>
          <w:tcPr>
            <w:tcW w:w="765" w:type="dxa"/>
            <w:shd w:val="clear" w:color="auto" w:fill="FFFFFF" w:themeFill="background1"/>
          </w:tcPr>
          <w:p w14:paraId="3E9C2E77" w14:textId="77777777" w:rsidR="001E708C" w:rsidRDefault="001E708C">
            <w:pPr>
              <w:spacing w:before="100" w:beforeAutospacing="1" w:after="100" w:afterAutospacing="1"/>
              <w:outlineLvl w:val="3"/>
              <w:rPr>
                <w:b/>
                <w:bCs/>
                <w:highlight w:val="yellow"/>
              </w:rPr>
            </w:pPr>
          </w:p>
        </w:tc>
        <w:tc>
          <w:tcPr>
            <w:tcW w:w="870" w:type="dxa"/>
            <w:shd w:val="clear" w:color="auto" w:fill="FFFFFF" w:themeFill="background1"/>
          </w:tcPr>
          <w:p w14:paraId="11DC20CD" w14:textId="77777777" w:rsidR="001E708C" w:rsidRDefault="00B95233">
            <w:pPr>
              <w:jc w:val="center"/>
            </w:pPr>
            <w:r>
              <w:t>70</w:t>
            </w:r>
          </w:p>
        </w:tc>
        <w:tc>
          <w:tcPr>
            <w:tcW w:w="930" w:type="dxa"/>
            <w:shd w:val="clear" w:color="auto" w:fill="FFFFFF" w:themeFill="background1"/>
          </w:tcPr>
          <w:p w14:paraId="61C99117" w14:textId="77777777" w:rsidR="001E708C" w:rsidRDefault="00B95233">
            <w:pPr>
              <w:jc w:val="center"/>
            </w:pPr>
            <w:r>
              <w:t>80</w:t>
            </w:r>
          </w:p>
        </w:tc>
        <w:tc>
          <w:tcPr>
            <w:tcW w:w="870" w:type="dxa"/>
            <w:shd w:val="clear" w:color="auto" w:fill="auto"/>
          </w:tcPr>
          <w:p w14:paraId="2B9DEFA1" w14:textId="77777777" w:rsidR="001E708C" w:rsidRDefault="00B95233">
            <w:pPr>
              <w:jc w:val="center"/>
            </w:pPr>
            <w:r>
              <w:t>90</w:t>
            </w:r>
          </w:p>
        </w:tc>
        <w:tc>
          <w:tcPr>
            <w:tcW w:w="945" w:type="dxa"/>
            <w:shd w:val="clear" w:color="auto" w:fill="auto"/>
          </w:tcPr>
          <w:p w14:paraId="218A717E" w14:textId="77777777" w:rsidR="001E708C" w:rsidRDefault="00B95233">
            <w:pPr>
              <w:jc w:val="center"/>
            </w:pPr>
            <w:r>
              <w:t>100</w:t>
            </w:r>
          </w:p>
        </w:tc>
        <w:tc>
          <w:tcPr>
            <w:tcW w:w="1794" w:type="dxa"/>
            <w:shd w:val="clear" w:color="auto" w:fill="auto"/>
          </w:tcPr>
          <w:p w14:paraId="53BB86EF" w14:textId="77777777" w:rsidR="001E708C" w:rsidRDefault="00B95233">
            <w:pPr>
              <w:jc w:val="center"/>
            </w:pPr>
            <w:r>
              <w:t>110</w:t>
            </w:r>
          </w:p>
        </w:tc>
      </w:tr>
      <w:tr w:rsidR="001E708C" w14:paraId="5F78F9FE" w14:textId="77777777">
        <w:tc>
          <w:tcPr>
            <w:tcW w:w="16846" w:type="dxa"/>
            <w:gridSpan w:val="12"/>
          </w:tcPr>
          <w:p w14:paraId="63A44F1F" w14:textId="77777777" w:rsidR="001E708C" w:rsidRDefault="001E708C">
            <w:pPr>
              <w:pStyle w:val="1"/>
              <w:spacing w:line="276" w:lineRule="auto"/>
              <w:jc w:val="both"/>
              <w:rPr>
                <w:bCs/>
              </w:rPr>
            </w:pPr>
          </w:p>
        </w:tc>
      </w:tr>
      <w:tr w:rsidR="001E708C" w14:paraId="0A6310C7" w14:textId="77777777">
        <w:tc>
          <w:tcPr>
            <w:tcW w:w="4395" w:type="dxa"/>
          </w:tcPr>
          <w:p w14:paraId="2D6CFF31" w14:textId="77777777" w:rsidR="001E708C" w:rsidRDefault="00B95233">
            <w:pPr>
              <w:pStyle w:val="aff0"/>
              <w:contextualSpacing/>
            </w:pPr>
            <w:r>
              <w:t>1.1. Проведение заседаний антитеррористической комиссии в Чернышевском МО</w:t>
            </w:r>
          </w:p>
        </w:tc>
        <w:tc>
          <w:tcPr>
            <w:tcW w:w="1843" w:type="dxa"/>
          </w:tcPr>
          <w:p w14:paraId="4AA05710" w14:textId="77777777" w:rsidR="001E708C" w:rsidRDefault="00B95233">
            <w:pPr>
              <w:spacing w:before="100" w:beforeAutospacing="1" w:after="100" w:afterAutospacing="1"/>
              <w:outlineLvl w:val="3"/>
              <w:rPr>
                <w:bCs/>
                <w:sz w:val="18"/>
                <w:szCs w:val="18"/>
              </w:rPr>
            </w:pPr>
            <w:r>
              <w:rPr>
                <w:bCs/>
                <w:sz w:val="18"/>
                <w:szCs w:val="18"/>
              </w:rPr>
              <w:t>Бюджет Чернышевского МО</w:t>
            </w:r>
          </w:p>
        </w:tc>
        <w:tc>
          <w:tcPr>
            <w:tcW w:w="1701" w:type="dxa"/>
          </w:tcPr>
          <w:p w14:paraId="32AB83E3" w14:textId="77777777" w:rsidR="001E708C" w:rsidRDefault="001E708C">
            <w:pPr>
              <w:spacing w:before="100" w:beforeAutospacing="1" w:after="100" w:afterAutospacing="1"/>
              <w:jc w:val="center"/>
              <w:outlineLvl w:val="3"/>
              <w:rPr>
                <w:bCs/>
              </w:rPr>
            </w:pPr>
          </w:p>
        </w:tc>
        <w:tc>
          <w:tcPr>
            <w:tcW w:w="963" w:type="dxa"/>
          </w:tcPr>
          <w:p w14:paraId="5449E105" w14:textId="77777777" w:rsidR="001E708C" w:rsidRDefault="001E708C">
            <w:pPr>
              <w:spacing w:before="100" w:beforeAutospacing="1" w:after="100" w:afterAutospacing="1"/>
              <w:jc w:val="center"/>
              <w:outlineLvl w:val="3"/>
              <w:rPr>
                <w:b/>
                <w:bCs/>
              </w:rPr>
            </w:pPr>
          </w:p>
        </w:tc>
        <w:tc>
          <w:tcPr>
            <w:tcW w:w="675" w:type="dxa"/>
          </w:tcPr>
          <w:p w14:paraId="286C1FD5" w14:textId="77777777" w:rsidR="001E708C" w:rsidRDefault="001E708C">
            <w:pPr>
              <w:spacing w:before="100" w:beforeAutospacing="1" w:after="100" w:afterAutospacing="1"/>
              <w:jc w:val="center"/>
              <w:outlineLvl w:val="3"/>
              <w:rPr>
                <w:b/>
                <w:bCs/>
              </w:rPr>
            </w:pPr>
          </w:p>
        </w:tc>
        <w:tc>
          <w:tcPr>
            <w:tcW w:w="1095" w:type="dxa"/>
          </w:tcPr>
          <w:p w14:paraId="56FC5F5F" w14:textId="77777777" w:rsidR="001E708C" w:rsidRDefault="001E708C">
            <w:pPr>
              <w:spacing w:before="100" w:beforeAutospacing="1" w:after="100" w:afterAutospacing="1"/>
              <w:jc w:val="center"/>
              <w:outlineLvl w:val="3"/>
              <w:rPr>
                <w:b/>
                <w:bCs/>
              </w:rPr>
            </w:pPr>
          </w:p>
        </w:tc>
        <w:tc>
          <w:tcPr>
            <w:tcW w:w="765" w:type="dxa"/>
          </w:tcPr>
          <w:p w14:paraId="2FD51C67" w14:textId="77777777" w:rsidR="001E708C" w:rsidRDefault="001E708C">
            <w:pPr>
              <w:spacing w:before="100" w:beforeAutospacing="1" w:after="100" w:afterAutospacing="1"/>
              <w:outlineLvl w:val="3"/>
              <w:rPr>
                <w:b/>
                <w:bCs/>
              </w:rPr>
            </w:pPr>
          </w:p>
        </w:tc>
        <w:tc>
          <w:tcPr>
            <w:tcW w:w="870" w:type="dxa"/>
          </w:tcPr>
          <w:p w14:paraId="6ED8C23B" w14:textId="77777777" w:rsidR="001E708C" w:rsidRDefault="00B95233">
            <w:pPr>
              <w:spacing w:before="100" w:beforeAutospacing="1" w:after="100" w:afterAutospacing="1"/>
              <w:outlineLvl w:val="3"/>
            </w:pPr>
            <w:r>
              <w:t>0</w:t>
            </w:r>
          </w:p>
        </w:tc>
        <w:tc>
          <w:tcPr>
            <w:tcW w:w="930" w:type="dxa"/>
          </w:tcPr>
          <w:p w14:paraId="65B28D39" w14:textId="77777777" w:rsidR="001E708C" w:rsidRDefault="00B95233">
            <w:pPr>
              <w:spacing w:before="100" w:beforeAutospacing="1" w:after="100" w:afterAutospacing="1"/>
              <w:outlineLvl w:val="3"/>
            </w:pPr>
            <w:r>
              <w:t>0</w:t>
            </w:r>
          </w:p>
        </w:tc>
        <w:tc>
          <w:tcPr>
            <w:tcW w:w="870" w:type="dxa"/>
          </w:tcPr>
          <w:p w14:paraId="358F230E" w14:textId="77777777" w:rsidR="001E708C" w:rsidRDefault="00B95233">
            <w:pPr>
              <w:spacing w:before="100" w:beforeAutospacing="1" w:after="100" w:afterAutospacing="1"/>
              <w:outlineLvl w:val="3"/>
            </w:pPr>
            <w:r>
              <w:t>0</w:t>
            </w:r>
          </w:p>
        </w:tc>
        <w:tc>
          <w:tcPr>
            <w:tcW w:w="945" w:type="dxa"/>
          </w:tcPr>
          <w:p w14:paraId="211F75A1" w14:textId="77777777" w:rsidR="001E708C" w:rsidRDefault="00B95233">
            <w:pPr>
              <w:spacing w:before="100" w:beforeAutospacing="1" w:after="100" w:afterAutospacing="1"/>
              <w:outlineLvl w:val="3"/>
            </w:pPr>
            <w:r>
              <w:t>0</w:t>
            </w:r>
          </w:p>
        </w:tc>
        <w:tc>
          <w:tcPr>
            <w:tcW w:w="1794" w:type="dxa"/>
          </w:tcPr>
          <w:p w14:paraId="643CC255" w14:textId="77777777" w:rsidR="001E708C" w:rsidRDefault="00B95233">
            <w:pPr>
              <w:spacing w:before="100" w:beforeAutospacing="1" w:after="100" w:afterAutospacing="1"/>
              <w:outlineLvl w:val="3"/>
            </w:pPr>
            <w:r>
              <w:t>0</w:t>
            </w:r>
          </w:p>
        </w:tc>
      </w:tr>
      <w:tr w:rsidR="001E708C" w14:paraId="2DF7BB8A" w14:textId="77777777">
        <w:tc>
          <w:tcPr>
            <w:tcW w:w="4395" w:type="dxa"/>
          </w:tcPr>
          <w:p w14:paraId="29A4B9C3" w14:textId="77777777" w:rsidR="001E708C" w:rsidRDefault="00B95233">
            <w:pPr>
              <w:spacing w:before="100" w:beforeAutospacing="1" w:after="100" w:afterAutospacing="1"/>
              <w:outlineLvl w:val="3"/>
              <w:rPr>
                <w:bCs/>
              </w:rPr>
            </w:pPr>
            <w:r>
              <w:rPr>
                <w:bCs/>
              </w:rPr>
              <w:t xml:space="preserve"> 1.2 Организация и проведение профилактических рейдов в местах массового скопления молодёжи с целью выявления экстремистски настроенных лиц</w:t>
            </w:r>
          </w:p>
        </w:tc>
        <w:tc>
          <w:tcPr>
            <w:tcW w:w="1843" w:type="dxa"/>
          </w:tcPr>
          <w:p w14:paraId="768CA3B2" w14:textId="77777777" w:rsidR="001E708C" w:rsidRDefault="00B95233">
            <w:pPr>
              <w:spacing w:before="100" w:beforeAutospacing="1" w:after="100" w:afterAutospacing="1"/>
              <w:outlineLvl w:val="3"/>
              <w:rPr>
                <w:bCs/>
                <w:sz w:val="18"/>
                <w:szCs w:val="18"/>
              </w:rPr>
            </w:pPr>
            <w:r>
              <w:rPr>
                <w:bCs/>
                <w:sz w:val="18"/>
                <w:szCs w:val="18"/>
              </w:rPr>
              <w:t>Бюджет Чернышевского МО</w:t>
            </w:r>
          </w:p>
        </w:tc>
        <w:tc>
          <w:tcPr>
            <w:tcW w:w="1701" w:type="dxa"/>
          </w:tcPr>
          <w:p w14:paraId="273D6460" w14:textId="77777777" w:rsidR="001E708C" w:rsidRDefault="001E708C">
            <w:pPr>
              <w:spacing w:before="100" w:beforeAutospacing="1" w:after="100" w:afterAutospacing="1"/>
              <w:outlineLvl w:val="3"/>
              <w:rPr>
                <w:bCs/>
              </w:rPr>
            </w:pPr>
          </w:p>
        </w:tc>
        <w:tc>
          <w:tcPr>
            <w:tcW w:w="963" w:type="dxa"/>
          </w:tcPr>
          <w:p w14:paraId="394FA4B2" w14:textId="77777777" w:rsidR="001E708C" w:rsidRDefault="001E708C">
            <w:pPr>
              <w:spacing w:before="100" w:beforeAutospacing="1" w:after="100" w:afterAutospacing="1"/>
              <w:outlineLvl w:val="3"/>
              <w:rPr>
                <w:b/>
                <w:bCs/>
              </w:rPr>
            </w:pPr>
          </w:p>
        </w:tc>
        <w:tc>
          <w:tcPr>
            <w:tcW w:w="675" w:type="dxa"/>
          </w:tcPr>
          <w:p w14:paraId="6C39FBC8" w14:textId="77777777" w:rsidR="001E708C" w:rsidRDefault="001E708C">
            <w:pPr>
              <w:spacing w:before="100" w:beforeAutospacing="1" w:after="100" w:afterAutospacing="1"/>
              <w:outlineLvl w:val="3"/>
              <w:rPr>
                <w:b/>
                <w:bCs/>
              </w:rPr>
            </w:pPr>
          </w:p>
        </w:tc>
        <w:tc>
          <w:tcPr>
            <w:tcW w:w="1095" w:type="dxa"/>
          </w:tcPr>
          <w:p w14:paraId="26CE7016" w14:textId="77777777" w:rsidR="001E708C" w:rsidRDefault="001E708C">
            <w:pPr>
              <w:spacing w:before="100" w:beforeAutospacing="1" w:after="100" w:afterAutospacing="1"/>
              <w:outlineLvl w:val="3"/>
              <w:rPr>
                <w:b/>
                <w:bCs/>
              </w:rPr>
            </w:pPr>
          </w:p>
        </w:tc>
        <w:tc>
          <w:tcPr>
            <w:tcW w:w="765" w:type="dxa"/>
          </w:tcPr>
          <w:p w14:paraId="1E305F16" w14:textId="77777777" w:rsidR="001E708C" w:rsidRDefault="001E708C">
            <w:pPr>
              <w:spacing w:before="100" w:beforeAutospacing="1" w:after="100" w:afterAutospacing="1"/>
              <w:outlineLvl w:val="3"/>
              <w:rPr>
                <w:b/>
                <w:bCs/>
              </w:rPr>
            </w:pPr>
          </w:p>
        </w:tc>
        <w:tc>
          <w:tcPr>
            <w:tcW w:w="870" w:type="dxa"/>
          </w:tcPr>
          <w:p w14:paraId="73AFA38E" w14:textId="77777777" w:rsidR="001E708C" w:rsidRDefault="00B95233">
            <w:r>
              <w:t>0</w:t>
            </w:r>
          </w:p>
        </w:tc>
        <w:tc>
          <w:tcPr>
            <w:tcW w:w="930" w:type="dxa"/>
          </w:tcPr>
          <w:p w14:paraId="1939915C" w14:textId="77777777" w:rsidR="001E708C" w:rsidRDefault="00B95233">
            <w:r>
              <w:t>0</w:t>
            </w:r>
          </w:p>
        </w:tc>
        <w:tc>
          <w:tcPr>
            <w:tcW w:w="870" w:type="dxa"/>
          </w:tcPr>
          <w:p w14:paraId="6ECB8134" w14:textId="77777777" w:rsidR="001E708C" w:rsidRDefault="00B95233">
            <w:r>
              <w:t>0</w:t>
            </w:r>
          </w:p>
        </w:tc>
        <w:tc>
          <w:tcPr>
            <w:tcW w:w="945" w:type="dxa"/>
          </w:tcPr>
          <w:p w14:paraId="35789A22" w14:textId="77777777" w:rsidR="001E708C" w:rsidRDefault="00B95233">
            <w:r>
              <w:t>0</w:t>
            </w:r>
          </w:p>
        </w:tc>
        <w:tc>
          <w:tcPr>
            <w:tcW w:w="1794" w:type="dxa"/>
          </w:tcPr>
          <w:p w14:paraId="1CFB89FE" w14:textId="77777777" w:rsidR="001E708C" w:rsidRDefault="00B95233">
            <w:r>
              <w:t>0</w:t>
            </w:r>
          </w:p>
        </w:tc>
      </w:tr>
      <w:tr w:rsidR="001E708C" w14:paraId="3F50EDAF" w14:textId="77777777">
        <w:tc>
          <w:tcPr>
            <w:tcW w:w="4395" w:type="dxa"/>
          </w:tcPr>
          <w:p w14:paraId="40D5E1BE" w14:textId="77777777" w:rsidR="001E708C" w:rsidRDefault="00B95233">
            <w:pPr>
              <w:spacing w:before="100" w:beforeAutospacing="1" w:after="100" w:afterAutospacing="1"/>
              <w:outlineLvl w:val="3"/>
              <w:rPr>
                <w:bCs/>
              </w:rPr>
            </w:pPr>
            <w:r>
              <w:rPr>
                <w:b/>
                <w:bCs/>
              </w:rPr>
              <w:t xml:space="preserve"> </w:t>
            </w:r>
            <w:r>
              <w:rPr>
                <w:bCs/>
              </w:rPr>
              <w:t>1.3</w:t>
            </w:r>
            <w:r>
              <w:rPr>
                <w:b/>
                <w:bCs/>
              </w:rPr>
              <w:t xml:space="preserve">. </w:t>
            </w:r>
            <w:r>
              <w:rPr>
                <w:bCs/>
              </w:rPr>
              <w:t>Проведение рейдов, направленных на предупреждение террористических угроз и экстремистских проявлений, нарушений миграционных правил и режима регистрации, правонарушений со стороны иностранных граждан и лиц без гражданства, а также в их отношении</w:t>
            </w:r>
          </w:p>
        </w:tc>
        <w:tc>
          <w:tcPr>
            <w:tcW w:w="1843" w:type="dxa"/>
          </w:tcPr>
          <w:p w14:paraId="7000EC10" w14:textId="77777777" w:rsidR="001E708C" w:rsidRDefault="00B95233">
            <w:pPr>
              <w:spacing w:before="100" w:beforeAutospacing="1" w:after="100" w:afterAutospacing="1"/>
              <w:outlineLvl w:val="3"/>
              <w:rPr>
                <w:bCs/>
                <w:sz w:val="18"/>
                <w:szCs w:val="18"/>
              </w:rPr>
            </w:pPr>
            <w:r>
              <w:rPr>
                <w:bCs/>
                <w:sz w:val="18"/>
                <w:szCs w:val="18"/>
              </w:rPr>
              <w:t>Бюджет Чернышевского МО</w:t>
            </w:r>
          </w:p>
        </w:tc>
        <w:tc>
          <w:tcPr>
            <w:tcW w:w="1701" w:type="dxa"/>
          </w:tcPr>
          <w:p w14:paraId="1E54DCEA" w14:textId="77777777" w:rsidR="001E708C" w:rsidRDefault="001E708C">
            <w:pPr>
              <w:spacing w:before="100" w:beforeAutospacing="1" w:after="100" w:afterAutospacing="1"/>
              <w:outlineLvl w:val="3"/>
              <w:rPr>
                <w:b/>
                <w:bCs/>
              </w:rPr>
            </w:pPr>
          </w:p>
        </w:tc>
        <w:tc>
          <w:tcPr>
            <w:tcW w:w="963" w:type="dxa"/>
          </w:tcPr>
          <w:p w14:paraId="509FE97D" w14:textId="77777777" w:rsidR="001E708C" w:rsidRDefault="001E708C">
            <w:pPr>
              <w:spacing w:before="100" w:beforeAutospacing="1" w:after="100" w:afterAutospacing="1"/>
              <w:outlineLvl w:val="3"/>
              <w:rPr>
                <w:b/>
                <w:bCs/>
              </w:rPr>
            </w:pPr>
          </w:p>
        </w:tc>
        <w:tc>
          <w:tcPr>
            <w:tcW w:w="675" w:type="dxa"/>
          </w:tcPr>
          <w:p w14:paraId="5F682D8D" w14:textId="77777777" w:rsidR="001E708C" w:rsidRDefault="001E708C">
            <w:pPr>
              <w:spacing w:before="100" w:beforeAutospacing="1" w:after="100" w:afterAutospacing="1"/>
              <w:outlineLvl w:val="3"/>
              <w:rPr>
                <w:b/>
                <w:bCs/>
              </w:rPr>
            </w:pPr>
          </w:p>
        </w:tc>
        <w:tc>
          <w:tcPr>
            <w:tcW w:w="1095" w:type="dxa"/>
          </w:tcPr>
          <w:p w14:paraId="1D5DE9DC" w14:textId="77777777" w:rsidR="001E708C" w:rsidRDefault="001E708C">
            <w:pPr>
              <w:spacing w:before="100" w:beforeAutospacing="1" w:after="100" w:afterAutospacing="1"/>
              <w:outlineLvl w:val="3"/>
              <w:rPr>
                <w:b/>
                <w:bCs/>
              </w:rPr>
            </w:pPr>
          </w:p>
        </w:tc>
        <w:tc>
          <w:tcPr>
            <w:tcW w:w="765" w:type="dxa"/>
          </w:tcPr>
          <w:p w14:paraId="170A5B32" w14:textId="77777777" w:rsidR="001E708C" w:rsidRDefault="001E708C">
            <w:pPr>
              <w:spacing w:before="100" w:beforeAutospacing="1" w:after="100" w:afterAutospacing="1"/>
              <w:outlineLvl w:val="3"/>
              <w:rPr>
                <w:b/>
                <w:bCs/>
              </w:rPr>
            </w:pPr>
          </w:p>
        </w:tc>
        <w:tc>
          <w:tcPr>
            <w:tcW w:w="870" w:type="dxa"/>
          </w:tcPr>
          <w:p w14:paraId="44939C75" w14:textId="77777777" w:rsidR="001E708C" w:rsidRDefault="00B95233">
            <w:pPr>
              <w:rPr>
                <w:bCs/>
              </w:rPr>
            </w:pPr>
            <w:r>
              <w:rPr>
                <w:bCs/>
              </w:rPr>
              <w:t>0</w:t>
            </w:r>
          </w:p>
        </w:tc>
        <w:tc>
          <w:tcPr>
            <w:tcW w:w="930" w:type="dxa"/>
          </w:tcPr>
          <w:p w14:paraId="6E2C15FB" w14:textId="77777777" w:rsidR="001E708C" w:rsidRDefault="00B95233">
            <w:pPr>
              <w:rPr>
                <w:bCs/>
              </w:rPr>
            </w:pPr>
            <w:r>
              <w:rPr>
                <w:bCs/>
              </w:rPr>
              <w:t>0</w:t>
            </w:r>
          </w:p>
        </w:tc>
        <w:tc>
          <w:tcPr>
            <w:tcW w:w="870" w:type="dxa"/>
          </w:tcPr>
          <w:p w14:paraId="201E3225" w14:textId="77777777" w:rsidR="001E708C" w:rsidRDefault="00B95233">
            <w:pPr>
              <w:rPr>
                <w:bCs/>
              </w:rPr>
            </w:pPr>
            <w:r>
              <w:rPr>
                <w:bCs/>
              </w:rPr>
              <w:t>0</w:t>
            </w:r>
          </w:p>
        </w:tc>
        <w:tc>
          <w:tcPr>
            <w:tcW w:w="945" w:type="dxa"/>
          </w:tcPr>
          <w:p w14:paraId="443A7BEA" w14:textId="77777777" w:rsidR="001E708C" w:rsidRDefault="00B95233">
            <w:pPr>
              <w:rPr>
                <w:bCs/>
              </w:rPr>
            </w:pPr>
            <w:r>
              <w:rPr>
                <w:bCs/>
              </w:rPr>
              <w:t>0</w:t>
            </w:r>
          </w:p>
        </w:tc>
        <w:tc>
          <w:tcPr>
            <w:tcW w:w="1794" w:type="dxa"/>
          </w:tcPr>
          <w:p w14:paraId="29794ACF" w14:textId="77777777" w:rsidR="001E708C" w:rsidRDefault="00B95233">
            <w:pPr>
              <w:rPr>
                <w:bCs/>
              </w:rPr>
            </w:pPr>
            <w:r>
              <w:rPr>
                <w:bCs/>
              </w:rPr>
              <w:t>0</w:t>
            </w:r>
          </w:p>
        </w:tc>
      </w:tr>
      <w:tr w:rsidR="001E708C" w14:paraId="0091A092" w14:textId="77777777">
        <w:tc>
          <w:tcPr>
            <w:tcW w:w="16846" w:type="dxa"/>
            <w:gridSpan w:val="12"/>
          </w:tcPr>
          <w:p w14:paraId="2F8428E8" w14:textId="77777777" w:rsidR="001E708C" w:rsidRDefault="00B95233">
            <w:pPr>
              <w:spacing w:before="100" w:beforeAutospacing="1" w:after="100" w:afterAutospacing="1"/>
              <w:jc w:val="center"/>
              <w:outlineLvl w:val="3"/>
              <w:rPr>
                <w:bCs/>
              </w:rPr>
            </w:pPr>
            <w:r>
              <w:rPr>
                <w:bCs/>
              </w:rPr>
              <w:t>Задача 2.</w:t>
            </w:r>
            <w:r>
              <w:t xml:space="preserve"> Организация воспитательной работы среди детей и молодёжи, направленные на устранение причин и условий, способствующих совершению действий экстремистского характера. Формирование толерантности и межэтнической культуры в молодёжной среде</w:t>
            </w:r>
          </w:p>
        </w:tc>
      </w:tr>
      <w:tr w:rsidR="001E708C" w14:paraId="14427756" w14:textId="77777777">
        <w:tc>
          <w:tcPr>
            <w:tcW w:w="4395" w:type="dxa"/>
          </w:tcPr>
          <w:p w14:paraId="63118305" w14:textId="77777777" w:rsidR="001E708C" w:rsidRDefault="00B95233">
            <w:pPr>
              <w:spacing w:before="100" w:beforeAutospacing="1" w:after="100" w:afterAutospacing="1"/>
              <w:outlineLvl w:val="3"/>
              <w:rPr>
                <w:bCs/>
              </w:rPr>
            </w:pPr>
            <w:r>
              <w:rPr>
                <w:bCs/>
              </w:rPr>
              <w:t xml:space="preserve"> 2.1. Организация в образовательных учреждениях лекций и бесед</w:t>
            </w:r>
            <w:r>
              <w:t xml:space="preserve">  по вопросам профилактики терроризма и экстремизма и разъяснению </w:t>
            </w:r>
            <w:r>
              <w:lastRenderedPageBreak/>
              <w:t>действующего законодательства в этих сферах.</w:t>
            </w:r>
          </w:p>
        </w:tc>
        <w:tc>
          <w:tcPr>
            <w:tcW w:w="1843" w:type="dxa"/>
          </w:tcPr>
          <w:p w14:paraId="1CD9F5C8" w14:textId="77777777" w:rsidR="001E708C" w:rsidRDefault="00B95233">
            <w:pPr>
              <w:spacing w:before="100" w:beforeAutospacing="1" w:after="100" w:afterAutospacing="1"/>
              <w:outlineLvl w:val="3"/>
              <w:rPr>
                <w:bCs/>
                <w:sz w:val="18"/>
                <w:szCs w:val="18"/>
              </w:rPr>
            </w:pPr>
            <w:r>
              <w:rPr>
                <w:bCs/>
                <w:sz w:val="18"/>
                <w:szCs w:val="18"/>
              </w:rPr>
              <w:lastRenderedPageBreak/>
              <w:t>Бюджет Чернышевского МО</w:t>
            </w:r>
          </w:p>
        </w:tc>
        <w:tc>
          <w:tcPr>
            <w:tcW w:w="1701" w:type="dxa"/>
          </w:tcPr>
          <w:p w14:paraId="25F14BDD" w14:textId="77777777" w:rsidR="001E708C" w:rsidRDefault="001E708C">
            <w:pPr>
              <w:spacing w:before="100" w:beforeAutospacing="1" w:after="100" w:afterAutospacing="1"/>
              <w:outlineLvl w:val="3"/>
              <w:rPr>
                <w:b/>
                <w:bCs/>
              </w:rPr>
            </w:pPr>
          </w:p>
        </w:tc>
        <w:tc>
          <w:tcPr>
            <w:tcW w:w="963" w:type="dxa"/>
          </w:tcPr>
          <w:p w14:paraId="2A2DD811" w14:textId="77777777" w:rsidR="001E708C" w:rsidRDefault="001E708C">
            <w:pPr>
              <w:spacing w:before="100" w:beforeAutospacing="1" w:after="100" w:afterAutospacing="1"/>
              <w:outlineLvl w:val="3"/>
              <w:rPr>
                <w:b/>
                <w:bCs/>
              </w:rPr>
            </w:pPr>
          </w:p>
        </w:tc>
        <w:tc>
          <w:tcPr>
            <w:tcW w:w="675" w:type="dxa"/>
          </w:tcPr>
          <w:p w14:paraId="7D9BBCBC" w14:textId="77777777" w:rsidR="001E708C" w:rsidRDefault="001E708C">
            <w:pPr>
              <w:spacing w:before="100" w:beforeAutospacing="1" w:after="100" w:afterAutospacing="1"/>
              <w:outlineLvl w:val="3"/>
              <w:rPr>
                <w:b/>
                <w:bCs/>
              </w:rPr>
            </w:pPr>
          </w:p>
        </w:tc>
        <w:tc>
          <w:tcPr>
            <w:tcW w:w="1095" w:type="dxa"/>
          </w:tcPr>
          <w:p w14:paraId="31CAF4EB" w14:textId="77777777" w:rsidR="001E708C" w:rsidRDefault="001E708C">
            <w:pPr>
              <w:spacing w:before="100" w:beforeAutospacing="1" w:after="100" w:afterAutospacing="1"/>
              <w:outlineLvl w:val="3"/>
              <w:rPr>
                <w:b/>
                <w:bCs/>
              </w:rPr>
            </w:pPr>
          </w:p>
        </w:tc>
        <w:tc>
          <w:tcPr>
            <w:tcW w:w="765" w:type="dxa"/>
          </w:tcPr>
          <w:p w14:paraId="3A9753F8" w14:textId="77777777" w:rsidR="001E708C" w:rsidRDefault="001E708C">
            <w:pPr>
              <w:spacing w:before="100" w:beforeAutospacing="1" w:after="100" w:afterAutospacing="1"/>
              <w:outlineLvl w:val="3"/>
              <w:rPr>
                <w:b/>
                <w:bCs/>
              </w:rPr>
            </w:pPr>
          </w:p>
        </w:tc>
        <w:tc>
          <w:tcPr>
            <w:tcW w:w="870" w:type="dxa"/>
          </w:tcPr>
          <w:p w14:paraId="1E2C9C9C" w14:textId="77777777" w:rsidR="001E708C" w:rsidRDefault="00B95233">
            <w:pPr>
              <w:rPr>
                <w:bCs/>
              </w:rPr>
            </w:pPr>
            <w:r>
              <w:rPr>
                <w:bCs/>
              </w:rPr>
              <w:t>5</w:t>
            </w:r>
          </w:p>
        </w:tc>
        <w:tc>
          <w:tcPr>
            <w:tcW w:w="930" w:type="dxa"/>
          </w:tcPr>
          <w:p w14:paraId="799DA1B7" w14:textId="77777777" w:rsidR="001E708C" w:rsidRDefault="00B95233">
            <w:pPr>
              <w:rPr>
                <w:bCs/>
              </w:rPr>
            </w:pPr>
            <w:r>
              <w:rPr>
                <w:bCs/>
              </w:rPr>
              <w:t>6</w:t>
            </w:r>
          </w:p>
        </w:tc>
        <w:tc>
          <w:tcPr>
            <w:tcW w:w="870" w:type="dxa"/>
          </w:tcPr>
          <w:p w14:paraId="17BC88B4" w14:textId="77777777" w:rsidR="001E708C" w:rsidRDefault="00B95233">
            <w:pPr>
              <w:rPr>
                <w:bCs/>
              </w:rPr>
            </w:pPr>
            <w:r>
              <w:rPr>
                <w:bCs/>
              </w:rPr>
              <w:t>7</w:t>
            </w:r>
          </w:p>
        </w:tc>
        <w:tc>
          <w:tcPr>
            <w:tcW w:w="945" w:type="dxa"/>
          </w:tcPr>
          <w:p w14:paraId="17FB4B7F" w14:textId="77777777" w:rsidR="001E708C" w:rsidRDefault="00B95233">
            <w:pPr>
              <w:rPr>
                <w:bCs/>
              </w:rPr>
            </w:pPr>
            <w:r>
              <w:rPr>
                <w:bCs/>
              </w:rPr>
              <w:t>8</w:t>
            </w:r>
          </w:p>
        </w:tc>
        <w:tc>
          <w:tcPr>
            <w:tcW w:w="1794" w:type="dxa"/>
          </w:tcPr>
          <w:p w14:paraId="580BA119" w14:textId="77777777" w:rsidR="001E708C" w:rsidRDefault="00B95233">
            <w:pPr>
              <w:rPr>
                <w:bCs/>
              </w:rPr>
            </w:pPr>
            <w:r>
              <w:rPr>
                <w:bCs/>
              </w:rPr>
              <w:t>10</w:t>
            </w:r>
          </w:p>
        </w:tc>
      </w:tr>
      <w:tr w:rsidR="001E708C" w14:paraId="5278E008" w14:textId="77777777">
        <w:tc>
          <w:tcPr>
            <w:tcW w:w="4395" w:type="dxa"/>
            <w:shd w:val="clear" w:color="auto" w:fill="FFFFFF" w:themeFill="background1"/>
          </w:tcPr>
          <w:p w14:paraId="7506CACA" w14:textId="77777777" w:rsidR="001E708C" w:rsidRDefault="00B95233">
            <w:pPr>
              <w:spacing w:before="100" w:beforeAutospacing="1" w:after="100" w:afterAutospacing="1"/>
              <w:outlineLvl w:val="3"/>
              <w:rPr>
                <w:b/>
                <w:bCs/>
              </w:rPr>
            </w:pPr>
            <w:r>
              <w:rPr>
                <w:bCs/>
                <w:highlight w:val="yellow"/>
              </w:rPr>
              <w:t>2.2.Организация и проведение тематических и спортивных мероприятий с участием учащихся и представителей разных национальностей, направленных на профилактику терроризма, приуроченных ко Дню солидарности в борьбе с терроризмом, Дню народного единства</w:t>
            </w:r>
          </w:p>
        </w:tc>
        <w:tc>
          <w:tcPr>
            <w:tcW w:w="1843" w:type="dxa"/>
          </w:tcPr>
          <w:p w14:paraId="07025EB4" w14:textId="77777777" w:rsidR="001E708C" w:rsidRDefault="00B95233">
            <w:pPr>
              <w:spacing w:before="100" w:beforeAutospacing="1" w:after="100" w:afterAutospacing="1"/>
              <w:outlineLvl w:val="3"/>
              <w:rPr>
                <w:bCs/>
                <w:sz w:val="18"/>
                <w:szCs w:val="18"/>
              </w:rPr>
            </w:pPr>
            <w:r>
              <w:rPr>
                <w:bCs/>
                <w:sz w:val="18"/>
                <w:szCs w:val="18"/>
              </w:rPr>
              <w:t>Бюджет Чернышевского МО</w:t>
            </w:r>
          </w:p>
        </w:tc>
        <w:tc>
          <w:tcPr>
            <w:tcW w:w="1701" w:type="dxa"/>
          </w:tcPr>
          <w:p w14:paraId="62E06D63" w14:textId="77777777" w:rsidR="001E708C" w:rsidRDefault="001E708C">
            <w:pPr>
              <w:spacing w:before="100" w:beforeAutospacing="1" w:after="100" w:afterAutospacing="1"/>
              <w:outlineLvl w:val="3"/>
              <w:rPr>
                <w:b/>
                <w:bCs/>
              </w:rPr>
            </w:pPr>
          </w:p>
        </w:tc>
        <w:tc>
          <w:tcPr>
            <w:tcW w:w="963" w:type="dxa"/>
          </w:tcPr>
          <w:p w14:paraId="0CCB7854" w14:textId="77777777" w:rsidR="001E708C" w:rsidRDefault="001E708C">
            <w:pPr>
              <w:spacing w:before="100" w:beforeAutospacing="1" w:after="100" w:afterAutospacing="1"/>
              <w:outlineLvl w:val="3"/>
              <w:rPr>
                <w:b/>
                <w:bCs/>
              </w:rPr>
            </w:pPr>
          </w:p>
        </w:tc>
        <w:tc>
          <w:tcPr>
            <w:tcW w:w="675" w:type="dxa"/>
          </w:tcPr>
          <w:p w14:paraId="74C54EFA" w14:textId="77777777" w:rsidR="001E708C" w:rsidRDefault="001E708C">
            <w:pPr>
              <w:spacing w:before="100" w:beforeAutospacing="1" w:after="100" w:afterAutospacing="1"/>
              <w:outlineLvl w:val="3"/>
              <w:rPr>
                <w:b/>
                <w:bCs/>
              </w:rPr>
            </w:pPr>
          </w:p>
        </w:tc>
        <w:tc>
          <w:tcPr>
            <w:tcW w:w="1095" w:type="dxa"/>
          </w:tcPr>
          <w:p w14:paraId="11D008D4" w14:textId="77777777" w:rsidR="001E708C" w:rsidRDefault="001E708C">
            <w:pPr>
              <w:spacing w:before="100" w:beforeAutospacing="1" w:after="100" w:afterAutospacing="1"/>
              <w:outlineLvl w:val="3"/>
              <w:rPr>
                <w:b/>
                <w:bCs/>
              </w:rPr>
            </w:pPr>
          </w:p>
        </w:tc>
        <w:tc>
          <w:tcPr>
            <w:tcW w:w="765" w:type="dxa"/>
          </w:tcPr>
          <w:p w14:paraId="17C12ABA" w14:textId="77777777" w:rsidR="001E708C" w:rsidRDefault="001E708C">
            <w:pPr>
              <w:spacing w:before="100" w:beforeAutospacing="1" w:after="100" w:afterAutospacing="1"/>
              <w:outlineLvl w:val="3"/>
              <w:rPr>
                <w:b/>
                <w:bCs/>
              </w:rPr>
            </w:pPr>
          </w:p>
        </w:tc>
        <w:tc>
          <w:tcPr>
            <w:tcW w:w="870" w:type="dxa"/>
          </w:tcPr>
          <w:p w14:paraId="2B9DB5F2" w14:textId="77777777" w:rsidR="001E708C" w:rsidRDefault="00B95233">
            <w:pPr>
              <w:jc w:val="center"/>
            </w:pPr>
            <w:r>
              <w:t>15</w:t>
            </w:r>
          </w:p>
        </w:tc>
        <w:tc>
          <w:tcPr>
            <w:tcW w:w="930" w:type="dxa"/>
          </w:tcPr>
          <w:p w14:paraId="4B1F577F" w14:textId="77777777" w:rsidR="001E708C" w:rsidRDefault="00B95233">
            <w:pPr>
              <w:jc w:val="center"/>
            </w:pPr>
            <w:r>
              <w:t>16</w:t>
            </w:r>
          </w:p>
        </w:tc>
        <w:tc>
          <w:tcPr>
            <w:tcW w:w="870" w:type="dxa"/>
          </w:tcPr>
          <w:p w14:paraId="3C4D10CC" w14:textId="77777777" w:rsidR="001E708C" w:rsidRDefault="00B95233">
            <w:pPr>
              <w:jc w:val="center"/>
            </w:pPr>
            <w:r>
              <w:t>17</w:t>
            </w:r>
          </w:p>
        </w:tc>
        <w:tc>
          <w:tcPr>
            <w:tcW w:w="945" w:type="dxa"/>
          </w:tcPr>
          <w:p w14:paraId="460F2B52" w14:textId="77777777" w:rsidR="001E708C" w:rsidRDefault="00B95233">
            <w:pPr>
              <w:jc w:val="center"/>
            </w:pPr>
            <w:r>
              <w:t>18</w:t>
            </w:r>
          </w:p>
        </w:tc>
        <w:tc>
          <w:tcPr>
            <w:tcW w:w="1794" w:type="dxa"/>
          </w:tcPr>
          <w:p w14:paraId="227E505F" w14:textId="77777777" w:rsidR="001E708C" w:rsidRDefault="00B95233">
            <w:pPr>
              <w:jc w:val="center"/>
            </w:pPr>
            <w:r>
              <w:t>20</w:t>
            </w:r>
          </w:p>
        </w:tc>
      </w:tr>
      <w:tr w:rsidR="001E708C" w14:paraId="23CCBE35" w14:textId="77777777">
        <w:tc>
          <w:tcPr>
            <w:tcW w:w="4395" w:type="dxa"/>
            <w:shd w:val="clear" w:color="auto" w:fill="FFFFFF" w:themeFill="background1"/>
          </w:tcPr>
          <w:p w14:paraId="03D7F429" w14:textId="77777777" w:rsidR="001E708C" w:rsidRDefault="00B95233">
            <w:pPr>
              <w:spacing w:before="100" w:beforeAutospacing="1" w:after="100" w:afterAutospacing="1"/>
              <w:outlineLvl w:val="3"/>
              <w:rPr>
                <w:bCs/>
              </w:rPr>
            </w:pPr>
            <w:r>
              <w:rPr>
                <w:bCs/>
                <w:highlight w:val="yellow"/>
              </w:rPr>
              <w:t>2.3.Проведение праздников национальных культур</w:t>
            </w:r>
          </w:p>
        </w:tc>
        <w:tc>
          <w:tcPr>
            <w:tcW w:w="1843" w:type="dxa"/>
          </w:tcPr>
          <w:p w14:paraId="7F5CD33B" w14:textId="77777777" w:rsidR="001E708C" w:rsidRDefault="00B95233">
            <w:pPr>
              <w:spacing w:before="100" w:beforeAutospacing="1" w:after="100" w:afterAutospacing="1"/>
              <w:outlineLvl w:val="3"/>
              <w:rPr>
                <w:bCs/>
                <w:sz w:val="18"/>
                <w:szCs w:val="18"/>
              </w:rPr>
            </w:pPr>
            <w:r>
              <w:rPr>
                <w:bCs/>
                <w:sz w:val="18"/>
                <w:szCs w:val="18"/>
              </w:rPr>
              <w:t>Бюджет Чернышевского МО</w:t>
            </w:r>
          </w:p>
        </w:tc>
        <w:tc>
          <w:tcPr>
            <w:tcW w:w="1701" w:type="dxa"/>
          </w:tcPr>
          <w:p w14:paraId="1D200CD4" w14:textId="77777777" w:rsidR="001E708C" w:rsidRDefault="001E708C">
            <w:pPr>
              <w:spacing w:before="100" w:beforeAutospacing="1" w:after="100" w:afterAutospacing="1"/>
              <w:outlineLvl w:val="3"/>
              <w:rPr>
                <w:b/>
                <w:bCs/>
              </w:rPr>
            </w:pPr>
          </w:p>
        </w:tc>
        <w:tc>
          <w:tcPr>
            <w:tcW w:w="963" w:type="dxa"/>
          </w:tcPr>
          <w:p w14:paraId="011829FA" w14:textId="77777777" w:rsidR="001E708C" w:rsidRDefault="001E708C">
            <w:pPr>
              <w:spacing w:before="100" w:beforeAutospacing="1" w:after="100" w:afterAutospacing="1"/>
              <w:outlineLvl w:val="3"/>
              <w:rPr>
                <w:b/>
                <w:bCs/>
              </w:rPr>
            </w:pPr>
          </w:p>
        </w:tc>
        <w:tc>
          <w:tcPr>
            <w:tcW w:w="675" w:type="dxa"/>
          </w:tcPr>
          <w:p w14:paraId="424305BA" w14:textId="77777777" w:rsidR="001E708C" w:rsidRDefault="001E708C">
            <w:pPr>
              <w:spacing w:before="100" w:beforeAutospacing="1" w:after="100" w:afterAutospacing="1"/>
              <w:outlineLvl w:val="3"/>
              <w:rPr>
                <w:b/>
                <w:bCs/>
              </w:rPr>
            </w:pPr>
          </w:p>
        </w:tc>
        <w:tc>
          <w:tcPr>
            <w:tcW w:w="1095" w:type="dxa"/>
          </w:tcPr>
          <w:p w14:paraId="1EA16843" w14:textId="77777777" w:rsidR="001E708C" w:rsidRDefault="001E708C">
            <w:pPr>
              <w:spacing w:before="100" w:beforeAutospacing="1" w:after="100" w:afterAutospacing="1"/>
              <w:outlineLvl w:val="3"/>
              <w:rPr>
                <w:b/>
                <w:bCs/>
              </w:rPr>
            </w:pPr>
          </w:p>
        </w:tc>
        <w:tc>
          <w:tcPr>
            <w:tcW w:w="765" w:type="dxa"/>
          </w:tcPr>
          <w:p w14:paraId="14EC137D" w14:textId="77777777" w:rsidR="001E708C" w:rsidRDefault="001E708C">
            <w:pPr>
              <w:spacing w:before="100" w:beforeAutospacing="1" w:after="100" w:afterAutospacing="1"/>
              <w:outlineLvl w:val="3"/>
              <w:rPr>
                <w:b/>
                <w:bCs/>
              </w:rPr>
            </w:pPr>
          </w:p>
        </w:tc>
        <w:tc>
          <w:tcPr>
            <w:tcW w:w="870" w:type="dxa"/>
          </w:tcPr>
          <w:p w14:paraId="3066C97E" w14:textId="77777777" w:rsidR="001E708C" w:rsidRDefault="00B95233">
            <w:pPr>
              <w:jc w:val="center"/>
            </w:pPr>
            <w:r>
              <w:t>15</w:t>
            </w:r>
          </w:p>
        </w:tc>
        <w:tc>
          <w:tcPr>
            <w:tcW w:w="930" w:type="dxa"/>
          </w:tcPr>
          <w:p w14:paraId="1A857B44" w14:textId="77777777" w:rsidR="001E708C" w:rsidRDefault="00B95233">
            <w:pPr>
              <w:jc w:val="center"/>
            </w:pPr>
            <w:r>
              <w:t>16</w:t>
            </w:r>
          </w:p>
        </w:tc>
        <w:tc>
          <w:tcPr>
            <w:tcW w:w="870" w:type="dxa"/>
          </w:tcPr>
          <w:p w14:paraId="2A98604A" w14:textId="77777777" w:rsidR="001E708C" w:rsidRDefault="00B95233">
            <w:pPr>
              <w:jc w:val="center"/>
            </w:pPr>
            <w:r>
              <w:t>17</w:t>
            </w:r>
          </w:p>
        </w:tc>
        <w:tc>
          <w:tcPr>
            <w:tcW w:w="945" w:type="dxa"/>
          </w:tcPr>
          <w:p w14:paraId="13BFB8E0" w14:textId="77777777" w:rsidR="001E708C" w:rsidRDefault="00B95233">
            <w:pPr>
              <w:jc w:val="center"/>
              <w:rPr>
                <w:lang w:val="en-US"/>
              </w:rPr>
            </w:pPr>
            <w:r>
              <w:rPr>
                <w:lang w:val="en-US"/>
              </w:rPr>
              <w:t>18</w:t>
            </w:r>
          </w:p>
        </w:tc>
        <w:tc>
          <w:tcPr>
            <w:tcW w:w="1794" w:type="dxa"/>
          </w:tcPr>
          <w:p w14:paraId="110600D8" w14:textId="77777777" w:rsidR="001E708C" w:rsidRDefault="00B95233">
            <w:pPr>
              <w:jc w:val="center"/>
            </w:pPr>
            <w:r>
              <w:t>20</w:t>
            </w:r>
          </w:p>
        </w:tc>
      </w:tr>
      <w:tr w:rsidR="001E708C" w14:paraId="33AFEA95" w14:textId="77777777">
        <w:tc>
          <w:tcPr>
            <w:tcW w:w="4395" w:type="dxa"/>
          </w:tcPr>
          <w:p w14:paraId="7F7389B2" w14:textId="77777777" w:rsidR="001E708C" w:rsidRDefault="00B95233">
            <w:pPr>
              <w:spacing w:before="100" w:beforeAutospacing="1" w:after="100" w:afterAutospacing="1"/>
              <w:outlineLvl w:val="3"/>
              <w:rPr>
                <w:bCs/>
              </w:rPr>
            </w:pPr>
            <w:r>
              <w:rPr>
                <w:bCs/>
              </w:rPr>
              <w:t>2.4.Организация и проведение круглых столов с участием представителей духовенства, национальных, религиозных, ветеранских организаций, СМИ, правоохранительных органов, ОМСУ по выработке совместных мер по противодействию межнациональной и религиозной розни.</w:t>
            </w:r>
          </w:p>
        </w:tc>
        <w:tc>
          <w:tcPr>
            <w:tcW w:w="1843" w:type="dxa"/>
          </w:tcPr>
          <w:p w14:paraId="743ED08C" w14:textId="77777777" w:rsidR="001E708C" w:rsidRDefault="00B95233">
            <w:pPr>
              <w:spacing w:before="100" w:beforeAutospacing="1" w:after="100" w:afterAutospacing="1"/>
              <w:outlineLvl w:val="3"/>
              <w:rPr>
                <w:bCs/>
                <w:sz w:val="18"/>
                <w:szCs w:val="18"/>
              </w:rPr>
            </w:pPr>
            <w:r>
              <w:rPr>
                <w:bCs/>
                <w:sz w:val="18"/>
                <w:szCs w:val="18"/>
              </w:rPr>
              <w:t>Бюджет Чернышевского МО</w:t>
            </w:r>
          </w:p>
        </w:tc>
        <w:tc>
          <w:tcPr>
            <w:tcW w:w="1701" w:type="dxa"/>
          </w:tcPr>
          <w:p w14:paraId="5112353E" w14:textId="77777777" w:rsidR="001E708C" w:rsidRDefault="00B95233">
            <w:pPr>
              <w:spacing w:before="100" w:beforeAutospacing="1" w:after="100" w:afterAutospacing="1"/>
              <w:outlineLvl w:val="3"/>
              <w:rPr>
                <w:b/>
                <w:bCs/>
              </w:rPr>
            </w:pPr>
            <w:r>
              <w:rPr>
                <w:b/>
                <w:bCs/>
              </w:rPr>
              <w:t>-</w:t>
            </w:r>
          </w:p>
        </w:tc>
        <w:tc>
          <w:tcPr>
            <w:tcW w:w="963" w:type="dxa"/>
          </w:tcPr>
          <w:p w14:paraId="67100151" w14:textId="77777777" w:rsidR="001E708C" w:rsidRDefault="001E708C">
            <w:pPr>
              <w:spacing w:before="100" w:beforeAutospacing="1" w:after="100" w:afterAutospacing="1"/>
              <w:outlineLvl w:val="3"/>
              <w:rPr>
                <w:b/>
                <w:bCs/>
              </w:rPr>
            </w:pPr>
          </w:p>
        </w:tc>
        <w:tc>
          <w:tcPr>
            <w:tcW w:w="675" w:type="dxa"/>
          </w:tcPr>
          <w:p w14:paraId="459C4521" w14:textId="77777777" w:rsidR="001E708C" w:rsidRDefault="001E708C">
            <w:pPr>
              <w:spacing w:before="100" w:beforeAutospacing="1" w:after="100" w:afterAutospacing="1"/>
              <w:outlineLvl w:val="3"/>
              <w:rPr>
                <w:b/>
                <w:bCs/>
              </w:rPr>
            </w:pPr>
          </w:p>
        </w:tc>
        <w:tc>
          <w:tcPr>
            <w:tcW w:w="1095" w:type="dxa"/>
          </w:tcPr>
          <w:p w14:paraId="0268B0C3" w14:textId="77777777" w:rsidR="001E708C" w:rsidRDefault="001E708C">
            <w:pPr>
              <w:spacing w:before="100" w:beforeAutospacing="1" w:after="100" w:afterAutospacing="1"/>
              <w:outlineLvl w:val="3"/>
              <w:rPr>
                <w:b/>
                <w:bCs/>
              </w:rPr>
            </w:pPr>
          </w:p>
        </w:tc>
        <w:tc>
          <w:tcPr>
            <w:tcW w:w="765" w:type="dxa"/>
          </w:tcPr>
          <w:p w14:paraId="3B80889A" w14:textId="77777777" w:rsidR="001E708C" w:rsidRDefault="001E708C">
            <w:pPr>
              <w:spacing w:before="100" w:beforeAutospacing="1" w:after="100" w:afterAutospacing="1"/>
              <w:outlineLvl w:val="3"/>
              <w:rPr>
                <w:b/>
                <w:bCs/>
              </w:rPr>
            </w:pPr>
          </w:p>
        </w:tc>
        <w:tc>
          <w:tcPr>
            <w:tcW w:w="870" w:type="dxa"/>
          </w:tcPr>
          <w:p w14:paraId="016F1C79" w14:textId="77777777" w:rsidR="001E708C" w:rsidRDefault="001E708C">
            <w:pPr>
              <w:jc w:val="center"/>
            </w:pPr>
          </w:p>
        </w:tc>
        <w:tc>
          <w:tcPr>
            <w:tcW w:w="930" w:type="dxa"/>
          </w:tcPr>
          <w:p w14:paraId="6D443FA3" w14:textId="77777777" w:rsidR="001E708C" w:rsidRDefault="001E708C">
            <w:pPr>
              <w:jc w:val="center"/>
            </w:pPr>
          </w:p>
        </w:tc>
        <w:tc>
          <w:tcPr>
            <w:tcW w:w="870" w:type="dxa"/>
          </w:tcPr>
          <w:p w14:paraId="1B19C260" w14:textId="77777777" w:rsidR="001E708C" w:rsidRDefault="001E708C">
            <w:pPr>
              <w:jc w:val="center"/>
            </w:pPr>
          </w:p>
        </w:tc>
        <w:tc>
          <w:tcPr>
            <w:tcW w:w="945" w:type="dxa"/>
          </w:tcPr>
          <w:p w14:paraId="463E11B0" w14:textId="77777777" w:rsidR="001E708C" w:rsidRDefault="001E708C">
            <w:pPr>
              <w:jc w:val="center"/>
            </w:pPr>
          </w:p>
        </w:tc>
        <w:tc>
          <w:tcPr>
            <w:tcW w:w="1794" w:type="dxa"/>
          </w:tcPr>
          <w:p w14:paraId="72634156" w14:textId="77777777" w:rsidR="001E708C" w:rsidRDefault="001E708C">
            <w:pPr>
              <w:jc w:val="center"/>
            </w:pPr>
          </w:p>
        </w:tc>
      </w:tr>
      <w:tr w:rsidR="001E708C" w14:paraId="09C96FC2" w14:textId="77777777">
        <w:tc>
          <w:tcPr>
            <w:tcW w:w="16846" w:type="dxa"/>
            <w:gridSpan w:val="12"/>
          </w:tcPr>
          <w:p w14:paraId="6ACB781B" w14:textId="77777777" w:rsidR="001E708C" w:rsidRDefault="00B95233">
            <w:r>
              <w:t>Задача 3. Информирование населения Чернышевского МО по вопросам противодействия терроризму и экстремизму</w:t>
            </w:r>
          </w:p>
        </w:tc>
      </w:tr>
      <w:tr w:rsidR="001E708C" w14:paraId="19132FB8" w14:textId="77777777">
        <w:tc>
          <w:tcPr>
            <w:tcW w:w="4395" w:type="dxa"/>
          </w:tcPr>
          <w:p w14:paraId="6A62F966" w14:textId="77777777" w:rsidR="001E708C" w:rsidRDefault="00B95233">
            <w:pPr>
              <w:spacing w:before="100" w:beforeAutospacing="1" w:after="100" w:afterAutospacing="1"/>
              <w:outlineLvl w:val="3"/>
            </w:pPr>
            <w:r>
              <w:rPr>
                <w:b/>
              </w:rPr>
              <w:t xml:space="preserve"> </w:t>
            </w:r>
            <w:r>
              <w:t>3.1</w:t>
            </w:r>
            <w:r>
              <w:rPr>
                <w:b/>
              </w:rPr>
              <w:t xml:space="preserve"> </w:t>
            </w:r>
            <w:r>
              <w:rPr>
                <w:bCs/>
              </w:rPr>
              <w:t xml:space="preserve">Разработка, изготовление, и распространение в местах массового пребывания людей информационных материалов (листовок, памяток по вопросам противодействия терроризму и экстремизму, памяток </w:t>
            </w:r>
            <w:r>
              <w:rPr>
                <w:bCs/>
                <w:color w:val="C00000"/>
              </w:rPr>
              <w:t>для мигрантов по соблюдению общепринятых правил и норм поведения</w:t>
            </w:r>
          </w:p>
        </w:tc>
        <w:tc>
          <w:tcPr>
            <w:tcW w:w="1843" w:type="dxa"/>
          </w:tcPr>
          <w:p w14:paraId="549A8F6D" w14:textId="77777777" w:rsidR="001E708C" w:rsidRDefault="00B95233">
            <w:pPr>
              <w:spacing w:before="100" w:beforeAutospacing="1" w:after="100" w:afterAutospacing="1"/>
              <w:outlineLvl w:val="3"/>
              <w:rPr>
                <w:bCs/>
                <w:sz w:val="18"/>
                <w:szCs w:val="18"/>
              </w:rPr>
            </w:pPr>
            <w:r>
              <w:rPr>
                <w:bCs/>
                <w:sz w:val="18"/>
                <w:szCs w:val="18"/>
              </w:rPr>
              <w:t>Бюджет Чернышевского МО</w:t>
            </w:r>
          </w:p>
        </w:tc>
        <w:tc>
          <w:tcPr>
            <w:tcW w:w="1701" w:type="dxa"/>
          </w:tcPr>
          <w:p w14:paraId="625AD8DF" w14:textId="77777777" w:rsidR="001E708C" w:rsidRDefault="001E708C">
            <w:pPr>
              <w:spacing w:before="100" w:beforeAutospacing="1" w:after="100" w:afterAutospacing="1"/>
              <w:outlineLvl w:val="3"/>
              <w:rPr>
                <w:bCs/>
              </w:rPr>
            </w:pPr>
          </w:p>
        </w:tc>
        <w:tc>
          <w:tcPr>
            <w:tcW w:w="963" w:type="dxa"/>
          </w:tcPr>
          <w:p w14:paraId="4AED0C75" w14:textId="77777777" w:rsidR="001E708C" w:rsidRDefault="001E708C">
            <w:pPr>
              <w:spacing w:before="100" w:beforeAutospacing="1" w:after="100" w:afterAutospacing="1"/>
              <w:outlineLvl w:val="3"/>
              <w:rPr>
                <w:bCs/>
              </w:rPr>
            </w:pPr>
          </w:p>
        </w:tc>
        <w:tc>
          <w:tcPr>
            <w:tcW w:w="675" w:type="dxa"/>
          </w:tcPr>
          <w:p w14:paraId="23527B4E" w14:textId="77777777" w:rsidR="001E708C" w:rsidRDefault="001E708C">
            <w:pPr>
              <w:spacing w:before="100" w:beforeAutospacing="1" w:after="100" w:afterAutospacing="1"/>
              <w:outlineLvl w:val="3"/>
              <w:rPr>
                <w:bCs/>
              </w:rPr>
            </w:pPr>
          </w:p>
        </w:tc>
        <w:tc>
          <w:tcPr>
            <w:tcW w:w="1095" w:type="dxa"/>
          </w:tcPr>
          <w:p w14:paraId="4C91EDD5" w14:textId="77777777" w:rsidR="001E708C" w:rsidRDefault="001E708C">
            <w:pPr>
              <w:spacing w:before="100" w:beforeAutospacing="1" w:after="100" w:afterAutospacing="1"/>
              <w:outlineLvl w:val="3"/>
              <w:rPr>
                <w:bCs/>
              </w:rPr>
            </w:pPr>
          </w:p>
        </w:tc>
        <w:tc>
          <w:tcPr>
            <w:tcW w:w="765" w:type="dxa"/>
          </w:tcPr>
          <w:p w14:paraId="41242A3F" w14:textId="77777777" w:rsidR="001E708C" w:rsidRDefault="001E708C">
            <w:pPr>
              <w:spacing w:before="100" w:beforeAutospacing="1" w:after="100" w:afterAutospacing="1"/>
              <w:outlineLvl w:val="3"/>
              <w:rPr>
                <w:bCs/>
              </w:rPr>
            </w:pPr>
          </w:p>
        </w:tc>
        <w:tc>
          <w:tcPr>
            <w:tcW w:w="870" w:type="dxa"/>
          </w:tcPr>
          <w:p w14:paraId="7088A1E1" w14:textId="77777777" w:rsidR="001E708C" w:rsidRDefault="00B95233">
            <w:r>
              <w:t>15</w:t>
            </w:r>
          </w:p>
        </w:tc>
        <w:tc>
          <w:tcPr>
            <w:tcW w:w="930" w:type="dxa"/>
          </w:tcPr>
          <w:p w14:paraId="2B549622" w14:textId="77777777" w:rsidR="001E708C" w:rsidRDefault="00B95233">
            <w:r>
              <w:t>16</w:t>
            </w:r>
          </w:p>
        </w:tc>
        <w:tc>
          <w:tcPr>
            <w:tcW w:w="870" w:type="dxa"/>
          </w:tcPr>
          <w:p w14:paraId="4B4611A5" w14:textId="77777777" w:rsidR="001E708C" w:rsidRDefault="00B95233">
            <w:r>
              <w:t>17</w:t>
            </w:r>
          </w:p>
        </w:tc>
        <w:tc>
          <w:tcPr>
            <w:tcW w:w="945" w:type="dxa"/>
          </w:tcPr>
          <w:p w14:paraId="2DAAD3D8" w14:textId="77777777" w:rsidR="001E708C" w:rsidRDefault="00B95233">
            <w:r>
              <w:t>18</w:t>
            </w:r>
          </w:p>
        </w:tc>
        <w:tc>
          <w:tcPr>
            <w:tcW w:w="1794" w:type="dxa"/>
          </w:tcPr>
          <w:p w14:paraId="7985CBF8" w14:textId="77777777" w:rsidR="001E708C" w:rsidRDefault="00B95233">
            <w:r>
              <w:t>20</w:t>
            </w:r>
          </w:p>
        </w:tc>
      </w:tr>
      <w:tr w:rsidR="001E708C" w14:paraId="0B18218F" w14:textId="77777777">
        <w:tc>
          <w:tcPr>
            <w:tcW w:w="4395" w:type="dxa"/>
          </w:tcPr>
          <w:p w14:paraId="109263EB" w14:textId="77777777" w:rsidR="001E708C" w:rsidRDefault="00B95233">
            <w:pPr>
              <w:spacing w:before="100" w:beforeAutospacing="1" w:after="100" w:afterAutospacing="1"/>
              <w:outlineLvl w:val="3"/>
              <w:rPr>
                <w:b/>
              </w:rPr>
            </w:pPr>
            <w:r>
              <w:t xml:space="preserve">3.2.Публикация в СМИ муниципального образования, информации,  направленной на  формирование этнокультурной компетентности </w:t>
            </w:r>
            <w:r>
              <w:lastRenderedPageBreak/>
              <w:t>граждан и пропаганду ценностей добрососедства и толерантности</w:t>
            </w:r>
          </w:p>
        </w:tc>
        <w:tc>
          <w:tcPr>
            <w:tcW w:w="1843" w:type="dxa"/>
          </w:tcPr>
          <w:p w14:paraId="79FAC073" w14:textId="77777777" w:rsidR="001E708C" w:rsidRDefault="00B95233">
            <w:pPr>
              <w:spacing w:before="100" w:beforeAutospacing="1" w:after="100" w:afterAutospacing="1"/>
              <w:outlineLvl w:val="3"/>
              <w:rPr>
                <w:bCs/>
                <w:sz w:val="18"/>
                <w:szCs w:val="18"/>
              </w:rPr>
            </w:pPr>
            <w:r>
              <w:rPr>
                <w:bCs/>
                <w:sz w:val="18"/>
                <w:szCs w:val="18"/>
              </w:rPr>
              <w:lastRenderedPageBreak/>
              <w:t>Бюджет Чернышевского МО</w:t>
            </w:r>
          </w:p>
        </w:tc>
        <w:tc>
          <w:tcPr>
            <w:tcW w:w="1701" w:type="dxa"/>
          </w:tcPr>
          <w:p w14:paraId="1F7CB492" w14:textId="77777777" w:rsidR="001E708C" w:rsidRDefault="001E708C">
            <w:pPr>
              <w:spacing w:before="100" w:beforeAutospacing="1" w:after="100" w:afterAutospacing="1"/>
              <w:outlineLvl w:val="3"/>
              <w:rPr>
                <w:bCs/>
              </w:rPr>
            </w:pPr>
          </w:p>
        </w:tc>
        <w:tc>
          <w:tcPr>
            <w:tcW w:w="963" w:type="dxa"/>
          </w:tcPr>
          <w:p w14:paraId="36ABF0DD" w14:textId="77777777" w:rsidR="001E708C" w:rsidRDefault="001E708C">
            <w:pPr>
              <w:spacing w:before="100" w:beforeAutospacing="1" w:after="100" w:afterAutospacing="1"/>
              <w:outlineLvl w:val="3"/>
              <w:rPr>
                <w:bCs/>
              </w:rPr>
            </w:pPr>
          </w:p>
        </w:tc>
        <w:tc>
          <w:tcPr>
            <w:tcW w:w="675" w:type="dxa"/>
          </w:tcPr>
          <w:p w14:paraId="31EE5ED8" w14:textId="77777777" w:rsidR="001E708C" w:rsidRDefault="001E708C">
            <w:pPr>
              <w:spacing w:before="100" w:beforeAutospacing="1" w:after="100" w:afterAutospacing="1"/>
              <w:outlineLvl w:val="3"/>
              <w:rPr>
                <w:bCs/>
              </w:rPr>
            </w:pPr>
          </w:p>
        </w:tc>
        <w:tc>
          <w:tcPr>
            <w:tcW w:w="1095" w:type="dxa"/>
          </w:tcPr>
          <w:p w14:paraId="4830BDBE" w14:textId="77777777" w:rsidR="001E708C" w:rsidRDefault="001E708C">
            <w:pPr>
              <w:spacing w:before="100" w:beforeAutospacing="1" w:after="100" w:afterAutospacing="1"/>
              <w:outlineLvl w:val="3"/>
              <w:rPr>
                <w:bCs/>
              </w:rPr>
            </w:pPr>
          </w:p>
        </w:tc>
        <w:tc>
          <w:tcPr>
            <w:tcW w:w="765" w:type="dxa"/>
          </w:tcPr>
          <w:p w14:paraId="0A5BF210" w14:textId="77777777" w:rsidR="001E708C" w:rsidRDefault="001E708C">
            <w:pPr>
              <w:spacing w:before="100" w:beforeAutospacing="1" w:after="100" w:afterAutospacing="1"/>
              <w:outlineLvl w:val="3"/>
              <w:rPr>
                <w:bCs/>
              </w:rPr>
            </w:pPr>
          </w:p>
        </w:tc>
        <w:tc>
          <w:tcPr>
            <w:tcW w:w="870" w:type="dxa"/>
          </w:tcPr>
          <w:p w14:paraId="15655851" w14:textId="77777777" w:rsidR="001E708C" w:rsidRDefault="001E708C"/>
        </w:tc>
        <w:tc>
          <w:tcPr>
            <w:tcW w:w="930" w:type="dxa"/>
          </w:tcPr>
          <w:p w14:paraId="4F359EDA" w14:textId="77777777" w:rsidR="001E708C" w:rsidRDefault="001E708C"/>
        </w:tc>
        <w:tc>
          <w:tcPr>
            <w:tcW w:w="870" w:type="dxa"/>
          </w:tcPr>
          <w:p w14:paraId="00E65B02" w14:textId="77777777" w:rsidR="001E708C" w:rsidRDefault="001E708C"/>
        </w:tc>
        <w:tc>
          <w:tcPr>
            <w:tcW w:w="945" w:type="dxa"/>
          </w:tcPr>
          <w:p w14:paraId="37D4A578" w14:textId="77777777" w:rsidR="001E708C" w:rsidRDefault="001E708C"/>
        </w:tc>
        <w:tc>
          <w:tcPr>
            <w:tcW w:w="1794" w:type="dxa"/>
          </w:tcPr>
          <w:p w14:paraId="4F6C6A5F" w14:textId="77777777" w:rsidR="001E708C" w:rsidRDefault="001E708C"/>
        </w:tc>
      </w:tr>
      <w:tr w:rsidR="001E708C" w14:paraId="028E15E4" w14:textId="77777777">
        <w:tc>
          <w:tcPr>
            <w:tcW w:w="4395" w:type="dxa"/>
          </w:tcPr>
          <w:p w14:paraId="18879C39" w14:textId="77777777" w:rsidR="001E708C" w:rsidRDefault="00B95233">
            <w:pPr>
              <w:spacing w:before="100" w:beforeAutospacing="1" w:after="100" w:afterAutospacing="1"/>
              <w:outlineLvl w:val="3"/>
              <w:rPr>
                <w:bCs/>
                <w:sz w:val="22"/>
                <w:szCs w:val="22"/>
              </w:rPr>
            </w:pPr>
            <w:r>
              <w:rPr>
                <w:bCs/>
                <w:sz w:val="22"/>
                <w:szCs w:val="22"/>
              </w:rPr>
              <w:t>3.3.Приобретение баннеров по тематике профилактики терроризма и экстремизма или комплектов плакатов по тематике профилактики терроризма и экстремизма для муниципальных учреждений</w:t>
            </w:r>
          </w:p>
        </w:tc>
        <w:tc>
          <w:tcPr>
            <w:tcW w:w="1843" w:type="dxa"/>
          </w:tcPr>
          <w:p w14:paraId="63A7C962" w14:textId="77777777" w:rsidR="001E708C" w:rsidRDefault="00B95233">
            <w:pPr>
              <w:spacing w:before="100" w:beforeAutospacing="1" w:after="100" w:afterAutospacing="1"/>
              <w:outlineLvl w:val="3"/>
              <w:rPr>
                <w:bCs/>
                <w:sz w:val="18"/>
                <w:szCs w:val="18"/>
              </w:rPr>
            </w:pPr>
            <w:r>
              <w:rPr>
                <w:bCs/>
                <w:sz w:val="18"/>
                <w:szCs w:val="18"/>
              </w:rPr>
              <w:t>Бюджет Чернышевского МО</w:t>
            </w:r>
          </w:p>
        </w:tc>
        <w:tc>
          <w:tcPr>
            <w:tcW w:w="1701" w:type="dxa"/>
          </w:tcPr>
          <w:p w14:paraId="3D4C7BB5" w14:textId="77777777" w:rsidR="001E708C" w:rsidRDefault="001E708C">
            <w:pPr>
              <w:spacing w:before="100" w:beforeAutospacing="1" w:after="100" w:afterAutospacing="1"/>
              <w:outlineLvl w:val="3"/>
              <w:rPr>
                <w:bCs/>
              </w:rPr>
            </w:pPr>
          </w:p>
        </w:tc>
        <w:tc>
          <w:tcPr>
            <w:tcW w:w="963" w:type="dxa"/>
          </w:tcPr>
          <w:p w14:paraId="1DD9E96D" w14:textId="77777777" w:rsidR="001E708C" w:rsidRDefault="001E708C">
            <w:pPr>
              <w:spacing w:before="100" w:beforeAutospacing="1" w:after="100" w:afterAutospacing="1"/>
              <w:outlineLvl w:val="3"/>
              <w:rPr>
                <w:bCs/>
              </w:rPr>
            </w:pPr>
          </w:p>
        </w:tc>
        <w:tc>
          <w:tcPr>
            <w:tcW w:w="675" w:type="dxa"/>
          </w:tcPr>
          <w:p w14:paraId="02C666E5" w14:textId="77777777" w:rsidR="001E708C" w:rsidRDefault="001E708C">
            <w:pPr>
              <w:spacing w:before="100" w:beforeAutospacing="1" w:after="100" w:afterAutospacing="1"/>
              <w:outlineLvl w:val="3"/>
              <w:rPr>
                <w:bCs/>
              </w:rPr>
            </w:pPr>
          </w:p>
        </w:tc>
        <w:tc>
          <w:tcPr>
            <w:tcW w:w="1095" w:type="dxa"/>
          </w:tcPr>
          <w:p w14:paraId="06F1C48C" w14:textId="77777777" w:rsidR="001E708C" w:rsidRDefault="001E708C">
            <w:pPr>
              <w:spacing w:before="100" w:beforeAutospacing="1" w:after="100" w:afterAutospacing="1"/>
              <w:outlineLvl w:val="3"/>
              <w:rPr>
                <w:bCs/>
              </w:rPr>
            </w:pPr>
          </w:p>
        </w:tc>
        <w:tc>
          <w:tcPr>
            <w:tcW w:w="765" w:type="dxa"/>
          </w:tcPr>
          <w:p w14:paraId="755DF3B9" w14:textId="77777777" w:rsidR="001E708C" w:rsidRDefault="001E708C">
            <w:pPr>
              <w:spacing w:before="100" w:beforeAutospacing="1" w:after="100" w:afterAutospacing="1"/>
              <w:outlineLvl w:val="3"/>
              <w:rPr>
                <w:bCs/>
              </w:rPr>
            </w:pPr>
          </w:p>
        </w:tc>
        <w:tc>
          <w:tcPr>
            <w:tcW w:w="870" w:type="dxa"/>
          </w:tcPr>
          <w:p w14:paraId="5AC734E1" w14:textId="77777777" w:rsidR="001E708C" w:rsidRDefault="00B95233">
            <w:pPr>
              <w:jc w:val="center"/>
            </w:pPr>
            <w:r>
              <w:t>20</w:t>
            </w:r>
          </w:p>
        </w:tc>
        <w:tc>
          <w:tcPr>
            <w:tcW w:w="930" w:type="dxa"/>
          </w:tcPr>
          <w:p w14:paraId="5F953894" w14:textId="77777777" w:rsidR="001E708C" w:rsidRDefault="00B95233">
            <w:pPr>
              <w:jc w:val="center"/>
            </w:pPr>
            <w:r>
              <w:t>26</w:t>
            </w:r>
          </w:p>
        </w:tc>
        <w:tc>
          <w:tcPr>
            <w:tcW w:w="870" w:type="dxa"/>
          </w:tcPr>
          <w:p w14:paraId="213FC616" w14:textId="77777777" w:rsidR="001E708C" w:rsidRDefault="00B95233">
            <w:pPr>
              <w:jc w:val="center"/>
            </w:pPr>
            <w:r>
              <w:t>32</w:t>
            </w:r>
          </w:p>
        </w:tc>
        <w:tc>
          <w:tcPr>
            <w:tcW w:w="945" w:type="dxa"/>
          </w:tcPr>
          <w:p w14:paraId="12550489" w14:textId="77777777" w:rsidR="001E708C" w:rsidRDefault="00B95233">
            <w:pPr>
              <w:jc w:val="center"/>
            </w:pPr>
            <w:r>
              <w:t>38</w:t>
            </w:r>
          </w:p>
        </w:tc>
        <w:tc>
          <w:tcPr>
            <w:tcW w:w="1794" w:type="dxa"/>
          </w:tcPr>
          <w:p w14:paraId="49DCC3C2" w14:textId="77777777" w:rsidR="001E708C" w:rsidRDefault="00B95233">
            <w:pPr>
              <w:jc w:val="center"/>
            </w:pPr>
            <w:r>
              <w:t>40</w:t>
            </w:r>
          </w:p>
        </w:tc>
      </w:tr>
      <w:tr w:rsidR="001E708C" w14:paraId="09666D0C"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PrEx>
        <w:tc>
          <w:tcPr>
            <w:tcW w:w="4395" w:type="dxa"/>
            <w:tcBorders>
              <w:top w:val="single" w:sz="2" w:space="0" w:color="auto"/>
              <w:left w:val="single" w:sz="2" w:space="0" w:color="auto"/>
              <w:bottom w:val="nil"/>
              <w:right w:val="single" w:sz="2" w:space="0" w:color="auto"/>
            </w:tcBorders>
            <w:shd w:val="clear" w:color="auto" w:fill="auto"/>
          </w:tcPr>
          <w:p w14:paraId="44C11593" w14:textId="77777777" w:rsidR="001E708C" w:rsidRDefault="00B95233">
            <w:pPr>
              <w:tabs>
                <w:tab w:val="left" w:pos="980"/>
                <w:tab w:val="left" w:pos="3840"/>
              </w:tabs>
              <w:jc w:val="both"/>
              <w:rPr>
                <w:b/>
                <w:bCs/>
              </w:rPr>
            </w:pPr>
            <w:r>
              <w:rPr>
                <w:lang w:val="en-US" w:eastAsia="zh-CN" w:bidi="ar"/>
              </w:rPr>
              <w:t>Итого по программе:</w:t>
            </w:r>
          </w:p>
        </w:tc>
        <w:tc>
          <w:tcPr>
            <w:tcW w:w="1843" w:type="dxa"/>
            <w:tcBorders>
              <w:top w:val="single" w:sz="2" w:space="0" w:color="auto"/>
              <w:left w:val="single" w:sz="2" w:space="0" w:color="auto"/>
              <w:bottom w:val="single" w:sz="2" w:space="0" w:color="auto"/>
              <w:right w:val="single" w:sz="2" w:space="0" w:color="auto"/>
            </w:tcBorders>
            <w:shd w:val="clear" w:color="auto" w:fill="auto"/>
          </w:tcPr>
          <w:p w14:paraId="04467980" w14:textId="77777777" w:rsidR="001E708C" w:rsidRDefault="00B95233">
            <w:pPr>
              <w:rPr>
                <w:lang w:eastAsia="en-US"/>
              </w:rPr>
            </w:pPr>
            <w:r>
              <w:rPr>
                <w:lang w:val="en-US" w:eastAsia="en-US" w:bidi="ar"/>
              </w:rPr>
              <w:t>Всего, в т.ч.:</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56AAAC0E" w14:textId="77777777" w:rsidR="001E708C" w:rsidRDefault="001E708C">
            <w:pPr>
              <w:tabs>
                <w:tab w:val="left" w:pos="980"/>
                <w:tab w:val="left" w:pos="3840"/>
              </w:tabs>
              <w:jc w:val="right"/>
              <w:rPr>
                <w:bCs/>
              </w:rPr>
            </w:pPr>
          </w:p>
        </w:tc>
        <w:tc>
          <w:tcPr>
            <w:tcW w:w="963" w:type="dxa"/>
            <w:tcBorders>
              <w:top w:val="single" w:sz="2" w:space="0" w:color="auto"/>
              <w:left w:val="single" w:sz="2" w:space="0" w:color="auto"/>
              <w:bottom w:val="single" w:sz="2" w:space="0" w:color="auto"/>
              <w:right w:val="single" w:sz="2" w:space="0" w:color="auto"/>
            </w:tcBorders>
            <w:shd w:val="clear" w:color="auto" w:fill="auto"/>
          </w:tcPr>
          <w:p w14:paraId="78F307E8" w14:textId="77777777" w:rsidR="001E708C" w:rsidRDefault="001E708C">
            <w:pPr>
              <w:tabs>
                <w:tab w:val="left" w:pos="980"/>
                <w:tab w:val="left" w:pos="3840"/>
              </w:tabs>
              <w:jc w:val="center"/>
              <w:rPr>
                <w:b/>
                <w:bCs/>
              </w:rPr>
            </w:pPr>
          </w:p>
        </w:tc>
        <w:tc>
          <w:tcPr>
            <w:tcW w:w="675" w:type="dxa"/>
            <w:tcBorders>
              <w:top w:val="single" w:sz="2" w:space="0" w:color="auto"/>
              <w:left w:val="single" w:sz="2" w:space="0" w:color="auto"/>
              <w:bottom w:val="single" w:sz="2" w:space="0" w:color="auto"/>
              <w:right w:val="single" w:sz="2" w:space="0" w:color="auto"/>
            </w:tcBorders>
            <w:shd w:val="clear" w:color="auto" w:fill="auto"/>
          </w:tcPr>
          <w:p w14:paraId="33F21856" w14:textId="77777777" w:rsidR="001E708C" w:rsidRDefault="001E708C">
            <w:pPr>
              <w:tabs>
                <w:tab w:val="left" w:pos="980"/>
                <w:tab w:val="left" w:pos="3840"/>
              </w:tabs>
              <w:jc w:val="center"/>
              <w:rPr>
                <w:b/>
                <w:bCs/>
              </w:rPr>
            </w:pPr>
          </w:p>
        </w:tc>
        <w:tc>
          <w:tcPr>
            <w:tcW w:w="1095" w:type="dxa"/>
            <w:tcBorders>
              <w:top w:val="single" w:sz="2" w:space="0" w:color="auto"/>
              <w:left w:val="single" w:sz="2" w:space="0" w:color="auto"/>
              <w:bottom w:val="single" w:sz="2" w:space="0" w:color="auto"/>
              <w:right w:val="single" w:sz="2" w:space="0" w:color="auto"/>
            </w:tcBorders>
            <w:shd w:val="clear" w:color="auto" w:fill="auto"/>
          </w:tcPr>
          <w:p w14:paraId="04A461C4" w14:textId="77777777" w:rsidR="001E708C" w:rsidRDefault="001E708C">
            <w:pPr>
              <w:tabs>
                <w:tab w:val="left" w:pos="980"/>
                <w:tab w:val="left" w:pos="3840"/>
              </w:tabs>
              <w:jc w:val="center"/>
              <w:rPr>
                <w:b/>
                <w:bCs/>
              </w:rPr>
            </w:pPr>
          </w:p>
        </w:tc>
        <w:tc>
          <w:tcPr>
            <w:tcW w:w="765" w:type="dxa"/>
            <w:tcBorders>
              <w:top w:val="single" w:sz="2" w:space="0" w:color="auto"/>
              <w:left w:val="single" w:sz="2" w:space="0" w:color="auto"/>
              <w:bottom w:val="single" w:sz="2" w:space="0" w:color="auto"/>
              <w:right w:val="single" w:sz="2" w:space="0" w:color="auto"/>
            </w:tcBorders>
            <w:shd w:val="clear" w:color="auto" w:fill="auto"/>
          </w:tcPr>
          <w:p w14:paraId="4A799E5D" w14:textId="77777777" w:rsidR="001E708C" w:rsidRDefault="001E708C">
            <w:pPr>
              <w:tabs>
                <w:tab w:val="left" w:pos="980"/>
                <w:tab w:val="left" w:pos="3840"/>
              </w:tabs>
              <w:jc w:val="center"/>
              <w:rPr>
                <w:b/>
                <w:bCs/>
              </w:rPr>
            </w:pP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052D6F66" w14:textId="77777777" w:rsidR="001E708C" w:rsidRDefault="00B95233">
            <w:pPr>
              <w:tabs>
                <w:tab w:val="left" w:pos="980"/>
                <w:tab w:val="left" w:pos="3840"/>
              </w:tabs>
              <w:jc w:val="center"/>
              <w:rPr>
                <w:bCs/>
              </w:rPr>
            </w:pPr>
            <w:r>
              <w:rPr>
                <w:bCs/>
              </w:rPr>
              <w:t>70</w:t>
            </w:r>
          </w:p>
        </w:tc>
        <w:tc>
          <w:tcPr>
            <w:tcW w:w="930" w:type="dxa"/>
            <w:tcBorders>
              <w:top w:val="single" w:sz="2" w:space="0" w:color="auto"/>
              <w:left w:val="single" w:sz="2" w:space="0" w:color="auto"/>
              <w:bottom w:val="single" w:sz="2" w:space="0" w:color="auto"/>
              <w:right w:val="single" w:sz="2" w:space="0" w:color="auto"/>
            </w:tcBorders>
            <w:shd w:val="clear" w:color="auto" w:fill="auto"/>
          </w:tcPr>
          <w:p w14:paraId="10F1A56E" w14:textId="77777777" w:rsidR="001E708C" w:rsidRDefault="00B95233">
            <w:r>
              <w:t>80</w:t>
            </w: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4210C1C1" w14:textId="77777777" w:rsidR="001E708C" w:rsidRDefault="00B95233">
            <w:r>
              <w:t>90</w:t>
            </w:r>
          </w:p>
        </w:tc>
        <w:tc>
          <w:tcPr>
            <w:tcW w:w="945" w:type="dxa"/>
            <w:tcBorders>
              <w:top w:val="single" w:sz="2" w:space="0" w:color="auto"/>
              <w:left w:val="single" w:sz="2" w:space="0" w:color="auto"/>
              <w:bottom w:val="single" w:sz="2" w:space="0" w:color="auto"/>
              <w:right w:val="single" w:sz="2" w:space="0" w:color="auto"/>
            </w:tcBorders>
            <w:shd w:val="clear" w:color="auto" w:fill="auto"/>
          </w:tcPr>
          <w:p w14:paraId="7C1E2EDF" w14:textId="77777777" w:rsidR="001E708C" w:rsidRDefault="00B95233">
            <w:r>
              <w:t>100</w:t>
            </w:r>
          </w:p>
        </w:tc>
        <w:tc>
          <w:tcPr>
            <w:tcW w:w="1794" w:type="dxa"/>
            <w:tcBorders>
              <w:top w:val="single" w:sz="2" w:space="0" w:color="auto"/>
              <w:left w:val="single" w:sz="2" w:space="0" w:color="auto"/>
              <w:bottom w:val="single" w:sz="2" w:space="0" w:color="auto"/>
              <w:right w:val="single" w:sz="2" w:space="0" w:color="auto"/>
            </w:tcBorders>
            <w:shd w:val="clear" w:color="auto" w:fill="auto"/>
          </w:tcPr>
          <w:p w14:paraId="46FBBF37" w14:textId="77777777" w:rsidR="001E708C" w:rsidRDefault="00B95233">
            <w:r>
              <w:t>110</w:t>
            </w:r>
          </w:p>
        </w:tc>
      </w:tr>
      <w:tr w:rsidR="001E708C" w14:paraId="0AF6436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PrEx>
        <w:tc>
          <w:tcPr>
            <w:tcW w:w="4395" w:type="dxa"/>
            <w:tcBorders>
              <w:top w:val="nil"/>
              <w:left w:val="single" w:sz="2" w:space="0" w:color="auto"/>
              <w:bottom w:val="single" w:sz="2" w:space="0" w:color="auto"/>
              <w:right w:val="single" w:sz="2" w:space="0" w:color="auto"/>
            </w:tcBorders>
            <w:shd w:val="clear" w:color="auto" w:fill="auto"/>
          </w:tcPr>
          <w:p w14:paraId="0165A393" w14:textId="77777777" w:rsidR="001E708C" w:rsidRDefault="001E708C">
            <w:pPr>
              <w:tabs>
                <w:tab w:val="left" w:pos="980"/>
                <w:tab w:val="left" w:pos="3840"/>
              </w:tabs>
              <w:jc w:val="both"/>
              <w:rPr>
                <w:b/>
                <w:bCs/>
              </w:rPr>
            </w:pPr>
          </w:p>
        </w:tc>
        <w:tc>
          <w:tcPr>
            <w:tcW w:w="1843" w:type="dxa"/>
            <w:tcBorders>
              <w:top w:val="single" w:sz="2" w:space="0" w:color="auto"/>
              <w:left w:val="single" w:sz="2" w:space="0" w:color="auto"/>
              <w:bottom w:val="single" w:sz="2" w:space="0" w:color="auto"/>
              <w:right w:val="single" w:sz="2" w:space="0" w:color="auto"/>
            </w:tcBorders>
            <w:shd w:val="clear" w:color="auto" w:fill="auto"/>
          </w:tcPr>
          <w:p w14:paraId="4FB1EEBC" w14:textId="77777777" w:rsidR="001E708C" w:rsidRDefault="00B95233">
            <w:pPr>
              <w:rPr>
                <w:lang w:eastAsia="en-US"/>
              </w:rPr>
            </w:pPr>
            <w:r>
              <w:rPr>
                <w:lang w:val="en-US" w:eastAsia="en-US" w:bidi="ar"/>
              </w:rPr>
              <w:t>Бюджет МР</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7250D40" w14:textId="77777777" w:rsidR="001E708C" w:rsidRDefault="001E708C">
            <w:pPr>
              <w:tabs>
                <w:tab w:val="left" w:pos="980"/>
                <w:tab w:val="left" w:pos="3840"/>
              </w:tabs>
              <w:jc w:val="right"/>
              <w:rPr>
                <w:bCs/>
              </w:rPr>
            </w:pPr>
          </w:p>
        </w:tc>
        <w:tc>
          <w:tcPr>
            <w:tcW w:w="963" w:type="dxa"/>
            <w:tcBorders>
              <w:top w:val="single" w:sz="2" w:space="0" w:color="auto"/>
              <w:left w:val="single" w:sz="2" w:space="0" w:color="auto"/>
              <w:bottom w:val="single" w:sz="2" w:space="0" w:color="auto"/>
              <w:right w:val="single" w:sz="2" w:space="0" w:color="auto"/>
            </w:tcBorders>
            <w:shd w:val="clear" w:color="auto" w:fill="auto"/>
          </w:tcPr>
          <w:p w14:paraId="7AAE44D9" w14:textId="77777777" w:rsidR="001E708C" w:rsidRDefault="001E708C">
            <w:pPr>
              <w:tabs>
                <w:tab w:val="left" w:pos="980"/>
                <w:tab w:val="left" w:pos="3840"/>
              </w:tabs>
              <w:jc w:val="center"/>
              <w:rPr>
                <w:b/>
                <w:bCs/>
              </w:rPr>
            </w:pPr>
          </w:p>
        </w:tc>
        <w:tc>
          <w:tcPr>
            <w:tcW w:w="675" w:type="dxa"/>
            <w:tcBorders>
              <w:top w:val="single" w:sz="2" w:space="0" w:color="auto"/>
              <w:left w:val="single" w:sz="2" w:space="0" w:color="auto"/>
              <w:bottom w:val="single" w:sz="2" w:space="0" w:color="auto"/>
              <w:right w:val="single" w:sz="2" w:space="0" w:color="auto"/>
            </w:tcBorders>
            <w:shd w:val="clear" w:color="auto" w:fill="auto"/>
          </w:tcPr>
          <w:p w14:paraId="12D0D34F" w14:textId="77777777" w:rsidR="001E708C" w:rsidRDefault="001E708C">
            <w:pPr>
              <w:tabs>
                <w:tab w:val="left" w:pos="980"/>
                <w:tab w:val="left" w:pos="3840"/>
              </w:tabs>
              <w:jc w:val="center"/>
              <w:rPr>
                <w:b/>
                <w:bCs/>
              </w:rPr>
            </w:pPr>
          </w:p>
        </w:tc>
        <w:tc>
          <w:tcPr>
            <w:tcW w:w="1095" w:type="dxa"/>
            <w:tcBorders>
              <w:top w:val="single" w:sz="2" w:space="0" w:color="auto"/>
              <w:left w:val="single" w:sz="2" w:space="0" w:color="auto"/>
              <w:bottom w:val="single" w:sz="2" w:space="0" w:color="auto"/>
              <w:right w:val="single" w:sz="2" w:space="0" w:color="auto"/>
            </w:tcBorders>
            <w:shd w:val="clear" w:color="auto" w:fill="auto"/>
          </w:tcPr>
          <w:p w14:paraId="68DED59E" w14:textId="77777777" w:rsidR="001E708C" w:rsidRDefault="001E708C">
            <w:pPr>
              <w:tabs>
                <w:tab w:val="left" w:pos="980"/>
                <w:tab w:val="left" w:pos="3840"/>
              </w:tabs>
              <w:jc w:val="center"/>
              <w:rPr>
                <w:b/>
                <w:bCs/>
              </w:rPr>
            </w:pPr>
          </w:p>
        </w:tc>
        <w:tc>
          <w:tcPr>
            <w:tcW w:w="765" w:type="dxa"/>
            <w:tcBorders>
              <w:top w:val="single" w:sz="2" w:space="0" w:color="auto"/>
              <w:left w:val="single" w:sz="2" w:space="0" w:color="auto"/>
              <w:bottom w:val="single" w:sz="2" w:space="0" w:color="auto"/>
              <w:right w:val="single" w:sz="2" w:space="0" w:color="auto"/>
            </w:tcBorders>
            <w:shd w:val="clear" w:color="auto" w:fill="auto"/>
          </w:tcPr>
          <w:p w14:paraId="2A961421" w14:textId="77777777" w:rsidR="001E708C" w:rsidRDefault="001E708C">
            <w:pPr>
              <w:tabs>
                <w:tab w:val="left" w:pos="980"/>
                <w:tab w:val="left" w:pos="3840"/>
              </w:tabs>
              <w:jc w:val="center"/>
              <w:rPr>
                <w:b/>
                <w:bCs/>
              </w:rPr>
            </w:pP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2C1603EE" w14:textId="77777777" w:rsidR="001E708C" w:rsidRDefault="00B95233">
            <w:pPr>
              <w:tabs>
                <w:tab w:val="left" w:pos="980"/>
                <w:tab w:val="left" w:pos="3840"/>
              </w:tabs>
              <w:jc w:val="center"/>
              <w:rPr>
                <w:bCs/>
              </w:rPr>
            </w:pPr>
            <w:r>
              <w:rPr>
                <w:bCs/>
              </w:rPr>
              <w:t>70</w:t>
            </w:r>
          </w:p>
        </w:tc>
        <w:tc>
          <w:tcPr>
            <w:tcW w:w="930" w:type="dxa"/>
            <w:tcBorders>
              <w:top w:val="single" w:sz="2" w:space="0" w:color="auto"/>
              <w:left w:val="single" w:sz="2" w:space="0" w:color="auto"/>
              <w:bottom w:val="single" w:sz="2" w:space="0" w:color="auto"/>
              <w:right w:val="single" w:sz="2" w:space="0" w:color="auto"/>
            </w:tcBorders>
            <w:shd w:val="clear" w:color="auto" w:fill="auto"/>
          </w:tcPr>
          <w:p w14:paraId="4086A5BD" w14:textId="77777777" w:rsidR="001E708C" w:rsidRDefault="00B95233">
            <w:r>
              <w:t>80</w:t>
            </w: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44FE7B29" w14:textId="77777777" w:rsidR="001E708C" w:rsidRDefault="00B95233">
            <w:r>
              <w:t>90</w:t>
            </w:r>
          </w:p>
        </w:tc>
        <w:tc>
          <w:tcPr>
            <w:tcW w:w="945" w:type="dxa"/>
            <w:tcBorders>
              <w:top w:val="single" w:sz="2" w:space="0" w:color="auto"/>
              <w:left w:val="single" w:sz="2" w:space="0" w:color="auto"/>
              <w:bottom w:val="single" w:sz="2" w:space="0" w:color="auto"/>
              <w:right w:val="single" w:sz="2" w:space="0" w:color="auto"/>
            </w:tcBorders>
            <w:shd w:val="clear" w:color="auto" w:fill="auto"/>
          </w:tcPr>
          <w:p w14:paraId="79225F90" w14:textId="77777777" w:rsidR="001E708C" w:rsidRDefault="00B95233">
            <w:r>
              <w:t>100</w:t>
            </w:r>
          </w:p>
        </w:tc>
        <w:tc>
          <w:tcPr>
            <w:tcW w:w="1794" w:type="dxa"/>
            <w:tcBorders>
              <w:top w:val="single" w:sz="2" w:space="0" w:color="auto"/>
              <w:left w:val="single" w:sz="2" w:space="0" w:color="auto"/>
              <w:bottom w:val="single" w:sz="2" w:space="0" w:color="auto"/>
              <w:right w:val="single" w:sz="2" w:space="0" w:color="auto"/>
            </w:tcBorders>
            <w:shd w:val="clear" w:color="auto" w:fill="auto"/>
          </w:tcPr>
          <w:p w14:paraId="60CE0482" w14:textId="77777777" w:rsidR="001E708C" w:rsidRDefault="00B95233">
            <w:r>
              <w:t>110</w:t>
            </w:r>
          </w:p>
        </w:tc>
      </w:tr>
      <w:tr w:rsidR="001E708C" w14:paraId="5A966E81"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PrEx>
        <w:trPr>
          <w:trHeight w:val="285"/>
        </w:trPr>
        <w:tc>
          <w:tcPr>
            <w:tcW w:w="4395" w:type="dxa"/>
            <w:tcBorders>
              <w:top w:val="single" w:sz="2" w:space="0" w:color="auto"/>
              <w:left w:val="single" w:sz="2" w:space="0" w:color="auto"/>
              <w:bottom w:val="single" w:sz="2" w:space="0" w:color="auto"/>
              <w:right w:val="single" w:sz="2" w:space="0" w:color="auto"/>
            </w:tcBorders>
            <w:shd w:val="clear" w:color="auto" w:fill="auto"/>
          </w:tcPr>
          <w:p w14:paraId="7B49EC73" w14:textId="77777777" w:rsidR="001E708C" w:rsidRDefault="001E708C">
            <w:pPr>
              <w:tabs>
                <w:tab w:val="left" w:pos="980"/>
                <w:tab w:val="left" w:pos="3840"/>
              </w:tabs>
              <w:jc w:val="both"/>
              <w:rPr>
                <w:b/>
                <w:bCs/>
              </w:rPr>
            </w:pPr>
          </w:p>
        </w:tc>
        <w:tc>
          <w:tcPr>
            <w:tcW w:w="1843" w:type="dxa"/>
            <w:tcBorders>
              <w:top w:val="single" w:sz="2" w:space="0" w:color="auto"/>
              <w:left w:val="single" w:sz="2" w:space="0" w:color="auto"/>
              <w:bottom w:val="single" w:sz="2" w:space="0" w:color="auto"/>
              <w:right w:val="single" w:sz="2" w:space="0" w:color="auto"/>
            </w:tcBorders>
            <w:shd w:val="clear" w:color="auto" w:fill="auto"/>
          </w:tcPr>
          <w:p w14:paraId="2061BDDB" w14:textId="77777777" w:rsidR="001E708C" w:rsidRDefault="00B95233">
            <w:pPr>
              <w:rPr>
                <w:lang w:eastAsia="en-US"/>
              </w:rPr>
            </w:pPr>
            <w:r>
              <w:rPr>
                <w:lang w:val="en-US" w:eastAsia="en-US" w:bidi="ar"/>
              </w:rPr>
              <w:t>ФБ</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68EAE795" w14:textId="77777777" w:rsidR="001E708C" w:rsidRDefault="001E708C">
            <w:pPr>
              <w:tabs>
                <w:tab w:val="left" w:pos="980"/>
                <w:tab w:val="left" w:pos="3840"/>
              </w:tabs>
              <w:jc w:val="right"/>
              <w:rPr>
                <w:bCs/>
              </w:rPr>
            </w:pPr>
          </w:p>
        </w:tc>
        <w:tc>
          <w:tcPr>
            <w:tcW w:w="963" w:type="dxa"/>
            <w:tcBorders>
              <w:top w:val="single" w:sz="2" w:space="0" w:color="auto"/>
              <w:left w:val="single" w:sz="2" w:space="0" w:color="auto"/>
              <w:bottom w:val="single" w:sz="2" w:space="0" w:color="auto"/>
              <w:right w:val="single" w:sz="2" w:space="0" w:color="auto"/>
            </w:tcBorders>
            <w:shd w:val="clear" w:color="auto" w:fill="auto"/>
          </w:tcPr>
          <w:p w14:paraId="76CE7A34" w14:textId="77777777" w:rsidR="001E708C" w:rsidRDefault="001E708C">
            <w:pPr>
              <w:tabs>
                <w:tab w:val="left" w:pos="980"/>
                <w:tab w:val="left" w:pos="3840"/>
              </w:tabs>
              <w:jc w:val="center"/>
              <w:rPr>
                <w:b/>
                <w:bCs/>
              </w:rPr>
            </w:pPr>
          </w:p>
        </w:tc>
        <w:tc>
          <w:tcPr>
            <w:tcW w:w="675" w:type="dxa"/>
            <w:tcBorders>
              <w:top w:val="single" w:sz="2" w:space="0" w:color="auto"/>
              <w:left w:val="single" w:sz="2" w:space="0" w:color="auto"/>
              <w:bottom w:val="single" w:sz="2" w:space="0" w:color="auto"/>
              <w:right w:val="single" w:sz="2" w:space="0" w:color="auto"/>
            </w:tcBorders>
            <w:shd w:val="clear" w:color="auto" w:fill="auto"/>
          </w:tcPr>
          <w:p w14:paraId="76D9DABE" w14:textId="77777777" w:rsidR="001E708C" w:rsidRDefault="001E708C">
            <w:pPr>
              <w:tabs>
                <w:tab w:val="left" w:pos="980"/>
                <w:tab w:val="left" w:pos="3840"/>
              </w:tabs>
              <w:jc w:val="center"/>
              <w:rPr>
                <w:b/>
                <w:bCs/>
              </w:rPr>
            </w:pPr>
          </w:p>
        </w:tc>
        <w:tc>
          <w:tcPr>
            <w:tcW w:w="1095" w:type="dxa"/>
            <w:tcBorders>
              <w:top w:val="single" w:sz="2" w:space="0" w:color="auto"/>
              <w:left w:val="single" w:sz="2" w:space="0" w:color="auto"/>
              <w:bottom w:val="single" w:sz="2" w:space="0" w:color="auto"/>
              <w:right w:val="single" w:sz="2" w:space="0" w:color="auto"/>
            </w:tcBorders>
            <w:shd w:val="clear" w:color="auto" w:fill="auto"/>
          </w:tcPr>
          <w:p w14:paraId="6A83FD76" w14:textId="77777777" w:rsidR="001E708C" w:rsidRDefault="001E708C">
            <w:pPr>
              <w:tabs>
                <w:tab w:val="left" w:pos="980"/>
                <w:tab w:val="left" w:pos="3840"/>
              </w:tabs>
              <w:jc w:val="center"/>
              <w:rPr>
                <w:b/>
                <w:bCs/>
              </w:rPr>
            </w:pPr>
          </w:p>
        </w:tc>
        <w:tc>
          <w:tcPr>
            <w:tcW w:w="765" w:type="dxa"/>
            <w:tcBorders>
              <w:top w:val="single" w:sz="2" w:space="0" w:color="auto"/>
              <w:left w:val="single" w:sz="2" w:space="0" w:color="auto"/>
              <w:bottom w:val="single" w:sz="2" w:space="0" w:color="auto"/>
              <w:right w:val="single" w:sz="2" w:space="0" w:color="auto"/>
            </w:tcBorders>
            <w:shd w:val="clear" w:color="auto" w:fill="auto"/>
          </w:tcPr>
          <w:p w14:paraId="7A900254" w14:textId="77777777" w:rsidR="001E708C" w:rsidRDefault="001E708C">
            <w:pPr>
              <w:tabs>
                <w:tab w:val="left" w:pos="980"/>
                <w:tab w:val="left" w:pos="3840"/>
              </w:tabs>
              <w:jc w:val="center"/>
              <w:rPr>
                <w:b/>
                <w:bCs/>
              </w:rPr>
            </w:pP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4B91B907" w14:textId="77777777" w:rsidR="001E708C" w:rsidRDefault="00B95233">
            <w:pPr>
              <w:tabs>
                <w:tab w:val="left" w:pos="980"/>
                <w:tab w:val="left" w:pos="3840"/>
              </w:tabs>
              <w:jc w:val="center"/>
              <w:rPr>
                <w:bCs/>
              </w:rPr>
            </w:pPr>
            <w:r>
              <w:rPr>
                <w:bCs/>
              </w:rPr>
              <w:t>0</w:t>
            </w:r>
          </w:p>
        </w:tc>
        <w:tc>
          <w:tcPr>
            <w:tcW w:w="930" w:type="dxa"/>
            <w:tcBorders>
              <w:top w:val="single" w:sz="2" w:space="0" w:color="auto"/>
              <w:left w:val="single" w:sz="2" w:space="0" w:color="auto"/>
              <w:bottom w:val="single" w:sz="2" w:space="0" w:color="auto"/>
              <w:right w:val="single" w:sz="2" w:space="0" w:color="auto"/>
            </w:tcBorders>
            <w:shd w:val="clear" w:color="auto" w:fill="auto"/>
          </w:tcPr>
          <w:p w14:paraId="3551ADCD" w14:textId="77777777" w:rsidR="001E708C" w:rsidRDefault="00B95233">
            <w:pPr>
              <w:tabs>
                <w:tab w:val="left" w:pos="980"/>
                <w:tab w:val="left" w:pos="3840"/>
              </w:tabs>
              <w:jc w:val="center"/>
              <w:rPr>
                <w:bCs/>
              </w:rPr>
            </w:pPr>
            <w:r>
              <w:rPr>
                <w:bCs/>
              </w:rPr>
              <w:t>0</w:t>
            </w: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1409EF42" w14:textId="77777777" w:rsidR="001E708C" w:rsidRDefault="00B95233">
            <w:pPr>
              <w:tabs>
                <w:tab w:val="left" w:pos="980"/>
                <w:tab w:val="left" w:pos="3840"/>
              </w:tabs>
              <w:jc w:val="center"/>
              <w:rPr>
                <w:bCs/>
              </w:rPr>
            </w:pPr>
            <w:r>
              <w:rPr>
                <w:bCs/>
              </w:rPr>
              <w:t>0</w:t>
            </w:r>
          </w:p>
        </w:tc>
        <w:tc>
          <w:tcPr>
            <w:tcW w:w="945" w:type="dxa"/>
            <w:tcBorders>
              <w:top w:val="single" w:sz="2" w:space="0" w:color="auto"/>
              <w:left w:val="single" w:sz="2" w:space="0" w:color="auto"/>
              <w:bottom w:val="single" w:sz="2" w:space="0" w:color="auto"/>
              <w:right w:val="single" w:sz="2" w:space="0" w:color="auto"/>
            </w:tcBorders>
            <w:shd w:val="clear" w:color="auto" w:fill="auto"/>
          </w:tcPr>
          <w:p w14:paraId="318FCF7E" w14:textId="77777777" w:rsidR="001E708C" w:rsidRDefault="00B95233">
            <w:pPr>
              <w:tabs>
                <w:tab w:val="left" w:pos="980"/>
                <w:tab w:val="left" w:pos="3840"/>
              </w:tabs>
              <w:jc w:val="center"/>
              <w:rPr>
                <w:bCs/>
              </w:rPr>
            </w:pPr>
            <w:r>
              <w:rPr>
                <w:bCs/>
              </w:rPr>
              <w:t>0</w:t>
            </w:r>
          </w:p>
        </w:tc>
        <w:tc>
          <w:tcPr>
            <w:tcW w:w="1794" w:type="dxa"/>
            <w:tcBorders>
              <w:top w:val="single" w:sz="2" w:space="0" w:color="auto"/>
              <w:left w:val="single" w:sz="2" w:space="0" w:color="auto"/>
              <w:bottom w:val="single" w:sz="2" w:space="0" w:color="auto"/>
              <w:right w:val="single" w:sz="2" w:space="0" w:color="auto"/>
            </w:tcBorders>
            <w:shd w:val="clear" w:color="auto" w:fill="auto"/>
          </w:tcPr>
          <w:p w14:paraId="17701BB0" w14:textId="77777777" w:rsidR="001E708C" w:rsidRDefault="00B95233">
            <w:pPr>
              <w:tabs>
                <w:tab w:val="left" w:pos="980"/>
                <w:tab w:val="left" w:pos="3840"/>
              </w:tabs>
              <w:jc w:val="center"/>
              <w:rPr>
                <w:bCs/>
              </w:rPr>
            </w:pPr>
            <w:r>
              <w:rPr>
                <w:bCs/>
              </w:rPr>
              <w:t>0</w:t>
            </w:r>
          </w:p>
        </w:tc>
      </w:tr>
      <w:tr w:rsidR="001E708C" w14:paraId="13FD3D6D"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PrEx>
        <w:tc>
          <w:tcPr>
            <w:tcW w:w="4395" w:type="dxa"/>
            <w:tcBorders>
              <w:top w:val="single" w:sz="2" w:space="0" w:color="auto"/>
              <w:left w:val="single" w:sz="2" w:space="0" w:color="auto"/>
              <w:bottom w:val="single" w:sz="2" w:space="0" w:color="auto"/>
              <w:right w:val="single" w:sz="2" w:space="0" w:color="auto"/>
            </w:tcBorders>
            <w:shd w:val="clear" w:color="auto" w:fill="auto"/>
          </w:tcPr>
          <w:p w14:paraId="4700C7BE" w14:textId="77777777" w:rsidR="001E708C" w:rsidRDefault="001E708C">
            <w:pPr>
              <w:tabs>
                <w:tab w:val="left" w:pos="980"/>
                <w:tab w:val="left" w:pos="3840"/>
              </w:tabs>
              <w:jc w:val="both"/>
              <w:rPr>
                <w:b/>
                <w:bCs/>
              </w:rPr>
            </w:pPr>
          </w:p>
        </w:tc>
        <w:tc>
          <w:tcPr>
            <w:tcW w:w="1843" w:type="dxa"/>
            <w:tcBorders>
              <w:top w:val="single" w:sz="2" w:space="0" w:color="auto"/>
              <w:left w:val="single" w:sz="2" w:space="0" w:color="auto"/>
              <w:bottom w:val="single" w:sz="2" w:space="0" w:color="auto"/>
              <w:right w:val="single" w:sz="2" w:space="0" w:color="auto"/>
            </w:tcBorders>
            <w:shd w:val="clear" w:color="auto" w:fill="auto"/>
          </w:tcPr>
          <w:p w14:paraId="766AB7C7" w14:textId="77777777" w:rsidR="001E708C" w:rsidRDefault="00B95233">
            <w:pPr>
              <w:rPr>
                <w:lang w:eastAsia="en-US"/>
              </w:rPr>
            </w:pPr>
            <w:r>
              <w:rPr>
                <w:lang w:val="en-US" w:eastAsia="en-US" w:bidi="ar"/>
              </w:rPr>
              <w:t>КБ</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FA7AAF9" w14:textId="77777777" w:rsidR="001E708C" w:rsidRDefault="001E708C">
            <w:pPr>
              <w:tabs>
                <w:tab w:val="left" w:pos="980"/>
                <w:tab w:val="left" w:pos="3840"/>
              </w:tabs>
              <w:jc w:val="right"/>
              <w:rPr>
                <w:bCs/>
              </w:rPr>
            </w:pPr>
          </w:p>
        </w:tc>
        <w:tc>
          <w:tcPr>
            <w:tcW w:w="963" w:type="dxa"/>
            <w:tcBorders>
              <w:top w:val="single" w:sz="2" w:space="0" w:color="auto"/>
              <w:left w:val="single" w:sz="2" w:space="0" w:color="auto"/>
              <w:bottom w:val="single" w:sz="2" w:space="0" w:color="auto"/>
              <w:right w:val="single" w:sz="2" w:space="0" w:color="auto"/>
            </w:tcBorders>
            <w:shd w:val="clear" w:color="auto" w:fill="auto"/>
          </w:tcPr>
          <w:p w14:paraId="0EEC3B3F" w14:textId="77777777" w:rsidR="001E708C" w:rsidRDefault="001E708C">
            <w:pPr>
              <w:tabs>
                <w:tab w:val="left" w:pos="980"/>
                <w:tab w:val="left" w:pos="3840"/>
              </w:tabs>
              <w:jc w:val="center"/>
              <w:rPr>
                <w:b/>
                <w:bCs/>
              </w:rPr>
            </w:pPr>
          </w:p>
        </w:tc>
        <w:tc>
          <w:tcPr>
            <w:tcW w:w="675" w:type="dxa"/>
            <w:tcBorders>
              <w:top w:val="single" w:sz="2" w:space="0" w:color="auto"/>
              <w:left w:val="single" w:sz="2" w:space="0" w:color="auto"/>
              <w:bottom w:val="single" w:sz="2" w:space="0" w:color="auto"/>
              <w:right w:val="single" w:sz="2" w:space="0" w:color="auto"/>
            </w:tcBorders>
            <w:shd w:val="clear" w:color="auto" w:fill="auto"/>
          </w:tcPr>
          <w:p w14:paraId="4D052298" w14:textId="77777777" w:rsidR="001E708C" w:rsidRDefault="001E708C">
            <w:pPr>
              <w:tabs>
                <w:tab w:val="left" w:pos="980"/>
                <w:tab w:val="left" w:pos="3840"/>
              </w:tabs>
              <w:jc w:val="center"/>
              <w:rPr>
                <w:b/>
                <w:bCs/>
              </w:rPr>
            </w:pPr>
          </w:p>
        </w:tc>
        <w:tc>
          <w:tcPr>
            <w:tcW w:w="1095" w:type="dxa"/>
            <w:tcBorders>
              <w:top w:val="single" w:sz="2" w:space="0" w:color="auto"/>
              <w:left w:val="single" w:sz="2" w:space="0" w:color="auto"/>
              <w:bottom w:val="single" w:sz="2" w:space="0" w:color="auto"/>
              <w:right w:val="single" w:sz="2" w:space="0" w:color="auto"/>
            </w:tcBorders>
            <w:shd w:val="clear" w:color="auto" w:fill="auto"/>
          </w:tcPr>
          <w:p w14:paraId="78959EE5" w14:textId="77777777" w:rsidR="001E708C" w:rsidRDefault="001E708C">
            <w:pPr>
              <w:tabs>
                <w:tab w:val="left" w:pos="980"/>
                <w:tab w:val="left" w:pos="3840"/>
              </w:tabs>
              <w:jc w:val="center"/>
              <w:rPr>
                <w:b/>
                <w:bCs/>
              </w:rPr>
            </w:pPr>
          </w:p>
        </w:tc>
        <w:tc>
          <w:tcPr>
            <w:tcW w:w="765" w:type="dxa"/>
            <w:tcBorders>
              <w:top w:val="single" w:sz="2" w:space="0" w:color="auto"/>
              <w:left w:val="single" w:sz="2" w:space="0" w:color="auto"/>
              <w:bottom w:val="single" w:sz="2" w:space="0" w:color="auto"/>
              <w:right w:val="single" w:sz="2" w:space="0" w:color="auto"/>
            </w:tcBorders>
            <w:shd w:val="clear" w:color="auto" w:fill="auto"/>
          </w:tcPr>
          <w:p w14:paraId="416895C3" w14:textId="77777777" w:rsidR="001E708C" w:rsidRDefault="001E708C">
            <w:pPr>
              <w:tabs>
                <w:tab w:val="left" w:pos="980"/>
                <w:tab w:val="left" w:pos="3840"/>
              </w:tabs>
              <w:jc w:val="center"/>
              <w:rPr>
                <w:b/>
                <w:bCs/>
              </w:rPr>
            </w:pP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5D7E247A" w14:textId="77777777" w:rsidR="001E708C" w:rsidRDefault="00B95233">
            <w:pPr>
              <w:tabs>
                <w:tab w:val="left" w:pos="980"/>
                <w:tab w:val="left" w:pos="3840"/>
              </w:tabs>
              <w:jc w:val="center"/>
              <w:rPr>
                <w:bCs/>
              </w:rPr>
            </w:pPr>
            <w:r>
              <w:rPr>
                <w:bCs/>
              </w:rPr>
              <w:t>0</w:t>
            </w:r>
          </w:p>
        </w:tc>
        <w:tc>
          <w:tcPr>
            <w:tcW w:w="930" w:type="dxa"/>
            <w:tcBorders>
              <w:top w:val="single" w:sz="2" w:space="0" w:color="auto"/>
              <w:left w:val="single" w:sz="2" w:space="0" w:color="auto"/>
              <w:bottom w:val="single" w:sz="2" w:space="0" w:color="auto"/>
              <w:right w:val="single" w:sz="2" w:space="0" w:color="auto"/>
            </w:tcBorders>
            <w:shd w:val="clear" w:color="auto" w:fill="auto"/>
          </w:tcPr>
          <w:p w14:paraId="1CE564DA" w14:textId="77777777" w:rsidR="001E708C" w:rsidRDefault="00B95233">
            <w:pPr>
              <w:tabs>
                <w:tab w:val="left" w:pos="980"/>
                <w:tab w:val="left" w:pos="3840"/>
              </w:tabs>
              <w:jc w:val="center"/>
              <w:rPr>
                <w:bCs/>
              </w:rPr>
            </w:pPr>
            <w:r>
              <w:rPr>
                <w:bCs/>
              </w:rPr>
              <w:t>0</w:t>
            </w: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06B22333" w14:textId="77777777" w:rsidR="001E708C" w:rsidRDefault="00B95233">
            <w:pPr>
              <w:tabs>
                <w:tab w:val="left" w:pos="980"/>
                <w:tab w:val="left" w:pos="3840"/>
              </w:tabs>
              <w:jc w:val="center"/>
              <w:rPr>
                <w:bCs/>
              </w:rPr>
            </w:pPr>
            <w:r>
              <w:rPr>
                <w:bCs/>
              </w:rPr>
              <w:t>0</w:t>
            </w:r>
          </w:p>
        </w:tc>
        <w:tc>
          <w:tcPr>
            <w:tcW w:w="945" w:type="dxa"/>
            <w:tcBorders>
              <w:top w:val="single" w:sz="2" w:space="0" w:color="auto"/>
              <w:left w:val="single" w:sz="2" w:space="0" w:color="auto"/>
              <w:bottom w:val="single" w:sz="2" w:space="0" w:color="auto"/>
              <w:right w:val="single" w:sz="2" w:space="0" w:color="auto"/>
            </w:tcBorders>
            <w:shd w:val="clear" w:color="auto" w:fill="auto"/>
          </w:tcPr>
          <w:p w14:paraId="2B06A95A" w14:textId="77777777" w:rsidR="001E708C" w:rsidRDefault="00B95233">
            <w:pPr>
              <w:tabs>
                <w:tab w:val="left" w:pos="980"/>
                <w:tab w:val="left" w:pos="3840"/>
              </w:tabs>
              <w:jc w:val="center"/>
              <w:rPr>
                <w:bCs/>
              </w:rPr>
            </w:pPr>
            <w:r>
              <w:rPr>
                <w:bCs/>
              </w:rPr>
              <w:t>0</w:t>
            </w:r>
          </w:p>
        </w:tc>
        <w:tc>
          <w:tcPr>
            <w:tcW w:w="1794" w:type="dxa"/>
            <w:tcBorders>
              <w:top w:val="single" w:sz="2" w:space="0" w:color="auto"/>
              <w:left w:val="single" w:sz="2" w:space="0" w:color="auto"/>
              <w:bottom w:val="single" w:sz="2" w:space="0" w:color="auto"/>
              <w:right w:val="single" w:sz="2" w:space="0" w:color="auto"/>
            </w:tcBorders>
            <w:shd w:val="clear" w:color="auto" w:fill="auto"/>
          </w:tcPr>
          <w:p w14:paraId="5152A557" w14:textId="77777777" w:rsidR="001E708C" w:rsidRDefault="00B95233">
            <w:pPr>
              <w:tabs>
                <w:tab w:val="left" w:pos="980"/>
                <w:tab w:val="left" w:pos="3840"/>
              </w:tabs>
              <w:jc w:val="center"/>
              <w:rPr>
                <w:bCs/>
              </w:rPr>
            </w:pPr>
            <w:r>
              <w:rPr>
                <w:bCs/>
              </w:rPr>
              <w:t>0</w:t>
            </w:r>
          </w:p>
        </w:tc>
      </w:tr>
      <w:tr w:rsidR="001E708C" w14:paraId="75A597D6"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PrEx>
        <w:tc>
          <w:tcPr>
            <w:tcW w:w="4395" w:type="dxa"/>
            <w:tcBorders>
              <w:top w:val="single" w:sz="2" w:space="0" w:color="auto"/>
              <w:left w:val="single" w:sz="2" w:space="0" w:color="auto"/>
              <w:bottom w:val="single" w:sz="2" w:space="0" w:color="auto"/>
              <w:right w:val="single" w:sz="2" w:space="0" w:color="auto"/>
            </w:tcBorders>
            <w:shd w:val="clear" w:color="auto" w:fill="auto"/>
          </w:tcPr>
          <w:p w14:paraId="335D66E0" w14:textId="77777777" w:rsidR="001E708C" w:rsidRDefault="001E708C">
            <w:pPr>
              <w:tabs>
                <w:tab w:val="left" w:pos="980"/>
                <w:tab w:val="left" w:pos="3840"/>
              </w:tabs>
              <w:jc w:val="both"/>
              <w:rPr>
                <w:b/>
                <w:bCs/>
              </w:rPr>
            </w:pPr>
          </w:p>
        </w:tc>
        <w:tc>
          <w:tcPr>
            <w:tcW w:w="1843" w:type="dxa"/>
            <w:tcBorders>
              <w:top w:val="single" w:sz="2" w:space="0" w:color="auto"/>
              <w:left w:val="single" w:sz="2" w:space="0" w:color="auto"/>
              <w:bottom w:val="single" w:sz="2" w:space="0" w:color="auto"/>
              <w:right w:val="single" w:sz="2" w:space="0" w:color="auto"/>
            </w:tcBorders>
            <w:shd w:val="clear" w:color="auto" w:fill="auto"/>
          </w:tcPr>
          <w:p w14:paraId="09C2AE95" w14:textId="77777777" w:rsidR="001E708C" w:rsidRDefault="00B95233">
            <w:pPr>
              <w:rPr>
                <w:lang w:eastAsia="en-US"/>
              </w:rPr>
            </w:pPr>
            <w:r>
              <w:rPr>
                <w:lang w:val="en-US" w:eastAsia="en-US" w:bidi="ar"/>
              </w:rPr>
              <w:t>ВБ</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2323F3B" w14:textId="77777777" w:rsidR="001E708C" w:rsidRDefault="001E708C">
            <w:pPr>
              <w:tabs>
                <w:tab w:val="left" w:pos="980"/>
                <w:tab w:val="left" w:pos="3840"/>
              </w:tabs>
              <w:jc w:val="right"/>
              <w:rPr>
                <w:bCs/>
              </w:rPr>
            </w:pPr>
          </w:p>
        </w:tc>
        <w:tc>
          <w:tcPr>
            <w:tcW w:w="963" w:type="dxa"/>
            <w:tcBorders>
              <w:top w:val="single" w:sz="2" w:space="0" w:color="auto"/>
              <w:left w:val="single" w:sz="2" w:space="0" w:color="auto"/>
              <w:bottom w:val="single" w:sz="2" w:space="0" w:color="auto"/>
              <w:right w:val="single" w:sz="2" w:space="0" w:color="auto"/>
            </w:tcBorders>
            <w:shd w:val="clear" w:color="auto" w:fill="auto"/>
          </w:tcPr>
          <w:p w14:paraId="593C565E" w14:textId="77777777" w:rsidR="001E708C" w:rsidRDefault="001E708C">
            <w:pPr>
              <w:tabs>
                <w:tab w:val="left" w:pos="980"/>
                <w:tab w:val="left" w:pos="3840"/>
              </w:tabs>
              <w:jc w:val="center"/>
              <w:rPr>
                <w:b/>
                <w:bCs/>
              </w:rPr>
            </w:pPr>
          </w:p>
        </w:tc>
        <w:tc>
          <w:tcPr>
            <w:tcW w:w="675" w:type="dxa"/>
            <w:tcBorders>
              <w:top w:val="single" w:sz="2" w:space="0" w:color="auto"/>
              <w:left w:val="single" w:sz="2" w:space="0" w:color="auto"/>
              <w:bottom w:val="single" w:sz="2" w:space="0" w:color="auto"/>
              <w:right w:val="single" w:sz="2" w:space="0" w:color="auto"/>
            </w:tcBorders>
            <w:shd w:val="clear" w:color="auto" w:fill="auto"/>
          </w:tcPr>
          <w:p w14:paraId="2D8FF087" w14:textId="77777777" w:rsidR="001E708C" w:rsidRDefault="001E708C">
            <w:pPr>
              <w:tabs>
                <w:tab w:val="left" w:pos="980"/>
                <w:tab w:val="left" w:pos="3840"/>
              </w:tabs>
              <w:jc w:val="center"/>
              <w:rPr>
                <w:b/>
                <w:bCs/>
              </w:rPr>
            </w:pPr>
          </w:p>
        </w:tc>
        <w:tc>
          <w:tcPr>
            <w:tcW w:w="1095" w:type="dxa"/>
            <w:tcBorders>
              <w:top w:val="single" w:sz="2" w:space="0" w:color="auto"/>
              <w:left w:val="single" w:sz="2" w:space="0" w:color="auto"/>
              <w:bottom w:val="single" w:sz="2" w:space="0" w:color="auto"/>
              <w:right w:val="single" w:sz="2" w:space="0" w:color="auto"/>
            </w:tcBorders>
            <w:shd w:val="clear" w:color="auto" w:fill="auto"/>
          </w:tcPr>
          <w:p w14:paraId="79FBB084" w14:textId="77777777" w:rsidR="001E708C" w:rsidRDefault="001E708C">
            <w:pPr>
              <w:tabs>
                <w:tab w:val="left" w:pos="980"/>
                <w:tab w:val="left" w:pos="3840"/>
              </w:tabs>
              <w:jc w:val="center"/>
              <w:rPr>
                <w:b/>
                <w:bCs/>
              </w:rPr>
            </w:pPr>
          </w:p>
        </w:tc>
        <w:tc>
          <w:tcPr>
            <w:tcW w:w="765" w:type="dxa"/>
            <w:tcBorders>
              <w:top w:val="single" w:sz="2" w:space="0" w:color="auto"/>
              <w:left w:val="single" w:sz="2" w:space="0" w:color="auto"/>
              <w:bottom w:val="single" w:sz="2" w:space="0" w:color="auto"/>
              <w:right w:val="single" w:sz="2" w:space="0" w:color="auto"/>
            </w:tcBorders>
            <w:shd w:val="clear" w:color="auto" w:fill="auto"/>
          </w:tcPr>
          <w:p w14:paraId="2FC28AA4" w14:textId="77777777" w:rsidR="001E708C" w:rsidRDefault="001E708C">
            <w:pPr>
              <w:tabs>
                <w:tab w:val="left" w:pos="980"/>
                <w:tab w:val="left" w:pos="3840"/>
              </w:tabs>
              <w:jc w:val="center"/>
              <w:rPr>
                <w:b/>
                <w:bCs/>
              </w:rPr>
            </w:pP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4CD17003" w14:textId="77777777" w:rsidR="001E708C" w:rsidRDefault="00B95233">
            <w:pPr>
              <w:tabs>
                <w:tab w:val="left" w:pos="980"/>
                <w:tab w:val="left" w:pos="3840"/>
              </w:tabs>
              <w:jc w:val="center"/>
              <w:rPr>
                <w:bCs/>
              </w:rPr>
            </w:pPr>
            <w:r>
              <w:rPr>
                <w:bCs/>
              </w:rPr>
              <w:t>0</w:t>
            </w:r>
          </w:p>
        </w:tc>
        <w:tc>
          <w:tcPr>
            <w:tcW w:w="930" w:type="dxa"/>
            <w:tcBorders>
              <w:top w:val="single" w:sz="2" w:space="0" w:color="auto"/>
              <w:left w:val="single" w:sz="2" w:space="0" w:color="auto"/>
              <w:bottom w:val="single" w:sz="2" w:space="0" w:color="auto"/>
              <w:right w:val="single" w:sz="2" w:space="0" w:color="auto"/>
            </w:tcBorders>
            <w:shd w:val="clear" w:color="auto" w:fill="auto"/>
          </w:tcPr>
          <w:p w14:paraId="6413C10D" w14:textId="77777777" w:rsidR="001E708C" w:rsidRDefault="00B95233">
            <w:pPr>
              <w:tabs>
                <w:tab w:val="left" w:pos="980"/>
                <w:tab w:val="left" w:pos="3840"/>
              </w:tabs>
              <w:jc w:val="center"/>
              <w:rPr>
                <w:bCs/>
              </w:rPr>
            </w:pPr>
            <w:r>
              <w:rPr>
                <w:bCs/>
              </w:rPr>
              <w:t>0</w:t>
            </w:r>
          </w:p>
        </w:tc>
        <w:tc>
          <w:tcPr>
            <w:tcW w:w="870" w:type="dxa"/>
            <w:tcBorders>
              <w:top w:val="single" w:sz="2" w:space="0" w:color="auto"/>
              <w:left w:val="single" w:sz="2" w:space="0" w:color="auto"/>
              <w:bottom w:val="single" w:sz="2" w:space="0" w:color="auto"/>
              <w:right w:val="single" w:sz="2" w:space="0" w:color="auto"/>
            </w:tcBorders>
            <w:shd w:val="clear" w:color="auto" w:fill="auto"/>
          </w:tcPr>
          <w:p w14:paraId="2C252F25" w14:textId="77777777" w:rsidR="001E708C" w:rsidRDefault="00B95233">
            <w:pPr>
              <w:tabs>
                <w:tab w:val="left" w:pos="980"/>
                <w:tab w:val="left" w:pos="3840"/>
              </w:tabs>
              <w:jc w:val="center"/>
              <w:rPr>
                <w:bCs/>
              </w:rPr>
            </w:pPr>
            <w:r>
              <w:rPr>
                <w:bCs/>
              </w:rPr>
              <w:t>0</w:t>
            </w:r>
          </w:p>
        </w:tc>
        <w:tc>
          <w:tcPr>
            <w:tcW w:w="945" w:type="dxa"/>
            <w:tcBorders>
              <w:top w:val="single" w:sz="2" w:space="0" w:color="auto"/>
              <w:left w:val="single" w:sz="2" w:space="0" w:color="auto"/>
              <w:bottom w:val="single" w:sz="2" w:space="0" w:color="auto"/>
              <w:right w:val="single" w:sz="2" w:space="0" w:color="auto"/>
            </w:tcBorders>
            <w:shd w:val="clear" w:color="auto" w:fill="auto"/>
          </w:tcPr>
          <w:p w14:paraId="04695E3C" w14:textId="77777777" w:rsidR="001E708C" w:rsidRDefault="00B95233">
            <w:pPr>
              <w:tabs>
                <w:tab w:val="left" w:pos="980"/>
                <w:tab w:val="left" w:pos="3840"/>
              </w:tabs>
              <w:jc w:val="center"/>
              <w:rPr>
                <w:bCs/>
              </w:rPr>
            </w:pPr>
            <w:r>
              <w:rPr>
                <w:bCs/>
              </w:rPr>
              <w:t>0</w:t>
            </w:r>
          </w:p>
        </w:tc>
        <w:tc>
          <w:tcPr>
            <w:tcW w:w="1794" w:type="dxa"/>
            <w:tcBorders>
              <w:top w:val="single" w:sz="2" w:space="0" w:color="auto"/>
              <w:left w:val="single" w:sz="2" w:space="0" w:color="auto"/>
              <w:bottom w:val="single" w:sz="2" w:space="0" w:color="auto"/>
              <w:right w:val="single" w:sz="2" w:space="0" w:color="auto"/>
            </w:tcBorders>
            <w:shd w:val="clear" w:color="auto" w:fill="auto"/>
          </w:tcPr>
          <w:p w14:paraId="65430F23" w14:textId="77777777" w:rsidR="001E708C" w:rsidRDefault="00B95233">
            <w:pPr>
              <w:tabs>
                <w:tab w:val="left" w:pos="980"/>
                <w:tab w:val="left" w:pos="3840"/>
              </w:tabs>
              <w:jc w:val="center"/>
              <w:rPr>
                <w:bCs/>
              </w:rPr>
            </w:pPr>
            <w:r>
              <w:rPr>
                <w:bCs/>
              </w:rPr>
              <w:t>0</w:t>
            </w:r>
          </w:p>
        </w:tc>
      </w:tr>
    </w:tbl>
    <w:p w14:paraId="0E4591FE" w14:textId="77777777" w:rsidR="001E708C" w:rsidRDefault="001E708C">
      <w:pPr>
        <w:pStyle w:val="af9"/>
        <w:widowControl w:val="0"/>
        <w:autoSpaceDE w:val="0"/>
        <w:autoSpaceDN w:val="0"/>
        <w:adjustRightInd w:val="0"/>
        <w:spacing w:before="0" w:beforeAutospacing="0" w:after="0" w:afterAutospacing="0"/>
        <w:jc w:val="right"/>
        <w:rPr>
          <w:b/>
          <w:bCs/>
          <w:lang w:val="ru"/>
        </w:rPr>
      </w:pPr>
    </w:p>
    <w:p w14:paraId="4D7AE047" w14:textId="77777777" w:rsidR="001E708C" w:rsidRDefault="00B95233">
      <w:pPr>
        <w:rPr>
          <w:b/>
          <w:bCs/>
          <w:lang w:eastAsia="ru" w:bidi="ar"/>
        </w:rPr>
      </w:pPr>
      <w:r>
        <w:rPr>
          <w:b/>
          <w:bCs/>
          <w:lang w:val="ru" w:eastAsia="ru" w:bidi="ar"/>
        </w:rPr>
        <w:br w:type="page"/>
      </w:r>
    </w:p>
    <w:p w14:paraId="53B75B73" w14:textId="77777777" w:rsidR="001E708C" w:rsidRDefault="001E708C">
      <w:pPr>
        <w:spacing w:before="100" w:beforeAutospacing="1" w:after="100" w:afterAutospacing="1"/>
        <w:jc w:val="center"/>
        <w:outlineLvl w:val="3"/>
        <w:rPr>
          <w:bCs/>
        </w:rPr>
      </w:pPr>
    </w:p>
    <w:sectPr w:rsidR="001E708C">
      <w:footerReference w:type="default" r:id="rId10"/>
      <w:pgSz w:w="16838" w:h="11906" w:orient="landscape"/>
      <w:pgMar w:top="567" w:right="425" w:bottom="184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2FD53" w14:textId="77777777" w:rsidR="00CE4322" w:rsidRDefault="00CE4322">
      <w:r>
        <w:separator/>
      </w:r>
    </w:p>
  </w:endnote>
  <w:endnote w:type="continuationSeparator" w:id="0">
    <w:p w14:paraId="13407DFB" w14:textId="77777777" w:rsidR="00CE4322" w:rsidRDefault="00CE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choolBookC">
    <w:altName w:val="Courier New"/>
    <w:charset w:val="00"/>
    <w:family w:val="decorative"/>
    <w:pitch w:val="default"/>
    <w:sig w:usb0="00000000" w:usb1="00000000" w:usb2="00000000" w:usb3="00000000" w:csb0="00000005" w:csb1="00000000"/>
  </w:font>
  <w:font w:name="Consultant">
    <w:altName w:val="Courier New"/>
    <w:charset w:val="00"/>
    <w:family w:val="moder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MT">
    <w:altName w:val="Times New Roman"/>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04E76" w14:textId="77777777" w:rsidR="001E708C" w:rsidRDefault="00B95233">
    <w:pPr>
      <w:pStyle w:val="af6"/>
      <w:jc w:val="center"/>
    </w:pPr>
    <w:r>
      <w:fldChar w:fldCharType="begin"/>
    </w:r>
    <w:r>
      <w:instrText xml:space="preserve"> PAGE   \* MERGEFORMAT </w:instrText>
    </w:r>
    <w:r>
      <w:fldChar w:fldCharType="separate"/>
    </w:r>
    <w:r w:rsidR="005D75A3">
      <w:rPr>
        <w:noProof/>
      </w:rPr>
      <w:t>17</w:t>
    </w:r>
    <w:r>
      <w:fldChar w:fldCharType="end"/>
    </w:r>
  </w:p>
  <w:p w14:paraId="78DFCEB2" w14:textId="77777777" w:rsidR="001E708C" w:rsidRDefault="001E708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47297" w14:textId="77777777" w:rsidR="00CE4322" w:rsidRDefault="00CE4322">
      <w:r>
        <w:separator/>
      </w:r>
    </w:p>
  </w:footnote>
  <w:footnote w:type="continuationSeparator" w:id="0">
    <w:p w14:paraId="63417ED2" w14:textId="77777777" w:rsidR="00CE4322" w:rsidRDefault="00CE4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26E39"/>
    <w:multiLevelType w:val="multilevel"/>
    <w:tmpl w:val="15226E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hyphenationZone w:val="357"/>
  <w:doNotHyphenateCap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F9"/>
    <w:rsid w:val="00003144"/>
    <w:rsid w:val="00011BB6"/>
    <w:rsid w:val="00011EC4"/>
    <w:rsid w:val="00012409"/>
    <w:rsid w:val="00015019"/>
    <w:rsid w:val="00020A4E"/>
    <w:rsid w:val="00022C2A"/>
    <w:rsid w:val="00022C7F"/>
    <w:rsid w:val="00030B59"/>
    <w:rsid w:val="000334BE"/>
    <w:rsid w:val="000337F8"/>
    <w:rsid w:val="00034B43"/>
    <w:rsid w:val="00034B66"/>
    <w:rsid w:val="00040DE3"/>
    <w:rsid w:val="000410C4"/>
    <w:rsid w:val="000440B9"/>
    <w:rsid w:val="00052599"/>
    <w:rsid w:val="00052658"/>
    <w:rsid w:val="00053AD1"/>
    <w:rsid w:val="00064445"/>
    <w:rsid w:val="00065699"/>
    <w:rsid w:val="00080AA9"/>
    <w:rsid w:val="00084614"/>
    <w:rsid w:val="000849A8"/>
    <w:rsid w:val="00084A97"/>
    <w:rsid w:val="0009013A"/>
    <w:rsid w:val="00090B0F"/>
    <w:rsid w:val="00090ECB"/>
    <w:rsid w:val="000963B3"/>
    <w:rsid w:val="000971A2"/>
    <w:rsid w:val="000A2701"/>
    <w:rsid w:val="000A4179"/>
    <w:rsid w:val="000B1D30"/>
    <w:rsid w:val="000B222A"/>
    <w:rsid w:val="000B58F8"/>
    <w:rsid w:val="000B6855"/>
    <w:rsid w:val="000B745F"/>
    <w:rsid w:val="000C56E5"/>
    <w:rsid w:val="000C641B"/>
    <w:rsid w:val="000C69E2"/>
    <w:rsid w:val="000C7414"/>
    <w:rsid w:val="000E075E"/>
    <w:rsid w:val="000E10E6"/>
    <w:rsid w:val="000E26B4"/>
    <w:rsid w:val="000E5610"/>
    <w:rsid w:val="000E592C"/>
    <w:rsid w:val="000E7E99"/>
    <w:rsid w:val="000E7FB4"/>
    <w:rsid w:val="000F0C1F"/>
    <w:rsid w:val="000F62B0"/>
    <w:rsid w:val="000F69B5"/>
    <w:rsid w:val="000F7955"/>
    <w:rsid w:val="00103568"/>
    <w:rsid w:val="001105FF"/>
    <w:rsid w:val="00117995"/>
    <w:rsid w:val="00121BDC"/>
    <w:rsid w:val="00130DAD"/>
    <w:rsid w:val="00132C93"/>
    <w:rsid w:val="00137DE6"/>
    <w:rsid w:val="001451FE"/>
    <w:rsid w:val="00145F77"/>
    <w:rsid w:val="00150CB5"/>
    <w:rsid w:val="001555D8"/>
    <w:rsid w:val="00161190"/>
    <w:rsid w:val="001642BE"/>
    <w:rsid w:val="0017127B"/>
    <w:rsid w:val="0017393E"/>
    <w:rsid w:val="00174019"/>
    <w:rsid w:val="00175566"/>
    <w:rsid w:val="00176C77"/>
    <w:rsid w:val="001777CB"/>
    <w:rsid w:val="0018038B"/>
    <w:rsid w:val="00180640"/>
    <w:rsid w:val="00180EC0"/>
    <w:rsid w:val="001826F7"/>
    <w:rsid w:val="00182DCA"/>
    <w:rsid w:val="00185856"/>
    <w:rsid w:val="0018605F"/>
    <w:rsid w:val="001A0840"/>
    <w:rsid w:val="001A09D6"/>
    <w:rsid w:val="001A106E"/>
    <w:rsid w:val="001A22DE"/>
    <w:rsid w:val="001A2694"/>
    <w:rsid w:val="001B02FD"/>
    <w:rsid w:val="001B2138"/>
    <w:rsid w:val="001B5AA1"/>
    <w:rsid w:val="001B65E9"/>
    <w:rsid w:val="001B6FD1"/>
    <w:rsid w:val="001C0D28"/>
    <w:rsid w:val="001C0F6D"/>
    <w:rsid w:val="001C33F3"/>
    <w:rsid w:val="001C3DAE"/>
    <w:rsid w:val="001C4122"/>
    <w:rsid w:val="001C57CE"/>
    <w:rsid w:val="001C6D08"/>
    <w:rsid w:val="001D292F"/>
    <w:rsid w:val="001D3EBE"/>
    <w:rsid w:val="001E2BCE"/>
    <w:rsid w:val="001E338D"/>
    <w:rsid w:val="001E3B1D"/>
    <w:rsid w:val="001E708C"/>
    <w:rsid w:val="001E78D2"/>
    <w:rsid w:val="001F0092"/>
    <w:rsid w:val="001F090E"/>
    <w:rsid w:val="001F4F5A"/>
    <w:rsid w:val="002029E7"/>
    <w:rsid w:val="00202F13"/>
    <w:rsid w:val="00204153"/>
    <w:rsid w:val="00204A9E"/>
    <w:rsid w:val="0020698E"/>
    <w:rsid w:val="0021028F"/>
    <w:rsid w:val="00216A2C"/>
    <w:rsid w:val="00223A6C"/>
    <w:rsid w:val="0022460E"/>
    <w:rsid w:val="0023023F"/>
    <w:rsid w:val="00231301"/>
    <w:rsid w:val="002328DF"/>
    <w:rsid w:val="00232FAF"/>
    <w:rsid w:val="00236BC7"/>
    <w:rsid w:val="00236E4E"/>
    <w:rsid w:val="00241A1E"/>
    <w:rsid w:val="00241CBF"/>
    <w:rsid w:val="002466C1"/>
    <w:rsid w:val="002567A9"/>
    <w:rsid w:val="002573E0"/>
    <w:rsid w:val="0026079C"/>
    <w:rsid w:val="00264636"/>
    <w:rsid w:val="00264EAE"/>
    <w:rsid w:val="00264ED4"/>
    <w:rsid w:val="00275C39"/>
    <w:rsid w:val="00277F07"/>
    <w:rsid w:val="00280773"/>
    <w:rsid w:val="00281D54"/>
    <w:rsid w:val="0029288F"/>
    <w:rsid w:val="002934BF"/>
    <w:rsid w:val="00294EA7"/>
    <w:rsid w:val="002A1AB4"/>
    <w:rsid w:val="002A2876"/>
    <w:rsid w:val="002A5B2A"/>
    <w:rsid w:val="002A789E"/>
    <w:rsid w:val="002B0085"/>
    <w:rsid w:val="002B7D80"/>
    <w:rsid w:val="002C0E7B"/>
    <w:rsid w:val="002C4592"/>
    <w:rsid w:val="002C5756"/>
    <w:rsid w:val="002C5E6B"/>
    <w:rsid w:val="002D0BAF"/>
    <w:rsid w:val="002D16FA"/>
    <w:rsid w:val="002D5770"/>
    <w:rsid w:val="002E0EA6"/>
    <w:rsid w:val="002E68A7"/>
    <w:rsid w:val="002F0ACE"/>
    <w:rsid w:val="002F113E"/>
    <w:rsid w:val="002F5B25"/>
    <w:rsid w:val="002F66B9"/>
    <w:rsid w:val="00300D14"/>
    <w:rsid w:val="003058DE"/>
    <w:rsid w:val="00310072"/>
    <w:rsid w:val="00312A43"/>
    <w:rsid w:val="003141A1"/>
    <w:rsid w:val="003219F0"/>
    <w:rsid w:val="00324256"/>
    <w:rsid w:val="0032481A"/>
    <w:rsid w:val="00325B54"/>
    <w:rsid w:val="00327877"/>
    <w:rsid w:val="00330E86"/>
    <w:rsid w:val="0033163B"/>
    <w:rsid w:val="00342869"/>
    <w:rsid w:val="00345F0A"/>
    <w:rsid w:val="00351E19"/>
    <w:rsid w:val="00356A5D"/>
    <w:rsid w:val="0035799A"/>
    <w:rsid w:val="003612F7"/>
    <w:rsid w:val="00366B82"/>
    <w:rsid w:val="003671F5"/>
    <w:rsid w:val="00373746"/>
    <w:rsid w:val="00391D23"/>
    <w:rsid w:val="0039734F"/>
    <w:rsid w:val="003A002E"/>
    <w:rsid w:val="003A673F"/>
    <w:rsid w:val="003B1481"/>
    <w:rsid w:val="003B3A6E"/>
    <w:rsid w:val="003B6C30"/>
    <w:rsid w:val="003C12A1"/>
    <w:rsid w:val="003C785F"/>
    <w:rsid w:val="003D1C4F"/>
    <w:rsid w:val="003E10DF"/>
    <w:rsid w:val="003E11C5"/>
    <w:rsid w:val="003E2CA0"/>
    <w:rsid w:val="003F5D51"/>
    <w:rsid w:val="003F65F2"/>
    <w:rsid w:val="003F7F5A"/>
    <w:rsid w:val="00401561"/>
    <w:rsid w:val="00404941"/>
    <w:rsid w:val="00406419"/>
    <w:rsid w:val="00406607"/>
    <w:rsid w:val="00407FEE"/>
    <w:rsid w:val="00411116"/>
    <w:rsid w:val="004160D4"/>
    <w:rsid w:val="00420460"/>
    <w:rsid w:val="0042299D"/>
    <w:rsid w:val="00423C02"/>
    <w:rsid w:val="00427947"/>
    <w:rsid w:val="0043212D"/>
    <w:rsid w:val="00432FB3"/>
    <w:rsid w:val="00435DE8"/>
    <w:rsid w:val="004364A2"/>
    <w:rsid w:val="004371B1"/>
    <w:rsid w:val="00440F7F"/>
    <w:rsid w:val="004418E4"/>
    <w:rsid w:val="004434B7"/>
    <w:rsid w:val="004440A4"/>
    <w:rsid w:val="00446B79"/>
    <w:rsid w:val="004604DE"/>
    <w:rsid w:val="00461D8F"/>
    <w:rsid w:val="00477E8C"/>
    <w:rsid w:val="00485E94"/>
    <w:rsid w:val="00490235"/>
    <w:rsid w:val="00490D6D"/>
    <w:rsid w:val="00491BCB"/>
    <w:rsid w:val="00493192"/>
    <w:rsid w:val="004949DC"/>
    <w:rsid w:val="0049656B"/>
    <w:rsid w:val="00496BB3"/>
    <w:rsid w:val="004978FC"/>
    <w:rsid w:val="004A1FA0"/>
    <w:rsid w:val="004A270C"/>
    <w:rsid w:val="004A34D0"/>
    <w:rsid w:val="004A51B3"/>
    <w:rsid w:val="004B1471"/>
    <w:rsid w:val="004B5C31"/>
    <w:rsid w:val="004B7029"/>
    <w:rsid w:val="004C1771"/>
    <w:rsid w:val="004C19C2"/>
    <w:rsid w:val="004D4034"/>
    <w:rsid w:val="004D4AEB"/>
    <w:rsid w:val="004D5B17"/>
    <w:rsid w:val="004E1B47"/>
    <w:rsid w:val="004E3756"/>
    <w:rsid w:val="004E3F71"/>
    <w:rsid w:val="004E56C7"/>
    <w:rsid w:val="004E730D"/>
    <w:rsid w:val="004E7E6C"/>
    <w:rsid w:val="004F550A"/>
    <w:rsid w:val="004F555F"/>
    <w:rsid w:val="004F5A74"/>
    <w:rsid w:val="004F7953"/>
    <w:rsid w:val="005001F7"/>
    <w:rsid w:val="00502EDE"/>
    <w:rsid w:val="005056F8"/>
    <w:rsid w:val="00505F54"/>
    <w:rsid w:val="005069F9"/>
    <w:rsid w:val="005109A0"/>
    <w:rsid w:val="0051171B"/>
    <w:rsid w:val="00511901"/>
    <w:rsid w:val="0051234C"/>
    <w:rsid w:val="0051410D"/>
    <w:rsid w:val="00522F9E"/>
    <w:rsid w:val="00527050"/>
    <w:rsid w:val="00530284"/>
    <w:rsid w:val="00530BFA"/>
    <w:rsid w:val="00531017"/>
    <w:rsid w:val="00531705"/>
    <w:rsid w:val="005351C2"/>
    <w:rsid w:val="00540B6C"/>
    <w:rsid w:val="0054585B"/>
    <w:rsid w:val="00545A90"/>
    <w:rsid w:val="00553861"/>
    <w:rsid w:val="00556321"/>
    <w:rsid w:val="005608D2"/>
    <w:rsid w:val="00560EEF"/>
    <w:rsid w:val="0056144C"/>
    <w:rsid w:val="00561C8C"/>
    <w:rsid w:val="0056275D"/>
    <w:rsid w:val="00562E03"/>
    <w:rsid w:val="00563755"/>
    <w:rsid w:val="0056496A"/>
    <w:rsid w:val="00565DFD"/>
    <w:rsid w:val="0056682B"/>
    <w:rsid w:val="00573663"/>
    <w:rsid w:val="005762DA"/>
    <w:rsid w:val="00581976"/>
    <w:rsid w:val="00581E2A"/>
    <w:rsid w:val="005826AE"/>
    <w:rsid w:val="00583B40"/>
    <w:rsid w:val="00584228"/>
    <w:rsid w:val="00584838"/>
    <w:rsid w:val="005914CD"/>
    <w:rsid w:val="005A2647"/>
    <w:rsid w:val="005B058D"/>
    <w:rsid w:val="005B1D97"/>
    <w:rsid w:val="005B68F5"/>
    <w:rsid w:val="005B6CF5"/>
    <w:rsid w:val="005C0F31"/>
    <w:rsid w:val="005C3C2F"/>
    <w:rsid w:val="005C5D3D"/>
    <w:rsid w:val="005C72FB"/>
    <w:rsid w:val="005D01EE"/>
    <w:rsid w:val="005D11B6"/>
    <w:rsid w:val="005D75A3"/>
    <w:rsid w:val="005D764E"/>
    <w:rsid w:val="005E19F7"/>
    <w:rsid w:val="005E28DD"/>
    <w:rsid w:val="005E66DF"/>
    <w:rsid w:val="005F5846"/>
    <w:rsid w:val="005F59AD"/>
    <w:rsid w:val="005F6771"/>
    <w:rsid w:val="005F715E"/>
    <w:rsid w:val="00602AFF"/>
    <w:rsid w:val="00604B3A"/>
    <w:rsid w:val="00610395"/>
    <w:rsid w:val="00612E95"/>
    <w:rsid w:val="0061397F"/>
    <w:rsid w:val="00617C5D"/>
    <w:rsid w:val="0062069C"/>
    <w:rsid w:val="00621003"/>
    <w:rsid w:val="0062123D"/>
    <w:rsid w:val="006242DC"/>
    <w:rsid w:val="006264E8"/>
    <w:rsid w:val="00627DB4"/>
    <w:rsid w:val="00627FE0"/>
    <w:rsid w:val="00630B96"/>
    <w:rsid w:val="006319E2"/>
    <w:rsid w:val="0063547D"/>
    <w:rsid w:val="006358A4"/>
    <w:rsid w:val="0063630D"/>
    <w:rsid w:val="00637713"/>
    <w:rsid w:val="0064030F"/>
    <w:rsid w:val="006406DE"/>
    <w:rsid w:val="0064242A"/>
    <w:rsid w:val="0064490C"/>
    <w:rsid w:val="00645B40"/>
    <w:rsid w:val="0064778C"/>
    <w:rsid w:val="006508CD"/>
    <w:rsid w:val="006542D0"/>
    <w:rsid w:val="0065539C"/>
    <w:rsid w:val="00657A8B"/>
    <w:rsid w:val="0066086A"/>
    <w:rsid w:val="006678EE"/>
    <w:rsid w:val="00667C3A"/>
    <w:rsid w:val="00680895"/>
    <w:rsid w:val="00680BDA"/>
    <w:rsid w:val="006830DA"/>
    <w:rsid w:val="0068569A"/>
    <w:rsid w:val="00685DA9"/>
    <w:rsid w:val="00693CE2"/>
    <w:rsid w:val="006B0F29"/>
    <w:rsid w:val="006B3021"/>
    <w:rsid w:val="006B7C9E"/>
    <w:rsid w:val="006C130D"/>
    <w:rsid w:val="006C2A52"/>
    <w:rsid w:val="006C47BC"/>
    <w:rsid w:val="006C4D1E"/>
    <w:rsid w:val="006C7AA9"/>
    <w:rsid w:val="006C7E3B"/>
    <w:rsid w:val="006C7FA7"/>
    <w:rsid w:val="006D112C"/>
    <w:rsid w:val="006D33A7"/>
    <w:rsid w:val="006D599F"/>
    <w:rsid w:val="006D785B"/>
    <w:rsid w:val="006E284A"/>
    <w:rsid w:val="006E3C3D"/>
    <w:rsid w:val="006E4298"/>
    <w:rsid w:val="006E5B5F"/>
    <w:rsid w:val="006F1AF9"/>
    <w:rsid w:val="006F39D2"/>
    <w:rsid w:val="006F42EB"/>
    <w:rsid w:val="006F49AA"/>
    <w:rsid w:val="006F68FF"/>
    <w:rsid w:val="00701CF7"/>
    <w:rsid w:val="00703ADD"/>
    <w:rsid w:val="00703FBC"/>
    <w:rsid w:val="00705948"/>
    <w:rsid w:val="00707222"/>
    <w:rsid w:val="00710FF2"/>
    <w:rsid w:val="00712273"/>
    <w:rsid w:val="00714DD1"/>
    <w:rsid w:val="00723295"/>
    <w:rsid w:val="0072543D"/>
    <w:rsid w:val="00726CA0"/>
    <w:rsid w:val="00726FC1"/>
    <w:rsid w:val="00733207"/>
    <w:rsid w:val="0073552C"/>
    <w:rsid w:val="0074018C"/>
    <w:rsid w:val="007412C5"/>
    <w:rsid w:val="0074558E"/>
    <w:rsid w:val="00747F7F"/>
    <w:rsid w:val="0075670B"/>
    <w:rsid w:val="0075716F"/>
    <w:rsid w:val="00762BA1"/>
    <w:rsid w:val="00765045"/>
    <w:rsid w:val="0076761A"/>
    <w:rsid w:val="007702EB"/>
    <w:rsid w:val="0077096E"/>
    <w:rsid w:val="00770ECE"/>
    <w:rsid w:val="00776E9E"/>
    <w:rsid w:val="0079507C"/>
    <w:rsid w:val="007952BE"/>
    <w:rsid w:val="007967E5"/>
    <w:rsid w:val="0079783F"/>
    <w:rsid w:val="00797DEA"/>
    <w:rsid w:val="007A54F4"/>
    <w:rsid w:val="007B4CF3"/>
    <w:rsid w:val="007B5FF2"/>
    <w:rsid w:val="007C178B"/>
    <w:rsid w:val="007C48E5"/>
    <w:rsid w:val="007C4ADE"/>
    <w:rsid w:val="007C639C"/>
    <w:rsid w:val="007D0035"/>
    <w:rsid w:val="007D1491"/>
    <w:rsid w:val="007D2BD6"/>
    <w:rsid w:val="007D3669"/>
    <w:rsid w:val="007D3A67"/>
    <w:rsid w:val="007D3B99"/>
    <w:rsid w:val="007D5AB9"/>
    <w:rsid w:val="007D5D96"/>
    <w:rsid w:val="007D6BC1"/>
    <w:rsid w:val="007D775E"/>
    <w:rsid w:val="007E0C6E"/>
    <w:rsid w:val="007E200C"/>
    <w:rsid w:val="007E228E"/>
    <w:rsid w:val="007E29A3"/>
    <w:rsid w:val="007E49E2"/>
    <w:rsid w:val="007F0EFF"/>
    <w:rsid w:val="007F25EA"/>
    <w:rsid w:val="007F3A68"/>
    <w:rsid w:val="0080698A"/>
    <w:rsid w:val="00806C5E"/>
    <w:rsid w:val="008109F3"/>
    <w:rsid w:val="00814124"/>
    <w:rsid w:val="00814C0C"/>
    <w:rsid w:val="00823746"/>
    <w:rsid w:val="00825894"/>
    <w:rsid w:val="00833997"/>
    <w:rsid w:val="00833FD3"/>
    <w:rsid w:val="00836ADF"/>
    <w:rsid w:val="0084009B"/>
    <w:rsid w:val="00842069"/>
    <w:rsid w:val="008424D4"/>
    <w:rsid w:val="00850149"/>
    <w:rsid w:val="00851838"/>
    <w:rsid w:val="00851B47"/>
    <w:rsid w:val="00852554"/>
    <w:rsid w:val="008533AD"/>
    <w:rsid w:val="0085547E"/>
    <w:rsid w:val="008628A7"/>
    <w:rsid w:val="00863D64"/>
    <w:rsid w:val="00864B46"/>
    <w:rsid w:val="00866113"/>
    <w:rsid w:val="008712E9"/>
    <w:rsid w:val="00872824"/>
    <w:rsid w:val="00872827"/>
    <w:rsid w:val="00873786"/>
    <w:rsid w:val="00877DEE"/>
    <w:rsid w:val="008832DC"/>
    <w:rsid w:val="008833AD"/>
    <w:rsid w:val="0088553D"/>
    <w:rsid w:val="0089006F"/>
    <w:rsid w:val="00891894"/>
    <w:rsid w:val="00891A78"/>
    <w:rsid w:val="00892EAF"/>
    <w:rsid w:val="00894498"/>
    <w:rsid w:val="008A615B"/>
    <w:rsid w:val="008A7BA2"/>
    <w:rsid w:val="008B06B4"/>
    <w:rsid w:val="008B0F6A"/>
    <w:rsid w:val="008B10C9"/>
    <w:rsid w:val="008B3580"/>
    <w:rsid w:val="008B4C11"/>
    <w:rsid w:val="008B7637"/>
    <w:rsid w:val="008C017F"/>
    <w:rsid w:val="008C0F30"/>
    <w:rsid w:val="008C30BC"/>
    <w:rsid w:val="008C3796"/>
    <w:rsid w:val="008C4161"/>
    <w:rsid w:val="008D0599"/>
    <w:rsid w:val="008D18B2"/>
    <w:rsid w:val="008D2CCA"/>
    <w:rsid w:val="008D2FF9"/>
    <w:rsid w:val="008D4274"/>
    <w:rsid w:val="008D566D"/>
    <w:rsid w:val="008E2073"/>
    <w:rsid w:val="008E3FD0"/>
    <w:rsid w:val="008E4047"/>
    <w:rsid w:val="008E671E"/>
    <w:rsid w:val="008E7AD1"/>
    <w:rsid w:val="008F7846"/>
    <w:rsid w:val="0090014F"/>
    <w:rsid w:val="00901732"/>
    <w:rsid w:val="009026FB"/>
    <w:rsid w:val="009107C0"/>
    <w:rsid w:val="00910C40"/>
    <w:rsid w:val="00913A2B"/>
    <w:rsid w:val="009156F1"/>
    <w:rsid w:val="00915D7F"/>
    <w:rsid w:val="00915E37"/>
    <w:rsid w:val="00915F82"/>
    <w:rsid w:val="009169DE"/>
    <w:rsid w:val="0092043B"/>
    <w:rsid w:val="009220FE"/>
    <w:rsid w:val="00924FEA"/>
    <w:rsid w:val="009251F0"/>
    <w:rsid w:val="009266AB"/>
    <w:rsid w:val="009274F0"/>
    <w:rsid w:val="0092753F"/>
    <w:rsid w:val="00927605"/>
    <w:rsid w:val="0093008D"/>
    <w:rsid w:val="00932A26"/>
    <w:rsid w:val="00932E37"/>
    <w:rsid w:val="00934A54"/>
    <w:rsid w:val="00934C03"/>
    <w:rsid w:val="00937D82"/>
    <w:rsid w:val="009420F1"/>
    <w:rsid w:val="00943045"/>
    <w:rsid w:val="00943C28"/>
    <w:rsid w:val="009444B6"/>
    <w:rsid w:val="009452AA"/>
    <w:rsid w:val="00946AAF"/>
    <w:rsid w:val="009478BE"/>
    <w:rsid w:val="00947ED1"/>
    <w:rsid w:val="00950E71"/>
    <w:rsid w:val="009534D0"/>
    <w:rsid w:val="00955BBE"/>
    <w:rsid w:val="00967C2C"/>
    <w:rsid w:val="00971C4F"/>
    <w:rsid w:val="009775D2"/>
    <w:rsid w:val="00980206"/>
    <w:rsid w:val="00984B44"/>
    <w:rsid w:val="009854BF"/>
    <w:rsid w:val="009870F3"/>
    <w:rsid w:val="00990A2E"/>
    <w:rsid w:val="00990AA5"/>
    <w:rsid w:val="0099144D"/>
    <w:rsid w:val="00992088"/>
    <w:rsid w:val="009953CB"/>
    <w:rsid w:val="00996F3A"/>
    <w:rsid w:val="00997A5E"/>
    <w:rsid w:val="00997BF9"/>
    <w:rsid w:val="009A0EC7"/>
    <w:rsid w:val="009A46FE"/>
    <w:rsid w:val="009A584D"/>
    <w:rsid w:val="009B2869"/>
    <w:rsid w:val="009B3A9D"/>
    <w:rsid w:val="009B4BE9"/>
    <w:rsid w:val="009B5C0E"/>
    <w:rsid w:val="009C1378"/>
    <w:rsid w:val="009C53E5"/>
    <w:rsid w:val="009C5D42"/>
    <w:rsid w:val="009C6F39"/>
    <w:rsid w:val="009C75C8"/>
    <w:rsid w:val="009D0CBD"/>
    <w:rsid w:val="009D0EDE"/>
    <w:rsid w:val="009D1011"/>
    <w:rsid w:val="009D29EB"/>
    <w:rsid w:val="009D2F40"/>
    <w:rsid w:val="009D4295"/>
    <w:rsid w:val="009E0994"/>
    <w:rsid w:val="009E64F3"/>
    <w:rsid w:val="009E72C2"/>
    <w:rsid w:val="009F3412"/>
    <w:rsid w:val="009F56A4"/>
    <w:rsid w:val="00A0032C"/>
    <w:rsid w:val="00A00D93"/>
    <w:rsid w:val="00A0266B"/>
    <w:rsid w:val="00A03958"/>
    <w:rsid w:val="00A046F5"/>
    <w:rsid w:val="00A04765"/>
    <w:rsid w:val="00A1249D"/>
    <w:rsid w:val="00A228A3"/>
    <w:rsid w:val="00A234AB"/>
    <w:rsid w:val="00A237C3"/>
    <w:rsid w:val="00A25BDA"/>
    <w:rsid w:val="00A273CF"/>
    <w:rsid w:val="00A27EAD"/>
    <w:rsid w:val="00A32A4F"/>
    <w:rsid w:val="00A32E18"/>
    <w:rsid w:val="00A40754"/>
    <w:rsid w:val="00A427C5"/>
    <w:rsid w:val="00A4286A"/>
    <w:rsid w:val="00A44585"/>
    <w:rsid w:val="00A47A13"/>
    <w:rsid w:val="00A505AA"/>
    <w:rsid w:val="00A53DD1"/>
    <w:rsid w:val="00A56935"/>
    <w:rsid w:val="00A630C5"/>
    <w:rsid w:val="00A7212C"/>
    <w:rsid w:val="00A77E5A"/>
    <w:rsid w:val="00A77EEF"/>
    <w:rsid w:val="00A82102"/>
    <w:rsid w:val="00A83A54"/>
    <w:rsid w:val="00A85DF4"/>
    <w:rsid w:val="00A867FC"/>
    <w:rsid w:val="00A87CE4"/>
    <w:rsid w:val="00A87DF1"/>
    <w:rsid w:val="00A918D8"/>
    <w:rsid w:val="00A92C85"/>
    <w:rsid w:val="00A941A7"/>
    <w:rsid w:val="00A9615A"/>
    <w:rsid w:val="00A97C63"/>
    <w:rsid w:val="00AA03AE"/>
    <w:rsid w:val="00AB07E9"/>
    <w:rsid w:val="00AB45F5"/>
    <w:rsid w:val="00AC1B8A"/>
    <w:rsid w:val="00AC3730"/>
    <w:rsid w:val="00AC3CA1"/>
    <w:rsid w:val="00AC6C87"/>
    <w:rsid w:val="00AD1145"/>
    <w:rsid w:val="00AD5064"/>
    <w:rsid w:val="00AD516F"/>
    <w:rsid w:val="00AD734E"/>
    <w:rsid w:val="00AE06AA"/>
    <w:rsid w:val="00AE08EF"/>
    <w:rsid w:val="00AE0928"/>
    <w:rsid w:val="00AE1EC6"/>
    <w:rsid w:val="00AE389E"/>
    <w:rsid w:val="00AE3C29"/>
    <w:rsid w:val="00AE6555"/>
    <w:rsid w:val="00AF10C3"/>
    <w:rsid w:val="00AF17FD"/>
    <w:rsid w:val="00AF382E"/>
    <w:rsid w:val="00AF432C"/>
    <w:rsid w:val="00AF72FA"/>
    <w:rsid w:val="00AF7391"/>
    <w:rsid w:val="00B03778"/>
    <w:rsid w:val="00B1100E"/>
    <w:rsid w:val="00B16B1F"/>
    <w:rsid w:val="00B20A83"/>
    <w:rsid w:val="00B21FAC"/>
    <w:rsid w:val="00B235B8"/>
    <w:rsid w:val="00B24219"/>
    <w:rsid w:val="00B255E1"/>
    <w:rsid w:val="00B3359C"/>
    <w:rsid w:val="00B33720"/>
    <w:rsid w:val="00B36266"/>
    <w:rsid w:val="00B37F77"/>
    <w:rsid w:val="00B421FB"/>
    <w:rsid w:val="00B435DD"/>
    <w:rsid w:val="00B65358"/>
    <w:rsid w:val="00B65B51"/>
    <w:rsid w:val="00B669B7"/>
    <w:rsid w:val="00B66B4F"/>
    <w:rsid w:val="00B67D4E"/>
    <w:rsid w:val="00B761CB"/>
    <w:rsid w:val="00B76E02"/>
    <w:rsid w:val="00B76EB5"/>
    <w:rsid w:val="00B9067D"/>
    <w:rsid w:val="00B90A9B"/>
    <w:rsid w:val="00B91540"/>
    <w:rsid w:val="00B9212A"/>
    <w:rsid w:val="00B9272F"/>
    <w:rsid w:val="00B92FCA"/>
    <w:rsid w:val="00B9481F"/>
    <w:rsid w:val="00B95233"/>
    <w:rsid w:val="00BA3CEE"/>
    <w:rsid w:val="00BA5852"/>
    <w:rsid w:val="00BA6FE1"/>
    <w:rsid w:val="00BB3351"/>
    <w:rsid w:val="00BB3F21"/>
    <w:rsid w:val="00BB79A2"/>
    <w:rsid w:val="00BC0802"/>
    <w:rsid w:val="00BC10D4"/>
    <w:rsid w:val="00BC1C54"/>
    <w:rsid w:val="00BC28E2"/>
    <w:rsid w:val="00BC3E1A"/>
    <w:rsid w:val="00BC4715"/>
    <w:rsid w:val="00BC571D"/>
    <w:rsid w:val="00BD0E4E"/>
    <w:rsid w:val="00BD525A"/>
    <w:rsid w:val="00BD645B"/>
    <w:rsid w:val="00BD684A"/>
    <w:rsid w:val="00BD7AC6"/>
    <w:rsid w:val="00BD7B13"/>
    <w:rsid w:val="00BE15A3"/>
    <w:rsid w:val="00BE20A2"/>
    <w:rsid w:val="00BE37E3"/>
    <w:rsid w:val="00BE3A78"/>
    <w:rsid w:val="00BE4F51"/>
    <w:rsid w:val="00BE6D6A"/>
    <w:rsid w:val="00BF4E3E"/>
    <w:rsid w:val="00BF603F"/>
    <w:rsid w:val="00BF722C"/>
    <w:rsid w:val="00BF7F93"/>
    <w:rsid w:val="00C0006B"/>
    <w:rsid w:val="00C03530"/>
    <w:rsid w:val="00C04E22"/>
    <w:rsid w:val="00C11BE8"/>
    <w:rsid w:val="00C13073"/>
    <w:rsid w:val="00C136AE"/>
    <w:rsid w:val="00C20114"/>
    <w:rsid w:val="00C20B0F"/>
    <w:rsid w:val="00C22590"/>
    <w:rsid w:val="00C234BE"/>
    <w:rsid w:val="00C25CB8"/>
    <w:rsid w:val="00C25D94"/>
    <w:rsid w:val="00C26A57"/>
    <w:rsid w:val="00C26FEC"/>
    <w:rsid w:val="00C31159"/>
    <w:rsid w:val="00C315EB"/>
    <w:rsid w:val="00C31E1F"/>
    <w:rsid w:val="00C3268F"/>
    <w:rsid w:val="00C326AB"/>
    <w:rsid w:val="00C33FCC"/>
    <w:rsid w:val="00C355D3"/>
    <w:rsid w:val="00C36173"/>
    <w:rsid w:val="00C400C3"/>
    <w:rsid w:val="00C44D22"/>
    <w:rsid w:val="00C455D4"/>
    <w:rsid w:val="00C50457"/>
    <w:rsid w:val="00C56CDF"/>
    <w:rsid w:val="00C61A2A"/>
    <w:rsid w:val="00C622FD"/>
    <w:rsid w:val="00C63200"/>
    <w:rsid w:val="00C63222"/>
    <w:rsid w:val="00C6390A"/>
    <w:rsid w:val="00C67304"/>
    <w:rsid w:val="00C701F7"/>
    <w:rsid w:val="00C730CD"/>
    <w:rsid w:val="00C76DE5"/>
    <w:rsid w:val="00C82E2C"/>
    <w:rsid w:val="00C83745"/>
    <w:rsid w:val="00C842EE"/>
    <w:rsid w:val="00C84443"/>
    <w:rsid w:val="00C90B46"/>
    <w:rsid w:val="00C91AF9"/>
    <w:rsid w:val="00C95282"/>
    <w:rsid w:val="00C95336"/>
    <w:rsid w:val="00C95AF2"/>
    <w:rsid w:val="00CA1A66"/>
    <w:rsid w:val="00CA4559"/>
    <w:rsid w:val="00CA45AD"/>
    <w:rsid w:val="00CB4D26"/>
    <w:rsid w:val="00CB75B8"/>
    <w:rsid w:val="00CC0D78"/>
    <w:rsid w:val="00CC720F"/>
    <w:rsid w:val="00CD1FDA"/>
    <w:rsid w:val="00CD263E"/>
    <w:rsid w:val="00CD327A"/>
    <w:rsid w:val="00CD4A95"/>
    <w:rsid w:val="00CD5454"/>
    <w:rsid w:val="00CD66A8"/>
    <w:rsid w:val="00CD6907"/>
    <w:rsid w:val="00CD7FF5"/>
    <w:rsid w:val="00CE13F3"/>
    <w:rsid w:val="00CE2F59"/>
    <w:rsid w:val="00CE34AD"/>
    <w:rsid w:val="00CE4322"/>
    <w:rsid w:val="00CE4BDE"/>
    <w:rsid w:val="00CE7DAC"/>
    <w:rsid w:val="00CF343B"/>
    <w:rsid w:val="00D0170B"/>
    <w:rsid w:val="00D018A3"/>
    <w:rsid w:val="00D03A62"/>
    <w:rsid w:val="00D04A3E"/>
    <w:rsid w:val="00D10F0F"/>
    <w:rsid w:val="00D118D1"/>
    <w:rsid w:val="00D161DA"/>
    <w:rsid w:val="00D2164B"/>
    <w:rsid w:val="00D23E9D"/>
    <w:rsid w:val="00D2481D"/>
    <w:rsid w:val="00D2771D"/>
    <w:rsid w:val="00D36D42"/>
    <w:rsid w:val="00D4165B"/>
    <w:rsid w:val="00D434DD"/>
    <w:rsid w:val="00D4431E"/>
    <w:rsid w:val="00D45974"/>
    <w:rsid w:val="00D51994"/>
    <w:rsid w:val="00D56704"/>
    <w:rsid w:val="00D57578"/>
    <w:rsid w:val="00D60292"/>
    <w:rsid w:val="00D60E8D"/>
    <w:rsid w:val="00D6617D"/>
    <w:rsid w:val="00D67332"/>
    <w:rsid w:val="00D725E3"/>
    <w:rsid w:val="00D74C2A"/>
    <w:rsid w:val="00D7679A"/>
    <w:rsid w:val="00D80D85"/>
    <w:rsid w:val="00D827E7"/>
    <w:rsid w:val="00D828DC"/>
    <w:rsid w:val="00D82A69"/>
    <w:rsid w:val="00D8372D"/>
    <w:rsid w:val="00D85810"/>
    <w:rsid w:val="00D86684"/>
    <w:rsid w:val="00D92D91"/>
    <w:rsid w:val="00D92F04"/>
    <w:rsid w:val="00D934B2"/>
    <w:rsid w:val="00D95AA7"/>
    <w:rsid w:val="00D96DF7"/>
    <w:rsid w:val="00D97699"/>
    <w:rsid w:val="00D97989"/>
    <w:rsid w:val="00D97A61"/>
    <w:rsid w:val="00D97F59"/>
    <w:rsid w:val="00DA0AA0"/>
    <w:rsid w:val="00DA1AD9"/>
    <w:rsid w:val="00DA1E3E"/>
    <w:rsid w:val="00DA23AF"/>
    <w:rsid w:val="00DA3D99"/>
    <w:rsid w:val="00DA54B5"/>
    <w:rsid w:val="00DA6466"/>
    <w:rsid w:val="00DA7559"/>
    <w:rsid w:val="00DB3463"/>
    <w:rsid w:val="00DC042B"/>
    <w:rsid w:val="00DC2CB9"/>
    <w:rsid w:val="00DC4549"/>
    <w:rsid w:val="00DC45C9"/>
    <w:rsid w:val="00DC64CB"/>
    <w:rsid w:val="00DC655F"/>
    <w:rsid w:val="00DC6C23"/>
    <w:rsid w:val="00DE5DB4"/>
    <w:rsid w:val="00DF0AD0"/>
    <w:rsid w:val="00DF13DE"/>
    <w:rsid w:val="00DF3282"/>
    <w:rsid w:val="00DF6C78"/>
    <w:rsid w:val="00E01607"/>
    <w:rsid w:val="00E027A4"/>
    <w:rsid w:val="00E10837"/>
    <w:rsid w:val="00E22A16"/>
    <w:rsid w:val="00E23A1F"/>
    <w:rsid w:val="00E23C15"/>
    <w:rsid w:val="00E33CDB"/>
    <w:rsid w:val="00E36B13"/>
    <w:rsid w:val="00E44EF8"/>
    <w:rsid w:val="00E47A95"/>
    <w:rsid w:val="00E47AAF"/>
    <w:rsid w:val="00E552EA"/>
    <w:rsid w:val="00E57E2A"/>
    <w:rsid w:val="00E63ACA"/>
    <w:rsid w:val="00E6454C"/>
    <w:rsid w:val="00E65945"/>
    <w:rsid w:val="00E702C3"/>
    <w:rsid w:val="00E71B06"/>
    <w:rsid w:val="00E71E97"/>
    <w:rsid w:val="00E75023"/>
    <w:rsid w:val="00E76314"/>
    <w:rsid w:val="00E8415F"/>
    <w:rsid w:val="00E84352"/>
    <w:rsid w:val="00E86E22"/>
    <w:rsid w:val="00EA544E"/>
    <w:rsid w:val="00EA5E91"/>
    <w:rsid w:val="00EB0E08"/>
    <w:rsid w:val="00EC03E9"/>
    <w:rsid w:val="00EC25F7"/>
    <w:rsid w:val="00EC2DD7"/>
    <w:rsid w:val="00EC3717"/>
    <w:rsid w:val="00EC7367"/>
    <w:rsid w:val="00ED0016"/>
    <w:rsid w:val="00ED0E84"/>
    <w:rsid w:val="00ED30B4"/>
    <w:rsid w:val="00ED6DCD"/>
    <w:rsid w:val="00EE2DE0"/>
    <w:rsid w:val="00EE42F0"/>
    <w:rsid w:val="00EF32F5"/>
    <w:rsid w:val="00EF69A7"/>
    <w:rsid w:val="00F0394F"/>
    <w:rsid w:val="00F0671B"/>
    <w:rsid w:val="00F06FD3"/>
    <w:rsid w:val="00F11B2B"/>
    <w:rsid w:val="00F15700"/>
    <w:rsid w:val="00F16718"/>
    <w:rsid w:val="00F26E83"/>
    <w:rsid w:val="00F302E5"/>
    <w:rsid w:val="00F36A73"/>
    <w:rsid w:val="00F36AF7"/>
    <w:rsid w:val="00F37FFB"/>
    <w:rsid w:val="00F428EE"/>
    <w:rsid w:val="00F4462B"/>
    <w:rsid w:val="00F44FF5"/>
    <w:rsid w:val="00F47495"/>
    <w:rsid w:val="00F519A6"/>
    <w:rsid w:val="00F532A1"/>
    <w:rsid w:val="00F559E3"/>
    <w:rsid w:val="00F56617"/>
    <w:rsid w:val="00F6399C"/>
    <w:rsid w:val="00F70367"/>
    <w:rsid w:val="00F80AE6"/>
    <w:rsid w:val="00F82139"/>
    <w:rsid w:val="00F87FCD"/>
    <w:rsid w:val="00F90458"/>
    <w:rsid w:val="00F910F1"/>
    <w:rsid w:val="00F9116E"/>
    <w:rsid w:val="00F92917"/>
    <w:rsid w:val="00F92B13"/>
    <w:rsid w:val="00F97F25"/>
    <w:rsid w:val="00FA00EC"/>
    <w:rsid w:val="00FA3DEA"/>
    <w:rsid w:val="00FA4F71"/>
    <w:rsid w:val="00FA6880"/>
    <w:rsid w:val="00FB090D"/>
    <w:rsid w:val="00FB34F2"/>
    <w:rsid w:val="00FC057F"/>
    <w:rsid w:val="00FC20A7"/>
    <w:rsid w:val="00FC405C"/>
    <w:rsid w:val="00FC4441"/>
    <w:rsid w:val="00FC7A70"/>
    <w:rsid w:val="00FD05BC"/>
    <w:rsid w:val="00FD1E0B"/>
    <w:rsid w:val="00FD7666"/>
    <w:rsid w:val="00FE1E8E"/>
    <w:rsid w:val="00FE2C8D"/>
    <w:rsid w:val="00FE2DD2"/>
    <w:rsid w:val="00FE617E"/>
    <w:rsid w:val="00FE7CE4"/>
    <w:rsid w:val="00FF382A"/>
    <w:rsid w:val="00FF669B"/>
    <w:rsid w:val="0D0F5C7C"/>
    <w:rsid w:val="10C466FC"/>
    <w:rsid w:val="15460D75"/>
    <w:rsid w:val="1B9F21DE"/>
    <w:rsid w:val="23F86D72"/>
    <w:rsid w:val="28843FE3"/>
    <w:rsid w:val="305756F6"/>
    <w:rsid w:val="331B77E7"/>
    <w:rsid w:val="37073882"/>
    <w:rsid w:val="3946238E"/>
    <w:rsid w:val="3AA75C20"/>
    <w:rsid w:val="425B456E"/>
    <w:rsid w:val="45366852"/>
    <w:rsid w:val="467A3B16"/>
    <w:rsid w:val="4C3D2BDE"/>
    <w:rsid w:val="53322554"/>
    <w:rsid w:val="569063E4"/>
    <w:rsid w:val="56B84CCF"/>
    <w:rsid w:val="586B548E"/>
    <w:rsid w:val="611E3425"/>
    <w:rsid w:val="7A4A294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6CEAE1-D289-44ED-992A-6DBD37FD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header" w:uiPriority="99" w:qFormat="1"/>
    <w:lsdException w:name="footer" w:uiPriority="99" w:qFormat="1"/>
    <w:lsdException w:name="caption" w:qFormat="1"/>
    <w:lsdException w:name="footnote reference" w:uiPriority="99" w:qFormat="1"/>
    <w:lsdException w:name="page number" w:qFormat="1"/>
    <w:lsdException w:name="List"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2" w:qFormat="1"/>
    <w:lsdException w:name="Body Text 3" w:qFormat="1"/>
    <w:lsdException w:name="Body Text Indent 2" w:qFormat="1"/>
    <w:lsdException w:name="Body Text Indent 3" w:qFormat="1"/>
    <w:lsdException w:name="Hyperlink" w:uiPriority="99" w:unhideWhenUsed="1" w:qFormat="1"/>
    <w:lsdException w:name="Followed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jc w:val="center"/>
      <w:outlineLvl w:val="0"/>
    </w:pPr>
    <w:rPr>
      <w:sz w:val="28"/>
    </w:rPr>
  </w:style>
  <w:style w:type="paragraph" w:styleId="2">
    <w:name w:val="heading 2"/>
    <w:basedOn w:val="a"/>
    <w:next w:val="a"/>
    <w:link w:val="20"/>
    <w:uiPriority w:val="9"/>
    <w:qFormat/>
    <w:pPr>
      <w:keepNext/>
      <w:jc w:val="center"/>
      <w:outlineLvl w:val="1"/>
    </w:pPr>
    <w:rPr>
      <w:b/>
      <w:bCs/>
      <w:sz w:val="40"/>
    </w:rPr>
  </w:style>
  <w:style w:type="paragraph" w:styleId="3">
    <w:name w:val="heading 3"/>
    <w:basedOn w:val="a"/>
    <w:next w:val="a"/>
    <w:link w:val="30"/>
    <w:uiPriority w:val="9"/>
    <w:qFormat/>
    <w:pPr>
      <w:keepNext/>
      <w:tabs>
        <w:tab w:val="left" w:pos="0"/>
      </w:tabs>
      <w:jc w:val="both"/>
      <w:outlineLvl w:val="2"/>
    </w:pPr>
    <w:rPr>
      <w:b/>
      <w:bCs/>
      <w:sz w:val="28"/>
    </w:rPr>
  </w:style>
  <w:style w:type="paragraph" w:styleId="4">
    <w:name w:val="heading 4"/>
    <w:basedOn w:val="a"/>
    <w:next w:val="a"/>
    <w:link w:val="40"/>
    <w:uiPriority w:val="9"/>
    <w:qFormat/>
    <w:pPr>
      <w:keepNext/>
      <w:jc w:val="center"/>
      <w:outlineLvl w:val="3"/>
    </w:pPr>
    <w:rPr>
      <w:szCs w:val="20"/>
    </w:rPr>
  </w:style>
  <w:style w:type="paragraph" w:styleId="5">
    <w:name w:val="heading 5"/>
    <w:basedOn w:val="a"/>
    <w:next w:val="a"/>
    <w:link w:val="50"/>
    <w:uiPriority w:val="9"/>
    <w:qFormat/>
    <w:pPr>
      <w:keepNext/>
      <w:jc w:val="both"/>
      <w:outlineLvl w:val="4"/>
    </w:pPr>
    <w:rPr>
      <w:b/>
      <w:sz w:val="20"/>
      <w:szCs w:val="20"/>
      <w:u w:val="single"/>
    </w:rPr>
  </w:style>
  <w:style w:type="paragraph" w:styleId="6">
    <w:name w:val="heading 6"/>
    <w:basedOn w:val="a"/>
    <w:next w:val="a"/>
    <w:link w:val="60"/>
    <w:uiPriority w:val="9"/>
    <w:qFormat/>
    <w:pPr>
      <w:keepNext/>
      <w:jc w:val="both"/>
      <w:outlineLvl w:val="5"/>
    </w:pPr>
    <w:rPr>
      <w:b/>
      <w:i/>
      <w:sz w:val="22"/>
      <w:szCs w:val="20"/>
      <w:u w:val="single"/>
    </w:rPr>
  </w:style>
  <w:style w:type="paragraph" w:styleId="7">
    <w:name w:val="heading 7"/>
    <w:basedOn w:val="a"/>
    <w:next w:val="a"/>
    <w:link w:val="70"/>
    <w:uiPriority w:val="9"/>
    <w:qFormat/>
    <w:pPr>
      <w:keepNext/>
      <w:outlineLvl w:val="6"/>
    </w:pPr>
    <w:rPr>
      <w:b/>
      <w:i/>
      <w:sz w:val="20"/>
      <w:szCs w:val="20"/>
      <w:u w:val="single"/>
    </w:rPr>
  </w:style>
  <w:style w:type="paragraph" w:styleId="8">
    <w:name w:val="heading 8"/>
    <w:basedOn w:val="a"/>
    <w:next w:val="a"/>
    <w:link w:val="80"/>
    <w:uiPriority w:val="9"/>
    <w:qFormat/>
    <w:pPr>
      <w:keepNext/>
      <w:jc w:val="center"/>
      <w:outlineLvl w:val="7"/>
    </w:pPr>
    <w:rPr>
      <w:b/>
      <w:sz w:val="20"/>
      <w:szCs w:val="20"/>
    </w:rPr>
  </w:style>
  <w:style w:type="paragraph" w:styleId="9">
    <w:name w:val="heading 9"/>
    <w:basedOn w:val="a"/>
    <w:next w:val="a"/>
    <w:link w:val="90"/>
    <w:uiPriority w:val="9"/>
    <w:qFormat/>
    <w:pPr>
      <w:keepNext/>
      <w:jc w:val="both"/>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11"/>
    <w:uiPriority w:val="99"/>
    <w:qFormat/>
    <w:rPr>
      <w:color w:val="800080"/>
      <w:u w:val="single"/>
    </w:rPr>
  </w:style>
  <w:style w:type="character" w:customStyle="1" w:styleId="11">
    <w:name w:val="Основной шрифт абзаца1"/>
    <w:qFormat/>
  </w:style>
  <w:style w:type="character" w:styleId="a4">
    <w:name w:val="footnote reference"/>
    <w:basedOn w:val="a0"/>
    <w:uiPriority w:val="99"/>
    <w:qFormat/>
    <w:rPr>
      <w:vertAlign w:val="superscript"/>
    </w:rPr>
  </w:style>
  <w:style w:type="character" w:styleId="a5">
    <w:name w:val="Emphasis"/>
    <w:basedOn w:val="a0"/>
    <w:uiPriority w:val="20"/>
    <w:qFormat/>
    <w:rPr>
      <w:i/>
      <w:iCs/>
    </w:rPr>
  </w:style>
  <w:style w:type="character" w:styleId="a6">
    <w:name w:val="Hyperlink"/>
    <w:basedOn w:val="a0"/>
    <w:uiPriority w:val="99"/>
    <w:unhideWhenUsed/>
    <w:qFormat/>
    <w:rPr>
      <w:color w:val="0000FF"/>
      <w:u w:val="single"/>
    </w:rPr>
  </w:style>
  <w:style w:type="character" w:styleId="a7">
    <w:name w:val="page number"/>
    <w:basedOn w:val="a0"/>
    <w:qFormat/>
  </w:style>
  <w:style w:type="character" w:styleId="a8">
    <w:name w:val="Strong"/>
    <w:basedOn w:val="a0"/>
    <w:uiPriority w:val="22"/>
    <w:qFormat/>
    <w:rPr>
      <w:b/>
      <w:bCs/>
    </w:rPr>
  </w:style>
  <w:style w:type="paragraph" w:styleId="a9">
    <w:name w:val="Balloon Text"/>
    <w:basedOn w:val="a"/>
    <w:link w:val="aa"/>
    <w:uiPriority w:val="99"/>
    <w:semiHidden/>
    <w:qFormat/>
    <w:rPr>
      <w:rFonts w:ascii="Tahoma" w:hAnsi="Tahoma" w:cs="Tahoma"/>
      <w:sz w:val="16"/>
      <w:szCs w:val="16"/>
    </w:rPr>
  </w:style>
  <w:style w:type="paragraph" w:styleId="21">
    <w:name w:val="Body Text 2"/>
    <w:basedOn w:val="a"/>
    <w:link w:val="22"/>
    <w:qFormat/>
    <w:pPr>
      <w:jc w:val="both"/>
    </w:pPr>
    <w:rPr>
      <w:b/>
      <w:i/>
      <w:szCs w:val="20"/>
    </w:rPr>
  </w:style>
  <w:style w:type="paragraph" w:styleId="ab">
    <w:name w:val="Plain Text"/>
    <w:basedOn w:val="a"/>
    <w:link w:val="ac"/>
    <w:qFormat/>
    <w:rPr>
      <w:rFonts w:ascii="Courier New" w:hAnsi="Courier New"/>
      <w:sz w:val="20"/>
      <w:szCs w:val="20"/>
    </w:rPr>
  </w:style>
  <w:style w:type="paragraph" w:styleId="31">
    <w:name w:val="Body Text Indent 3"/>
    <w:basedOn w:val="a"/>
    <w:link w:val="32"/>
    <w:qFormat/>
    <w:pPr>
      <w:ind w:firstLine="708"/>
      <w:jc w:val="both"/>
    </w:pPr>
    <w:rPr>
      <w:szCs w:val="20"/>
    </w:rPr>
  </w:style>
  <w:style w:type="paragraph" w:styleId="ad">
    <w:name w:val="caption"/>
    <w:basedOn w:val="a"/>
    <w:qFormat/>
    <w:pPr>
      <w:jc w:val="center"/>
    </w:pPr>
    <w:rPr>
      <w:b/>
      <w:sz w:val="72"/>
      <w:szCs w:val="20"/>
    </w:rPr>
  </w:style>
  <w:style w:type="paragraph" w:styleId="ae">
    <w:name w:val="footnote text"/>
    <w:basedOn w:val="a"/>
    <w:link w:val="af"/>
    <w:uiPriority w:val="99"/>
    <w:qFormat/>
    <w:rPr>
      <w:sz w:val="20"/>
      <w:szCs w:val="20"/>
    </w:rPr>
  </w:style>
  <w:style w:type="paragraph" w:styleId="81">
    <w:name w:val="toc 8"/>
    <w:basedOn w:val="a"/>
    <w:next w:val="a"/>
    <w:autoRedefine/>
    <w:qFormat/>
    <w:pPr>
      <w:ind w:left="1680"/>
    </w:pPr>
  </w:style>
  <w:style w:type="paragraph" w:styleId="af0">
    <w:name w:val="header"/>
    <w:basedOn w:val="a"/>
    <w:link w:val="af1"/>
    <w:uiPriority w:val="99"/>
    <w:qFormat/>
    <w:pPr>
      <w:tabs>
        <w:tab w:val="center" w:pos="4153"/>
        <w:tab w:val="right" w:pos="8306"/>
      </w:tabs>
    </w:pPr>
    <w:rPr>
      <w:sz w:val="20"/>
      <w:szCs w:val="20"/>
    </w:rPr>
  </w:style>
  <w:style w:type="paragraph" w:styleId="91">
    <w:name w:val="toc 9"/>
    <w:basedOn w:val="a"/>
    <w:next w:val="a"/>
    <w:autoRedefine/>
    <w:qFormat/>
    <w:pPr>
      <w:ind w:left="1920"/>
    </w:pPr>
  </w:style>
  <w:style w:type="paragraph" w:styleId="71">
    <w:name w:val="toc 7"/>
    <w:basedOn w:val="a"/>
    <w:next w:val="a"/>
    <w:autoRedefine/>
    <w:qFormat/>
    <w:pPr>
      <w:tabs>
        <w:tab w:val="right" w:leader="dot" w:pos="10478"/>
      </w:tabs>
      <w:outlineLvl w:val="6"/>
    </w:pPr>
  </w:style>
  <w:style w:type="paragraph" w:styleId="af2">
    <w:name w:val="Body Text"/>
    <w:basedOn w:val="a"/>
    <w:qFormat/>
    <w:pPr>
      <w:jc w:val="both"/>
    </w:pPr>
    <w:rPr>
      <w:sz w:val="28"/>
    </w:rPr>
  </w:style>
  <w:style w:type="paragraph" w:styleId="12">
    <w:name w:val="toc 1"/>
    <w:basedOn w:val="a"/>
    <w:next w:val="a"/>
    <w:autoRedefine/>
    <w:qFormat/>
  </w:style>
  <w:style w:type="paragraph" w:styleId="61">
    <w:name w:val="toc 6"/>
    <w:basedOn w:val="a"/>
    <w:next w:val="a"/>
    <w:autoRedefine/>
    <w:qFormat/>
    <w:pPr>
      <w:tabs>
        <w:tab w:val="right" w:leader="dot" w:pos="10478"/>
      </w:tabs>
      <w:outlineLvl w:val="5"/>
    </w:pPr>
  </w:style>
  <w:style w:type="paragraph" w:styleId="33">
    <w:name w:val="toc 3"/>
    <w:basedOn w:val="a"/>
    <w:next w:val="a"/>
    <w:autoRedefine/>
    <w:qFormat/>
    <w:pPr>
      <w:tabs>
        <w:tab w:val="right" w:leader="dot" w:pos="10478"/>
      </w:tabs>
      <w:outlineLvl w:val="2"/>
    </w:pPr>
  </w:style>
  <w:style w:type="paragraph" w:styleId="23">
    <w:name w:val="toc 2"/>
    <w:basedOn w:val="a"/>
    <w:next w:val="a"/>
    <w:autoRedefine/>
    <w:qFormat/>
    <w:pPr>
      <w:tabs>
        <w:tab w:val="right" w:leader="dot" w:pos="10478"/>
      </w:tabs>
      <w:outlineLvl w:val="7"/>
    </w:pPr>
    <w:rPr>
      <w:b/>
    </w:rPr>
  </w:style>
  <w:style w:type="paragraph" w:styleId="41">
    <w:name w:val="toc 4"/>
    <w:basedOn w:val="a"/>
    <w:next w:val="a"/>
    <w:autoRedefine/>
    <w:qFormat/>
    <w:pPr>
      <w:tabs>
        <w:tab w:val="right" w:leader="dot" w:pos="10478"/>
      </w:tabs>
      <w:outlineLvl w:val="3"/>
    </w:pPr>
  </w:style>
  <w:style w:type="paragraph" w:styleId="51">
    <w:name w:val="toc 5"/>
    <w:basedOn w:val="a"/>
    <w:next w:val="a"/>
    <w:autoRedefine/>
    <w:qFormat/>
    <w:pPr>
      <w:tabs>
        <w:tab w:val="right" w:leader="dot" w:pos="10478"/>
      </w:tabs>
      <w:outlineLvl w:val="7"/>
    </w:pPr>
    <w:rPr>
      <w:b/>
    </w:rPr>
  </w:style>
  <w:style w:type="paragraph" w:styleId="af3">
    <w:name w:val="Body Text Indent"/>
    <w:basedOn w:val="a"/>
    <w:qFormat/>
    <w:pPr>
      <w:spacing w:after="120"/>
      <w:ind w:left="283"/>
    </w:pPr>
  </w:style>
  <w:style w:type="paragraph" w:styleId="af4">
    <w:name w:val="Title"/>
    <w:basedOn w:val="a"/>
    <w:link w:val="af5"/>
    <w:uiPriority w:val="10"/>
    <w:qFormat/>
    <w:pPr>
      <w:jc w:val="center"/>
    </w:pPr>
    <w:rPr>
      <w:b/>
      <w:sz w:val="28"/>
      <w:szCs w:val="20"/>
      <w:u w:val="single"/>
    </w:rPr>
  </w:style>
  <w:style w:type="paragraph" w:styleId="af6">
    <w:name w:val="footer"/>
    <w:basedOn w:val="a"/>
    <w:link w:val="af7"/>
    <w:uiPriority w:val="99"/>
    <w:qFormat/>
    <w:pPr>
      <w:tabs>
        <w:tab w:val="center" w:pos="4677"/>
        <w:tab w:val="right" w:pos="9355"/>
      </w:tabs>
    </w:pPr>
  </w:style>
  <w:style w:type="paragraph" w:styleId="af8">
    <w:name w:val="List"/>
    <w:basedOn w:val="af2"/>
    <w:qFormat/>
    <w:pPr>
      <w:suppressAutoHyphens/>
    </w:pPr>
    <w:rPr>
      <w:rFonts w:ascii="Arial" w:hAnsi="Arial" w:cs="Tahoma"/>
      <w:sz w:val="24"/>
      <w:szCs w:val="20"/>
      <w:lang w:eastAsia="ar-SA"/>
    </w:rPr>
  </w:style>
  <w:style w:type="paragraph" w:styleId="af9">
    <w:name w:val="Normal (Web)"/>
    <w:basedOn w:val="a"/>
    <w:uiPriority w:val="99"/>
    <w:qFormat/>
    <w:pPr>
      <w:spacing w:before="100" w:beforeAutospacing="1" w:after="100" w:afterAutospacing="1"/>
    </w:pPr>
  </w:style>
  <w:style w:type="paragraph" w:styleId="34">
    <w:name w:val="Body Text 3"/>
    <w:basedOn w:val="a"/>
    <w:link w:val="35"/>
    <w:qFormat/>
    <w:pPr>
      <w:jc w:val="center"/>
    </w:pPr>
    <w:rPr>
      <w:b/>
      <w:szCs w:val="20"/>
    </w:rPr>
  </w:style>
  <w:style w:type="paragraph" w:styleId="24">
    <w:name w:val="Body Text Indent 2"/>
    <w:basedOn w:val="a"/>
    <w:link w:val="25"/>
    <w:qFormat/>
    <w:pPr>
      <w:ind w:left="66" w:firstLine="360"/>
      <w:jc w:val="both"/>
    </w:pPr>
    <w:rPr>
      <w:szCs w:val="20"/>
    </w:rPr>
  </w:style>
  <w:style w:type="paragraph" w:styleId="afa">
    <w:name w:val="Subtitle"/>
    <w:basedOn w:val="a"/>
    <w:link w:val="afb"/>
    <w:uiPriority w:val="11"/>
    <w:qFormat/>
    <w:pPr>
      <w:jc w:val="both"/>
    </w:pPr>
    <w:rPr>
      <w:szCs w:val="20"/>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 w:type="paragraph" w:customStyle="1" w:styleId="ConsPlusTitle">
    <w:name w:val="ConsPlusTitle"/>
    <w:qFormat/>
    <w:pPr>
      <w:autoSpaceDE w:val="0"/>
      <w:autoSpaceDN w:val="0"/>
      <w:adjustRightInd w:val="0"/>
    </w:pPr>
    <w:rPr>
      <w:rFonts w:ascii="Times New Roman" w:eastAsia="Times New Roman" w:hAnsi="Times New Roman" w:cs="Times New Roman"/>
      <w:b/>
      <w:bCs/>
      <w:sz w:val="28"/>
      <w:szCs w:val="28"/>
    </w:rPr>
  </w:style>
  <w:style w:type="paragraph" w:customStyle="1" w:styleId="ConsPlusNormal">
    <w:name w:val="ConsPlusNormal"/>
    <w:uiPriority w:val="99"/>
    <w:qFormat/>
    <w:pPr>
      <w:widowControl w:val="0"/>
      <w:autoSpaceDE w:val="0"/>
      <w:autoSpaceDN w:val="0"/>
      <w:adjustRightInd w:val="0"/>
      <w:ind w:firstLine="720"/>
    </w:pPr>
    <w:rPr>
      <w:rFonts w:ascii="Times New Roman" w:eastAsia="Times New Roman" w:hAnsi="Times New Roman" w:cs="Times New Roman"/>
    </w:rPr>
  </w:style>
  <w:style w:type="paragraph" w:customStyle="1" w:styleId="afd">
    <w:name w:val="Нормальный"/>
    <w:qFormat/>
    <w:pPr>
      <w:widowControl w:val="0"/>
      <w:autoSpaceDE w:val="0"/>
      <w:autoSpaceDN w:val="0"/>
      <w:adjustRightInd w:val="0"/>
    </w:pPr>
    <w:rPr>
      <w:rFonts w:ascii="Times New Roman" w:eastAsia="Times New Roman" w:hAnsi="Times New Roman" w:cs="Times New Roman"/>
      <w:color w:val="000000"/>
      <w:sz w:val="24"/>
      <w:szCs w:val="24"/>
    </w:rPr>
  </w:style>
  <w:style w:type="paragraph" w:styleId="afe">
    <w:name w:val="List Paragraph"/>
    <w:basedOn w:val="a"/>
    <w:link w:val="aff"/>
    <w:qFormat/>
    <w:pPr>
      <w:suppressAutoHyphens/>
      <w:ind w:left="720"/>
    </w:pPr>
    <w:rPr>
      <w:lang w:eastAsia="ar-SA"/>
    </w:rPr>
  </w:style>
  <w:style w:type="paragraph" w:styleId="aff0">
    <w:name w:val="No Spacing"/>
    <w:uiPriority w:val="1"/>
    <w:qFormat/>
    <w:rPr>
      <w:rFonts w:ascii="Times New Roman" w:eastAsia="Times New Roman" w:hAnsi="Times New Roman" w:cs="Times New Roman"/>
      <w:sz w:val="24"/>
      <w:szCs w:val="24"/>
    </w:rPr>
  </w:style>
  <w:style w:type="character" w:customStyle="1" w:styleId="40">
    <w:name w:val="Заголовок 4 Знак"/>
    <w:basedOn w:val="a0"/>
    <w:link w:val="4"/>
    <w:uiPriority w:val="9"/>
    <w:qFormat/>
    <w:rPr>
      <w:sz w:val="24"/>
    </w:rPr>
  </w:style>
  <w:style w:type="character" w:customStyle="1" w:styleId="50">
    <w:name w:val="Заголовок 5 Знак"/>
    <w:basedOn w:val="a0"/>
    <w:link w:val="5"/>
    <w:uiPriority w:val="9"/>
    <w:qFormat/>
    <w:rPr>
      <w:b/>
      <w:u w:val="single"/>
    </w:rPr>
  </w:style>
  <w:style w:type="character" w:customStyle="1" w:styleId="60">
    <w:name w:val="Заголовок 6 Знак"/>
    <w:basedOn w:val="a0"/>
    <w:link w:val="6"/>
    <w:uiPriority w:val="9"/>
    <w:qFormat/>
    <w:rPr>
      <w:b/>
      <w:i/>
      <w:sz w:val="22"/>
      <w:u w:val="single"/>
    </w:rPr>
  </w:style>
  <w:style w:type="character" w:customStyle="1" w:styleId="70">
    <w:name w:val="Заголовок 7 Знак"/>
    <w:basedOn w:val="a0"/>
    <w:link w:val="7"/>
    <w:uiPriority w:val="9"/>
    <w:qFormat/>
    <w:rPr>
      <w:b/>
      <w:i/>
      <w:u w:val="single"/>
    </w:rPr>
  </w:style>
  <w:style w:type="character" w:customStyle="1" w:styleId="80">
    <w:name w:val="Заголовок 8 Знак"/>
    <w:basedOn w:val="a0"/>
    <w:link w:val="8"/>
    <w:uiPriority w:val="9"/>
    <w:qFormat/>
    <w:rPr>
      <w:b/>
    </w:rPr>
  </w:style>
  <w:style w:type="character" w:customStyle="1" w:styleId="90">
    <w:name w:val="Заголовок 9 Знак"/>
    <w:basedOn w:val="a0"/>
    <w:link w:val="9"/>
    <w:uiPriority w:val="9"/>
    <w:qFormat/>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100" w:beforeAutospacing="1" w:after="100" w:afterAutospacing="1"/>
    </w:pPr>
    <w:rPr>
      <w:rFonts w:ascii="Tahoma" w:hAnsi="Tahoma"/>
      <w:sz w:val="20"/>
      <w:szCs w:val="20"/>
      <w:lang w:val="en-US" w:eastAsia="en-US"/>
    </w:rPr>
  </w:style>
  <w:style w:type="paragraph" w:customStyle="1" w:styleId="210">
    <w:name w:val="Основной текст с отступом 21"/>
    <w:basedOn w:val="a"/>
    <w:qFormat/>
    <w:pPr>
      <w:widowControl w:val="0"/>
      <w:ind w:firstLine="426"/>
    </w:pPr>
    <w:rPr>
      <w:szCs w:val="20"/>
    </w:rPr>
  </w:style>
  <w:style w:type="paragraph" w:customStyle="1" w:styleId="310">
    <w:name w:val="Основной текст с отступом 31"/>
    <w:basedOn w:val="a"/>
    <w:qFormat/>
    <w:pPr>
      <w:widowControl w:val="0"/>
      <w:ind w:firstLine="360"/>
      <w:jc w:val="both"/>
    </w:pPr>
    <w:rPr>
      <w:szCs w:val="20"/>
    </w:rPr>
  </w:style>
  <w:style w:type="character" w:customStyle="1" w:styleId="afb">
    <w:name w:val="Подзаголовок Знак"/>
    <w:basedOn w:val="a0"/>
    <w:link w:val="afa"/>
    <w:uiPriority w:val="11"/>
    <w:qFormat/>
    <w:rPr>
      <w:sz w:val="24"/>
    </w:rPr>
  </w:style>
  <w:style w:type="character" w:customStyle="1" w:styleId="25">
    <w:name w:val="Основной текст с отступом 2 Знак"/>
    <w:basedOn w:val="a0"/>
    <w:link w:val="24"/>
    <w:qFormat/>
    <w:rPr>
      <w:sz w:val="24"/>
    </w:rPr>
  </w:style>
  <w:style w:type="character" w:customStyle="1" w:styleId="af5">
    <w:name w:val="Название Знак"/>
    <w:basedOn w:val="a0"/>
    <w:link w:val="af4"/>
    <w:uiPriority w:val="10"/>
    <w:qFormat/>
    <w:rPr>
      <w:b/>
      <w:sz w:val="28"/>
      <w:u w:val="single"/>
    </w:rPr>
  </w:style>
  <w:style w:type="character" w:customStyle="1" w:styleId="22">
    <w:name w:val="Основной текст 2 Знак"/>
    <w:basedOn w:val="a0"/>
    <w:link w:val="21"/>
    <w:qFormat/>
    <w:rPr>
      <w:b/>
      <w:i/>
      <w:sz w:val="24"/>
    </w:rPr>
  </w:style>
  <w:style w:type="character" w:customStyle="1" w:styleId="35">
    <w:name w:val="Основной текст 3 Знак"/>
    <w:basedOn w:val="a0"/>
    <w:link w:val="34"/>
    <w:qFormat/>
    <w:rPr>
      <w:b/>
      <w:sz w:val="24"/>
    </w:rPr>
  </w:style>
  <w:style w:type="character" w:customStyle="1" w:styleId="32">
    <w:name w:val="Основной текст с отступом 3 Знак"/>
    <w:basedOn w:val="a0"/>
    <w:link w:val="31"/>
    <w:qFormat/>
    <w:rPr>
      <w:sz w:val="24"/>
    </w:rPr>
  </w:style>
  <w:style w:type="character" w:customStyle="1" w:styleId="af1">
    <w:name w:val="Верхний колонтитул Знак"/>
    <w:basedOn w:val="a0"/>
    <w:link w:val="af0"/>
    <w:uiPriority w:val="99"/>
    <w:qFormat/>
  </w:style>
  <w:style w:type="paragraph" w:customStyle="1" w:styleId="BodyText21">
    <w:name w:val="Body Text 21"/>
    <w:basedOn w:val="a"/>
    <w:qFormat/>
    <w:pPr>
      <w:autoSpaceDE w:val="0"/>
      <w:autoSpaceDN w:val="0"/>
      <w:spacing w:before="576" w:line="259" w:lineRule="exact"/>
      <w:jc w:val="both"/>
    </w:pPr>
    <w:rPr>
      <w:rFonts w:ascii="Courier New" w:hAnsi="Courier New" w:cs="Courier New"/>
      <w:b/>
      <w:bCs/>
      <w:sz w:val="22"/>
      <w:szCs w:val="22"/>
      <w:u w:val="single"/>
    </w:rPr>
  </w:style>
  <w:style w:type="paragraph" w:customStyle="1" w:styleId="aff1">
    <w:name w:val="Таблицы (моноширинный)"/>
    <w:basedOn w:val="a"/>
    <w:next w:val="a"/>
    <w:qFormat/>
    <w:pPr>
      <w:widowControl w:val="0"/>
      <w:autoSpaceDE w:val="0"/>
      <w:autoSpaceDN w:val="0"/>
      <w:adjustRightInd w:val="0"/>
      <w:jc w:val="both"/>
    </w:pPr>
    <w:rPr>
      <w:rFonts w:ascii="Courier New" w:hAnsi="Courier New" w:cs="Courier New"/>
      <w:sz w:val="20"/>
      <w:szCs w:val="20"/>
    </w:rPr>
  </w:style>
  <w:style w:type="paragraph" w:customStyle="1" w:styleId="aff2">
    <w:name w:val="Таблица шапка"/>
    <w:basedOn w:val="a"/>
    <w:qFormat/>
    <w:pPr>
      <w:keepNext/>
      <w:spacing w:before="40" w:after="40"/>
      <w:ind w:left="57" w:right="57"/>
    </w:pPr>
    <w:rPr>
      <w:sz w:val="18"/>
      <w:szCs w:val="18"/>
    </w:rPr>
  </w:style>
  <w:style w:type="paragraph" w:customStyle="1" w:styleId="aff3">
    <w:name w:val="Знак"/>
    <w:basedOn w:val="a"/>
    <w:qFormat/>
    <w:pPr>
      <w:spacing w:after="160" w:line="240" w:lineRule="exact"/>
    </w:pPr>
    <w:rPr>
      <w:rFonts w:ascii="Verdana" w:hAnsi="Verdana"/>
      <w:lang w:val="en-US" w:eastAsia="en-US"/>
    </w:rPr>
  </w:style>
  <w:style w:type="paragraph" w:customStyle="1" w:styleId="FR1">
    <w:name w:val="FR1"/>
    <w:qFormat/>
    <w:pPr>
      <w:widowControl w:val="0"/>
      <w:overflowPunct w:val="0"/>
      <w:autoSpaceDE w:val="0"/>
      <w:autoSpaceDN w:val="0"/>
      <w:adjustRightInd w:val="0"/>
      <w:spacing w:before="240" w:line="260" w:lineRule="auto"/>
      <w:jc w:val="both"/>
      <w:textAlignment w:val="baseline"/>
    </w:pPr>
    <w:rPr>
      <w:rFonts w:ascii="Times New Roman" w:eastAsia="Times New Roman" w:hAnsi="Times New Roman" w:cs="Times New Roman"/>
      <w:sz w:val="28"/>
    </w:rPr>
  </w:style>
  <w:style w:type="paragraph" w:customStyle="1" w:styleId="Iauiue3">
    <w:name w:val="Iau?iue3"/>
    <w:qFormat/>
    <w:rPr>
      <w:rFonts w:ascii="Times New Roman" w:eastAsia="Times New Roman" w:hAnsi="Times New Roman" w:cs="Times New Roman"/>
      <w:lang w:val="en-US"/>
    </w:rPr>
  </w:style>
  <w:style w:type="paragraph" w:customStyle="1" w:styleId="caaieiaie2">
    <w:name w:val="caaieiaie 2"/>
    <w:basedOn w:val="a"/>
    <w:next w:val="a"/>
    <w:qFormat/>
    <w:pPr>
      <w:keepNext/>
      <w:overflowPunct w:val="0"/>
      <w:autoSpaceDE w:val="0"/>
      <w:autoSpaceDN w:val="0"/>
      <w:adjustRightInd w:val="0"/>
      <w:textAlignment w:val="baseline"/>
    </w:pPr>
    <w:rPr>
      <w:szCs w:val="20"/>
    </w:rPr>
  </w:style>
  <w:style w:type="paragraph" w:customStyle="1" w:styleId="ConsNormal">
    <w:name w:val="ConsNormal"/>
    <w:qFormat/>
    <w:pPr>
      <w:widowControl w:val="0"/>
      <w:autoSpaceDE w:val="0"/>
      <w:autoSpaceDN w:val="0"/>
      <w:ind w:firstLine="720"/>
    </w:pPr>
    <w:rPr>
      <w:rFonts w:ascii="Arial" w:eastAsia="Times New Roman" w:hAnsi="Arial" w:cs="Arial"/>
    </w:rPr>
  </w:style>
  <w:style w:type="paragraph" w:customStyle="1" w:styleId="211">
    <w:name w:val="Основной текст 21"/>
    <w:basedOn w:val="a"/>
    <w:qFormat/>
    <w:pPr>
      <w:widowControl w:val="0"/>
      <w:overflowPunct w:val="0"/>
      <w:autoSpaceDE w:val="0"/>
      <w:autoSpaceDN w:val="0"/>
      <w:adjustRightInd w:val="0"/>
      <w:spacing w:before="180" w:line="260" w:lineRule="auto"/>
      <w:ind w:left="760" w:hanging="740"/>
      <w:textAlignment w:val="baseline"/>
    </w:pPr>
    <w:rPr>
      <w:b/>
      <w:szCs w:val="20"/>
    </w:rPr>
  </w:style>
  <w:style w:type="paragraph" w:customStyle="1" w:styleId="aff4">
    <w:name w:val="Осн.текст"/>
    <w:basedOn w:val="a"/>
    <w:qFormat/>
    <w:pPr>
      <w:suppressAutoHyphens/>
      <w:spacing w:before="120" w:line="300" w:lineRule="auto"/>
      <w:ind w:left="709"/>
      <w:jc w:val="both"/>
    </w:pPr>
  </w:style>
  <w:style w:type="paragraph" w:customStyle="1" w:styleId="13">
    <w:name w:val="текст1"/>
    <w:qFormat/>
    <w:pPr>
      <w:autoSpaceDE w:val="0"/>
      <w:autoSpaceDN w:val="0"/>
      <w:ind w:firstLine="397"/>
      <w:jc w:val="both"/>
    </w:pPr>
    <w:rPr>
      <w:rFonts w:ascii="SchoolBookC" w:eastAsia="Times New Roman" w:hAnsi="SchoolBookC" w:cs="SchoolBookC"/>
      <w:sz w:val="24"/>
      <w:szCs w:val="24"/>
    </w:rPr>
  </w:style>
  <w:style w:type="paragraph" w:customStyle="1" w:styleId="CharChar">
    <w:name w:val="Char Char"/>
    <w:basedOn w:val="a"/>
    <w:qFormat/>
    <w:pPr>
      <w:spacing w:before="100" w:beforeAutospacing="1" w:after="100" w:afterAutospacing="1"/>
      <w:jc w:val="both"/>
    </w:pPr>
    <w:rPr>
      <w:rFonts w:ascii="Tahoma" w:hAnsi="Tahoma"/>
      <w:sz w:val="20"/>
      <w:szCs w:val="20"/>
      <w:lang w:val="en-US" w:eastAsia="en-US"/>
    </w:rPr>
  </w:style>
  <w:style w:type="character" w:customStyle="1" w:styleId="af7">
    <w:name w:val="Нижний колонтитул Знак"/>
    <w:basedOn w:val="a0"/>
    <w:link w:val="af6"/>
    <w:uiPriority w:val="99"/>
    <w:qFormat/>
    <w:rPr>
      <w:sz w:val="24"/>
      <w:szCs w:val="24"/>
    </w:rPr>
  </w:style>
  <w:style w:type="paragraph" w:customStyle="1" w:styleId="Nonformat">
    <w:name w:val="Nonformat"/>
    <w:basedOn w:val="a"/>
    <w:qFormat/>
    <w:pPr>
      <w:autoSpaceDE w:val="0"/>
      <w:autoSpaceDN w:val="0"/>
      <w:adjustRightInd w:val="0"/>
    </w:pPr>
    <w:rPr>
      <w:rFonts w:ascii="Consultant" w:hAnsi="Consultant" w:cs="Consultant"/>
      <w:sz w:val="20"/>
      <w:szCs w:val="20"/>
    </w:rPr>
  </w:style>
  <w:style w:type="paragraph" w:customStyle="1" w:styleId="textreview1">
    <w:name w:val="text_review1"/>
    <w:basedOn w:val="a"/>
    <w:qFormat/>
    <w:pPr>
      <w:pBdr>
        <w:bottom w:val="single" w:sz="6" w:space="0" w:color="F0F0F0"/>
      </w:pBdr>
      <w:spacing w:before="75" w:after="180"/>
    </w:pPr>
    <w:rPr>
      <w:caps/>
      <w:sz w:val="20"/>
      <w:szCs w:val="20"/>
    </w:rPr>
  </w:style>
  <w:style w:type="character" w:customStyle="1" w:styleId="WW8Num3z0">
    <w:name w:val="WW8Num3z0"/>
    <w:qFormat/>
    <w:rPr>
      <w:rFonts w:ascii="Times New Roman" w:hAnsi="Times New Roman" w:cs="Times New Roman"/>
    </w:rPr>
  </w:style>
  <w:style w:type="character" w:customStyle="1" w:styleId="Absatz-Standardschriftart">
    <w:name w:val="Absatz-Standardschriftart"/>
    <w:qFormat/>
  </w:style>
  <w:style w:type="character" w:customStyle="1" w:styleId="WW8Num1z0">
    <w:name w:val="WW8Num1z0"/>
    <w:qFormat/>
    <w:rPr>
      <w:rFonts w:ascii="Symbol" w:hAnsi="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9z1">
    <w:name w:val="WW8Num9z1"/>
    <w:qFormat/>
    <w:rPr>
      <w:rFonts w:ascii="Times New Roman" w:eastAsia="Times New Roman" w:hAnsi="Times New Roman" w:cs="Times New Roman"/>
    </w:rPr>
  </w:style>
  <w:style w:type="character" w:customStyle="1" w:styleId="14">
    <w:name w:val="Знак Знак1"/>
    <w:basedOn w:val="11"/>
    <w:qFormat/>
    <w:rPr>
      <w:sz w:val="24"/>
      <w:lang w:val="ru-RU" w:eastAsia="ar-SA" w:bidi="ar-SA"/>
    </w:rPr>
  </w:style>
  <w:style w:type="character" w:customStyle="1" w:styleId="15">
    <w:name w:val="Знак1 Знак Знак Знак Знак Знак Знак Знак"/>
    <w:basedOn w:val="11"/>
    <w:qFormat/>
    <w:rPr>
      <w:rFonts w:ascii="Verdana" w:hAnsi="Verdana"/>
      <w:sz w:val="24"/>
      <w:szCs w:val="24"/>
      <w:lang w:val="en-US" w:eastAsia="ar-SA" w:bidi="ar-SA"/>
    </w:rPr>
  </w:style>
  <w:style w:type="character" w:customStyle="1" w:styleId="aff5">
    <w:name w:val="Символ сноски"/>
    <w:basedOn w:val="11"/>
    <w:qFormat/>
    <w:rPr>
      <w:vertAlign w:val="superscript"/>
    </w:rPr>
  </w:style>
  <w:style w:type="character" w:customStyle="1" w:styleId="Anrede1IhrZeichen">
    <w:name w:val="Anrede1IhrZeichen"/>
    <w:basedOn w:val="11"/>
    <w:qFormat/>
    <w:rPr>
      <w:rFonts w:ascii="Arial" w:hAnsi="Arial" w:cs="Arial"/>
      <w:sz w:val="22"/>
      <w:szCs w:val="22"/>
    </w:rPr>
  </w:style>
  <w:style w:type="character" w:customStyle="1" w:styleId="aff6">
    <w:name w:val="Символ нумерации"/>
    <w:qFormat/>
  </w:style>
  <w:style w:type="paragraph" w:customStyle="1" w:styleId="16">
    <w:name w:val="Заголовок1"/>
    <w:basedOn w:val="a"/>
    <w:next w:val="af2"/>
    <w:qFormat/>
    <w:pPr>
      <w:keepNext/>
      <w:suppressAutoHyphens/>
      <w:spacing w:before="240" w:after="120"/>
    </w:pPr>
    <w:rPr>
      <w:rFonts w:ascii="Arial" w:eastAsia="Lucida Sans Unicode" w:hAnsi="Arial" w:cs="Tahoma"/>
      <w:sz w:val="28"/>
      <w:szCs w:val="28"/>
      <w:lang w:eastAsia="ar-SA"/>
    </w:rPr>
  </w:style>
  <w:style w:type="paragraph" w:customStyle="1" w:styleId="17">
    <w:name w:val="Название1"/>
    <w:basedOn w:val="a"/>
    <w:qFormat/>
    <w:pPr>
      <w:suppressLineNumbers/>
      <w:suppressAutoHyphens/>
      <w:spacing w:before="120" w:after="120"/>
    </w:pPr>
    <w:rPr>
      <w:rFonts w:ascii="Arial" w:hAnsi="Arial" w:cs="Tahoma"/>
      <w:i/>
      <w:iCs/>
      <w:sz w:val="20"/>
      <w:lang w:eastAsia="ar-SA"/>
    </w:rPr>
  </w:style>
  <w:style w:type="paragraph" w:customStyle="1" w:styleId="18">
    <w:name w:val="Указатель1"/>
    <w:basedOn w:val="a"/>
    <w:qFormat/>
    <w:pPr>
      <w:suppressLineNumbers/>
      <w:suppressAutoHyphens/>
    </w:pPr>
    <w:rPr>
      <w:rFonts w:ascii="Arial" w:hAnsi="Arial" w:cs="Tahoma"/>
      <w:sz w:val="20"/>
      <w:szCs w:val="20"/>
      <w:lang w:eastAsia="ar-SA"/>
    </w:rPr>
  </w:style>
  <w:style w:type="paragraph" w:customStyle="1" w:styleId="2110">
    <w:name w:val="Основной текст 211"/>
    <w:basedOn w:val="a"/>
    <w:qFormat/>
    <w:pPr>
      <w:suppressAutoHyphens/>
      <w:jc w:val="center"/>
    </w:pPr>
    <w:rPr>
      <w:b/>
      <w:sz w:val="72"/>
      <w:szCs w:val="20"/>
      <w:lang w:val="en-US" w:eastAsia="ar-SA"/>
    </w:rPr>
  </w:style>
  <w:style w:type="paragraph" w:customStyle="1" w:styleId="311">
    <w:name w:val="Основной текст 31"/>
    <w:basedOn w:val="a"/>
    <w:qFormat/>
    <w:pPr>
      <w:suppressAutoHyphens/>
      <w:jc w:val="center"/>
    </w:pPr>
    <w:rPr>
      <w:b/>
      <w:szCs w:val="20"/>
      <w:lang w:eastAsia="ar-SA"/>
    </w:rPr>
  </w:style>
  <w:style w:type="paragraph" w:customStyle="1" w:styleId="19">
    <w:name w:val="Маркированный список1"/>
    <w:basedOn w:val="a"/>
    <w:qFormat/>
    <w:pPr>
      <w:suppressAutoHyphens/>
    </w:pPr>
    <w:rPr>
      <w:sz w:val="20"/>
      <w:szCs w:val="20"/>
      <w:lang w:eastAsia="ar-SA"/>
    </w:rPr>
  </w:style>
  <w:style w:type="paragraph" w:customStyle="1" w:styleId="2111">
    <w:name w:val="Основной текст с отступом 211"/>
    <w:basedOn w:val="a"/>
    <w:qFormat/>
    <w:pPr>
      <w:suppressAutoHyphens/>
      <w:ind w:firstLine="720"/>
      <w:jc w:val="both"/>
    </w:pPr>
    <w:rPr>
      <w:szCs w:val="20"/>
      <w:lang w:eastAsia="ar-SA"/>
    </w:rPr>
  </w:style>
  <w:style w:type="paragraph" w:customStyle="1" w:styleId="320">
    <w:name w:val="Основной текст с отступом 32"/>
    <w:basedOn w:val="a"/>
    <w:qFormat/>
    <w:pPr>
      <w:suppressAutoHyphens/>
      <w:ind w:firstLine="720"/>
      <w:jc w:val="center"/>
    </w:pPr>
    <w:rPr>
      <w:b/>
      <w:szCs w:val="20"/>
      <w:lang w:eastAsia="ar-SA"/>
    </w:rPr>
  </w:style>
  <w:style w:type="paragraph" w:customStyle="1" w:styleId="aff7">
    <w:name w:val="Раздел"/>
    <w:basedOn w:val="a"/>
    <w:next w:val="aff8"/>
    <w:qFormat/>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8">
    <w:name w:val="Подраздел"/>
    <w:basedOn w:val="a"/>
    <w:qFormat/>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a">
    <w:name w:val="Название объекта1"/>
    <w:basedOn w:val="a"/>
    <w:qFormat/>
    <w:pPr>
      <w:suppressAutoHyphens/>
      <w:spacing w:line="240" w:lineRule="atLeast"/>
      <w:ind w:left="360" w:right="4142"/>
      <w:jc w:val="center"/>
    </w:pPr>
    <w:rPr>
      <w:rFonts w:ascii="Arial" w:hAnsi="Arial"/>
      <w:b/>
      <w:color w:val="000080"/>
      <w:sz w:val="22"/>
      <w:szCs w:val="20"/>
      <w:lang w:eastAsia="ar-SA"/>
    </w:rPr>
  </w:style>
  <w:style w:type="paragraph" w:customStyle="1" w:styleId="1b">
    <w:name w:val="Стиль1"/>
    <w:basedOn w:val="a"/>
    <w:qFormat/>
    <w:pPr>
      <w:keepNext/>
      <w:keepLines/>
      <w:widowControl w:val="0"/>
      <w:suppressLineNumbers/>
      <w:suppressAutoHyphens/>
      <w:spacing w:after="60"/>
    </w:pPr>
    <w:rPr>
      <w:b/>
      <w:sz w:val="28"/>
      <w:lang w:eastAsia="ar-SA"/>
    </w:rPr>
  </w:style>
  <w:style w:type="paragraph" w:customStyle="1" w:styleId="212">
    <w:name w:val="Нумерованный список 21"/>
    <w:basedOn w:val="a"/>
    <w:qFormat/>
    <w:pPr>
      <w:tabs>
        <w:tab w:val="left" w:pos="432"/>
      </w:tabs>
      <w:suppressAutoHyphens/>
      <w:ind w:left="432" w:hanging="432"/>
    </w:pPr>
    <w:rPr>
      <w:sz w:val="20"/>
      <w:szCs w:val="20"/>
      <w:lang w:eastAsia="ar-SA"/>
    </w:rPr>
  </w:style>
  <w:style w:type="paragraph" w:customStyle="1" w:styleId="26">
    <w:name w:val="Стиль2"/>
    <w:basedOn w:val="212"/>
    <w:qFormat/>
    <w:pPr>
      <w:keepNext/>
      <w:keepLines/>
      <w:widowControl w:val="0"/>
      <w:suppressLineNumbers/>
      <w:tabs>
        <w:tab w:val="left" w:pos="576"/>
      </w:tabs>
      <w:spacing w:after="60"/>
      <w:ind w:left="-1260" w:firstLine="0"/>
      <w:jc w:val="both"/>
    </w:pPr>
    <w:rPr>
      <w:b/>
      <w:sz w:val="24"/>
    </w:rPr>
  </w:style>
  <w:style w:type="paragraph" w:customStyle="1" w:styleId="36">
    <w:name w:val="Стиль3"/>
    <w:basedOn w:val="2111"/>
    <w:qFormat/>
    <w:pPr>
      <w:widowControl w:val="0"/>
      <w:ind w:firstLine="0"/>
      <w:textAlignment w:val="baseline"/>
    </w:pPr>
  </w:style>
  <w:style w:type="paragraph" w:customStyle="1" w:styleId="1c">
    <w:name w:val="Знак1 Знак Знак Знак"/>
    <w:basedOn w:val="a"/>
    <w:qFormat/>
    <w:pPr>
      <w:suppressAutoHyphens/>
      <w:spacing w:after="160" w:line="240" w:lineRule="exact"/>
    </w:pPr>
    <w:rPr>
      <w:rFonts w:ascii="Verdana" w:hAnsi="Verdana"/>
      <w:lang w:val="en-US" w:eastAsia="ar-SA"/>
    </w:rPr>
  </w:style>
  <w:style w:type="paragraph" w:customStyle="1" w:styleId="3110">
    <w:name w:val="Основной текст с отступом 311"/>
    <w:basedOn w:val="a"/>
    <w:qFormat/>
    <w:pPr>
      <w:suppressAutoHyphens/>
      <w:ind w:firstLine="720"/>
      <w:jc w:val="center"/>
    </w:pPr>
    <w:rPr>
      <w:b/>
      <w:szCs w:val="20"/>
      <w:lang w:eastAsia="ar-SA"/>
    </w:rPr>
  </w:style>
  <w:style w:type="paragraph" w:customStyle="1" w:styleId="ConsNonformat">
    <w:name w:val="ConsNonformat"/>
    <w:qFormat/>
    <w:pPr>
      <w:widowControl w:val="0"/>
      <w:suppressAutoHyphens/>
      <w:autoSpaceDE w:val="0"/>
    </w:pPr>
    <w:rPr>
      <w:rFonts w:ascii="Courier New" w:eastAsia="Arial" w:hAnsi="Courier New" w:cs="Courier New"/>
      <w:lang w:eastAsia="ar-SA"/>
    </w:rPr>
  </w:style>
  <w:style w:type="paragraph" w:customStyle="1" w:styleId="1d">
    <w:name w:val="1"/>
    <w:basedOn w:val="a"/>
    <w:qFormat/>
    <w:pPr>
      <w:suppressAutoHyphens/>
      <w:spacing w:before="100" w:after="100"/>
    </w:pPr>
    <w:rPr>
      <w:rFonts w:ascii="Tahoma" w:hAnsi="Tahoma"/>
      <w:sz w:val="20"/>
      <w:szCs w:val="20"/>
      <w:lang w:val="en-US" w:eastAsia="ar-SA"/>
    </w:rPr>
  </w:style>
  <w:style w:type="paragraph" w:customStyle="1" w:styleId="1e">
    <w:name w:val="Знак1 Знак Знак Знак Знак Знак Знак"/>
    <w:basedOn w:val="a"/>
    <w:qFormat/>
    <w:pPr>
      <w:suppressAutoHyphens/>
      <w:spacing w:after="160" w:line="240" w:lineRule="exact"/>
    </w:pPr>
    <w:rPr>
      <w:rFonts w:ascii="Verdana" w:hAnsi="Verdana"/>
      <w:lang w:val="en-US" w:eastAsia="ar-SA"/>
    </w:rPr>
  </w:style>
  <w:style w:type="paragraph" w:customStyle="1" w:styleId="110">
    <w:name w:val="Знак1 Знак Знак Знак1"/>
    <w:basedOn w:val="a"/>
    <w:qFormat/>
    <w:pPr>
      <w:suppressAutoHyphens/>
      <w:spacing w:after="160" w:line="240" w:lineRule="exact"/>
    </w:pPr>
    <w:rPr>
      <w:rFonts w:ascii="Verdana" w:hAnsi="Verdana"/>
      <w:lang w:val="en-US" w:eastAsia="ar-SA"/>
    </w:rPr>
  </w:style>
  <w:style w:type="paragraph" w:customStyle="1" w:styleId="1f">
    <w:name w:val="Текст1"/>
    <w:basedOn w:val="a"/>
    <w:qFormat/>
    <w:pPr>
      <w:suppressAutoHyphens/>
    </w:pPr>
    <w:rPr>
      <w:rFonts w:ascii="Courier New" w:hAnsi="Courier New"/>
      <w:sz w:val="20"/>
      <w:szCs w:val="20"/>
      <w:lang w:eastAsia="ar-SA"/>
    </w:rPr>
  </w:style>
  <w:style w:type="paragraph" w:customStyle="1" w:styleId="aff9">
    <w:name w:val="Содержимое таблицы"/>
    <w:basedOn w:val="a"/>
    <w:qFormat/>
    <w:pPr>
      <w:suppressLineNumbers/>
      <w:suppressAutoHyphens/>
    </w:pPr>
    <w:rPr>
      <w:sz w:val="20"/>
      <w:szCs w:val="20"/>
      <w:lang w:eastAsia="ar-SA"/>
    </w:rPr>
  </w:style>
  <w:style w:type="paragraph" w:customStyle="1" w:styleId="affa">
    <w:name w:val="Заголовок таблицы"/>
    <w:basedOn w:val="aff9"/>
    <w:qFormat/>
    <w:pPr>
      <w:jc w:val="center"/>
    </w:pPr>
    <w:rPr>
      <w:b/>
      <w:bCs/>
    </w:rPr>
  </w:style>
  <w:style w:type="paragraph" w:customStyle="1" w:styleId="affb">
    <w:name w:val="Содержимое врезки"/>
    <w:basedOn w:val="af2"/>
    <w:qFormat/>
    <w:pPr>
      <w:suppressAutoHyphens/>
    </w:pPr>
    <w:rPr>
      <w:sz w:val="24"/>
      <w:szCs w:val="20"/>
      <w:lang w:eastAsia="ar-SA"/>
    </w:rPr>
  </w:style>
  <w:style w:type="paragraph" w:customStyle="1" w:styleId="42">
    <w:name w:val="Знак4"/>
    <w:basedOn w:val="a"/>
    <w:qFormat/>
    <w:pPr>
      <w:spacing w:after="160" w:line="240" w:lineRule="exact"/>
    </w:pPr>
    <w:rPr>
      <w:rFonts w:ascii="Verdana" w:hAnsi="Verdana"/>
      <w:lang w:val="en-US" w:eastAsia="en-US"/>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paragraph" w:customStyle="1" w:styleId="variable">
    <w:name w:val="variable"/>
    <w:basedOn w:val="a"/>
    <w:qFormat/>
    <w:rPr>
      <w:b/>
    </w:rPr>
  </w:style>
  <w:style w:type="paragraph" w:customStyle="1" w:styleId="02statia3">
    <w:name w:val="02statia3"/>
    <w:basedOn w:val="a"/>
    <w:qFormat/>
    <w:pPr>
      <w:spacing w:before="120" w:line="320" w:lineRule="atLeast"/>
      <w:ind w:left="2900" w:hanging="880"/>
      <w:jc w:val="both"/>
    </w:pPr>
    <w:rPr>
      <w:rFonts w:ascii="GaramondNarrowC" w:hAnsi="GaramondNarrowC"/>
      <w:color w:val="000000"/>
      <w:sz w:val="21"/>
      <w:szCs w:val="21"/>
    </w:rPr>
  </w:style>
  <w:style w:type="character" w:customStyle="1" w:styleId="ac">
    <w:name w:val="Текст Знак"/>
    <w:basedOn w:val="a0"/>
    <w:link w:val="ab"/>
    <w:qFormat/>
    <w:rPr>
      <w:rFonts w:ascii="Courier New" w:hAnsi="Courier New"/>
    </w:rPr>
  </w:style>
  <w:style w:type="paragraph" w:customStyle="1" w:styleId="Style3">
    <w:name w:val="Style3"/>
    <w:basedOn w:val="a"/>
    <w:uiPriority w:val="99"/>
    <w:qFormat/>
    <w:pPr>
      <w:widowControl w:val="0"/>
      <w:autoSpaceDE w:val="0"/>
      <w:autoSpaceDN w:val="0"/>
      <w:adjustRightInd w:val="0"/>
      <w:spacing w:line="250" w:lineRule="exact"/>
      <w:ind w:hanging="480"/>
    </w:pPr>
  </w:style>
  <w:style w:type="character" w:customStyle="1" w:styleId="HTML0">
    <w:name w:val="Стандартный HTML Знак"/>
    <w:basedOn w:val="a0"/>
    <w:link w:val="HTML"/>
    <w:qFormat/>
    <w:rPr>
      <w:rFonts w:ascii="Courier New" w:hAnsi="Courier New" w:cs="Courier New"/>
    </w:rPr>
  </w:style>
  <w:style w:type="character" w:customStyle="1" w:styleId="copyitem1">
    <w:name w:val="copyitem1"/>
    <w:basedOn w:val="a0"/>
    <w:qFormat/>
    <w:rPr>
      <w:color w:val="0000FF"/>
      <w:sz w:val="20"/>
      <w:szCs w:val="20"/>
      <w:u w:val="single"/>
    </w:rPr>
  </w:style>
  <w:style w:type="character" w:customStyle="1" w:styleId="downbn1">
    <w:name w:val="downbn1"/>
    <w:basedOn w:val="a0"/>
    <w:qFormat/>
    <w:rPr>
      <w:rFonts w:ascii="Arial" w:hAnsi="Arial" w:cs="Arial" w:hint="default"/>
      <w:sz w:val="16"/>
      <w:szCs w:val="16"/>
    </w:rPr>
  </w:style>
  <w:style w:type="character" w:customStyle="1" w:styleId="upbn1">
    <w:name w:val="upbn1"/>
    <w:basedOn w:val="a0"/>
    <w:qFormat/>
    <w:rPr>
      <w:rFonts w:ascii="Arial" w:hAnsi="Arial" w:cs="Arial" w:hint="default"/>
      <w:sz w:val="16"/>
      <w:szCs w:val="16"/>
    </w:rPr>
  </w:style>
  <w:style w:type="paragraph" w:customStyle="1" w:styleId="formattexttopleveltext">
    <w:name w:val="formattext topleveltext"/>
    <w:basedOn w:val="a"/>
    <w:qFormat/>
    <w:pPr>
      <w:spacing w:before="100" w:beforeAutospacing="1" w:after="100" w:afterAutospacing="1"/>
    </w:pPr>
  </w:style>
  <w:style w:type="character" w:customStyle="1" w:styleId="10">
    <w:name w:val="Заголовок 1 Знак"/>
    <w:basedOn w:val="a0"/>
    <w:link w:val="1"/>
    <w:qFormat/>
    <w:rPr>
      <w:sz w:val="28"/>
      <w:szCs w:val="24"/>
    </w:rPr>
  </w:style>
  <w:style w:type="character" w:customStyle="1" w:styleId="20">
    <w:name w:val="Заголовок 2 Знак"/>
    <w:basedOn w:val="a0"/>
    <w:link w:val="2"/>
    <w:uiPriority w:val="9"/>
    <w:qFormat/>
    <w:rPr>
      <w:b/>
      <w:bCs/>
      <w:sz w:val="40"/>
      <w:szCs w:val="24"/>
    </w:rPr>
  </w:style>
  <w:style w:type="paragraph" w:customStyle="1" w:styleId="system-unpublished">
    <w:name w:val="system-unpublished"/>
    <w:basedOn w:val="a"/>
    <w:qFormat/>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qFormat/>
    <w:pPr>
      <w:spacing w:before="100" w:beforeAutospacing="1" w:after="150"/>
      <w:ind w:left="150"/>
    </w:pPr>
  </w:style>
  <w:style w:type="paragraph" w:customStyle="1" w:styleId="img-fulltext-float-left">
    <w:name w:val="img-fulltext-float-left"/>
    <w:basedOn w:val="a"/>
    <w:qFormat/>
    <w:pPr>
      <w:spacing w:before="100" w:beforeAutospacing="1" w:after="150"/>
      <w:ind w:right="150"/>
    </w:pPr>
  </w:style>
  <w:style w:type="paragraph" w:customStyle="1" w:styleId="img-intro-float-right">
    <w:name w:val="img-intro-float-right"/>
    <w:basedOn w:val="a"/>
    <w:qFormat/>
    <w:pPr>
      <w:spacing w:before="100" w:beforeAutospacing="1" w:after="75"/>
      <w:ind w:left="75"/>
    </w:pPr>
  </w:style>
  <w:style w:type="paragraph" w:customStyle="1" w:styleId="img-intro-float-left">
    <w:name w:val="img-intro-float-left"/>
    <w:basedOn w:val="a"/>
    <w:qFormat/>
    <w:pPr>
      <w:spacing w:before="100" w:beforeAutospacing="1" w:after="75"/>
      <w:ind w:right="75"/>
    </w:pPr>
  </w:style>
  <w:style w:type="paragraph" w:customStyle="1" w:styleId="invalid">
    <w:name w:val="invalid"/>
    <w:basedOn w:val="a"/>
    <w:qFormat/>
    <w:pPr>
      <w:spacing w:before="100" w:beforeAutospacing="1" w:after="100" w:afterAutospacing="1"/>
    </w:pPr>
  </w:style>
  <w:style w:type="paragraph" w:customStyle="1" w:styleId="button2-left">
    <w:name w:val="button2-left"/>
    <w:basedOn w:val="a"/>
    <w:qFormat/>
    <w:pPr>
      <w:spacing w:before="100" w:beforeAutospacing="1" w:after="100" w:afterAutospacing="1"/>
      <w:ind w:left="75"/>
    </w:pPr>
  </w:style>
  <w:style w:type="paragraph" w:customStyle="1" w:styleId="button2-right">
    <w:name w:val="button2-right"/>
    <w:basedOn w:val="a"/>
    <w:qFormat/>
    <w:pPr>
      <w:spacing w:before="100" w:beforeAutospacing="1" w:after="100" w:afterAutospacing="1"/>
      <w:ind w:left="75"/>
    </w:pPr>
  </w:style>
  <w:style w:type="paragraph" w:customStyle="1" w:styleId="image">
    <w:name w:val="image"/>
    <w:basedOn w:val="a"/>
    <w:qFormat/>
    <w:pPr>
      <w:spacing w:before="100" w:beforeAutospacing="1" w:after="100" w:afterAutospacing="1"/>
    </w:pPr>
  </w:style>
  <w:style w:type="paragraph" w:customStyle="1" w:styleId="readmore">
    <w:name w:val="readmore"/>
    <w:basedOn w:val="a"/>
    <w:qFormat/>
    <w:pPr>
      <w:spacing w:before="100" w:beforeAutospacing="1" w:after="100" w:afterAutospacing="1"/>
    </w:pPr>
  </w:style>
  <w:style w:type="paragraph" w:customStyle="1" w:styleId="article">
    <w:name w:val="article"/>
    <w:basedOn w:val="a"/>
    <w:qFormat/>
    <w:pPr>
      <w:spacing w:before="100" w:beforeAutospacing="1" w:after="100" w:afterAutospacing="1"/>
    </w:pPr>
  </w:style>
  <w:style w:type="paragraph" w:customStyle="1" w:styleId="pagebreak">
    <w:name w:val="pagebreak"/>
    <w:basedOn w:val="a"/>
    <w:qFormat/>
    <w:pPr>
      <w:spacing w:before="100" w:beforeAutospacing="1" w:after="100" w:afterAutospacing="1"/>
    </w:pPr>
  </w:style>
  <w:style w:type="paragraph" w:customStyle="1" w:styleId="blank">
    <w:name w:val="blank"/>
    <w:basedOn w:val="a"/>
    <w:qFormat/>
    <w:pPr>
      <w:spacing w:before="100" w:beforeAutospacing="1" w:after="100" w:afterAutospacing="1"/>
    </w:pPr>
  </w:style>
  <w:style w:type="paragraph" w:customStyle="1" w:styleId="left">
    <w:name w:val="left"/>
    <w:basedOn w:val="a"/>
    <w:qFormat/>
    <w:pPr>
      <w:spacing w:before="100" w:beforeAutospacing="1" w:after="100" w:afterAutospacing="1"/>
    </w:pPr>
  </w:style>
  <w:style w:type="paragraph" w:customStyle="1" w:styleId="right">
    <w:name w:val="right"/>
    <w:basedOn w:val="a"/>
    <w:qFormat/>
    <w:pPr>
      <w:spacing w:before="100" w:beforeAutospacing="1" w:after="100" w:afterAutospacing="1"/>
    </w:pPr>
  </w:style>
  <w:style w:type="character" w:customStyle="1" w:styleId="highlight">
    <w:name w:val="highlight"/>
    <w:basedOn w:val="a0"/>
    <w:qFormat/>
    <w:rPr>
      <w:b/>
      <w:bCs/>
      <w:shd w:val="clear" w:color="auto" w:fill="FFFFCC"/>
    </w:rPr>
  </w:style>
  <w:style w:type="paragraph" w:customStyle="1" w:styleId="image1">
    <w:name w:val="image1"/>
    <w:basedOn w:val="a"/>
    <w:qFormat/>
    <w:pPr>
      <w:spacing w:before="100" w:beforeAutospacing="1" w:after="100" w:afterAutospacing="1"/>
    </w:pPr>
  </w:style>
  <w:style w:type="paragraph" w:customStyle="1" w:styleId="readmore1">
    <w:name w:val="readmore1"/>
    <w:basedOn w:val="a"/>
    <w:qFormat/>
    <w:pPr>
      <w:spacing w:before="100" w:beforeAutospacing="1" w:after="100" w:afterAutospacing="1"/>
    </w:pPr>
  </w:style>
  <w:style w:type="paragraph" w:customStyle="1" w:styleId="article1">
    <w:name w:val="article1"/>
    <w:basedOn w:val="a"/>
    <w:qFormat/>
    <w:pPr>
      <w:spacing w:before="100" w:beforeAutospacing="1" w:after="100" w:afterAutospacing="1"/>
    </w:pPr>
  </w:style>
  <w:style w:type="paragraph" w:customStyle="1" w:styleId="pagebreak1">
    <w:name w:val="pagebreak1"/>
    <w:basedOn w:val="a"/>
    <w:qFormat/>
    <w:pPr>
      <w:spacing w:before="100" w:beforeAutospacing="1" w:after="100" w:afterAutospacing="1"/>
    </w:pPr>
  </w:style>
  <w:style w:type="paragraph" w:customStyle="1" w:styleId="blank1">
    <w:name w:val="blank1"/>
    <w:basedOn w:val="a"/>
    <w:qFormat/>
    <w:pPr>
      <w:spacing w:before="100" w:beforeAutospacing="1" w:after="100" w:afterAutospacing="1"/>
    </w:pPr>
  </w:style>
  <w:style w:type="paragraph" w:customStyle="1" w:styleId="left1">
    <w:name w:val="left1"/>
    <w:basedOn w:val="a"/>
    <w:qFormat/>
    <w:pPr>
      <w:spacing w:before="100" w:beforeAutospacing="1" w:after="100" w:afterAutospacing="1"/>
      <w:ind w:right="240"/>
    </w:pPr>
  </w:style>
  <w:style w:type="paragraph" w:customStyle="1" w:styleId="right1">
    <w:name w:val="right1"/>
    <w:basedOn w:val="a"/>
    <w:qFormat/>
    <w:pPr>
      <w:spacing w:before="100" w:beforeAutospacing="1" w:after="100" w:afterAutospacing="1"/>
      <w:ind w:left="240"/>
    </w:pPr>
  </w:style>
  <w:style w:type="paragraph" w:customStyle="1" w:styleId="art-page-footer">
    <w:name w:val="art-page-footer"/>
    <w:basedOn w:val="a"/>
    <w:qFormat/>
    <w:pPr>
      <w:spacing w:before="100" w:beforeAutospacing="1" w:after="100" w:afterAutospacing="1"/>
    </w:pPr>
  </w:style>
  <w:style w:type="character" w:customStyle="1" w:styleId="af">
    <w:name w:val="Текст сноски Знак"/>
    <w:basedOn w:val="a0"/>
    <w:link w:val="ae"/>
    <w:uiPriority w:val="99"/>
    <w:qFormat/>
  </w:style>
  <w:style w:type="paragraph" w:customStyle="1" w:styleId="klabmenu">
    <w:name w:val="kl_abmenu"/>
    <w:basedOn w:val="a"/>
    <w:qFormat/>
    <w:pPr>
      <w:spacing w:before="100" w:beforeAutospacing="1" w:after="100" w:afterAutospacing="1"/>
    </w:pPr>
  </w:style>
  <w:style w:type="paragraph" w:customStyle="1" w:styleId="klabmenu1">
    <w:name w:val="kl_abmenu1"/>
    <w:basedOn w:val="a"/>
    <w:qFormat/>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c">
    <w:name w:val="Цветовое выделение"/>
    <w:qFormat/>
    <w:rPr>
      <w:b/>
      <w:bCs/>
      <w:color w:val="26282F"/>
    </w:rPr>
  </w:style>
  <w:style w:type="paragraph" w:customStyle="1" w:styleId="affd">
    <w:name w:val="Заголовок статьи"/>
    <w:basedOn w:val="a"/>
    <w:next w:val="a"/>
    <w:qFormat/>
    <w:pPr>
      <w:autoSpaceDE w:val="0"/>
      <w:autoSpaceDN w:val="0"/>
      <w:adjustRightInd w:val="0"/>
      <w:ind w:left="1612" w:hanging="892"/>
      <w:jc w:val="both"/>
    </w:pPr>
    <w:rPr>
      <w:rFonts w:ascii="Arial" w:hAnsi="Arial"/>
    </w:rPr>
  </w:style>
  <w:style w:type="character" w:customStyle="1" w:styleId="affe">
    <w:name w:val="Гипертекстовая ссылка"/>
    <w:basedOn w:val="affc"/>
    <w:qFormat/>
    <w:rPr>
      <w:b/>
      <w:bCs/>
      <w:color w:val="106BBE"/>
    </w:rPr>
  </w:style>
  <w:style w:type="paragraph" w:customStyle="1" w:styleId="afff">
    <w:name w:val="Комментарий"/>
    <w:basedOn w:val="a"/>
    <w:next w:val="a"/>
    <w:qFormat/>
    <w:pPr>
      <w:autoSpaceDE w:val="0"/>
      <w:autoSpaceDN w:val="0"/>
      <w:adjustRightInd w:val="0"/>
      <w:spacing w:before="75"/>
      <w:ind w:left="170"/>
      <w:jc w:val="both"/>
    </w:pPr>
    <w:rPr>
      <w:rFonts w:ascii="Arial" w:hAnsi="Arial"/>
      <w:color w:val="353842"/>
      <w:shd w:val="clear" w:color="auto" w:fill="F0F0F0"/>
    </w:rPr>
  </w:style>
  <w:style w:type="paragraph" w:customStyle="1" w:styleId="afff0">
    <w:name w:val="Информация об изменениях документа"/>
    <w:basedOn w:val="afff"/>
    <w:next w:val="a"/>
    <w:qFormat/>
    <w:rPr>
      <w:i/>
      <w:iCs/>
    </w:rPr>
  </w:style>
  <w:style w:type="paragraph" w:customStyle="1" w:styleId="formattext">
    <w:name w:val="formattext"/>
    <w:basedOn w:val="a"/>
    <w:qFormat/>
    <w:pPr>
      <w:spacing w:before="100" w:beforeAutospacing="1" w:after="100" w:afterAutospacing="1"/>
    </w:pPr>
  </w:style>
  <w:style w:type="paragraph" w:customStyle="1" w:styleId="msonormalbullet2gifbullet1gif">
    <w:name w:val="msonormalbullet2gifbullet1.gif"/>
    <w:basedOn w:val="a"/>
    <w:qFormat/>
    <w:pPr>
      <w:spacing w:before="100" w:beforeAutospacing="1" w:after="100" w:afterAutospacing="1"/>
    </w:pPr>
  </w:style>
  <w:style w:type="paragraph" w:customStyle="1" w:styleId="msonormalbullet2gifbullet3gif">
    <w:name w:val="msonormalbullet2gifbullet3.gif"/>
    <w:basedOn w:val="a"/>
    <w:qFormat/>
    <w:pPr>
      <w:spacing w:before="100" w:beforeAutospacing="1" w:after="100" w:afterAutospacing="1"/>
    </w:pPr>
  </w:style>
  <w:style w:type="paragraph" w:customStyle="1" w:styleId="afff1">
    <w:name w:val="Знак Знак Знак Знак"/>
    <w:basedOn w:val="a"/>
    <w:qFormat/>
    <w:pPr>
      <w:spacing w:after="160" w:line="240" w:lineRule="exact"/>
    </w:pPr>
    <w:rPr>
      <w:rFonts w:ascii="Verdana" w:hAnsi="Verdana" w:cs="Verdana"/>
      <w:sz w:val="20"/>
      <w:szCs w:val="20"/>
      <w:lang w:val="en-US" w:eastAsia="en-US"/>
    </w:rPr>
  </w:style>
  <w:style w:type="character" w:customStyle="1" w:styleId="aa">
    <w:name w:val="Текст выноски Знак"/>
    <w:basedOn w:val="a0"/>
    <w:link w:val="a9"/>
    <w:uiPriority w:val="99"/>
    <w:semiHidden/>
    <w:qFormat/>
    <w:locked/>
    <w:rPr>
      <w:rFonts w:ascii="Tahoma" w:hAnsi="Tahoma" w:cs="Tahoma"/>
      <w:sz w:val="16"/>
      <w:szCs w:val="16"/>
    </w:rPr>
  </w:style>
  <w:style w:type="character" w:customStyle="1" w:styleId="afff2">
    <w:name w:val="Основной текст_"/>
    <w:basedOn w:val="a0"/>
    <w:link w:val="52"/>
    <w:qFormat/>
    <w:locked/>
    <w:rPr>
      <w:sz w:val="28"/>
      <w:szCs w:val="28"/>
      <w:shd w:val="clear" w:color="auto" w:fill="FFFFFF"/>
    </w:rPr>
  </w:style>
  <w:style w:type="paragraph" w:customStyle="1" w:styleId="52">
    <w:name w:val="Основной текст5"/>
    <w:basedOn w:val="a"/>
    <w:link w:val="afff2"/>
    <w:qFormat/>
    <w:pPr>
      <w:shd w:val="clear" w:color="auto" w:fill="FFFFFF"/>
      <w:spacing w:line="320" w:lineRule="exact"/>
    </w:pPr>
    <w:rPr>
      <w:sz w:val="28"/>
      <w:szCs w:val="28"/>
      <w:shd w:val="clear" w:color="auto" w:fill="FFFFFF"/>
    </w:rPr>
  </w:style>
  <w:style w:type="character" w:customStyle="1" w:styleId="37">
    <w:name w:val="Основной текст3"/>
    <w:basedOn w:val="afff2"/>
    <w:qFormat/>
    <w:rPr>
      <w:rFonts w:ascii="Times New Roman" w:hAnsi="Times New Roman"/>
      <w:spacing w:val="0"/>
      <w:sz w:val="28"/>
      <w:szCs w:val="28"/>
      <w:shd w:val="clear" w:color="auto" w:fill="FFFFFF"/>
    </w:rPr>
  </w:style>
  <w:style w:type="character" w:customStyle="1" w:styleId="43">
    <w:name w:val="Основной текст4"/>
    <w:basedOn w:val="afff2"/>
    <w:qFormat/>
    <w:rPr>
      <w:rFonts w:ascii="Times New Roman" w:hAnsi="Times New Roman"/>
      <w:spacing w:val="0"/>
      <w:sz w:val="28"/>
      <w:szCs w:val="28"/>
      <w:shd w:val="clear" w:color="auto" w:fill="FFFFFF"/>
    </w:rPr>
  </w:style>
  <w:style w:type="character" w:customStyle="1" w:styleId="30">
    <w:name w:val="Заголовок 3 Знак"/>
    <w:basedOn w:val="a0"/>
    <w:link w:val="3"/>
    <w:uiPriority w:val="9"/>
    <w:qFormat/>
    <w:rPr>
      <w:b/>
      <w:bCs/>
      <w:sz w:val="28"/>
      <w:szCs w:val="24"/>
    </w:rPr>
  </w:style>
  <w:style w:type="paragraph" w:customStyle="1" w:styleId="Style4">
    <w:name w:val="Style4"/>
    <w:basedOn w:val="a"/>
    <w:uiPriority w:val="99"/>
    <w:qFormat/>
    <w:pPr>
      <w:spacing w:line="322" w:lineRule="exact"/>
      <w:jc w:val="center"/>
    </w:pPr>
    <w:rPr>
      <w:rFonts w:ascii="Calibri" w:hAnsi="Calibri"/>
    </w:rPr>
  </w:style>
  <w:style w:type="paragraph" w:customStyle="1" w:styleId="Style6">
    <w:name w:val="Style6"/>
    <w:basedOn w:val="a"/>
    <w:uiPriority w:val="99"/>
    <w:qFormat/>
    <w:pPr>
      <w:spacing w:line="322" w:lineRule="exact"/>
      <w:ind w:firstLine="701"/>
      <w:jc w:val="both"/>
    </w:pPr>
    <w:rPr>
      <w:rFonts w:ascii="Calibri" w:hAnsi="Calibri"/>
    </w:rPr>
  </w:style>
  <w:style w:type="paragraph" w:customStyle="1" w:styleId="Style8">
    <w:name w:val="Style8"/>
    <w:basedOn w:val="a"/>
    <w:uiPriority w:val="99"/>
    <w:qFormat/>
    <w:rPr>
      <w:rFonts w:ascii="Calibri" w:hAnsi="Calibri"/>
    </w:rPr>
  </w:style>
  <w:style w:type="paragraph" w:customStyle="1" w:styleId="Style13">
    <w:name w:val="Style13"/>
    <w:basedOn w:val="a"/>
    <w:uiPriority w:val="99"/>
    <w:qFormat/>
    <w:pPr>
      <w:jc w:val="center"/>
    </w:pPr>
    <w:rPr>
      <w:rFonts w:ascii="Calibri" w:hAnsi="Calibri"/>
    </w:rPr>
  </w:style>
  <w:style w:type="paragraph" w:customStyle="1" w:styleId="Style16">
    <w:name w:val="Style16"/>
    <w:basedOn w:val="a"/>
    <w:uiPriority w:val="99"/>
    <w:qFormat/>
    <w:pPr>
      <w:spacing w:line="302" w:lineRule="exact"/>
      <w:ind w:firstLine="701"/>
      <w:jc w:val="both"/>
    </w:pPr>
    <w:rPr>
      <w:rFonts w:ascii="Calibri" w:hAnsi="Calibri"/>
    </w:rPr>
  </w:style>
  <w:style w:type="paragraph" w:customStyle="1" w:styleId="Style21">
    <w:name w:val="Style21"/>
    <w:basedOn w:val="a"/>
    <w:uiPriority w:val="99"/>
    <w:qFormat/>
    <w:pPr>
      <w:spacing w:line="226" w:lineRule="exact"/>
      <w:jc w:val="both"/>
    </w:pPr>
    <w:rPr>
      <w:rFonts w:ascii="Calibri" w:hAnsi="Calibri"/>
    </w:rPr>
  </w:style>
  <w:style w:type="paragraph" w:customStyle="1" w:styleId="Style23">
    <w:name w:val="Style23"/>
    <w:basedOn w:val="a"/>
    <w:uiPriority w:val="99"/>
    <w:qFormat/>
    <w:pPr>
      <w:jc w:val="both"/>
    </w:pPr>
    <w:rPr>
      <w:rFonts w:ascii="Calibri" w:hAnsi="Calibri"/>
    </w:rPr>
  </w:style>
  <w:style w:type="paragraph" w:customStyle="1" w:styleId="Style37">
    <w:name w:val="Style37"/>
    <w:basedOn w:val="a"/>
    <w:uiPriority w:val="99"/>
    <w:qFormat/>
    <w:rPr>
      <w:rFonts w:ascii="Calibri" w:hAnsi="Calibri"/>
    </w:rPr>
  </w:style>
  <w:style w:type="paragraph" w:customStyle="1" w:styleId="Style38">
    <w:name w:val="Style38"/>
    <w:basedOn w:val="a"/>
    <w:uiPriority w:val="99"/>
    <w:qFormat/>
    <w:rPr>
      <w:rFonts w:ascii="Calibri" w:hAnsi="Calibri"/>
    </w:rPr>
  </w:style>
  <w:style w:type="character" w:customStyle="1" w:styleId="FontStyle52">
    <w:name w:val="Font Style52"/>
    <w:basedOn w:val="a0"/>
    <w:uiPriority w:val="99"/>
    <w:qFormat/>
    <w:rPr>
      <w:rFonts w:ascii="Times New Roman" w:hAnsi="Times New Roman" w:cs="Times New Roman"/>
      <w:b/>
      <w:bCs/>
      <w:color w:val="000000"/>
      <w:sz w:val="24"/>
      <w:szCs w:val="24"/>
    </w:rPr>
  </w:style>
  <w:style w:type="character" w:customStyle="1" w:styleId="FontStyle53">
    <w:name w:val="Font Style53"/>
    <w:basedOn w:val="a0"/>
    <w:uiPriority w:val="99"/>
    <w:qFormat/>
    <w:rPr>
      <w:rFonts w:ascii="Times New Roman" w:hAnsi="Times New Roman" w:cs="Times New Roman"/>
      <w:color w:val="000000"/>
      <w:sz w:val="24"/>
      <w:szCs w:val="24"/>
    </w:rPr>
  </w:style>
  <w:style w:type="character" w:customStyle="1" w:styleId="27">
    <w:name w:val="Цитата 2 Знак"/>
    <w:basedOn w:val="a0"/>
    <w:link w:val="28"/>
    <w:uiPriority w:val="29"/>
    <w:qFormat/>
    <w:rPr>
      <w:rFonts w:ascii="Calibri" w:hAnsi="Calibri"/>
      <w:i/>
      <w:sz w:val="24"/>
      <w:szCs w:val="24"/>
    </w:rPr>
  </w:style>
  <w:style w:type="paragraph" w:styleId="28">
    <w:name w:val="Quote"/>
    <w:basedOn w:val="a"/>
    <w:next w:val="a"/>
    <w:link w:val="27"/>
    <w:uiPriority w:val="29"/>
    <w:qFormat/>
    <w:rPr>
      <w:rFonts w:ascii="Calibri" w:hAnsi="Calibri"/>
      <w:i/>
    </w:rPr>
  </w:style>
  <w:style w:type="character" w:customStyle="1" w:styleId="213">
    <w:name w:val="Цитата 2 Знак1"/>
    <w:basedOn w:val="a0"/>
    <w:uiPriority w:val="29"/>
    <w:qFormat/>
    <w:rPr>
      <w:i/>
      <w:iCs/>
      <w:color w:val="000000" w:themeColor="text1"/>
      <w:sz w:val="24"/>
      <w:szCs w:val="24"/>
    </w:rPr>
  </w:style>
  <w:style w:type="character" w:customStyle="1" w:styleId="afff3">
    <w:name w:val="Выделенная цитата Знак"/>
    <w:basedOn w:val="a0"/>
    <w:link w:val="afff4"/>
    <w:uiPriority w:val="30"/>
    <w:qFormat/>
    <w:rPr>
      <w:rFonts w:ascii="Calibri" w:hAnsi="Calibri"/>
      <w:b/>
      <w:i/>
      <w:sz w:val="24"/>
      <w:szCs w:val="22"/>
    </w:rPr>
  </w:style>
  <w:style w:type="paragraph" w:styleId="afff4">
    <w:name w:val="Intense Quote"/>
    <w:basedOn w:val="a"/>
    <w:next w:val="a"/>
    <w:link w:val="afff3"/>
    <w:uiPriority w:val="30"/>
    <w:qFormat/>
    <w:pPr>
      <w:ind w:left="720" w:right="720"/>
    </w:pPr>
    <w:rPr>
      <w:rFonts w:ascii="Calibri" w:hAnsi="Calibri"/>
      <w:b/>
      <w:i/>
      <w:szCs w:val="22"/>
    </w:rPr>
  </w:style>
  <w:style w:type="character" w:customStyle="1" w:styleId="1f0">
    <w:name w:val="Выделенная цитата Знак1"/>
    <w:basedOn w:val="a0"/>
    <w:uiPriority w:val="30"/>
    <w:qFormat/>
    <w:rPr>
      <w:b/>
      <w:bCs/>
      <w:i/>
      <w:iCs/>
      <w:color w:val="4F81BD" w:themeColor="accent1"/>
      <w:sz w:val="24"/>
      <w:szCs w:val="24"/>
    </w:rPr>
  </w:style>
  <w:style w:type="character" w:customStyle="1" w:styleId="1f1">
    <w:name w:val="Сильная ссылка1"/>
    <w:basedOn w:val="a0"/>
    <w:uiPriority w:val="32"/>
    <w:qFormat/>
    <w:rPr>
      <w:rFonts w:cs="Times New Roman"/>
      <w:b/>
      <w:sz w:val="24"/>
      <w:u w:val="single"/>
    </w:rPr>
  </w:style>
  <w:style w:type="table" w:customStyle="1" w:styleId="29">
    <w:name w:val="Сетка таблицы2"/>
    <w:basedOn w:val="a1"/>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qFormat/>
    <w:pPr>
      <w:spacing w:line="485" w:lineRule="exact"/>
      <w:ind w:hanging="1258"/>
    </w:pPr>
    <w:rPr>
      <w:rFonts w:ascii="Calibri" w:hAnsi="Calibri"/>
    </w:rPr>
  </w:style>
  <w:style w:type="paragraph" w:customStyle="1" w:styleId="Style2">
    <w:name w:val="Style2"/>
    <w:basedOn w:val="a"/>
    <w:uiPriority w:val="99"/>
    <w:qFormat/>
    <w:rPr>
      <w:rFonts w:ascii="Calibri" w:hAnsi="Calibri"/>
    </w:rPr>
  </w:style>
  <w:style w:type="paragraph" w:customStyle="1" w:styleId="Style5">
    <w:name w:val="Style5"/>
    <w:basedOn w:val="a"/>
    <w:uiPriority w:val="99"/>
    <w:qFormat/>
    <w:rPr>
      <w:rFonts w:ascii="Calibri" w:hAnsi="Calibri"/>
    </w:rPr>
  </w:style>
  <w:style w:type="paragraph" w:customStyle="1" w:styleId="Style7">
    <w:name w:val="Style7"/>
    <w:basedOn w:val="a"/>
    <w:uiPriority w:val="99"/>
    <w:qFormat/>
    <w:pPr>
      <w:spacing w:line="317" w:lineRule="exact"/>
      <w:ind w:firstLine="701"/>
    </w:pPr>
    <w:rPr>
      <w:rFonts w:ascii="Calibri" w:hAnsi="Calibri"/>
    </w:rPr>
  </w:style>
  <w:style w:type="paragraph" w:customStyle="1" w:styleId="Style9">
    <w:name w:val="Style9"/>
    <w:basedOn w:val="a"/>
    <w:uiPriority w:val="99"/>
    <w:qFormat/>
    <w:rPr>
      <w:rFonts w:ascii="Calibri" w:hAnsi="Calibri"/>
    </w:rPr>
  </w:style>
  <w:style w:type="paragraph" w:customStyle="1" w:styleId="Style10">
    <w:name w:val="Style10"/>
    <w:basedOn w:val="a"/>
    <w:uiPriority w:val="99"/>
    <w:qFormat/>
    <w:pPr>
      <w:spacing w:line="299" w:lineRule="exact"/>
    </w:pPr>
    <w:rPr>
      <w:rFonts w:ascii="Calibri" w:hAnsi="Calibri"/>
    </w:rPr>
  </w:style>
  <w:style w:type="paragraph" w:customStyle="1" w:styleId="Style11">
    <w:name w:val="Style11"/>
    <w:basedOn w:val="a"/>
    <w:uiPriority w:val="99"/>
    <w:qFormat/>
    <w:pPr>
      <w:spacing w:line="293" w:lineRule="exact"/>
      <w:ind w:firstLine="2098"/>
    </w:pPr>
    <w:rPr>
      <w:rFonts w:ascii="Calibri" w:hAnsi="Calibri"/>
    </w:rPr>
  </w:style>
  <w:style w:type="paragraph" w:customStyle="1" w:styleId="Style12">
    <w:name w:val="Style12"/>
    <w:basedOn w:val="a"/>
    <w:uiPriority w:val="99"/>
    <w:qFormat/>
    <w:pPr>
      <w:jc w:val="both"/>
    </w:pPr>
    <w:rPr>
      <w:rFonts w:ascii="Calibri" w:hAnsi="Calibri"/>
    </w:rPr>
  </w:style>
  <w:style w:type="paragraph" w:customStyle="1" w:styleId="Style14">
    <w:name w:val="Style14"/>
    <w:basedOn w:val="a"/>
    <w:uiPriority w:val="99"/>
    <w:qFormat/>
    <w:pPr>
      <w:spacing w:line="298" w:lineRule="exact"/>
      <w:ind w:firstLine="734"/>
      <w:jc w:val="both"/>
    </w:pPr>
    <w:rPr>
      <w:rFonts w:ascii="Calibri" w:hAnsi="Calibri"/>
    </w:rPr>
  </w:style>
  <w:style w:type="paragraph" w:customStyle="1" w:styleId="Style15">
    <w:name w:val="Style15"/>
    <w:basedOn w:val="a"/>
    <w:uiPriority w:val="99"/>
    <w:qFormat/>
    <w:pPr>
      <w:spacing w:line="298" w:lineRule="exact"/>
    </w:pPr>
    <w:rPr>
      <w:rFonts w:ascii="Calibri" w:hAnsi="Calibri"/>
    </w:rPr>
  </w:style>
  <w:style w:type="paragraph" w:customStyle="1" w:styleId="Style17">
    <w:name w:val="Style17"/>
    <w:basedOn w:val="a"/>
    <w:uiPriority w:val="99"/>
    <w:qFormat/>
    <w:pPr>
      <w:spacing w:line="295" w:lineRule="exact"/>
      <w:ind w:firstLine="734"/>
      <w:jc w:val="both"/>
    </w:pPr>
    <w:rPr>
      <w:rFonts w:ascii="Calibri" w:hAnsi="Calibri"/>
    </w:rPr>
  </w:style>
  <w:style w:type="paragraph" w:customStyle="1" w:styleId="Style18">
    <w:name w:val="Style18"/>
    <w:basedOn w:val="a"/>
    <w:uiPriority w:val="99"/>
    <w:qFormat/>
    <w:pPr>
      <w:spacing w:line="293" w:lineRule="exact"/>
      <w:ind w:firstLine="528"/>
      <w:jc w:val="both"/>
    </w:pPr>
    <w:rPr>
      <w:rFonts w:ascii="Calibri" w:hAnsi="Calibri"/>
    </w:rPr>
  </w:style>
  <w:style w:type="paragraph" w:customStyle="1" w:styleId="Style19">
    <w:name w:val="Style19"/>
    <w:basedOn w:val="a"/>
    <w:uiPriority w:val="99"/>
    <w:qFormat/>
    <w:pPr>
      <w:spacing w:line="298" w:lineRule="exact"/>
      <w:ind w:firstLine="701"/>
      <w:jc w:val="both"/>
    </w:pPr>
    <w:rPr>
      <w:rFonts w:ascii="Calibri" w:hAnsi="Calibri"/>
    </w:rPr>
  </w:style>
  <w:style w:type="paragraph" w:customStyle="1" w:styleId="Style20">
    <w:name w:val="Style20"/>
    <w:basedOn w:val="a"/>
    <w:uiPriority w:val="99"/>
    <w:qFormat/>
    <w:pPr>
      <w:jc w:val="center"/>
    </w:pPr>
    <w:rPr>
      <w:rFonts w:ascii="Calibri" w:hAnsi="Calibri"/>
    </w:rPr>
  </w:style>
  <w:style w:type="paragraph" w:customStyle="1" w:styleId="Style22">
    <w:name w:val="Style22"/>
    <w:basedOn w:val="a"/>
    <w:uiPriority w:val="99"/>
    <w:qFormat/>
    <w:pPr>
      <w:spacing w:line="302" w:lineRule="exact"/>
    </w:pPr>
    <w:rPr>
      <w:rFonts w:ascii="Calibri" w:hAnsi="Calibri"/>
    </w:rPr>
  </w:style>
  <w:style w:type="paragraph" w:customStyle="1" w:styleId="Style24">
    <w:name w:val="Style24"/>
    <w:basedOn w:val="a"/>
    <w:uiPriority w:val="99"/>
    <w:qFormat/>
    <w:pPr>
      <w:spacing w:line="230" w:lineRule="exact"/>
    </w:pPr>
    <w:rPr>
      <w:rFonts w:ascii="Calibri" w:hAnsi="Calibri"/>
    </w:rPr>
  </w:style>
  <w:style w:type="paragraph" w:customStyle="1" w:styleId="Style25">
    <w:name w:val="Style25"/>
    <w:basedOn w:val="a"/>
    <w:uiPriority w:val="99"/>
    <w:qFormat/>
    <w:pPr>
      <w:spacing w:line="294" w:lineRule="exact"/>
    </w:pPr>
    <w:rPr>
      <w:rFonts w:ascii="Calibri" w:hAnsi="Calibri"/>
    </w:rPr>
  </w:style>
  <w:style w:type="paragraph" w:customStyle="1" w:styleId="Style26">
    <w:name w:val="Style26"/>
    <w:basedOn w:val="a"/>
    <w:uiPriority w:val="99"/>
    <w:qFormat/>
    <w:pPr>
      <w:spacing w:line="298" w:lineRule="exact"/>
      <w:jc w:val="both"/>
    </w:pPr>
    <w:rPr>
      <w:rFonts w:ascii="Calibri" w:hAnsi="Calibri"/>
    </w:rPr>
  </w:style>
  <w:style w:type="paragraph" w:customStyle="1" w:styleId="Style27">
    <w:name w:val="Style27"/>
    <w:basedOn w:val="a"/>
    <w:uiPriority w:val="99"/>
    <w:qFormat/>
    <w:pPr>
      <w:spacing w:line="298" w:lineRule="exact"/>
      <w:jc w:val="center"/>
    </w:pPr>
    <w:rPr>
      <w:rFonts w:ascii="Calibri" w:hAnsi="Calibri"/>
    </w:rPr>
  </w:style>
  <w:style w:type="paragraph" w:customStyle="1" w:styleId="Style28">
    <w:name w:val="Style28"/>
    <w:basedOn w:val="a"/>
    <w:uiPriority w:val="99"/>
    <w:qFormat/>
    <w:pPr>
      <w:jc w:val="center"/>
    </w:pPr>
    <w:rPr>
      <w:rFonts w:ascii="Calibri" w:hAnsi="Calibri"/>
    </w:rPr>
  </w:style>
  <w:style w:type="paragraph" w:customStyle="1" w:styleId="Style29">
    <w:name w:val="Style29"/>
    <w:basedOn w:val="a"/>
    <w:uiPriority w:val="99"/>
    <w:qFormat/>
    <w:pPr>
      <w:spacing w:line="293" w:lineRule="exact"/>
      <w:ind w:hanging="144"/>
    </w:pPr>
    <w:rPr>
      <w:rFonts w:ascii="Calibri" w:hAnsi="Calibri"/>
    </w:rPr>
  </w:style>
  <w:style w:type="paragraph" w:customStyle="1" w:styleId="Style30">
    <w:name w:val="Style30"/>
    <w:basedOn w:val="a"/>
    <w:uiPriority w:val="99"/>
    <w:qFormat/>
    <w:pPr>
      <w:spacing w:line="296" w:lineRule="exact"/>
      <w:ind w:firstLine="562"/>
      <w:jc w:val="both"/>
    </w:pPr>
    <w:rPr>
      <w:rFonts w:ascii="Calibri" w:hAnsi="Calibri"/>
    </w:rPr>
  </w:style>
  <w:style w:type="paragraph" w:customStyle="1" w:styleId="Style31">
    <w:name w:val="Style31"/>
    <w:basedOn w:val="a"/>
    <w:uiPriority w:val="99"/>
    <w:qFormat/>
    <w:pPr>
      <w:spacing w:line="230" w:lineRule="exact"/>
      <w:ind w:hanging="955"/>
    </w:pPr>
    <w:rPr>
      <w:rFonts w:ascii="Calibri" w:hAnsi="Calibri"/>
    </w:rPr>
  </w:style>
  <w:style w:type="paragraph" w:customStyle="1" w:styleId="Style32">
    <w:name w:val="Style32"/>
    <w:basedOn w:val="a"/>
    <w:uiPriority w:val="99"/>
    <w:qFormat/>
    <w:rPr>
      <w:rFonts w:ascii="Calibri" w:hAnsi="Calibri"/>
    </w:rPr>
  </w:style>
  <w:style w:type="paragraph" w:customStyle="1" w:styleId="Style33">
    <w:name w:val="Style33"/>
    <w:basedOn w:val="a"/>
    <w:uiPriority w:val="99"/>
    <w:qFormat/>
    <w:pPr>
      <w:spacing w:line="302" w:lineRule="exact"/>
      <w:ind w:firstLine="533"/>
      <w:jc w:val="both"/>
    </w:pPr>
    <w:rPr>
      <w:rFonts w:ascii="Calibri" w:hAnsi="Calibri"/>
    </w:rPr>
  </w:style>
  <w:style w:type="paragraph" w:customStyle="1" w:styleId="Style34">
    <w:name w:val="Style34"/>
    <w:basedOn w:val="a"/>
    <w:uiPriority w:val="99"/>
    <w:qFormat/>
    <w:pPr>
      <w:spacing w:line="307" w:lineRule="exact"/>
      <w:ind w:firstLine="538"/>
      <w:jc w:val="both"/>
    </w:pPr>
    <w:rPr>
      <w:rFonts w:ascii="Calibri" w:hAnsi="Calibri"/>
    </w:rPr>
  </w:style>
  <w:style w:type="paragraph" w:customStyle="1" w:styleId="Style35">
    <w:name w:val="Style35"/>
    <w:basedOn w:val="a"/>
    <w:uiPriority w:val="99"/>
    <w:qFormat/>
    <w:pPr>
      <w:spacing w:line="286" w:lineRule="exact"/>
      <w:ind w:firstLine="3960"/>
    </w:pPr>
    <w:rPr>
      <w:rFonts w:ascii="Calibri" w:hAnsi="Calibri"/>
    </w:rPr>
  </w:style>
  <w:style w:type="paragraph" w:customStyle="1" w:styleId="Style36">
    <w:name w:val="Style36"/>
    <w:basedOn w:val="a"/>
    <w:uiPriority w:val="99"/>
    <w:qFormat/>
    <w:rPr>
      <w:rFonts w:ascii="Calibri" w:hAnsi="Calibri"/>
    </w:rPr>
  </w:style>
  <w:style w:type="paragraph" w:customStyle="1" w:styleId="Style39">
    <w:name w:val="Style39"/>
    <w:basedOn w:val="a"/>
    <w:uiPriority w:val="99"/>
    <w:qFormat/>
    <w:pPr>
      <w:spacing w:line="298" w:lineRule="exact"/>
      <w:jc w:val="both"/>
    </w:pPr>
    <w:rPr>
      <w:rFonts w:ascii="Calibri" w:hAnsi="Calibri"/>
    </w:rPr>
  </w:style>
  <w:style w:type="paragraph" w:customStyle="1" w:styleId="Style40">
    <w:name w:val="Style40"/>
    <w:basedOn w:val="a"/>
    <w:uiPriority w:val="99"/>
    <w:qFormat/>
    <w:pPr>
      <w:spacing w:line="298" w:lineRule="exact"/>
      <w:ind w:hanging="2126"/>
    </w:pPr>
    <w:rPr>
      <w:rFonts w:ascii="Calibri" w:hAnsi="Calibri"/>
    </w:rPr>
  </w:style>
  <w:style w:type="paragraph" w:customStyle="1" w:styleId="Style41">
    <w:name w:val="Style41"/>
    <w:basedOn w:val="a"/>
    <w:uiPriority w:val="99"/>
    <w:qFormat/>
    <w:rPr>
      <w:rFonts w:ascii="Calibri" w:hAnsi="Calibri"/>
    </w:rPr>
  </w:style>
  <w:style w:type="paragraph" w:customStyle="1" w:styleId="Style42">
    <w:name w:val="Style42"/>
    <w:basedOn w:val="a"/>
    <w:uiPriority w:val="99"/>
    <w:qFormat/>
    <w:pPr>
      <w:jc w:val="both"/>
    </w:pPr>
    <w:rPr>
      <w:rFonts w:ascii="Calibri" w:hAnsi="Calibri"/>
    </w:rPr>
  </w:style>
  <w:style w:type="paragraph" w:customStyle="1" w:styleId="Style43">
    <w:name w:val="Style43"/>
    <w:basedOn w:val="a"/>
    <w:uiPriority w:val="99"/>
    <w:qFormat/>
    <w:rPr>
      <w:rFonts w:ascii="Calibri" w:hAnsi="Calibri"/>
    </w:rPr>
  </w:style>
  <w:style w:type="paragraph" w:customStyle="1" w:styleId="Style44">
    <w:name w:val="Style44"/>
    <w:basedOn w:val="a"/>
    <w:uiPriority w:val="99"/>
    <w:qFormat/>
    <w:pPr>
      <w:spacing w:line="235" w:lineRule="exact"/>
      <w:ind w:hanging="2059"/>
    </w:pPr>
    <w:rPr>
      <w:rFonts w:ascii="Calibri" w:hAnsi="Calibri"/>
    </w:rPr>
  </w:style>
  <w:style w:type="character" w:customStyle="1" w:styleId="FontStyle46">
    <w:name w:val="Font Style46"/>
    <w:basedOn w:val="a0"/>
    <w:uiPriority w:val="99"/>
    <w:qFormat/>
    <w:rPr>
      <w:rFonts w:ascii="Times New Roman" w:hAnsi="Times New Roman" w:cs="Times New Roman"/>
      <w:b/>
      <w:bCs/>
      <w:color w:val="000000"/>
      <w:spacing w:val="-10"/>
      <w:sz w:val="32"/>
      <w:szCs w:val="32"/>
    </w:rPr>
  </w:style>
  <w:style w:type="character" w:customStyle="1" w:styleId="FontStyle47">
    <w:name w:val="Font Style47"/>
    <w:basedOn w:val="a0"/>
    <w:uiPriority w:val="99"/>
    <w:qFormat/>
    <w:rPr>
      <w:rFonts w:ascii="SimSun" w:eastAsia="SimSun" w:cs="SimSun"/>
      <w:b/>
      <w:bCs/>
      <w:color w:val="000000"/>
      <w:sz w:val="8"/>
      <w:szCs w:val="8"/>
    </w:rPr>
  </w:style>
  <w:style w:type="character" w:customStyle="1" w:styleId="FontStyle48">
    <w:name w:val="Font Style48"/>
    <w:basedOn w:val="a0"/>
    <w:uiPriority w:val="99"/>
    <w:qFormat/>
    <w:rPr>
      <w:rFonts w:ascii="Times New Roman" w:hAnsi="Times New Roman" w:cs="Times New Roman"/>
      <w:color w:val="000000"/>
      <w:sz w:val="14"/>
      <w:szCs w:val="14"/>
    </w:rPr>
  </w:style>
  <w:style w:type="character" w:customStyle="1" w:styleId="FontStyle49">
    <w:name w:val="Font Style49"/>
    <w:basedOn w:val="a0"/>
    <w:uiPriority w:val="99"/>
    <w:qFormat/>
    <w:rPr>
      <w:rFonts w:ascii="Consolas" w:hAnsi="Consolas" w:cs="Consolas"/>
      <w:i/>
      <w:iCs/>
      <w:color w:val="000000"/>
      <w:spacing w:val="10"/>
      <w:sz w:val="18"/>
      <w:szCs w:val="18"/>
    </w:rPr>
  </w:style>
  <w:style w:type="character" w:customStyle="1" w:styleId="FontStyle50">
    <w:name w:val="Font Style50"/>
    <w:basedOn w:val="a0"/>
    <w:uiPriority w:val="99"/>
    <w:qFormat/>
    <w:rPr>
      <w:rFonts w:ascii="Times New Roman" w:hAnsi="Times New Roman" w:cs="Times New Roman"/>
      <w:b/>
      <w:bCs/>
      <w:color w:val="000000"/>
      <w:spacing w:val="-10"/>
      <w:sz w:val="28"/>
      <w:szCs w:val="28"/>
    </w:rPr>
  </w:style>
  <w:style w:type="character" w:customStyle="1" w:styleId="FontStyle51">
    <w:name w:val="Font Style51"/>
    <w:basedOn w:val="a0"/>
    <w:uiPriority w:val="99"/>
    <w:qFormat/>
    <w:rPr>
      <w:rFonts w:ascii="Dotum" w:eastAsia="Dotum" w:cs="Dotum"/>
      <w:b/>
      <w:bCs/>
      <w:color w:val="000000"/>
      <w:spacing w:val="20"/>
      <w:sz w:val="30"/>
      <w:szCs w:val="30"/>
    </w:rPr>
  </w:style>
  <w:style w:type="character" w:customStyle="1" w:styleId="FontStyle54">
    <w:name w:val="Font Style54"/>
    <w:basedOn w:val="a0"/>
    <w:uiPriority w:val="99"/>
    <w:qFormat/>
    <w:rPr>
      <w:rFonts w:ascii="Times New Roman" w:hAnsi="Times New Roman" w:cs="Times New Roman"/>
      <w:b/>
      <w:bCs/>
      <w:color w:val="000000"/>
      <w:spacing w:val="70"/>
      <w:w w:val="10"/>
      <w:sz w:val="38"/>
      <w:szCs w:val="38"/>
    </w:rPr>
  </w:style>
  <w:style w:type="character" w:customStyle="1" w:styleId="FontStyle55">
    <w:name w:val="Font Style55"/>
    <w:basedOn w:val="a0"/>
    <w:uiPriority w:val="99"/>
    <w:qFormat/>
    <w:rPr>
      <w:rFonts w:ascii="Garamond" w:hAnsi="Garamond" w:cs="Garamond"/>
      <w:b/>
      <w:bCs/>
      <w:color w:val="000000"/>
      <w:spacing w:val="10"/>
      <w:sz w:val="22"/>
      <w:szCs w:val="22"/>
    </w:rPr>
  </w:style>
  <w:style w:type="character" w:customStyle="1" w:styleId="FontStyle56">
    <w:name w:val="Font Style56"/>
    <w:basedOn w:val="a0"/>
    <w:uiPriority w:val="99"/>
    <w:qFormat/>
    <w:rPr>
      <w:rFonts w:ascii="Times New Roman" w:hAnsi="Times New Roman" w:cs="Times New Roman"/>
      <w:b/>
      <w:bCs/>
      <w:i/>
      <w:iCs/>
      <w:color w:val="000000"/>
      <w:sz w:val="8"/>
      <w:szCs w:val="8"/>
    </w:rPr>
  </w:style>
  <w:style w:type="character" w:customStyle="1" w:styleId="FontStyle57">
    <w:name w:val="Font Style57"/>
    <w:basedOn w:val="a0"/>
    <w:uiPriority w:val="99"/>
    <w:qFormat/>
    <w:rPr>
      <w:rFonts w:ascii="Times New Roman" w:hAnsi="Times New Roman" w:cs="Times New Roman"/>
      <w:b/>
      <w:bCs/>
      <w:color w:val="000000"/>
      <w:sz w:val="18"/>
      <w:szCs w:val="18"/>
    </w:rPr>
  </w:style>
  <w:style w:type="character" w:customStyle="1" w:styleId="FontStyle58">
    <w:name w:val="Font Style58"/>
    <w:basedOn w:val="a0"/>
    <w:uiPriority w:val="99"/>
    <w:qFormat/>
    <w:rPr>
      <w:rFonts w:ascii="Dotum" w:eastAsia="Dotum" w:cs="Dotum"/>
      <w:b/>
      <w:bCs/>
      <w:color w:val="000000"/>
      <w:spacing w:val="50"/>
      <w:sz w:val="8"/>
      <w:szCs w:val="8"/>
    </w:rPr>
  </w:style>
  <w:style w:type="character" w:customStyle="1" w:styleId="FontStyle59">
    <w:name w:val="Font Style59"/>
    <w:basedOn w:val="a0"/>
    <w:uiPriority w:val="99"/>
    <w:qFormat/>
    <w:rPr>
      <w:rFonts w:ascii="Times New Roman" w:hAnsi="Times New Roman" w:cs="Times New Roman"/>
      <w:b/>
      <w:bCs/>
      <w:color w:val="000000"/>
      <w:sz w:val="16"/>
      <w:szCs w:val="16"/>
    </w:rPr>
  </w:style>
  <w:style w:type="character" w:customStyle="1" w:styleId="FontStyle60">
    <w:name w:val="Font Style60"/>
    <w:basedOn w:val="a0"/>
    <w:uiPriority w:val="99"/>
    <w:qFormat/>
    <w:rPr>
      <w:rFonts w:ascii="Georgia" w:hAnsi="Georgia" w:cs="Georgia"/>
      <w:b/>
      <w:bCs/>
      <w:color w:val="000000"/>
      <w:w w:val="20"/>
      <w:sz w:val="12"/>
      <w:szCs w:val="12"/>
    </w:rPr>
  </w:style>
  <w:style w:type="character" w:customStyle="1" w:styleId="FontStyle61">
    <w:name w:val="Font Style61"/>
    <w:basedOn w:val="a0"/>
    <w:uiPriority w:val="99"/>
    <w:qFormat/>
    <w:rPr>
      <w:rFonts w:ascii="Times New Roman" w:hAnsi="Times New Roman" w:cs="Times New Roman"/>
      <w:b/>
      <w:bCs/>
      <w:color w:val="000000"/>
      <w:sz w:val="10"/>
      <w:szCs w:val="10"/>
    </w:rPr>
  </w:style>
  <w:style w:type="character" w:customStyle="1" w:styleId="FontStyle62">
    <w:name w:val="Font Style62"/>
    <w:basedOn w:val="a0"/>
    <w:uiPriority w:val="99"/>
    <w:qFormat/>
    <w:rPr>
      <w:rFonts w:ascii="Times New Roman" w:hAnsi="Times New Roman" w:cs="Times New Roman"/>
      <w:smallCaps/>
      <w:color w:val="000000"/>
      <w:spacing w:val="90"/>
      <w:sz w:val="20"/>
      <w:szCs w:val="20"/>
    </w:rPr>
  </w:style>
  <w:style w:type="character" w:customStyle="1" w:styleId="1f2">
    <w:name w:val="Слабое выделение1"/>
    <w:basedOn w:val="a0"/>
    <w:uiPriority w:val="19"/>
    <w:qFormat/>
    <w:rPr>
      <w:rFonts w:cs="Times New Roman"/>
      <w:i/>
      <w:color w:val="5A5A5A"/>
    </w:rPr>
  </w:style>
  <w:style w:type="character" w:customStyle="1" w:styleId="1f3">
    <w:name w:val="Сильное выделение1"/>
    <w:basedOn w:val="a0"/>
    <w:uiPriority w:val="21"/>
    <w:qFormat/>
    <w:rPr>
      <w:rFonts w:cs="Times New Roman"/>
      <w:b/>
      <w:i/>
      <w:sz w:val="24"/>
      <w:u w:val="single"/>
    </w:rPr>
  </w:style>
  <w:style w:type="character" w:customStyle="1" w:styleId="1f4">
    <w:name w:val="Слабая ссылка1"/>
    <w:basedOn w:val="a0"/>
    <w:uiPriority w:val="31"/>
    <w:qFormat/>
    <w:rPr>
      <w:rFonts w:cs="Times New Roman"/>
      <w:sz w:val="24"/>
      <w:u w:val="single"/>
    </w:rPr>
  </w:style>
  <w:style w:type="character" w:customStyle="1" w:styleId="1f5">
    <w:name w:val="Название книги1"/>
    <w:basedOn w:val="a0"/>
    <w:uiPriority w:val="33"/>
    <w:qFormat/>
    <w:rPr>
      <w:rFonts w:ascii="Cambria" w:hAnsi="Cambria" w:cs="Times New Roman"/>
      <w:b/>
      <w:i/>
      <w:sz w:val="24"/>
    </w:rPr>
  </w:style>
  <w:style w:type="paragraph" w:customStyle="1" w:styleId="1f6">
    <w:name w:val="Заголовок оглавления1"/>
    <w:basedOn w:val="1"/>
    <w:next w:val="a"/>
    <w:uiPriority w:val="39"/>
    <w:semiHidden/>
    <w:unhideWhenUsed/>
    <w:qFormat/>
    <w:pPr>
      <w:spacing w:before="240" w:after="60"/>
      <w:jc w:val="left"/>
      <w:outlineLvl w:val="9"/>
    </w:pPr>
    <w:rPr>
      <w:rFonts w:ascii="Cambria" w:hAnsi="Cambria"/>
      <w:b/>
      <w:bCs/>
      <w:kern w:val="32"/>
      <w:sz w:val="32"/>
      <w:szCs w:val="32"/>
    </w:rPr>
  </w:style>
  <w:style w:type="table" w:customStyle="1" w:styleId="1f7">
    <w:name w:val="Сетка таблицы1"/>
    <w:basedOn w:val="a1"/>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МУ Обычный стиль"/>
    <w:basedOn w:val="a"/>
    <w:autoRedefine/>
    <w:uiPriority w:val="99"/>
    <w:qFormat/>
    <w:pPr>
      <w:widowControl w:val="0"/>
      <w:tabs>
        <w:tab w:val="left" w:pos="1134"/>
      </w:tabs>
      <w:autoSpaceDE w:val="0"/>
      <w:autoSpaceDN w:val="0"/>
      <w:adjustRightInd w:val="0"/>
      <w:ind w:firstLine="696"/>
      <w:jc w:val="both"/>
    </w:pPr>
    <w:rPr>
      <w:rFonts w:ascii="Calibri" w:hAnsi="Calibri"/>
      <w:spacing w:val="-4"/>
      <w:sz w:val="28"/>
      <w:szCs w:val="28"/>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ff">
    <w:name w:val="Абзац списка Знак"/>
    <w:link w:val="afe"/>
    <w:qFormat/>
    <w:locked/>
    <w:rPr>
      <w:sz w:val="24"/>
      <w:szCs w:val="24"/>
      <w:lang w:eastAsia="ar-SA"/>
    </w:rPr>
  </w:style>
  <w:style w:type="paragraph" w:customStyle="1" w:styleId="afff6">
    <w:name w:val="Нормальный (таблица)"/>
    <w:basedOn w:val="a"/>
    <w:next w:val="a"/>
    <w:qFormat/>
    <w:pPr>
      <w:widowControl w:val="0"/>
      <w:autoSpaceDE w:val="0"/>
      <w:autoSpaceDN w:val="0"/>
      <w:adjustRightInd w:val="0"/>
      <w:jc w:val="both"/>
    </w:pPr>
    <w:rPr>
      <w:rFonts w:ascii="Arial" w:hAnsi="Arial"/>
    </w:rPr>
  </w:style>
  <w:style w:type="paragraph" w:customStyle="1" w:styleId="msonormalbullet2gifbullet2gif">
    <w:name w:val="msonormalbullet2gifbullet2.gif"/>
    <w:basedOn w:val="a"/>
    <w:qFormat/>
    <w:pPr>
      <w:spacing w:before="100" w:beforeAutospacing="1" w:after="100" w:afterAutospacing="1"/>
    </w:pPr>
  </w:style>
  <w:style w:type="character" w:customStyle="1" w:styleId="ConsPlusNormal0">
    <w:name w:val="ConsPlusNormal Знак"/>
    <w:uiPriority w:val="99"/>
    <w:qFormat/>
    <w:rPr>
      <w:rFonts w:ascii="Times New Roman" w:eastAsia="Times New Roman" w:hAnsi="Times New Roman" w:cs="Times New Roman" w:hint="default"/>
      <w:sz w:val="20"/>
      <w:szCs w:val="20"/>
      <w:lang w:eastAsia="ru"/>
    </w:rPr>
  </w:style>
  <w:style w:type="paragraph" w:customStyle="1" w:styleId="ConsPlusCell">
    <w:name w:val="ConsPlusCell"/>
    <w:uiPriority w:val="99"/>
    <w:qFormat/>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ocs.cntd.ru/document/9019707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901823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B1380-12D5-4163-8E83-C75F72E3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4514</Words>
  <Characters>25736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ТехПрог</cp:lastModifiedBy>
  <cp:revision>2</cp:revision>
  <cp:lastPrinted>2025-10-24T05:51:00Z</cp:lastPrinted>
  <dcterms:created xsi:type="dcterms:W3CDTF">2026-01-21T07:27:00Z</dcterms:created>
  <dcterms:modified xsi:type="dcterms:W3CDTF">2026-01-21T07:27:00Z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08C1086B640346219B615981B44563AA_13</vt:lpwstr>
  </property>
</Properties>
</file>