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35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Приложение № 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 w:line="235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tbl>
      <w:tblPr>
        <w:tblStyle w:val="866"/>
        <w:tblW w:w="9355" w:type="dxa"/>
        <w:tblInd w:w="108" w:type="dxa"/>
        <w:tblLook w:val="04A0" w:firstRow="1" w:lastRow="0" w:firstColumn="1" w:lastColumn="0" w:noHBand="0" w:noVBand="1"/>
      </w:tblPr>
      <w:tblGrid>
        <w:gridCol w:w="3652"/>
        <w:gridCol w:w="5703"/>
      </w:tblGrid>
      <w:tr>
        <w:tblPrEx/>
        <w:trPr>
          <w:trHeight w:val="1408"/>
        </w:trPr>
        <w:tc>
          <w:tcPr>
            <w:tcW w:w="3652" w:type="dxa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5703" w:type="dxa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Показатели,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0"/>
                <w:lang w:eastAsia="ru-RU"/>
              </w:rPr>
              <w:t xml:space="preserve">характеризующие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0"/>
                <w:lang w:eastAsia="ru-RU"/>
              </w:rPr>
              <w:t xml:space="preserve"> работу спе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0"/>
                <w:lang w:eastAsia="ru-RU"/>
              </w:rPr>
              <w:t xml:space="preserve">циалиста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0"/>
                <w:lang w:eastAsia="ru-RU"/>
              </w:rPr>
              <w:br/>
              <w:t xml:space="preserve">по охране труда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0"/>
                <w:lang w:eastAsia="ru-RU"/>
              </w:rPr>
              <w:t xml:space="preserve"> в 2025 году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outlineLvl w:val="0"/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</w:tr>
    </w:tbl>
    <w:p>
      <w:pPr>
        <w:spacing w:after="0" w:line="235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numPr>
          <w:ilvl w:val="0"/>
          <w:numId w:val="1"/>
        </w:numPr>
        <w:contextualSpacing/>
        <w:ind w:left="284" w:hanging="284"/>
        <w:jc w:val="both"/>
        <w:spacing w:after="0" w:line="235" w:lineRule="auto"/>
        <w:tabs>
          <w:tab w:val="left" w:pos="284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Название должности 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numPr>
          <w:ilvl w:val="0"/>
          <w:numId w:val="1"/>
        </w:numPr>
        <w:contextualSpacing/>
        <w:ind w:left="284" w:hanging="284"/>
        <w:jc w:val="both"/>
        <w:spacing w:after="0" w:line="235" w:lineRule="auto"/>
        <w:tabs>
          <w:tab w:val="left" w:pos="284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Ф.И.О.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numPr>
          <w:ilvl w:val="0"/>
          <w:numId w:val="1"/>
        </w:numPr>
        <w:contextualSpacing/>
        <w:ind w:left="284" w:hanging="284"/>
        <w:jc w:val="both"/>
        <w:spacing w:after="0" w:line="235" w:lineRule="auto"/>
        <w:tabs>
          <w:tab w:val="left" w:pos="284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Стаж работы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numPr>
          <w:ilvl w:val="0"/>
          <w:numId w:val="1"/>
        </w:numPr>
        <w:contextualSpacing/>
        <w:ind w:left="284" w:hanging="284"/>
        <w:jc w:val="both"/>
        <w:spacing w:after="0" w:line="235" w:lineRule="auto"/>
        <w:tabs>
          <w:tab w:val="left" w:pos="284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Организация (полное наименование) __________________________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871"/>
        <w:numPr>
          <w:ilvl w:val="0"/>
          <w:numId w:val="1"/>
        </w:numPr>
        <w:ind w:left="0" w:firstLine="0"/>
        <w:spacing w:after="0" w:line="240" w:lineRule="auto"/>
        <w:tabs>
          <w:tab w:val="left" w:pos="284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Категория риска организации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(ИП)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__________________________________________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numPr>
          <w:ilvl w:val="0"/>
          <w:numId w:val="1"/>
        </w:numPr>
        <w:contextualSpacing/>
        <w:ind w:left="284" w:hanging="284"/>
        <w:jc w:val="both"/>
        <w:spacing w:after="0" w:line="235" w:lineRule="auto"/>
        <w:tabs>
          <w:tab w:val="left" w:pos="284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Почтовый 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дрес организации 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numPr>
          <w:ilvl w:val="0"/>
          <w:numId w:val="1"/>
        </w:numPr>
        <w:contextualSpacing/>
        <w:ind w:left="284" w:hanging="284"/>
        <w:jc w:val="both"/>
        <w:spacing w:after="0" w:line="235" w:lineRule="auto"/>
        <w:tabs>
          <w:tab w:val="left" w:pos="284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Телефон, факс,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 xml:space="preserve">E-mail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_________________________________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 xml:space="preserve">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numPr>
          <w:ilvl w:val="0"/>
          <w:numId w:val="1"/>
        </w:numPr>
        <w:contextualSpacing/>
        <w:ind w:left="284" w:hanging="284"/>
        <w:jc w:val="both"/>
        <w:spacing w:after="0" w:line="235" w:lineRule="auto"/>
        <w:tabs>
          <w:tab w:val="left" w:pos="284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Основной вид деятельности (код по ОКВЭД) 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numPr>
          <w:ilvl w:val="0"/>
          <w:numId w:val="1"/>
        </w:numPr>
        <w:contextualSpacing/>
        <w:ind w:left="284" w:hanging="284"/>
        <w:jc w:val="both"/>
        <w:spacing w:after="0" w:line="235" w:lineRule="auto"/>
        <w:tabs>
          <w:tab w:val="left" w:pos="284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Среднесписочная численность работников _______, в том числе: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contextualSpacing/>
        <w:jc w:val="both"/>
        <w:spacing w:after="0" w:line="235" w:lineRule="auto"/>
        <w:tabs>
          <w:tab w:val="left" w:pos="284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женщин 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___, лиц моложе 18 лет 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contextualSpacing/>
        <w:jc w:val="both"/>
        <w:spacing w:after="0" w:line="235" w:lineRule="auto"/>
        <w:tabs>
          <w:tab w:val="left" w:pos="284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tbl>
      <w:tblPr>
        <w:tblW w:w="9357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655"/>
        <w:gridCol w:w="1135"/>
      </w:tblGrid>
      <w:tr>
        <w:tblPrEx/>
        <w:trPr>
          <w:trHeight w:val="516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7655" w:type="dxa"/>
            <w:vAlign w:val="center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Критерии оценки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Отчетный год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40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Своевременное (раз в 3 года) прохождение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обучения по охране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труда в учебных центрах (указать № и дату составления протокола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обучения по охране труда, программы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обучения, название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обучающей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организации в пояснительной записке), да / нет: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40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Прохождение проверки знаний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единой общероссийской справочно-информационной системе по охране труда в 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онно-телекоммуникационной сети «Интернет»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Минтруда России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(указать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№ и дату составления протокола проверки знаний по охране труда, программы обучения в пояснительной записке), да / нет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99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Наличие программ: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ind w:firstLine="33"/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03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вводного инструктажа;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да/нет;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ind w:firstLine="33"/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07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первичного инстр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уктажа на рабочих местах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; да/нет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ind w:firstLine="33"/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07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Обеспеченность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рабочих мест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организации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инструкциями по охране труда по профессиям и видам работ, %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ind w:firstLine="33"/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07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Наличие программ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обучения по охране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труда: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07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обучения по охране труда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по общим вопросам охраны труда и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функцио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нирования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системы управления охраной труда; да / нет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07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обучения по охране труда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безопасным методам и приемам выполнения работ при воздействии вредных и (или) опасных производственных факторов; да /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нет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/ не требуется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07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обучения по охране труда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безопасным методам и приемам выполнения работ повышенной опасности; да /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нет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/ не требуется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07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обучения по охране труда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по оказанию первой помощи пострадавшим; да /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нет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/ не требуется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07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обучения по охране труда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по использованию (применению) средств индивидуальной защиты; да /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нет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/ не требуется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07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в организации Списков профессий и должностей, которые проходят обучение по указанным в п.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программам, да/нет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07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комиссии по обучению и проверке знаний по охране труда, да / нет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ind w:firstLine="33"/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07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Указать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регистрации работодателя в Реестре ИП и юридических лиц Минтруда России,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осуществляющий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 по обучению своих работников вопросам по охране труда, № и дата / нет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ind w:firstLine="33"/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07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spacing w:after="0" w:line="235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Доля работников, которые прошли обучение и проверку знаний требований охраны труда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по всем программам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%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ind w:firstLine="33"/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60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Внесение протоколов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обучению по охране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труда в Реестр обученных лиц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Минтруда России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(№ и даты протоколов проверки знаний указать в пояснительной записке)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да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60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jc w:val="both"/>
              <w:spacing w:after="0" w:line="23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специальной оценки условий труда (далее – СОУТ), да/нет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60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jc w:val="both"/>
              <w:spacing w:after="0" w:line="23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Год проведения СОУТ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60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jc w:val="both"/>
              <w:spacing w:after="0" w:line="23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Доля рабочих мест, на которых проведена СОУТ, % от общего количества рабочих мест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60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jc w:val="both"/>
              <w:spacing w:after="0" w:line="23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Доля работников на рабочих местах, на которых проведена СОУТ, к общей численности работников, %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60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рабочих мест, на которых по результатам СОУТ установлены вредные условия труда, единиц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60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рабочих мест, на которых по результатам СОУТ установлены опасные условия труда, единиц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60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Общее количество РМ с допустимыми и оптимальными условиями труда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нет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60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 них указать количество задекларированных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рабочих мест в Гострудинспекции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Забайкальском крае; нет/количество рабочих мест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(№ и дата регистрации</w:t>
            </w:r>
            <w:r>
              <w:rPr>
                <w:rFonts w:ascii="Times New Roman" w:hAnsi="Times New Roman" w:cs="Times New Roman"/>
                <w:color w:val="000000"/>
                <w:spacing w:val="-2"/>
                <w:vertAlign w:val="superscript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указать в пояснительной записке)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60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Указать долю задекларированных рабочих мест от общего количества рабочих мест с допустимыми и оптимальными условиями труда, нет/ %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50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spacing w:after="0" w:line="235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Положения о системе управления охраной труда, да/нет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42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ind w:left="-57" w:right="-57"/>
              <w:spacing w:after="0" w:line="235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рабочих мест, на которых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проведена оценка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профессиональных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рисков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нет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</w:p>
        </w:tc>
      </w:tr>
      <w:tr>
        <w:tblPrEx/>
        <w:trPr>
          <w:trHeight w:val="142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ind w:left="-57" w:right="-57"/>
              <w:spacing w:after="0" w:line="235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Год проведения оценки  профессиональных рисков рабочих мест/ нет;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</w:p>
        </w:tc>
      </w:tr>
      <w:tr>
        <w:tblPrEx/>
        <w:trPr>
          <w:trHeight w:val="142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ind w:left="-57" w:right="-57"/>
              <w:spacing w:after="0" w:line="235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рабочих мест, на которых проведена оценка рисков, %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</w:p>
        </w:tc>
      </w:tr>
      <w:tr>
        <w:tblPrEx/>
        <w:trPr>
          <w:trHeight w:val="142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пересмотра оценки профессиональных рисков, да/нет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</w:p>
        </w:tc>
      </w:tr>
      <w:tr>
        <w:tblPrEx/>
        <w:trPr>
          <w:trHeight w:val="142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(ы)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пересмотра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уровней профессиональных рисков / нет (не пересматривались)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</w:p>
        </w:tc>
      </w:tr>
      <w:tr>
        <w:tblPrEx/>
        <w:trPr>
          <w:trHeight w:val="142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рабочих мест, на которых уровень профессионального риска снижен (в отчетном году по сравнению с предыдущей оценкой) / 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</w:p>
        </w:tc>
      </w:tr>
      <w:tr>
        <w:tblPrEx/>
        <w:trPr>
          <w:trHeight w:val="142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рабочих мест, на которых уровень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профессиональных рисков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отчетном году снижен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общему количеству рабочих мест, на которых проведена оценка профессиональных рисков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% / 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42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соглашения или иного утвержденного плана мероприятий по улучшению условий и охраны труда, да/ нет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42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указать долю выполнения запланированных мероприятий в отчетном году, 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42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Обеспеченность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работников в соответствии с типовыми нормами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сертифицированной специальной одеждой, специальной обувью и другими средствами индивидуальной защиты, % от потребности на год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42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jc w:val="both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охвата работников проведением обязательных предварительных и периодических медицинских осмотров, % от количества работников,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подлежащих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прохождению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данным осмотрам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64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jc w:val="both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Организация и проведение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предрейсовых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предсменных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послерейсовых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послесменных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 медицинских осмотров, да /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не требуется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64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spacing w:after="0" w:line="235" w:lineRule="auto"/>
              <w:widowControl w:val="off"/>
              <w:tabs>
                <w:tab w:val="left" w:pos="9000" w:leader="none"/>
                <w:tab w:val="left" w:pos="918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Организация и проведение психиатрического освидетельствования работников,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 /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/ не требуется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75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jc w:val="both"/>
              <w:spacing w:after="0" w:line="23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в организации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мероприятий по информированию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работников по вопросам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ВИЧ-инфекции на рабочих местах,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да/нет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75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jc w:val="both"/>
              <w:spacing w:after="0" w:line="23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% выполнения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75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Количество проведенных Дней охраны труда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75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jc w:val="both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средств наглядной агитации (стендов, уголков и т.д.) по охране тр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уда, размещенных в организации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/ нет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75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jc w:val="both"/>
              <w:spacing w:after="0" w:line="23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средств наглядной агитации (стендов, уголков и т.д.) по пожарной безопасности, размещенных в организации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/ нет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75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jc w:val="both"/>
              <w:spacing w:after="0" w:line="23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средств наглядной агитации (стендов, уголков и т.д.) по безопасности дорожного движения, размещенных в организации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/ нет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75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Объем затрат на мероприятия по улучшению  условий и охраны труда на 1 работника в год, тыс. руб.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40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jc w:val="both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Взаимодействие организации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 региональным отделением Социального фонда России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40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 xml:space="preserve">- получение средств на финансирование предупредительных мер по сокращению производственного травматизма и профессиональных заболеваний, руб./нет.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40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 xml:space="preserve">- получение скидки к страховому тарифу, % скидки</w:t>
            </w: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 xml:space="preserve"> / нет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40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 xml:space="preserve">- установление надбавки к страховому тарифу, % надбавки</w:t>
            </w: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 xml:space="preserve"> / нет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40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Наличие комитета (комиссии) по охране труда, 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40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количество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проведенных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заседаний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40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предложений по разработке проектов локальных нормативных актов по охране труда, или участие в разработке и рассмотрении указанных проектов комиссией по охране труда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/ нет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40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проверок состояния условий и охраны труда на рабочих местах,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которых</w:t>
            </w:r>
            <w:bookmarkStart w:id="0" w:name="_GoBack"/>
            <w:r/>
            <w:bookmarkEnd w:id="0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участвовали члены комиссии по охране труда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 были выработаны предложения работодателю по приведению условий и охраны труда в соответствие с обязательными требованиями охраны труда / нет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40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jc w:val="both"/>
              <w:spacing w:after="0" w:line="235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в организации разработанной и утвержденной программы «Нулевой травматизм», да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83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spacing w:after="0" w:line="235" w:lineRule="auto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 xml:space="preserve">Количество зарегистрированных несчастных случаев на производстве:</w:t>
            </w: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87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spacing w:after="0" w:line="235" w:lineRule="auto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 xml:space="preserve">- легких;</w:t>
            </w: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47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spacing w:after="0" w:line="235" w:lineRule="auto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 xml:space="preserve">- тяжелых;</w:t>
            </w: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99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spacing w:after="0" w:line="235" w:lineRule="auto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 xml:space="preserve">- смертельных;</w:t>
            </w: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45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jc w:val="both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Количество впервые выявленных случаев профессиональных заболеваний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60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jc w:val="both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Наличие в отчетном периоде проверок, визитов (посещений) по инициативе органов госуд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арственного  надзора и контроля;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указать количество проверок (визитов) / нет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60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Уровень выполнения предписаний органов государственного  надзора и контроля, % устраненных от общего количества выявленных и подлежащих устранению нарушений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Наличие в отчетном периоде профилактических визитов (посещений) органов государственного надзора и контроля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по инициативе работодателя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указать количество визитов / нет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(указать в пояснительной записке органы надзора и контроля, № акта и дату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составления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60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jc w:val="both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Наличие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обследований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проведенных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органами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местного самоуправления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количество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обследований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60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Уровень выполнения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актов обследований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органов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местного самоуправления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% устраненных от общего количества выявленных и подлежащих устранению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замечаний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60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Наличие Реестра (перечня) нормативных правовых актов, содержащих требования охраны труда, в соответствии со спецификой своей деятельности, да / нет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line="235" w:lineRule="auto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</w:r>
    </w:p>
    <w:p>
      <w:pPr>
        <w:spacing w:line="235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Руководитель организации ____________________ / _____________________/                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1134"/>
        <w:jc w:val="both"/>
        <w:spacing w:after="0" w:line="235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                         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1134"/>
        <w:jc w:val="both"/>
        <w:spacing w:after="0" w:line="235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                            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М. П.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418" w:right="566" w:bottom="709" w:left="1985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4"/>
      <w:ind w:firstLine="0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- 4 -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  <w:p>
    <w:pPr>
      <w:pStyle w:val="86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4"/>
      <w:ind w:firstLine="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6">
    <w:name w:val="Heading 1"/>
    <w:basedOn w:val="860"/>
    <w:next w:val="860"/>
    <w:link w:val="68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7">
    <w:name w:val="Heading 1 Char"/>
    <w:basedOn w:val="861"/>
    <w:link w:val="686"/>
    <w:uiPriority w:val="9"/>
    <w:rPr>
      <w:rFonts w:ascii="Arial" w:hAnsi="Arial" w:eastAsia="Arial" w:cs="Arial"/>
      <w:sz w:val="40"/>
      <w:szCs w:val="40"/>
    </w:rPr>
  </w:style>
  <w:style w:type="paragraph" w:styleId="688">
    <w:name w:val="Heading 2"/>
    <w:basedOn w:val="860"/>
    <w:next w:val="860"/>
    <w:link w:val="68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9">
    <w:name w:val="Heading 2 Char"/>
    <w:basedOn w:val="861"/>
    <w:link w:val="688"/>
    <w:uiPriority w:val="9"/>
    <w:rPr>
      <w:rFonts w:ascii="Arial" w:hAnsi="Arial" w:eastAsia="Arial" w:cs="Arial"/>
      <w:sz w:val="34"/>
    </w:rPr>
  </w:style>
  <w:style w:type="paragraph" w:styleId="690">
    <w:name w:val="Heading 3"/>
    <w:basedOn w:val="860"/>
    <w:next w:val="860"/>
    <w:link w:val="69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1">
    <w:name w:val="Heading 3 Char"/>
    <w:basedOn w:val="861"/>
    <w:link w:val="690"/>
    <w:uiPriority w:val="9"/>
    <w:rPr>
      <w:rFonts w:ascii="Arial" w:hAnsi="Arial" w:eastAsia="Arial" w:cs="Arial"/>
      <w:sz w:val="30"/>
      <w:szCs w:val="30"/>
    </w:rPr>
  </w:style>
  <w:style w:type="paragraph" w:styleId="692">
    <w:name w:val="Heading 4"/>
    <w:basedOn w:val="860"/>
    <w:next w:val="860"/>
    <w:link w:val="6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3">
    <w:name w:val="Heading 4 Char"/>
    <w:basedOn w:val="861"/>
    <w:link w:val="692"/>
    <w:uiPriority w:val="9"/>
    <w:rPr>
      <w:rFonts w:ascii="Arial" w:hAnsi="Arial" w:eastAsia="Arial" w:cs="Arial"/>
      <w:b/>
      <w:bCs/>
      <w:sz w:val="26"/>
      <w:szCs w:val="26"/>
    </w:rPr>
  </w:style>
  <w:style w:type="paragraph" w:styleId="694">
    <w:name w:val="Heading 5"/>
    <w:basedOn w:val="860"/>
    <w:next w:val="860"/>
    <w:link w:val="69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5">
    <w:name w:val="Heading 5 Char"/>
    <w:basedOn w:val="861"/>
    <w:link w:val="694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60"/>
    <w:next w:val="860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61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60"/>
    <w:next w:val="860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61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60"/>
    <w:next w:val="860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61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60"/>
    <w:next w:val="860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61"/>
    <w:link w:val="702"/>
    <w:uiPriority w:val="9"/>
    <w:rPr>
      <w:rFonts w:ascii="Arial" w:hAnsi="Arial" w:eastAsia="Arial" w:cs="Arial"/>
      <w:i/>
      <w:iCs/>
      <w:sz w:val="21"/>
      <w:szCs w:val="21"/>
    </w:rPr>
  </w:style>
  <w:style w:type="paragraph" w:styleId="704">
    <w:name w:val="No Spacing"/>
    <w:uiPriority w:val="1"/>
    <w:qFormat/>
    <w:pPr>
      <w:spacing w:before="0" w:after="0" w:line="240" w:lineRule="auto"/>
    </w:pPr>
  </w:style>
  <w:style w:type="paragraph" w:styleId="705">
    <w:name w:val="Title"/>
    <w:basedOn w:val="860"/>
    <w:next w:val="860"/>
    <w:link w:val="70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6">
    <w:name w:val="Title Char"/>
    <w:basedOn w:val="861"/>
    <w:link w:val="705"/>
    <w:uiPriority w:val="10"/>
    <w:rPr>
      <w:sz w:val="48"/>
      <w:szCs w:val="48"/>
    </w:rPr>
  </w:style>
  <w:style w:type="paragraph" w:styleId="707">
    <w:name w:val="Subtitle"/>
    <w:basedOn w:val="860"/>
    <w:next w:val="860"/>
    <w:link w:val="708"/>
    <w:uiPriority w:val="11"/>
    <w:qFormat/>
    <w:pPr>
      <w:spacing w:before="200" w:after="200"/>
    </w:pPr>
    <w:rPr>
      <w:sz w:val="24"/>
      <w:szCs w:val="24"/>
    </w:rPr>
  </w:style>
  <w:style w:type="character" w:styleId="708">
    <w:name w:val="Subtitle Char"/>
    <w:basedOn w:val="861"/>
    <w:link w:val="707"/>
    <w:uiPriority w:val="11"/>
    <w:rPr>
      <w:sz w:val="24"/>
      <w:szCs w:val="24"/>
    </w:rPr>
  </w:style>
  <w:style w:type="paragraph" w:styleId="709">
    <w:name w:val="Quote"/>
    <w:basedOn w:val="860"/>
    <w:next w:val="860"/>
    <w:link w:val="710"/>
    <w:uiPriority w:val="29"/>
    <w:qFormat/>
    <w:pPr>
      <w:ind w:left="720" w:right="720"/>
    </w:pPr>
    <w:rPr>
      <w:i/>
    </w:rPr>
  </w:style>
  <w:style w:type="character" w:styleId="710">
    <w:name w:val="Quote Char"/>
    <w:link w:val="709"/>
    <w:uiPriority w:val="29"/>
    <w:rPr>
      <w:i/>
    </w:rPr>
  </w:style>
  <w:style w:type="paragraph" w:styleId="711">
    <w:name w:val="Intense Quote"/>
    <w:basedOn w:val="860"/>
    <w:next w:val="860"/>
    <w:link w:val="71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2">
    <w:name w:val="Intense Quote Char"/>
    <w:link w:val="711"/>
    <w:uiPriority w:val="30"/>
    <w:rPr>
      <w:i/>
    </w:rPr>
  </w:style>
  <w:style w:type="character" w:styleId="713">
    <w:name w:val="Header Char"/>
    <w:basedOn w:val="861"/>
    <w:link w:val="864"/>
    <w:uiPriority w:val="99"/>
  </w:style>
  <w:style w:type="character" w:styleId="714">
    <w:name w:val="Footer Char"/>
    <w:basedOn w:val="861"/>
    <w:link w:val="869"/>
    <w:uiPriority w:val="99"/>
  </w:style>
  <w:style w:type="paragraph" w:styleId="715">
    <w:name w:val="Caption"/>
    <w:basedOn w:val="860"/>
    <w:next w:val="860"/>
    <w:link w:val="7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6">
    <w:name w:val="Caption Char"/>
    <w:basedOn w:val="715"/>
    <w:link w:val="869"/>
    <w:uiPriority w:val="99"/>
  </w:style>
  <w:style w:type="table" w:styleId="717">
    <w:name w:val="Table Grid Light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Plain Table 1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2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>
    <w:name w:val="Plain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Plain Table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>
    <w:name w:val="Grid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>
    <w:name w:val="Grid Table 4 - Accent 1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6">
    <w:name w:val="Grid Table 4 - Accent 2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7">
    <w:name w:val="Grid Table 4 - Accent 3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8">
    <w:name w:val="Grid Table 4 - Accent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9">
    <w:name w:val="Grid Table 4 - Accent 5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0">
    <w:name w:val="Grid Table 4 - Accent 6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1">
    <w:name w:val="Grid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8">
    <w:name w:val="Grid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9">
    <w:name w:val="Grid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0">
    <w:name w:val="Grid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1">
    <w:name w:val="Grid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2">
    <w:name w:val="Grid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3">
    <w:name w:val="Grid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0">
    <w:name w:val="List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1">
    <w:name w:val="List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2">
    <w:name w:val="List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3">
    <w:name w:val="List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4">
    <w:name w:val="List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5">
    <w:name w:val="List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6">
    <w:name w:val="List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8">
    <w:name w:val="List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List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0">
    <w:name w:val="List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1">
    <w:name w:val="List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2">
    <w:name w:val="List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3">
    <w:name w:val="List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4">
    <w:name w:val="List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5">
    <w:name w:val="List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6">
    <w:name w:val="List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7">
    <w:name w:val="List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8">
    <w:name w:val="List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9">
    <w:name w:val="List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0">
    <w:name w:val="List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1">
    <w:name w:val="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3">
    <w:name w:val="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4">
    <w:name w:val="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5">
    <w:name w:val="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6">
    <w:name w:val="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7">
    <w:name w:val="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8">
    <w:name w:val="Bordered &amp; 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Bordered &amp; 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0">
    <w:name w:val="Bordered &amp; 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1">
    <w:name w:val="Bordered &amp; 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2">
    <w:name w:val="Bordered &amp; 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3">
    <w:name w:val="Bordered &amp; 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4">
    <w:name w:val="Bordered &amp; 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5">
    <w:name w:val="Bordered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6">
    <w:name w:val="Bordered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7">
    <w:name w:val="Bordered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8">
    <w:name w:val="Bordered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9">
    <w:name w:val="Bordered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0">
    <w:name w:val="Bordered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1">
    <w:name w:val="Bordered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2">
    <w:name w:val="Hyperlink"/>
    <w:uiPriority w:val="99"/>
    <w:unhideWhenUsed/>
    <w:rPr>
      <w:color w:val="0000ff" w:themeColor="hyperlink"/>
      <w:u w:val="single"/>
    </w:rPr>
  </w:style>
  <w:style w:type="paragraph" w:styleId="843">
    <w:name w:val="footnote text"/>
    <w:basedOn w:val="86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basedOn w:val="861"/>
    <w:uiPriority w:val="99"/>
    <w:unhideWhenUsed/>
    <w:rPr>
      <w:vertAlign w:val="superscript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61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qFormat/>
    <w:pPr>
      <w:spacing w:after="200" w:line="276" w:lineRule="auto"/>
    </w:pPr>
  </w:style>
  <w:style w:type="character" w:styleId="861" w:default="1">
    <w:name w:val="Default Paragraph Font"/>
    <w:uiPriority w:val="1"/>
    <w:semiHidden/>
    <w:unhideWhenUsed/>
  </w:style>
  <w:style w:type="table" w:styleId="8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3" w:default="1">
    <w:name w:val="No List"/>
    <w:uiPriority w:val="99"/>
    <w:semiHidden/>
    <w:unhideWhenUsed/>
  </w:style>
  <w:style w:type="paragraph" w:styleId="864">
    <w:name w:val="Header"/>
    <w:basedOn w:val="860"/>
    <w:link w:val="865"/>
    <w:uiPriority w:val="99"/>
    <w:unhideWhenUsed/>
    <w:pPr>
      <w:ind w:firstLine="1134"/>
      <w:jc w:val="both"/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8"/>
      <w:szCs w:val="28"/>
    </w:rPr>
  </w:style>
  <w:style w:type="character" w:styleId="865" w:customStyle="1">
    <w:name w:val="Верхний колонтитул Знак"/>
    <w:basedOn w:val="861"/>
    <w:link w:val="864"/>
    <w:uiPriority w:val="99"/>
    <w:rPr>
      <w:rFonts w:ascii="Times New Roman" w:hAnsi="Times New Roman" w:eastAsia="Times New Roman" w:cs="Times New Roman"/>
      <w:sz w:val="28"/>
      <w:szCs w:val="28"/>
    </w:rPr>
  </w:style>
  <w:style w:type="table" w:styleId="866">
    <w:name w:val="Table Grid"/>
    <w:basedOn w:val="862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67">
    <w:name w:val="Balloon Text"/>
    <w:basedOn w:val="860"/>
    <w:link w:val="86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68" w:customStyle="1">
    <w:name w:val="Текст выноски Знак"/>
    <w:basedOn w:val="861"/>
    <w:link w:val="867"/>
    <w:uiPriority w:val="99"/>
    <w:semiHidden/>
    <w:rPr>
      <w:rFonts w:ascii="Tahoma" w:hAnsi="Tahoma" w:cs="Tahoma"/>
      <w:sz w:val="16"/>
      <w:szCs w:val="16"/>
    </w:rPr>
  </w:style>
  <w:style w:type="paragraph" w:styleId="869">
    <w:name w:val="Footer"/>
    <w:basedOn w:val="860"/>
    <w:link w:val="87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0" w:customStyle="1">
    <w:name w:val="Нижний колонтитул Знак"/>
    <w:basedOn w:val="861"/>
    <w:link w:val="869"/>
    <w:uiPriority w:val="99"/>
  </w:style>
  <w:style w:type="paragraph" w:styleId="871">
    <w:name w:val="List Paragraph"/>
    <w:basedOn w:val="860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F43B1-A83E-423E-A9FD-A16FCF5F6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Diatlov_OS</dc:creator>
  <cp:lastModifiedBy>Varianov_SA</cp:lastModifiedBy>
  <cp:revision>23</cp:revision>
  <dcterms:created xsi:type="dcterms:W3CDTF">2022-12-09T05:41:00Z</dcterms:created>
  <dcterms:modified xsi:type="dcterms:W3CDTF">2026-01-21T04:42:56Z</dcterms:modified>
</cp:coreProperties>
</file>