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6DA" w:rsidRDefault="005746DA" w:rsidP="00E55FE0">
      <w:pPr>
        <w:autoSpaceDE w:val="0"/>
        <w:autoSpaceDN w:val="0"/>
        <w:adjustRightInd w:val="0"/>
        <w:spacing w:after="0" w:line="240" w:lineRule="auto"/>
        <w:rPr>
          <w:rFonts w:ascii="Times New Roman" w:eastAsia="Times New Roman" w:hAnsi="Times New Roman" w:cs="Times New Roman"/>
          <w:b/>
          <w:bCs/>
          <w:sz w:val="36"/>
          <w:szCs w:val="36"/>
          <w:lang w:eastAsia="ru-RU"/>
        </w:rPr>
      </w:pPr>
    </w:p>
    <w:p w:rsidR="001A6994" w:rsidRDefault="001A6994" w:rsidP="001A6994">
      <w:pPr>
        <w:autoSpaceDE w:val="0"/>
        <w:autoSpaceDN w:val="0"/>
        <w:adjustRightInd w:val="0"/>
        <w:spacing w:after="0" w:line="240" w:lineRule="auto"/>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ПРОЕКТ</w:t>
      </w:r>
    </w:p>
    <w:p w:rsidR="00FB5CE5" w:rsidRDefault="00FB5CE5" w:rsidP="00FB5CE5">
      <w:pPr>
        <w:autoSpaceDE w:val="0"/>
        <w:autoSpaceDN w:val="0"/>
        <w:adjustRightInd w:val="0"/>
        <w:spacing w:after="0" w:line="240" w:lineRule="auto"/>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АДМИНИСТРАЦИЯ ЧЕРНЫШЕВСКОГО МУНИЦИПАЛЬНОГО ОКРУГА</w:t>
      </w:r>
    </w:p>
    <w:p w:rsidR="00FB5CE5" w:rsidRDefault="00FB5CE5" w:rsidP="00FB5CE5">
      <w:pPr>
        <w:autoSpaceDE w:val="0"/>
        <w:autoSpaceDN w:val="0"/>
        <w:adjustRightInd w:val="0"/>
        <w:spacing w:after="0" w:line="240" w:lineRule="auto"/>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ЗАБАЙКАЛЬСКОГО КРАЯ</w:t>
      </w:r>
    </w:p>
    <w:p w:rsidR="00FB5CE5" w:rsidRDefault="00FB5CE5" w:rsidP="00FB5CE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FB5CE5" w:rsidRPr="005B6E3A" w:rsidRDefault="00FB5CE5" w:rsidP="00FB5CE5">
      <w:pPr>
        <w:autoSpaceDE w:val="0"/>
        <w:autoSpaceDN w:val="0"/>
        <w:adjustRightInd w:val="0"/>
        <w:spacing w:after="0" w:line="240" w:lineRule="auto"/>
        <w:jc w:val="center"/>
        <w:rPr>
          <w:rFonts w:ascii="Times New Roman" w:eastAsia="Times New Roman" w:hAnsi="Times New Roman" w:cs="Times New Roman"/>
          <w:b/>
          <w:bCs/>
          <w:sz w:val="36"/>
          <w:szCs w:val="36"/>
          <w:lang w:eastAsia="ru-RU"/>
        </w:rPr>
      </w:pPr>
      <w:r w:rsidRPr="005B6E3A">
        <w:rPr>
          <w:rFonts w:ascii="Times New Roman" w:eastAsia="Times New Roman" w:hAnsi="Times New Roman" w:cs="Times New Roman"/>
          <w:b/>
          <w:bCs/>
          <w:sz w:val="36"/>
          <w:szCs w:val="36"/>
          <w:lang w:eastAsia="ru-RU"/>
        </w:rPr>
        <w:t>ПОСТАНОВЛЕНИЕ</w:t>
      </w:r>
    </w:p>
    <w:p w:rsidR="00FB5CE5" w:rsidRDefault="00FB5CE5" w:rsidP="00FB5CE5">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B5CE5" w:rsidRDefault="00FB5CE5" w:rsidP="00FB5CE5">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FB5CE5" w:rsidRDefault="001A6994" w:rsidP="00FB5CE5">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FB5CE5">
        <w:rPr>
          <w:rFonts w:ascii="Times New Roman" w:eastAsia="Times New Roman" w:hAnsi="Times New Roman" w:cs="Times New Roman"/>
          <w:bCs/>
          <w:sz w:val="28"/>
          <w:szCs w:val="28"/>
          <w:lang w:eastAsia="ru-RU"/>
        </w:rPr>
        <w:t xml:space="preserve">2026 года                                                     № </w:t>
      </w:r>
    </w:p>
    <w:p w:rsidR="00FB5CE5" w:rsidRDefault="00FB5CE5" w:rsidP="00FB5CE5">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пгт</w:t>
      </w:r>
      <w:proofErr w:type="spellEnd"/>
      <w:r>
        <w:rPr>
          <w:rFonts w:ascii="Times New Roman" w:eastAsia="Times New Roman" w:hAnsi="Times New Roman" w:cs="Times New Roman"/>
          <w:bCs/>
          <w:sz w:val="28"/>
          <w:szCs w:val="28"/>
          <w:lang w:eastAsia="ru-RU"/>
        </w:rPr>
        <w:t>.</w:t>
      </w:r>
      <w:r w:rsidR="00187B80">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Чернышевск</w:t>
      </w:r>
    </w:p>
    <w:p w:rsidR="00FB5CE5" w:rsidRDefault="00FB5CE5" w:rsidP="00FB5CE5">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FB5CE5" w:rsidRDefault="00FB5CE5" w:rsidP="00FB5CE5">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FB5CE5" w:rsidRDefault="00FB5CE5" w:rsidP="00A535B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Об утверждении</w:t>
      </w:r>
      <w:r w:rsidR="001A6994">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sz w:val="28"/>
          <w:szCs w:val="28"/>
          <w:lang w:eastAsia="ru-RU"/>
        </w:rPr>
        <w:t>Программы профилактики</w:t>
      </w:r>
      <w:r w:rsidR="00A535BC">
        <w:rPr>
          <w:rFonts w:ascii="Times New Roman" w:eastAsia="Times New Roman" w:hAnsi="Times New Roman" w:cs="Times New Roman"/>
          <w:b/>
          <w:sz w:val="28"/>
          <w:szCs w:val="28"/>
          <w:lang w:eastAsia="ru-RU"/>
        </w:rPr>
        <w:t xml:space="preserve"> рисков причинения вреда </w:t>
      </w:r>
      <w:r>
        <w:rPr>
          <w:rFonts w:ascii="Times New Roman" w:eastAsia="Times New Roman" w:hAnsi="Times New Roman" w:cs="Times New Roman"/>
          <w:b/>
          <w:sz w:val="28"/>
          <w:szCs w:val="28"/>
          <w:lang w:eastAsia="ru-RU"/>
        </w:rPr>
        <w:t>(ущерба) охраняемым</w:t>
      </w:r>
      <w:r w:rsidR="001A6994">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законом ценностям при осуществлении</w:t>
      </w:r>
    </w:p>
    <w:p w:rsidR="00FB5CE5" w:rsidRDefault="00FB5CE5" w:rsidP="00FB5CE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муниципального контроля в сфере благоустройства на территории Чернышевского муниципального округа на 2026 год. </w:t>
      </w:r>
    </w:p>
    <w:p w:rsidR="00FB5CE5" w:rsidRDefault="00BA422D" w:rsidP="00FB5C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BA422D" w:rsidRDefault="00BA422D" w:rsidP="00FB5C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В</w:t>
      </w:r>
      <w:r w:rsidR="00B642F8">
        <w:rPr>
          <w:rFonts w:ascii="Times New Roman" w:eastAsia="Times New Roman" w:hAnsi="Times New Roman" w:cs="Times New Roman"/>
          <w:sz w:val="28"/>
          <w:szCs w:val="28"/>
          <w:lang w:eastAsia="ru-RU"/>
        </w:rPr>
        <w:t xml:space="preserve"> соответствии </w:t>
      </w:r>
      <w:r w:rsidR="00A7012E">
        <w:rPr>
          <w:rFonts w:ascii="Times New Roman" w:eastAsia="Times New Roman" w:hAnsi="Times New Roman" w:cs="Times New Roman"/>
          <w:sz w:val="28"/>
          <w:szCs w:val="28"/>
          <w:lang w:eastAsia="ru-RU"/>
        </w:rPr>
        <w:t>с Федеральным Законом</w:t>
      </w:r>
      <w:r w:rsidR="00B642F8">
        <w:rPr>
          <w:rFonts w:ascii="Times New Roman" w:eastAsia="Times New Roman" w:hAnsi="Times New Roman" w:cs="Times New Roman"/>
          <w:sz w:val="28"/>
          <w:szCs w:val="28"/>
          <w:lang w:eastAsia="ru-RU"/>
        </w:rPr>
        <w:t xml:space="preserve"> от 31 июля 2020 года № 248-ФЗ «О государственном контроле (надзоре) муниципальном контроле в Российской Федерации», постановляем Правительства Российской Федерации от 25.06.2021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w:t>
      </w:r>
      <w:r w:rsidR="005B6E3A">
        <w:rPr>
          <w:rFonts w:ascii="Times New Roman" w:eastAsia="Times New Roman" w:hAnsi="Times New Roman" w:cs="Times New Roman"/>
          <w:sz w:val="28"/>
          <w:szCs w:val="28"/>
          <w:lang w:eastAsia="ru-RU"/>
        </w:rPr>
        <w:t>енностям», руководствуясь Уставом</w:t>
      </w:r>
      <w:r w:rsidR="00B642F8">
        <w:rPr>
          <w:rFonts w:ascii="Times New Roman" w:eastAsia="Times New Roman" w:hAnsi="Times New Roman" w:cs="Times New Roman"/>
          <w:sz w:val="28"/>
          <w:szCs w:val="28"/>
          <w:lang w:eastAsia="ru-RU"/>
        </w:rPr>
        <w:t xml:space="preserve"> Чернышевского муниципального округа, администрация Чернышевского муниципального округа </w:t>
      </w:r>
      <w:r w:rsidR="00B642F8" w:rsidRPr="00B642F8">
        <w:rPr>
          <w:rFonts w:ascii="Times New Roman" w:eastAsia="Times New Roman" w:hAnsi="Times New Roman" w:cs="Times New Roman"/>
          <w:b/>
          <w:sz w:val="28"/>
          <w:szCs w:val="28"/>
          <w:lang w:eastAsia="ru-RU"/>
        </w:rPr>
        <w:t>постановляет:</w:t>
      </w:r>
    </w:p>
    <w:p w:rsidR="00FB5CE5" w:rsidRDefault="00B642F8" w:rsidP="00BA422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w:t>
      </w:r>
      <w:r w:rsidR="00FB5CE5">
        <w:rPr>
          <w:rFonts w:ascii="Times New Roman" w:eastAsia="Times New Roman" w:hAnsi="Times New Roman" w:cs="Times New Roman"/>
          <w:sz w:val="28"/>
          <w:szCs w:val="28"/>
          <w:lang w:eastAsia="ru-RU"/>
        </w:rPr>
        <w:t xml:space="preserve"> Утвердить Программу профилактики рисков причинения вреда </w:t>
      </w:r>
      <w:r w:rsidR="00BA422D">
        <w:rPr>
          <w:rFonts w:ascii="Times New Roman" w:eastAsia="Times New Roman" w:hAnsi="Times New Roman" w:cs="Times New Roman"/>
          <w:sz w:val="28"/>
          <w:szCs w:val="28"/>
          <w:lang w:eastAsia="ru-RU"/>
        </w:rPr>
        <w:t xml:space="preserve"> (ущерба) </w:t>
      </w:r>
      <w:r w:rsidR="00FB5CE5">
        <w:rPr>
          <w:rFonts w:ascii="Times New Roman" w:eastAsia="Times New Roman" w:hAnsi="Times New Roman" w:cs="Times New Roman"/>
          <w:sz w:val="28"/>
          <w:szCs w:val="28"/>
          <w:lang w:eastAsia="ru-RU"/>
        </w:rPr>
        <w:t xml:space="preserve">охраняемым законом ценностям </w:t>
      </w:r>
      <w:r w:rsidR="00BA422D">
        <w:rPr>
          <w:rFonts w:ascii="Times New Roman" w:eastAsia="Times New Roman" w:hAnsi="Times New Roman" w:cs="Times New Roman"/>
          <w:sz w:val="28"/>
          <w:szCs w:val="28"/>
          <w:lang w:eastAsia="ru-RU"/>
        </w:rPr>
        <w:t xml:space="preserve">в сфере </w:t>
      </w:r>
      <w:r w:rsidR="00FB5CE5">
        <w:rPr>
          <w:rFonts w:ascii="Times New Roman" w:eastAsia="Times New Roman" w:hAnsi="Times New Roman" w:cs="Times New Roman"/>
          <w:sz w:val="28"/>
          <w:szCs w:val="28"/>
          <w:lang w:eastAsia="ru-RU"/>
        </w:rPr>
        <w:t>муниципального контроля в сфере  благоустройства</w:t>
      </w:r>
      <w:r w:rsidR="00BA422D">
        <w:rPr>
          <w:rFonts w:ascii="Times New Roman" w:eastAsia="Times New Roman" w:hAnsi="Times New Roman" w:cs="Times New Roman"/>
          <w:sz w:val="28"/>
          <w:szCs w:val="28"/>
          <w:lang w:eastAsia="ru-RU"/>
        </w:rPr>
        <w:t xml:space="preserve"> на территории Чернышевского муниципального округа на 2026</w:t>
      </w:r>
      <w:r w:rsidR="001A6994">
        <w:rPr>
          <w:rFonts w:ascii="Times New Roman" w:eastAsia="Times New Roman" w:hAnsi="Times New Roman" w:cs="Times New Roman"/>
          <w:sz w:val="28"/>
          <w:szCs w:val="28"/>
          <w:lang w:eastAsia="ru-RU"/>
        </w:rPr>
        <w:t xml:space="preserve"> </w:t>
      </w:r>
      <w:r w:rsidR="00BA422D">
        <w:rPr>
          <w:rFonts w:ascii="Times New Roman" w:eastAsia="Times New Roman" w:hAnsi="Times New Roman" w:cs="Times New Roman"/>
          <w:sz w:val="28"/>
          <w:szCs w:val="28"/>
          <w:lang w:eastAsia="ru-RU"/>
        </w:rPr>
        <w:t>год</w:t>
      </w:r>
      <w:r w:rsidR="00FB5CE5">
        <w:rPr>
          <w:rFonts w:ascii="Times New Roman" w:eastAsia="Times New Roman" w:hAnsi="Times New Roman" w:cs="Times New Roman"/>
          <w:sz w:val="28"/>
          <w:szCs w:val="28"/>
          <w:lang w:eastAsia="ru-RU"/>
        </w:rPr>
        <w:t xml:space="preserve"> (прилагается).</w:t>
      </w:r>
    </w:p>
    <w:p w:rsidR="00FB5CE5" w:rsidRDefault="00B642F8" w:rsidP="005B6E3A">
      <w:pPr>
        <w:widowControl w:val="0"/>
        <w:suppressAutoHyphens/>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FB5CE5">
        <w:rPr>
          <w:rFonts w:ascii="Times New Roman" w:eastAsia="Calibri" w:hAnsi="Times New Roman" w:cs="Times New Roman"/>
          <w:sz w:val="28"/>
          <w:szCs w:val="28"/>
        </w:rPr>
        <w:t xml:space="preserve"> Настоящее постановление </w:t>
      </w:r>
      <w:r w:rsidR="00BA422D">
        <w:rPr>
          <w:rFonts w:ascii="Times New Roman" w:eastAsia="Calibri" w:hAnsi="Times New Roman" w:cs="Times New Roman"/>
          <w:sz w:val="28"/>
          <w:szCs w:val="28"/>
        </w:rPr>
        <w:t xml:space="preserve">опубликовать в газете «Наше время» и разместить на официальном сайте </w:t>
      </w:r>
      <w:r w:rsidR="00BA422D">
        <w:rPr>
          <w:rFonts w:ascii="Times New Roman" w:eastAsia="Calibri" w:hAnsi="Times New Roman" w:cs="Times New Roman"/>
          <w:sz w:val="28"/>
          <w:szCs w:val="28"/>
          <w:lang w:val="en-US"/>
        </w:rPr>
        <w:t>www</w:t>
      </w:r>
      <w:r w:rsidR="00BA422D" w:rsidRPr="00BA422D">
        <w:rPr>
          <w:rFonts w:ascii="Times New Roman" w:eastAsia="Calibri" w:hAnsi="Times New Roman" w:cs="Times New Roman"/>
          <w:sz w:val="28"/>
          <w:szCs w:val="28"/>
        </w:rPr>
        <w:t>.</w:t>
      </w:r>
      <w:proofErr w:type="spellStart"/>
      <w:r w:rsidR="00BA422D">
        <w:rPr>
          <w:rFonts w:ascii="Times New Roman" w:eastAsia="Calibri" w:hAnsi="Times New Roman" w:cs="Times New Roman"/>
          <w:sz w:val="28"/>
          <w:szCs w:val="28"/>
          <w:lang w:val="en-US"/>
        </w:rPr>
        <w:t>chemishev</w:t>
      </w:r>
      <w:proofErr w:type="spellEnd"/>
      <w:r w:rsidR="00BA422D" w:rsidRPr="00BA422D">
        <w:rPr>
          <w:rFonts w:ascii="Times New Roman" w:eastAsia="Calibri" w:hAnsi="Times New Roman" w:cs="Times New Roman"/>
          <w:sz w:val="28"/>
          <w:szCs w:val="28"/>
        </w:rPr>
        <w:t>.75.</w:t>
      </w:r>
      <w:proofErr w:type="spellStart"/>
      <w:r w:rsidR="00BA422D">
        <w:rPr>
          <w:rFonts w:ascii="Times New Roman" w:eastAsia="Calibri" w:hAnsi="Times New Roman" w:cs="Times New Roman"/>
          <w:sz w:val="28"/>
          <w:szCs w:val="28"/>
          <w:lang w:val="en-US"/>
        </w:rPr>
        <w:t>ru</w:t>
      </w:r>
      <w:proofErr w:type="spellEnd"/>
    </w:p>
    <w:p w:rsidR="00FB5CE5" w:rsidRPr="005B6E3A" w:rsidRDefault="00B642F8" w:rsidP="001A6994">
      <w:pPr>
        <w:spacing w:after="0" w:line="240" w:lineRule="auto"/>
        <w:ind w:firstLine="708"/>
        <w:jc w:val="both"/>
        <w:rPr>
          <w:rFonts w:ascii="Times New Roman" w:eastAsia="Times New Roman" w:hAnsi="Times New Roman" w:cs="Times New Roman"/>
          <w:sz w:val="28"/>
          <w:szCs w:val="28"/>
          <w:lang w:eastAsia="ru-RU"/>
        </w:rPr>
      </w:pPr>
      <w:r w:rsidRPr="005B6E3A">
        <w:rPr>
          <w:rFonts w:ascii="Times New Roman" w:eastAsia="Times New Roman" w:hAnsi="Times New Roman" w:cs="Times New Roman"/>
          <w:sz w:val="28"/>
          <w:szCs w:val="28"/>
          <w:lang w:eastAsia="ru-RU"/>
        </w:rPr>
        <w:t>3.</w:t>
      </w:r>
      <w:r w:rsidR="001A6994">
        <w:rPr>
          <w:rFonts w:ascii="Times New Roman" w:eastAsia="Times New Roman" w:hAnsi="Times New Roman" w:cs="Times New Roman"/>
          <w:sz w:val="28"/>
          <w:szCs w:val="28"/>
          <w:lang w:eastAsia="ru-RU"/>
        </w:rPr>
        <w:t xml:space="preserve"> </w:t>
      </w:r>
      <w:r w:rsidR="00BA422D" w:rsidRPr="005B6E3A">
        <w:rPr>
          <w:rFonts w:ascii="Times New Roman" w:eastAsia="Times New Roman" w:hAnsi="Times New Roman" w:cs="Times New Roman"/>
          <w:sz w:val="28"/>
          <w:szCs w:val="28"/>
          <w:lang w:eastAsia="ru-RU"/>
        </w:rPr>
        <w:t xml:space="preserve">Контроль за исполнением настоящего постановления возложить на отдел жилищно-коммунального хозяйства, энергетики, </w:t>
      </w:r>
      <w:proofErr w:type="spellStart"/>
      <w:r w:rsidR="00BA422D" w:rsidRPr="005B6E3A">
        <w:rPr>
          <w:rFonts w:ascii="Times New Roman" w:eastAsia="Times New Roman" w:hAnsi="Times New Roman" w:cs="Times New Roman"/>
          <w:sz w:val="28"/>
          <w:szCs w:val="28"/>
          <w:lang w:eastAsia="ru-RU"/>
        </w:rPr>
        <w:t>цифровизации</w:t>
      </w:r>
      <w:proofErr w:type="spellEnd"/>
      <w:r w:rsidR="00BA422D" w:rsidRPr="005B6E3A">
        <w:rPr>
          <w:rFonts w:ascii="Times New Roman" w:eastAsia="Times New Roman" w:hAnsi="Times New Roman" w:cs="Times New Roman"/>
          <w:sz w:val="28"/>
          <w:szCs w:val="28"/>
          <w:lang w:eastAsia="ru-RU"/>
        </w:rPr>
        <w:t xml:space="preserve"> и связи </w:t>
      </w:r>
      <w:r w:rsidR="005B6E3A" w:rsidRPr="005B6E3A">
        <w:rPr>
          <w:rFonts w:ascii="Times New Roman" w:eastAsia="Times New Roman" w:hAnsi="Times New Roman" w:cs="Times New Roman"/>
          <w:bCs/>
          <w:sz w:val="28"/>
          <w:szCs w:val="28"/>
        </w:rPr>
        <w:t>управления по территориальному развитию</w:t>
      </w:r>
      <w:r w:rsidR="001A6994">
        <w:rPr>
          <w:rFonts w:ascii="Times New Roman" w:eastAsia="Times New Roman" w:hAnsi="Times New Roman" w:cs="Times New Roman"/>
          <w:bCs/>
          <w:sz w:val="28"/>
          <w:szCs w:val="28"/>
        </w:rPr>
        <w:t xml:space="preserve"> </w:t>
      </w:r>
      <w:r w:rsidR="00BA422D" w:rsidRPr="005B6E3A">
        <w:rPr>
          <w:rFonts w:ascii="Times New Roman" w:eastAsia="Times New Roman" w:hAnsi="Times New Roman" w:cs="Times New Roman"/>
          <w:sz w:val="28"/>
          <w:szCs w:val="28"/>
          <w:lang w:eastAsia="ru-RU"/>
        </w:rPr>
        <w:t>администрации Чернышевского муниципального округа.</w:t>
      </w:r>
    </w:p>
    <w:p w:rsidR="00FB5CE5" w:rsidRDefault="00FB5CE5" w:rsidP="00FB5CE5">
      <w:pPr>
        <w:spacing w:after="0" w:line="240" w:lineRule="auto"/>
        <w:rPr>
          <w:rFonts w:ascii="Times New Roman" w:eastAsia="Times New Roman" w:hAnsi="Times New Roman" w:cs="Times New Roman"/>
          <w:sz w:val="28"/>
          <w:szCs w:val="28"/>
          <w:lang w:eastAsia="ru-RU"/>
        </w:rPr>
      </w:pPr>
    </w:p>
    <w:p w:rsidR="00A535BC" w:rsidRDefault="00A535BC" w:rsidP="00FB5CE5">
      <w:pPr>
        <w:spacing w:after="0" w:line="240" w:lineRule="auto"/>
        <w:rPr>
          <w:rFonts w:ascii="Times New Roman" w:eastAsia="Times New Roman" w:hAnsi="Times New Roman" w:cs="Times New Roman"/>
          <w:sz w:val="28"/>
          <w:szCs w:val="28"/>
          <w:lang w:eastAsia="ru-RU"/>
        </w:rPr>
      </w:pPr>
    </w:p>
    <w:p w:rsidR="00A535BC" w:rsidRDefault="00A535BC" w:rsidP="00FB5CE5">
      <w:pPr>
        <w:spacing w:after="0" w:line="240" w:lineRule="auto"/>
        <w:rPr>
          <w:rFonts w:ascii="Times New Roman" w:eastAsia="Times New Roman" w:hAnsi="Times New Roman" w:cs="Times New Roman"/>
          <w:sz w:val="28"/>
          <w:szCs w:val="28"/>
          <w:lang w:eastAsia="ru-RU"/>
        </w:rPr>
      </w:pPr>
    </w:p>
    <w:p w:rsidR="00FB5CE5" w:rsidRDefault="00FB5CE5" w:rsidP="00FB5CE5">
      <w:pPr>
        <w:spacing w:after="0" w:line="240" w:lineRule="auto"/>
        <w:rPr>
          <w:rFonts w:ascii="Times New Roman" w:eastAsia="Times New Roman" w:hAnsi="Times New Roman" w:cs="Times New Roman"/>
          <w:sz w:val="28"/>
          <w:szCs w:val="28"/>
          <w:lang w:eastAsia="ru-RU"/>
        </w:rPr>
      </w:pPr>
    </w:p>
    <w:p w:rsidR="00FB5CE5" w:rsidRDefault="00FB5CE5" w:rsidP="00FB5CE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Чернышевского</w:t>
      </w:r>
    </w:p>
    <w:p w:rsidR="00FB5CE5" w:rsidRDefault="00FB5CE5" w:rsidP="00FB5CE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округа                                                             А.В.Подойницын</w:t>
      </w:r>
    </w:p>
    <w:p w:rsidR="00B642F8" w:rsidRPr="00A535BC" w:rsidRDefault="00B642F8" w:rsidP="00A535BC">
      <w:pPr>
        <w:spacing w:after="0" w:line="240" w:lineRule="auto"/>
        <w:rPr>
          <w:rFonts w:ascii="Times New Roman" w:eastAsia="Times New Roman" w:hAnsi="Times New Roman" w:cs="Times New Roman"/>
          <w:sz w:val="28"/>
          <w:szCs w:val="28"/>
          <w:lang w:eastAsia="ru-RU"/>
        </w:rPr>
      </w:pPr>
    </w:p>
    <w:p w:rsidR="00A535BC" w:rsidRDefault="00A535BC" w:rsidP="00CF30BF">
      <w:pPr>
        <w:spacing w:after="0" w:line="240" w:lineRule="auto"/>
        <w:jc w:val="right"/>
        <w:rPr>
          <w:rFonts w:ascii="Times New Roman" w:hAnsi="Times New Roman" w:cs="Times New Roman"/>
        </w:rPr>
      </w:pPr>
    </w:p>
    <w:p w:rsidR="00B642F8" w:rsidRPr="00CF30BF" w:rsidRDefault="00B642F8" w:rsidP="00CF30BF">
      <w:pPr>
        <w:spacing w:after="0" w:line="240" w:lineRule="auto"/>
        <w:jc w:val="right"/>
        <w:rPr>
          <w:rFonts w:ascii="Times New Roman" w:hAnsi="Times New Roman" w:cs="Times New Roman"/>
        </w:rPr>
      </w:pPr>
      <w:r w:rsidRPr="00CF30BF">
        <w:rPr>
          <w:rFonts w:ascii="Times New Roman" w:hAnsi="Times New Roman" w:cs="Times New Roman"/>
        </w:rPr>
        <w:t>Приложение к постановлению</w:t>
      </w:r>
    </w:p>
    <w:p w:rsidR="000A4282" w:rsidRPr="00CF30BF" w:rsidRDefault="005B6E3A" w:rsidP="00CF30BF">
      <w:pPr>
        <w:spacing w:after="0" w:line="240" w:lineRule="auto"/>
        <w:jc w:val="right"/>
        <w:rPr>
          <w:rFonts w:ascii="Times New Roman" w:hAnsi="Times New Roman" w:cs="Times New Roman"/>
        </w:rPr>
      </w:pPr>
      <w:r>
        <w:rPr>
          <w:rFonts w:ascii="Times New Roman" w:hAnsi="Times New Roman" w:cs="Times New Roman"/>
        </w:rPr>
        <w:t>а</w:t>
      </w:r>
      <w:r w:rsidR="00B642F8" w:rsidRPr="00CF30BF">
        <w:rPr>
          <w:rFonts w:ascii="Times New Roman" w:hAnsi="Times New Roman" w:cs="Times New Roman"/>
        </w:rPr>
        <w:t>дми</w:t>
      </w:r>
      <w:r w:rsidR="000A4282" w:rsidRPr="00CF30BF">
        <w:rPr>
          <w:rFonts w:ascii="Times New Roman" w:hAnsi="Times New Roman" w:cs="Times New Roman"/>
        </w:rPr>
        <w:t xml:space="preserve">нистрации Чернышевского </w:t>
      </w:r>
    </w:p>
    <w:p w:rsidR="000A4282" w:rsidRPr="00CF30BF" w:rsidRDefault="000A4282" w:rsidP="00CF30BF">
      <w:pPr>
        <w:spacing w:after="0" w:line="240" w:lineRule="auto"/>
        <w:jc w:val="right"/>
        <w:rPr>
          <w:rFonts w:ascii="Times New Roman" w:hAnsi="Times New Roman" w:cs="Times New Roman"/>
        </w:rPr>
      </w:pPr>
      <w:r w:rsidRPr="00CF30BF">
        <w:rPr>
          <w:rFonts w:ascii="Times New Roman" w:hAnsi="Times New Roman" w:cs="Times New Roman"/>
        </w:rPr>
        <w:t xml:space="preserve">муниципального  округа </w:t>
      </w:r>
    </w:p>
    <w:p w:rsidR="00B642F8" w:rsidRDefault="001A6994" w:rsidP="005B6E3A">
      <w:pPr>
        <w:spacing w:after="0" w:line="240" w:lineRule="auto"/>
        <w:rPr>
          <w:rFonts w:ascii="Times New Roman" w:hAnsi="Times New Roman" w:cs="Times New Roman"/>
        </w:rPr>
      </w:pPr>
      <w:r>
        <w:rPr>
          <w:rFonts w:ascii="Times New Roman" w:hAnsi="Times New Roman" w:cs="Times New Roman"/>
        </w:rPr>
        <w:t xml:space="preserve">                                                                                                                            </w:t>
      </w:r>
      <w:r w:rsidR="000A4282" w:rsidRPr="00CF30BF">
        <w:rPr>
          <w:rFonts w:ascii="Times New Roman" w:hAnsi="Times New Roman" w:cs="Times New Roman"/>
        </w:rPr>
        <w:t xml:space="preserve">от </w:t>
      </w:r>
      <w:r>
        <w:rPr>
          <w:rFonts w:ascii="Times New Roman" w:hAnsi="Times New Roman" w:cs="Times New Roman"/>
        </w:rPr>
        <w:t xml:space="preserve">              </w:t>
      </w:r>
      <w:r w:rsidR="000A4282" w:rsidRPr="00CF30BF">
        <w:rPr>
          <w:rFonts w:ascii="Times New Roman" w:hAnsi="Times New Roman" w:cs="Times New Roman"/>
        </w:rPr>
        <w:t>2026</w:t>
      </w:r>
      <w:r>
        <w:rPr>
          <w:rFonts w:ascii="Times New Roman" w:hAnsi="Times New Roman" w:cs="Times New Roman"/>
        </w:rPr>
        <w:t xml:space="preserve"> </w:t>
      </w:r>
      <w:r w:rsidR="000A4282" w:rsidRPr="00CF30BF">
        <w:rPr>
          <w:rFonts w:ascii="Times New Roman" w:hAnsi="Times New Roman" w:cs="Times New Roman"/>
        </w:rPr>
        <w:t xml:space="preserve">г. </w:t>
      </w:r>
      <w:r>
        <w:rPr>
          <w:rFonts w:ascii="Times New Roman" w:hAnsi="Times New Roman" w:cs="Times New Roman"/>
        </w:rPr>
        <w:t xml:space="preserve">          </w:t>
      </w:r>
      <w:r w:rsidR="000A4282" w:rsidRPr="00CF30BF">
        <w:rPr>
          <w:rFonts w:ascii="Times New Roman" w:hAnsi="Times New Roman" w:cs="Times New Roman"/>
        </w:rPr>
        <w:t>№</w:t>
      </w:r>
    </w:p>
    <w:p w:rsidR="00CF30BF" w:rsidRPr="00CF30BF" w:rsidRDefault="00CF30BF" w:rsidP="00CF30BF">
      <w:pPr>
        <w:spacing w:after="0" w:line="240" w:lineRule="auto"/>
        <w:jc w:val="right"/>
        <w:rPr>
          <w:rFonts w:ascii="Times New Roman" w:hAnsi="Times New Roman" w:cs="Times New Roman"/>
        </w:rPr>
      </w:pPr>
    </w:p>
    <w:p w:rsidR="000A4282" w:rsidRDefault="000A4282" w:rsidP="00A535BC">
      <w:pPr>
        <w:autoSpaceDE w:val="0"/>
        <w:autoSpaceDN w:val="0"/>
        <w:adjustRightInd w:val="0"/>
        <w:spacing w:after="0"/>
        <w:jc w:val="center"/>
        <w:rPr>
          <w:rFonts w:ascii="Times New Roman" w:hAnsi="Times New Roman" w:cs="Times New Roman"/>
          <w:b/>
          <w:sz w:val="24"/>
          <w:szCs w:val="24"/>
        </w:rPr>
      </w:pPr>
      <w:r w:rsidRPr="00E9356E">
        <w:rPr>
          <w:rFonts w:ascii="Times New Roman" w:hAnsi="Times New Roman" w:cs="Times New Roman"/>
          <w:b/>
          <w:sz w:val="24"/>
          <w:szCs w:val="24"/>
        </w:rPr>
        <w:t xml:space="preserve">Программа </w:t>
      </w:r>
      <w:r w:rsidRPr="00E9356E">
        <w:rPr>
          <w:rFonts w:ascii="Times New Roman" w:eastAsia="Times New Roman" w:hAnsi="Times New Roman" w:cs="Times New Roman"/>
          <w:b/>
          <w:bCs/>
          <w:sz w:val="24"/>
          <w:szCs w:val="24"/>
        </w:rPr>
        <w:t xml:space="preserve">профилактики рисков причинения вреда (ущерба) охраняемых законом ценностям </w:t>
      </w:r>
      <w:r w:rsidRPr="00E9356E">
        <w:rPr>
          <w:rFonts w:ascii="Times New Roman" w:hAnsi="Times New Roman" w:cs="Times New Roman"/>
          <w:b/>
          <w:sz w:val="24"/>
          <w:szCs w:val="24"/>
        </w:rPr>
        <w:t xml:space="preserve">при осуществлении муниципального контроля в сфере благоустройства на территории Чернышевского </w:t>
      </w:r>
      <w:r w:rsidRPr="00E9356E">
        <w:rPr>
          <w:rFonts w:ascii="Times New Roman" w:eastAsia="Times New Roman" w:hAnsi="Times New Roman" w:cs="Times New Roman"/>
          <w:b/>
          <w:sz w:val="24"/>
          <w:szCs w:val="24"/>
        </w:rPr>
        <w:t xml:space="preserve">муниципального округа </w:t>
      </w:r>
      <w:r w:rsidRPr="00E9356E">
        <w:rPr>
          <w:rFonts w:ascii="Times New Roman" w:hAnsi="Times New Roman" w:cs="Times New Roman"/>
          <w:b/>
          <w:sz w:val="24"/>
          <w:szCs w:val="24"/>
        </w:rPr>
        <w:t xml:space="preserve"> на 2026 год</w:t>
      </w:r>
    </w:p>
    <w:p w:rsidR="00A535BC" w:rsidRPr="00A535BC" w:rsidRDefault="00A535BC" w:rsidP="00A535BC">
      <w:pPr>
        <w:autoSpaceDE w:val="0"/>
        <w:autoSpaceDN w:val="0"/>
        <w:adjustRightInd w:val="0"/>
        <w:spacing w:after="0"/>
        <w:jc w:val="center"/>
        <w:rPr>
          <w:rFonts w:ascii="Times New Roman" w:hAnsi="Times New Roman" w:cs="Times New Roman"/>
          <w:b/>
          <w:sz w:val="24"/>
          <w:szCs w:val="24"/>
        </w:rPr>
      </w:pPr>
    </w:p>
    <w:p w:rsidR="00C65604" w:rsidRPr="005B6E3A" w:rsidRDefault="00C65604" w:rsidP="005B6E3A">
      <w:pPr>
        <w:pStyle w:val="a6"/>
        <w:ind w:firstLine="708"/>
        <w:jc w:val="both"/>
        <w:rPr>
          <w:rFonts w:ascii="Times New Roman" w:hAnsi="Times New Roman" w:cs="Times New Roman"/>
          <w:sz w:val="24"/>
          <w:szCs w:val="24"/>
        </w:rPr>
      </w:pPr>
      <w:r w:rsidRPr="005B6E3A">
        <w:rPr>
          <w:rFonts w:ascii="Times New Roman" w:hAnsi="Times New Roman" w:cs="Times New Roman"/>
          <w:sz w:val="24"/>
          <w:szCs w:val="24"/>
        </w:rPr>
        <w:t>Настоящая программа профилактики рисков причинения вреда (ущерба) охраняемым законом ценностям в рамках муниципального контроля в сфере благоустройства на территории Чернышевского  муниципального округа на 2026 год (далее – Программа профилактики) разработана в соответствии с Правилами разработ</w:t>
      </w:r>
      <w:r w:rsidR="005B6E3A">
        <w:rPr>
          <w:rFonts w:ascii="Times New Roman" w:hAnsi="Times New Roman" w:cs="Times New Roman"/>
          <w:sz w:val="24"/>
          <w:szCs w:val="24"/>
        </w:rPr>
        <w:t>ки и утверждения контрольными (</w:t>
      </w:r>
      <w:r w:rsidRPr="005B6E3A">
        <w:rPr>
          <w:rFonts w:ascii="Times New Roman" w:hAnsi="Times New Roman" w:cs="Times New Roman"/>
          <w:sz w:val="24"/>
          <w:szCs w:val="24"/>
        </w:rPr>
        <w:t>надзорными) органами программы профилакт</w:t>
      </w:r>
      <w:r w:rsidR="00CF30BF" w:rsidRPr="005B6E3A">
        <w:rPr>
          <w:rFonts w:ascii="Times New Roman" w:hAnsi="Times New Roman" w:cs="Times New Roman"/>
          <w:sz w:val="24"/>
          <w:szCs w:val="24"/>
        </w:rPr>
        <w:t>ики и рисков причинения вреда (</w:t>
      </w:r>
      <w:r w:rsidRPr="005B6E3A">
        <w:rPr>
          <w:rFonts w:ascii="Times New Roman" w:hAnsi="Times New Roman" w:cs="Times New Roman"/>
          <w:sz w:val="24"/>
          <w:szCs w:val="24"/>
        </w:rPr>
        <w:t>ущерба) охраняемым законом ценностям, утвержденными постановлением Правительства Российской Федерации от 25.06.2021 г.№990.</w:t>
      </w:r>
    </w:p>
    <w:p w:rsidR="00C65604" w:rsidRPr="005B6E3A" w:rsidRDefault="00C65604" w:rsidP="005B6E3A">
      <w:pPr>
        <w:pStyle w:val="a6"/>
        <w:jc w:val="both"/>
        <w:rPr>
          <w:rFonts w:ascii="Times New Roman" w:hAnsi="Times New Roman" w:cs="Times New Roman"/>
          <w:sz w:val="24"/>
          <w:szCs w:val="24"/>
        </w:rPr>
      </w:pPr>
      <w:r w:rsidRPr="005B6E3A">
        <w:rPr>
          <w:rFonts w:ascii="Times New Roman" w:hAnsi="Times New Roman" w:cs="Times New Roman"/>
          <w:sz w:val="24"/>
          <w:szCs w:val="24"/>
        </w:rPr>
        <w:tab/>
        <w:t>Программа профилактики представляет собой увязанный по целям, задачам, ресурсам, срокам осуществления комплекс профилактических мероприятий, обеспечивающих эффективное решение проблем,</w:t>
      </w:r>
      <w:r w:rsidR="00E9356E" w:rsidRPr="005B6E3A">
        <w:rPr>
          <w:rFonts w:ascii="Times New Roman" w:hAnsi="Times New Roman" w:cs="Times New Roman"/>
          <w:sz w:val="24"/>
          <w:szCs w:val="24"/>
        </w:rPr>
        <w:t xml:space="preserve"> препятствующих соблюдению подконтрольными субъектами обязательных требований, установленных муниципальными правовыми актами, а также на создание и развитие системы профилактики.</w:t>
      </w:r>
    </w:p>
    <w:p w:rsidR="00E9356E" w:rsidRDefault="00E9356E" w:rsidP="005B6E3A">
      <w:pPr>
        <w:pStyle w:val="a6"/>
        <w:ind w:firstLine="708"/>
        <w:jc w:val="both"/>
        <w:rPr>
          <w:rFonts w:ascii="Times New Roman" w:hAnsi="Times New Roman" w:cs="Times New Roman"/>
          <w:sz w:val="24"/>
          <w:szCs w:val="24"/>
        </w:rPr>
      </w:pPr>
      <w:r w:rsidRPr="005B6E3A">
        <w:rPr>
          <w:rFonts w:ascii="Times New Roman" w:hAnsi="Times New Roman" w:cs="Times New Roman"/>
          <w:sz w:val="24"/>
          <w:szCs w:val="24"/>
        </w:rPr>
        <w:t xml:space="preserve">Программа профилактики разработана и подлежит исполнению должностными лицами отдела жилищно-коммунального хозяйства, энергетики, </w:t>
      </w:r>
      <w:proofErr w:type="spellStart"/>
      <w:r w:rsidRPr="005B6E3A">
        <w:rPr>
          <w:rFonts w:ascii="Times New Roman" w:hAnsi="Times New Roman" w:cs="Times New Roman"/>
          <w:sz w:val="24"/>
          <w:szCs w:val="24"/>
        </w:rPr>
        <w:t>цифровизации</w:t>
      </w:r>
      <w:proofErr w:type="spellEnd"/>
      <w:r w:rsidRPr="005B6E3A">
        <w:rPr>
          <w:rFonts w:ascii="Times New Roman" w:hAnsi="Times New Roman" w:cs="Times New Roman"/>
          <w:sz w:val="24"/>
          <w:szCs w:val="24"/>
        </w:rPr>
        <w:t xml:space="preserve"> и связи </w:t>
      </w:r>
      <w:r w:rsidR="005B6E3A">
        <w:rPr>
          <w:rFonts w:ascii="Times New Roman" w:eastAsia="Times New Roman" w:hAnsi="Times New Roman" w:cs="Times New Roman"/>
          <w:bCs/>
          <w:sz w:val="24"/>
          <w:szCs w:val="24"/>
        </w:rPr>
        <w:t xml:space="preserve">управления по территориальному развитию </w:t>
      </w:r>
      <w:r w:rsidRPr="005B6E3A">
        <w:rPr>
          <w:rFonts w:ascii="Times New Roman" w:hAnsi="Times New Roman" w:cs="Times New Roman"/>
          <w:sz w:val="24"/>
          <w:szCs w:val="24"/>
        </w:rPr>
        <w:t>администрации Чернышевского муниципального округа.</w:t>
      </w:r>
    </w:p>
    <w:p w:rsidR="005B6E3A" w:rsidRPr="005B6E3A" w:rsidRDefault="005B6E3A" w:rsidP="005B6E3A">
      <w:pPr>
        <w:pStyle w:val="a6"/>
        <w:ind w:firstLine="708"/>
        <w:jc w:val="both"/>
        <w:rPr>
          <w:rFonts w:ascii="Times New Roman" w:hAnsi="Times New Roman" w:cs="Times New Roman"/>
          <w:sz w:val="24"/>
          <w:szCs w:val="24"/>
        </w:rPr>
      </w:pPr>
    </w:p>
    <w:p w:rsidR="00E9356E" w:rsidRDefault="00E9356E" w:rsidP="00E9356E">
      <w:pPr>
        <w:autoSpaceDE w:val="0"/>
        <w:autoSpaceDN w:val="0"/>
        <w:adjustRightInd w:val="0"/>
        <w:spacing w:after="0" w:line="240" w:lineRule="auto"/>
        <w:ind w:firstLine="708"/>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Раздел 1.</w:t>
      </w:r>
      <w:r w:rsidR="001A6994">
        <w:rPr>
          <w:rFonts w:ascii="Times New Roman" w:eastAsia="Times New Roman" w:hAnsi="Times New Roman" w:cs="Times New Roman"/>
          <w:b/>
          <w:bCs/>
          <w:sz w:val="24"/>
          <w:szCs w:val="24"/>
        </w:rPr>
        <w:t xml:space="preserve"> </w:t>
      </w:r>
      <w:r w:rsidRPr="00E9356E">
        <w:rPr>
          <w:rFonts w:ascii="Times New Roman" w:eastAsia="Times New Roman" w:hAnsi="Times New Roman" w:cs="Times New Roman"/>
          <w:b/>
          <w:bCs/>
          <w:sz w:val="24"/>
          <w:szCs w:val="24"/>
        </w:rPr>
        <w:t xml:space="preserve">Анализ текущего состояния осуществления </w:t>
      </w:r>
      <w:r>
        <w:rPr>
          <w:rFonts w:ascii="Times New Roman" w:eastAsia="Times New Roman" w:hAnsi="Times New Roman" w:cs="Times New Roman"/>
          <w:b/>
          <w:bCs/>
          <w:sz w:val="24"/>
          <w:szCs w:val="24"/>
        </w:rPr>
        <w:t>муниципального контроля в сфере благоустройства</w:t>
      </w:r>
      <w:r w:rsidRPr="00E9356E">
        <w:rPr>
          <w:rFonts w:ascii="Times New Roman" w:eastAsia="Times New Roman" w:hAnsi="Times New Roman" w:cs="Times New Roman"/>
          <w:b/>
          <w:bCs/>
          <w:sz w:val="24"/>
          <w:szCs w:val="24"/>
        </w:rPr>
        <w:t>, описание текущего развития</w:t>
      </w:r>
      <w:r w:rsidR="001F6D06">
        <w:rPr>
          <w:rFonts w:ascii="Times New Roman" w:eastAsia="Times New Roman" w:hAnsi="Times New Roman" w:cs="Times New Roman"/>
          <w:b/>
          <w:bCs/>
          <w:sz w:val="24"/>
          <w:szCs w:val="24"/>
        </w:rPr>
        <w:t xml:space="preserve"> профилактической деятельности к</w:t>
      </w:r>
      <w:r w:rsidRPr="00E9356E">
        <w:rPr>
          <w:rFonts w:ascii="Times New Roman" w:eastAsia="Times New Roman" w:hAnsi="Times New Roman" w:cs="Times New Roman"/>
          <w:b/>
          <w:bCs/>
          <w:sz w:val="24"/>
          <w:szCs w:val="24"/>
        </w:rPr>
        <w:t>онтрольного</w:t>
      </w:r>
      <w:r w:rsidR="001F6D06">
        <w:rPr>
          <w:rFonts w:ascii="Times New Roman" w:eastAsia="Times New Roman" w:hAnsi="Times New Roman" w:cs="Times New Roman"/>
          <w:b/>
          <w:bCs/>
          <w:sz w:val="24"/>
          <w:szCs w:val="24"/>
        </w:rPr>
        <w:t xml:space="preserve"> (надзорного)</w:t>
      </w:r>
      <w:r w:rsidRPr="00E9356E">
        <w:rPr>
          <w:rFonts w:ascii="Times New Roman" w:eastAsia="Times New Roman" w:hAnsi="Times New Roman" w:cs="Times New Roman"/>
          <w:b/>
          <w:bCs/>
          <w:sz w:val="24"/>
          <w:szCs w:val="24"/>
        </w:rPr>
        <w:t xml:space="preserve"> органа, характеристика проблем,</w:t>
      </w:r>
      <w:r w:rsidR="001F6D06">
        <w:rPr>
          <w:rFonts w:ascii="Times New Roman" w:eastAsia="Times New Roman" w:hAnsi="Times New Roman" w:cs="Times New Roman"/>
          <w:b/>
          <w:bCs/>
          <w:sz w:val="24"/>
          <w:szCs w:val="24"/>
        </w:rPr>
        <w:t xml:space="preserve"> на решение которых направлена П</w:t>
      </w:r>
      <w:r w:rsidRPr="00E9356E">
        <w:rPr>
          <w:rFonts w:ascii="Times New Roman" w:eastAsia="Times New Roman" w:hAnsi="Times New Roman" w:cs="Times New Roman"/>
          <w:b/>
          <w:bCs/>
          <w:sz w:val="24"/>
          <w:szCs w:val="24"/>
        </w:rPr>
        <w:t>рограмма профилактики</w:t>
      </w:r>
    </w:p>
    <w:p w:rsidR="005B6E3A" w:rsidRDefault="005B6E3A" w:rsidP="00E9356E">
      <w:pPr>
        <w:autoSpaceDE w:val="0"/>
        <w:autoSpaceDN w:val="0"/>
        <w:adjustRightInd w:val="0"/>
        <w:spacing w:after="0" w:line="240" w:lineRule="auto"/>
        <w:ind w:firstLine="708"/>
        <w:jc w:val="center"/>
        <w:rPr>
          <w:rFonts w:ascii="Times New Roman" w:eastAsia="Times New Roman" w:hAnsi="Times New Roman" w:cs="Times New Roman"/>
          <w:b/>
          <w:bCs/>
          <w:sz w:val="24"/>
          <w:szCs w:val="24"/>
        </w:rPr>
      </w:pPr>
    </w:p>
    <w:p w:rsidR="006A060A" w:rsidRPr="006A060A" w:rsidRDefault="006A060A" w:rsidP="006A060A">
      <w:pPr>
        <w:spacing w:after="0" w:line="240" w:lineRule="auto"/>
        <w:ind w:firstLine="709"/>
        <w:jc w:val="both"/>
        <w:rPr>
          <w:rFonts w:ascii="Times New Roman" w:hAnsi="Times New Roman" w:cs="Times New Roman"/>
          <w:sz w:val="24"/>
          <w:szCs w:val="24"/>
        </w:rPr>
      </w:pPr>
      <w:r w:rsidRPr="006A060A">
        <w:rPr>
          <w:rFonts w:ascii="Times New Roman" w:hAnsi="Times New Roman" w:cs="Times New Roman"/>
          <w:sz w:val="24"/>
          <w:szCs w:val="24"/>
        </w:rPr>
        <w:t xml:space="preserve">Муниципальный контроль в сфере благоустройства </w:t>
      </w:r>
      <w:r>
        <w:rPr>
          <w:rFonts w:ascii="Times New Roman" w:hAnsi="Times New Roman" w:cs="Times New Roman"/>
          <w:sz w:val="24"/>
          <w:szCs w:val="24"/>
        </w:rPr>
        <w:t>осуществляется в соответствии с Федеральным законом от 31 июля 2020 года № 248 – ФЗ « О государственном контроле (надзоре) и муниципальном контроле в Российской Федерации»</w:t>
      </w:r>
    </w:p>
    <w:p w:rsidR="006A060A" w:rsidRDefault="006A060A" w:rsidP="006A060A">
      <w:pPr>
        <w:spacing w:after="0" w:line="240" w:lineRule="auto"/>
        <w:ind w:firstLine="709"/>
        <w:jc w:val="both"/>
        <w:rPr>
          <w:rFonts w:ascii="Times New Roman" w:hAnsi="Times New Roman" w:cs="Times New Roman"/>
          <w:sz w:val="24"/>
          <w:szCs w:val="24"/>
        </w:rPr>
      </w:pPr>
      <w:r w:rsidRPr="006A060A">
        <w:rPr>
          <w:rFonts w:ascii="Times New Roman" w:hAnsi="Times New Roman" w:cs="Times New Roman"/>
          <w:sz w:val="24"/>
          <w:szCs w:val="24"/>
        </w:rPr>
        <w:t xml:space="preserve">Муниципальный контроль за соблюдением правил благоустройства территории </w:t>
      </w:r>
      <w:r w:rsidR="00F954A1">
        <w:rPr>
          <w:rFonts w:ascii="Times New Roman" w:hAnsi="Times New Roman" w:cs="Times New Roman"/>
          <w:sz w:val="24"/>
          <w:szCs w:val="24"/>
        </w:rPr>
        <w:t xml:space="preserve">Чернышевского муниципального округа </w:t>
      </w:r>
      <w:r w:rsidRPr="006A060A">
        <w:rPr>
          <w:rFonts w:ascii="Times New Roman" w:hAnsi="Times New Roman" w:cs="Times New Roman"/>
          <w:sz w:val="24"/>
          <w:szCs w:val="24"/>
        </w:rPr>
        <w:t xml:space="preserve">- это деятельность органа местного самоуправления, уполномоченного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Правилами благоустройства территории </w:t>
      </w:r>
      <w:r w:rsidR="00F954A1">
        <w:rPr>
          <w:rFonts w:ascii="Times New Roman" w:hAnsi="Times New Roman" w:cs="Times New Roman"/>
          <w:sz w:val="24"/>
          <w:szCs w:val="24"/>
        </w:rPr>
        <w:t xml:space="preserve">Чернышевского муниципального округа </w:t>
      </w:r>
      <w:r w:rsidRPr="006A060A">
        <w:rPr>
          <w:rFonts w:ascii="Times New Roman" w:hAnsi="Times New Roman" w:cs="Times New Roman"/>
          <w:sz w:val="24"/>
          <w:szCs w:val="24"/>
        </w:rPr>
        <w:t>(далее – Правила благоустройства) при осуществлении ими производственной и иной деятельности в сфере отношений, связанных с обеспечением благоустройства территории (далее - требования Правил благоустройства).</w:t>
      </w:r>
    </w:p>
    <w:p w:rsidR="00187B80" w:rsidRPr="00187B80" w:rsidRDefault="00187B80" w:rsidP="00187B80">
      <w:pPr>
        <w:pStyle w:val="ConsPlusNormal"/>
        <w:spacing w:line="240" w:lineRule="auto"/>
        <w:ind w:firstLine="709"/>
        <w:jc w:val="both"/>
        <w:rPr>
          <w:rFonts w:ascii="Times New Roman" w:hAnsi="Times New Roman" w:cs="Times New Roman"/>
          <w:color w:val="000000"/>
          <w:sz w:val="24"/>
          <w:szCs w:val="24"/>
        </w:rPr>
      </w:pPr>
      <w:r w:rsidRPr="00187B80">
        <w:rPr>
          <w:rFonts w:ascii="Times New Roman" w:hAnsi="Times New Roman" w:cs="Times New Roman"/>
          <w:color w:val="000000"/>
          <w:sz w:val="24"/>
          <w:szCs w:val="24"/>
        </w:rPr>
        <w:t>Объектами муниципального контроля являются:</w:t>
      </w:r>
    </w:p>
    <w:p w:rsidR="00187B80" w:rsidRPr="00187B80" w:rsidRDefault="00187B80" w:rsidP="00187B80">
      <w:pPr>
        <w:pStyle w:val="ConsPlusNormal"/>
        <w:spacing w:line="240" w:lineRule="auto"/>
        <w:ind w:firstLine="709"/>
        <w:jc w:val="both"/>
        <w:rPr>
          <w:rFonts w:ascii="Times New Roman" w:hAnsi="Times New Roman" w:cs="Times New Roman"/>
          <w:color w:val="000000"/>
          <w:sz w:val="24"/>
          <w:szCs w:val="24"/>
        </w:rPr>
      </w:pPr>
      <w:r w:rsidRPr="00187B80">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187B80">
        <w:rPr>
          <w:rFonts w:ascii="Times New Roman" w:hAnsi="Times New Roman" w:cs="Times New Roman"/>
          <w:color w:val="000000"/>
          <w:sz w:val="24"/>
          <w:szCs w:val="24"/>
        </w:rPr>
        <w:t>деятельность, действия (бездействия) граждан, юридических лиц, индивидуальных предпринимателей и организаций по соблюдению обязательных требований, в том числе предъявляемые к гражданам и организациям, осуществляющим деятельность действия (бездействия) установленных муниципальными правовыми актами в сфере благоустройства;</w:t>
      </w:r>
    </w:p>
    <w:p w:rsidR="00187B80" w:rsidRPr="00A12D46" w:rsidRDefault="00187B80" w:rsidP="00A12D46">
      <w:pPr>
        <w:pStyle w:val="ConsPlusNormal"/>
        <w:spacing w:line="240" w:lineRule="auto"/>
        <w:ind w:firstLine="709"/>
        <w:jc w:val="both"/>
        <w:rPr>
          <w:rFonts w:ascii="Times New Roman" w:hAnsi="Times New Roman" w:cs="Times New Roman"/>
          <w:sz w:val="24"/>
          <w:szCs w:val="24"/>
        </w:rPr>
      </w:pPr>
      <w:r w:rsidRPr="00187B80">
        <w:rPr>
          <w:rFonts w:ascii="Times New Roman" w:hAnsi="Times New Roman" w:cs="Times New Roman"/>
          <w:color w:val="000000"/>
          <w:sz w:val="24"/>
          <w:szCs w:val="24"/>
        </w:rPr>
        <w:lastRenderedPageBreak/>
        <w:t>2)</w:t>
      </w:r>
      <w:r w:rsidR="00E650D7">
        <w:rPr>
          <w:rFonts w:ascii="Times New Roman" w:hAnsi="Times New Roman" w:cs="Times New Roman"/>
          <w:color w:val="000000"/>
          <w:sz w:val="24"/>
          <w:szCs w:val="24"/>
        </w:rPr>
        <w:t xml:space="preserve"> </w:t>
      </w:r>
      <w:r w:rsidR="00A12D46" w:rsidRPr="00A12D46">
        <w:rPr>
          <w:rFonts w:ascii="Times New Roman" w:hAnsi="Times New Roman" w:cs="Times New Roman"/>
          <w:color w:val="000000"/>
          <w:sz w:val="24"/>
          <w:szCs w:val="24"/>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6A060A" w:rsidRPr="006A060A" w:rsidRDefault="006A060A" w:rsidP="006A060A">
      <w:pPr>
        <w:spacing w:after="0" w:line="240" w:lineRule="auto"/>
        <w:ind w:firstLine="709"/>
        <w:jc w:val="both"/>
        <w:rPr>
          <w:rFonts w:ascii="Times New Roman" w:hAnsi="Times New Roman" w:cs="Times New Roman"/>
          <w:sz w:val="24"/>
          <w:szCs w:val="24"/>
        </w:rPr>
      </w:pPr>
      <w:r w:rsidRPr="006A060A">
        <w:rPr>
          <w:rFonts w:ascii="Times New Roman" w:hAnsi="Times New Roman" w:cs="Times New Roman"/>
          <w:sz w:val="24"/>
          <w:szCs w:val="24"/>
        </w:rPr>
        <w:t>Анализ и оценка рисков причинения вреда охраняемым законом ценностям.</w:t>
      </w:r>
    </w:p>
    <w:p w:rsidR="006A060A" w:rsidRPr="006A060A" w:rsidRDefault="006A060A" w:rsidP="006A060A">
      <w:pPr>
        <w:spacing w:after="0" w:line="240" w:lineRule="auto"/>
        <w:ind w:firstLine="709"/>
        <w:jc w:val="both"/>
        <w:rPr>
          <w:rFonts w:ascii="Times New Roman" w:hAnsi="Times New Roman" w:cs="Times New Roman"/>
          <w:sz w:val="24"/>
          <w:szCs w:val="24"/>
        </w:rPr>
      </w:pPr>
      <w:r w:rsidRPr="006A060A">
        <w:rPr>
          <w:rFonts w:ascii="Times New Roman" w:hAnsi="Times New Roman" w:cs="Times New Roman"/>
          <w:sz w:val="24"/>
          <w:szCs w:val="24"/>
        </w:rPr>
        <w:t>Мониторинг состояния субъектов контроля в сфере соблюдения правил благоустройства выявил, что ключевыми и наиболее значимыми рисками являются нарушения, предусмотренные Правилами благоустройства в части загрязнения территории, а именно мусор на прилегающих к хозяйствующим субъектам территориях, размещение автотранспортных средств на озелененной территории, непринятие мер по ремонту и содержанию фасадов, размещению незаконной рекламы, нарушения при проведении земляных работ и прочее.</w:t>
      </w:r>
    </w:p>
    <w:p w:rsidR="006A060A" w:rsidRPr="006A060A" w:rsidRDefault="006A060A" w:rsidP="006A060A">
      <w:pPr>
        <w:spacing w:after="0" w:line="240" w:lineRule="auto"/>
        <w:ind w:firstLine="709"/>
        <w:jc w:val="both"/>
        <w:rPr>
          <w:rFonts w:ascii="Times New Roman" w:hAnsi="Times New Roman" w:cs="Times New Roman"/>
          <w:sz w:val="24"/>
          <w:szCs w:val="24"/>
        </w:rPr>
      </w:pPr>
      <w:r w:rsidRPr="006A060A">
        <w:rPr>
          <w:rFonts w:ascii="Times New Roman" w:hAnsi="Times New Roman" w:cs="Times New Roman"/>
          <w:sz w:val="24"/>
          <w:szCs w:val="24"/>
        </w:rPr>
        <w:t>Наиболее значимым риском является факт причинения вреда объектам благоустройства (повреждение и (или) уничтожение объектов благоустройства: малых архитектурных форм, зеленых насаждений, загрязнение территории различными отходами) вследствие нарушения законодательства контролируемым лицом, в том числе в 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p w:rsidR="006A060A" w:rsidRDefault="00F954A1" w:rsidP="006A060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Контрольный орган проводит следующие профилактические мероприятия:</w:t>
      </w:r>
    </w:p>
    <w:p w:rsidR="00F954A1" w:rsidRDefault="00F954A1" w:rsidP="006A060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информирование;</w:t>
      </w:r>
    </w:p>
    <w:p w:rsidR="00F954A1" w:rsidRDefault="00F954A1" w:rsidP="006A060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консультирование;</w:t>
      </w:r>
    </w:p>
    <w:p w:rsidR="00F954A1" w:rsidRDefault="00F954A1" w:rsidP="006A060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1A6994">
        <w:rPr>
          <w:rFonts w:ascii="Times New Roman" w:hAnsi="Times New Roman" w:cs="Times New Roman"/>
          <w:sz w:val="24"/>
          <w:szCs w:val="24"/>
        </w:rPr>
        <w:t xml:space="preserve"> </w:t>
      </w:r>
      <w:r>
        <w:rPr>
          <w:rFonts w:ascii="Times New Roman" w:hAnsi="Times New Roman" w:cs="Times New Roman"/>
          <w:sz w:val="24"/>
          <w:szCs w:val="24"/>
        </w:rPr>
        <w:t>объявление предостережения;</w:t>
      </w:r>
      <w:bookmarkStart w:id="0" w:name="_GoBack"/>
      <w:bookmarkEnd w:id="0"/>
    </w:p>
    <w:p w:rsidR="00F954A1" w:rsidRDefault="00F954A1" w:rsidP="006A060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1A6994">
        <w:rPr>
          <w:rFonts w:ascii="Times New Roman" w:hAnsi="Times New Roman" w:cs="Times New Roman"/>
          <w:sz w:val="24"/>
          <w:szCs w:val="24"/>
        </w:rPr>
        <w:t xml:space="preserve"> </w:t>
      </w:r>
      <w:r>
        <w:rPr>
          <w:rFonts w:ascii="Times New Roman" w:hAnsi="Times New Roman" w:cs="Times New Roman"/>
          <w:sz w:val="24"/>
          <w:szCs w:val="24"/>
        </w:rPr>
        <w:t>профилактический визит;</w:t>
      </w:r>
    </w:p>
    <w:p w:rsidR="001F6D06" w:rsidRDefault="001F6D06" w:rsidP="00F954A1">
      <w:pPr>
        <w:autoSpaceDE w:val="0"/>
        <w:autoSpaceDN w:val="0"/>
        <w:adjustRightInd w:val="0"/>
        <w:spacing w:after="0" w:line="240" w:lineRule="auto"/>
        <w:rPr>
          <w:rFonts w:ascii="Times New Roman" w:eastAsia="Times New Roman" w:hAnsi="Times New Roman" w:cs="Times New Roman"/>
          <w:b/>
          <w:bCs/>
          <w:sz w:val="24"/>
          <w:szCs w:val="24"/>
        </w:rPr>
      </w:pPr>
    </w:p>
    <w:p w:rsidR="001F6D06" w:rsidRDefault="001F6D06" w:rsidP="001F6D06">
      <w:pPr>
        <w:autoSpaceDE w:val="0"/>
        <w:autoSpaceDN w:val="0"/>
        <w:adjustRightInd w:val="0"/>
        <w:spacing w:after="0" w:line="240" w:lineRule="auto"/>
        <w:ind w:firstLine="70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Раздел 2. Цели и задачи реализации Программы профилактики</w:t>
      </w:r>
    </w:p>
    <w:p w:rsidR="00BF458F" w:rsidRDefault="00BF458F" w:rsidP="001F6D06">
      <w:pPr>
        <w:autoSpaceDE w:val="0"/>
        <w:autoSpaceDN w:val="0"/>
        <w:adjustRightInd w:val="0"/>
        <w:spacing w:after="0" w:line="240" w:lineRule="auto"/>
        <w:ind w:firstLine="708"/>
        <w:rPr>
          <w:rFonts w:ascii="Times New Roman" w:eastAsia="Times New Roman" w:hAnsi="Times New Roman" w:cs="Times New Roman"/>
          <w:b/>
          <w:bCs/>
          <w:sz w:val="24"/>
          <w:szCs w:val="24"/>
        </w:rPr>
      </w:pPr>
    </w:p>
    <w:p w:rsidR="001F6D06" w:rsidRDefault="00BF458F" w:rsidP="00F954A1">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BF458F">
        <w:rPr>
          <w:rFonts w:ascii="Times New Roman" w:eastAsia="Times New Roman" w:hAnsi="Times New Roman" w:cs="Times New Roman"/>
          <w:bCs/>
          <w:sz w:val="24"/>
          <w:szCs w:val="24"/>
        </w:rPr>
        <w:t xml:space="preserve">2.1. </w:t>
      </w:r>
      <w:r>
        <w:rPr>
          <w:rFonts w:ascii="Times New Roman" w:eastAsia="Times New Roman" w:hAnsi="Times New Roman" w:cs="Times New Roman"/>
          <w:bCs/>
          <w:sz w:val="24"/>
          <w:szCs w:val="24"/>
        </w:rPr>
        <w:t>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BF458F" w:rsidRPr="00BF458F" w:rsidRDefault="003107BB" w:rsidP="00BF45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1A6994">
        <w:rPr>
          <w:rFonts w:ascii="Times New Roman" w:hAnsi="Times New Roman" w:cs="Times New Roman"/>
          <w:sz w:val="24"/>
          <w:szCs w:val="24"/>
        </w:rPr>
        <w:t xml:space="preserve"> </w:t>
      </w:r>
      <w:r w:rsidR="00BF458F" w:rsidRPr="00BF458F">
        <w:rPr>
          <w:rFonts w:ascii="Times New Roman" w:hAnsi="Times New Roman" w:cs="Times New Roman"/>
          <w:sz w:val="24"/>
          <w:szCs w:val="24"/>
        </w:rPr>
        <w:t>стимулирование добросовестного соблюдения обязательных требований всеми контролируемыми лицами;</w:t>
      </w:r>
    </w:p>
    <w:p w:rsidR="00BF458F" w:rsidRPr="00BF458F" w:rsidRDefault="003107BB" w:rsidP="00BF45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1A6994">
        <w:rPr>
          <w:rFonts w:ascii="Times New Roman" w:hAnsi="Times New Roman" w:cs="Times New Roman"/>
          <w:sz w:val="24"/>
          <w:szCs w:val="24"/>
        </w:rPr>
        <w:t xml:space="preserve"> </w:t>
      </w:r>
      <w:r w:rsidR="00BF458F" w:rsidRPr="00BF458F">
        <w:rPr>
          <w:rFonts w:ascii="Times New Roman" w:hAnsi="Times New Roman" w:cs="Times New Roman"/>
          <w:sz w:val="24"/>
          <w:szCs w:val="24"/>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F458F" w:rsidRDefault="003107BB" w:rsidP="00BF45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1A6994">
        <w:rPr>
          <w:rFonts w:ascii="Times New Roman" w:hAnsi="Times New Roman" w:cs="Times New Roman"/>
          <w:sz w:val="24"/>
          <w:szCs w:val="24"/>
        </w:rPr>
        <w:t xml:space="preserve"> </w:t>
      </w:r>
      <w:r w:rsidR="00BF458F">
        <w:rPr>
          <w:rFonts w:ascii="Times New Roman" w:hAnsi="Times New Roman" w:cs="Times New Roman"/>
          <w:sz w:val="24"/>
          <w:szCs w:val="24"/>
        </w:rPr>
        <w:t>создание условий для про</w:t>
      </w:r>
      <w:r w:rsidR="00BF458F" w:rsidRPr="00BF458F">
        <w:rPr>
          <w:rFonts w:ascii="Times New Roman" w:hAnsi="Times New Roman" w:cs="Times New Roman"/>
          <w:sz w:val="24"/>
          <w:szCs w:val="24"/>
        </w:rPr>
        <w:t>ведения обязательных требований до контролируемых лиц, повышение информирова</w:t>
      </w:r>
      <w:r w:rsidR="00BF458F">
        <w:rPr>
          <w:rFonts w:ascii="Times New Roman" w:hAnsi="Times New Roman" w:cs="Times New Roman"/>
          <w:sz w:val="24"/>
          <w:szCs w:val="24"/>
        </w:rPr>
        <w:t>нности о способах их соблюдения.</w:t>
      </w:r>
    </w:p>
    <w:p w:rsidR="00BF458F" w:rsidRDefault="00BF458F" w:rsidP="00F954A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2.2. Проведение профилактических мероприятий программы профилактики направлено на решение следующих задач:</w:t>
      </w:r>
    </w:p>
    <w:p w:rsidR="00BF458F" w:rsidRDefault="003107BB" w:rsidP="00BF4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1A6994">
        <w:rPr>
          <w:rFonts w:ascii="Times New Roman" w:hAnsi="Times New Roman" w:cs="Times New Roman"/>
          <w:sz w:val="24"/>
          <w:szCs w:val="24"/>
        </w:rPr>
        <w:t xml:space="preserve"> </w:t>
      </w:r>
      <w:r w:rsidR="00BF458F">
        <w:rPr>
          <w:rFonts w:ascii="Times New Roman" w:hAnsi="Times New Roman" w:cs="Times New Roman"/>
          <w:sz w:val="24"/>
          <w:szCs w:val="24"/>
        </w:rPr>
        <w:t xml:space="preserve">укрепление системы профилактики нарушений рисков причинения вреда </w:t>
      </w:r>
      <w:proofErr w:type="gramStart"/>
      <w:r w:rsidR="00BF458F">
        <w:rPr>
          <w:rFonts w:ascii="Times New Roman" w:hAnsi="Times New Roman" w:cs="Times New Roman"/>
          <w:sz w:val="24"/>
          <w:szCs w:val="24"/>
        </w:rPr>
        <w:t>( ущерба</w:t>
      </w:r>
      <w:proofErr w:type="gramEnd"/>
      <w:r w:rsidR="00BF458F">
        <w:rPr>
          <w:rFonts w:ascii="Times New Roman" w:hAnsi="Times New Roman" w:cs="Times New Roman"/>
          <w:sz w:val="24"/>
          <w:szCs w:val="24"/>
        </w:rPr>
        <w:t>) охраняемым законном ценностях;</w:t>
      </w:r>
    </w:p>
    <w:p w:rsidR="00BF458F" w:rsidRDefault="003107BB" w:rsidP="00BF4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1A6994">
        <w:rPr>
          <w:rFonts w:ascii="Times New Roman" w:hAnsi="Times New Roman" w:cs="Times New Roman"/>
          <w:sz w:val="24"/>
          <w:szCs w:val="24"/>
        </w:rPr>
        <w:t xml:space="preserve"> </w:t>
      </w:r>
      <w:r w:rsidR="00BF458F">
        <w:rPr>
          <w:rFonts w:ascii="Times New Roman" w:hAnsi="Times New Roman" w:cs="Times New Roman"/>
          <w:sz w:val="24"/>
          <w:szCs w:val="24"/>
        </w:rPr>
        <w:t xml:space="preserve">оценка возможной угрозы причинения, либо причинения вреда жизни, здоровью граждан, выработка реализация профилактических мер, способствующих </w:t>
      </w:r>
      <w:r w:rsidR="00497EAF">
        <w:rPr>
          <w:rFonts w:ascii="Times New Roman" w:hAnsi="Times New Roman" w:cs="Times New Roman"/>
          <w:sz w:val="24"/>
          <w:szCs w:val="24"/>
        </w:rPr>
        <w:t>ее снижению;</w:t>
      </w:r>
    </w:p>
    <w:p w:rsidR="00497EAF" w:rsidRDefault="003107BB" w:rsidP="00BF4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1A6994">
        <w:rPr>
          <w:rFonts w:ascii="Times New Roman" w:hAnsi="Times New Roman" w:cs="Times New Roman"/>
          <w:sz w:val="24"/>
          <w:szCs w:val="24"/>
        </w:rPr>
        <w:t xml:space="preserve"> </w:t>
      </w:r>
      <w:r w:rsidR="00497EAF">
        <w:rPr>
          <w:rFonts w:ascii="Times New Roman" w:hAnsi="Times New Roman" w:cs="Times New Roman"/>
          <w:sz w:val="24"/>
          <w:szCs w:val="24"/>
        </w:rPr>
        <w:t xml:space="preserve">выявление факторов угрозы причинения, либо причинения вреда жизни, здоровью граждан, причин и </w:t>
      </w:r>
      <w:proofErr w:type="gramStart"/>
      <w:r w:rsidR="00497EAF">
        <w:rPr>
          <w:rFonts w:ascii="Times New Roman" w:hAnsi="Times New Roman" w:cs="Times New Roman"/>
          <w:sz w:val="24"/>
          <w:szCs w:val="24"/>
        </w:rPr>
        <w:t>условий</w:t>
      </w:r>
      <w:proofErr w:type="gramEnd"/>
      <w:r w:rsidR="00497EAF">
        <w:rPr>
          <w:rFonts w:ascii="Times New Roman" w:hAnsi="Times New Roman" w:cs="Times New Roman"/>
          <w:sz w:val="24"/>
          <w:szCs w:val="24"/>
        </w:rPr>
        <w:t xml:space="preserve"> способствующих нарушению обязательных требований, определение способов устранения или снижения угрозы причинения вреда (ущерба).</w:t>
      </w:r>
    </w:p>
    <w:p w:rsidR="00497EAF" w:rsidRDefault="00497EAF" w:rsidP="00BF458F">
      <w:pPr>
        <w:spacing w:after="0" w:line="240" w:lineRule="auto"/>
        <w:jc w:val="both"/>
        <w:rPr>
          <w:rFonts w:ascii="Times New Roman" w:hAnsi="Times New Roman" w:cs="Times New Roman"/>
          <w:sz w:val="24"/>
          <w:szCs w:val="24"/>
        </w:rPr>
      </w:pPr>
    </w:p>
    <w:p w:rsidR="00E40122" w:rsidRDefault="00E40122" w:rsidP="00BF458F">
      <w:pPr>
        <w:spacing w:after="0" w:line="240" w:lineRule="auto"/>
        <w:jc w:val="both"/>
        <w:rPr>
          <w:rFonts w:ascii="Times New Roman" w:hAnsi="Times New Roman" w:cs="Times New Roman"/>
          <w:sz w:val="24"/>
          <w:szCs w:val="24"/>
        </w:rPr>
      </w:pPr>
    </w:p>
    <w:p w:rsidR="00E40122" w:rsidRDefault="00E40122" w:rsidP="00BF458F">
      <w:pPr>
        <w:spacing w:after="0" w:line="240" w:lineRule="auto"/>
        <w:jc w:val="both"/>
        <w:rPr>
          <w:rFonts w:ascii="Times New Roman" w:hAnsi="Times New Roman" w:cs="Times New Roman"/>
          <w:sz w:val="24"/>
          <w:szCs w:val="24"/>
        </w:rPr>
      </w:pPr>
    </w:p>
    <w:p w:rsidR="00E40122" w:rsidRDefault="00E40122" w:rsidP="00BF458F">
      <w:pPr>
        <w:spacing w:after="0" w:line="240" w:lineRule="auto"/>
        <w:jc w:val="both"/>
        <w:rPr>
          <w:rFonts w:ascii="Times New Roman" w:hAnsi="Times New Roman" w:cs="Times New Roman"/>
          <w:sz w:val="24"/>
          <w:szCs w:val="24"/>
        </w:rPr>
      </w:pPr>
    </w:p>
    <w:p w:rsidR="00E40122" w:rsidRDefault="00E40122" w:rsidP="00BF458F">
      <w:pPr>
        <w:spacing w:after="0" w:line="240" w:lineRule="auto"/>
        <w:jc w:val="both"/>
        <w:rPr>
          <w:rFonts w:ascii="Times New Roman" w:hAnsi="Times New Roman" w:cs="Times New Roman"/>
          <w:sz w:val="24"/>
          <w:szCs w:val="24"/>
        </w:rPr>
      </w:pPr>
    </w:p>
    <w:p w:rsidR="00E40122" w:rsidRDefault="00E40122" w:rsidP="00BF458F">
      <w:pPr>
        <w:spacing w:after="0" w:line="240" w:lineRule="auto"/>
        <w:jc w:val="both"/>
        <w:rPr>
          <w:rFonts w:ascii="Times New Roman" w:hAnsi="Times New Roman" w:cs="Times New Roman"/>
          <w:sz w:val="24"/>
          <w:szCs w:val="24"/>
        </w:rPr>
      </w:pPr>
    </w:p>
    <w:p w:rsidR="00E40122" w:rsidRPr="00BF458F" w:rsidRDefault="00E40122" w:rsidP="00BF458F">
      <w:pPr>
        <w:spacing w:after="0" w:line="240" w:lineRule="auto"/>
        <w:jc w:val="both"/>
        <w:rPr>
          <w:rFonts w:ascii="Times New Roman" w:hAnsi="Times New Roman" w:cs="Times New Roman"/>
          <w:sz w:val="24"/>
          <w:szCs w:val="24"/>
        </w:rPr>
      </w:pPr>
    </w:p>
    <w:p w:rsidR="00497EAF" w:rsidRDefault="00497EAF" w:rsidP="00497EAF">
      <w:pPr>
        <w:autoSpaceDE w:val="0"/>
        <w:autoSpaceDN w:val="0"/>
        <w:adjustRightInd w:val="0"/>
        <w:spacing w:after="0" w:line="240" w:lineRule="auto"/>
        <w:ind w:left="993"/>
        <w:jc w:val="center"/>
        <w:rPr>
          <w:rFonts w:ascii="Times New Roman" w:eastAsia="Times New Roman" w:hAnsi="Times New Roman" w:cs="Times New Roman"/>
          <w:b/>
          <w:bCs/>
          <w:sz w:val="24"/>
          <w:szCs w:val="24"/>
        </w:rPr>
      </w:pPr>
      <w:r w:rsidRPr="00497EAF">
        <w:rPr>
          <w:rFonts w:ascii="Times New Roman" w:eastAsia="Times New Roman" w:hAnsi="Times New Roman" w:cs="Times New Roman"/>
          <w:b/>
          <w:bCs/>
          <w:sz w:val="24"/>
          <w:szCs w:val="24"/>
        </w:rPr>
        <w:lastRenderedPageBreak/>
        <w:t>Раздел 3. Перечень профилактических мероприятий, сроки (периодичность) их проведения</w:t>
      </w:r>
    </w:p>
    <w:p w:rsidR="00497EAF" w:rsidRDefault="00497EAF" w:rsidP="00497EAF">
      <w:pPr>
        <w:autoSpaceDE w:val="0"/>
        <w:autoSpaceDN w:val="0"/>
        <w:adjustRightInd w:val="0"/>
        <w:spacing w:after="0" w:line="240" w:lineRule="auto"/>
        <w:ind w:left="993"/>
        <w:jc w:val="center"/>
        <w:rPr>
          <w:rFonts w:ascii="Times New Roman" w:eastAsia="Times New Roman" w:hAnsi="Times New Roman" w:cs="Times New Roman"/>
          <w:b/>
          <w:bCs/>
          <w:sz w:val="24"/>
          <w:szCs w:val="24"/>
        </w:rPr>
      </w:pPr>
    </w:p>
    <w:tbl>
      <w:tblPr>
        <w:tblStyle w:val="a4"/>
        <w:tblW w:w="0" w:type="auto"/>
        <w:tblInd w:w="-743" w:type="dxa"/>
        <w:tblLayout w:type="fixed"/>
        <w:tblLook w:val="04A0" w:firstRow="1" w:lastRow="0" w:firstColumn="1" w:lastColumn="0" w:noHBand="0" w:noVBand="1"/>
      </w:tblPr>
      <w:tblGrid>
        <w:gridCol w:w="682"/>
        <w:gridCol w:w="1445"/>
        <w:gridCol w:w="4678"/>
        <w:gridCol w:w="1425"/>
        <w:gridCol w:w="2084"/>
      </w:tblGrid>
      <w:tr w:rsidR="008A4CA1" w:rsidTr="008A4CA1">
        <w:tc>
          <w:tcPr>
            <w:tcW w:w="682" w:type="dxa"/>
          </w:tcPr>
          <w:p w:rsidR="00FD2058" w:rsidRPr="00FD2058" w:rsidRDefault="00FD2058" w:rsidP="00497EAF">
            <w:pPr>
              <w:autoSpaceDE w:val="0"/>
              <w:autoSpaceDN w:val="0"/>
              <w:adjustRightInd w:val="0"/>
              <w:spacing w:after="0" w:line="240" w:lineRule="auto"/>
              <w:jc w:val="center"/>
              <w:rPr>
                <w:rFonts w:ascii="Times New Roman" w:eastAsia="Times New Roman" w:hAnsi="Times New Roman" w:cs="Times New Roman"/>
                <w:bCs/>
                <w:sz w:val="24"/>
                <w:szCs w:val="24"/>
              </w:rPr>
            </w:pPr>
            <w:r w:rsidRPr="00FD2058">
              <w:rPr>
                <w:rFonts w:ascii="Times New Roman" w:eastAsia="Times New Roman" w:hAnsi="Times New Roman" w:cs="Times New Roman"/>
                <w:bCs/>
                <w:sz w:val="24"/>
                <w:szCs w:val="24"/>
              </w:rPr>
              <w:t>№</w:t>
            </w:r>
          </w:p>
          <w:p w:rsidR="00FD2058" w:rsidRDefault="00FD2058" w:rsidP="00497EAF">
            <w:pPr>
              <w:autoSpaceDE w:val="0"/>
              <w:autoSpaceDN w:val="0"/>
              <w:adjustRightInd w:val="0"/>
              <w:spacing w:after="0" w:line="240" w:lineRule="auto"/>
              <w:jc w:val="center"/>
              <w:rPr>
                <w:rFonts w:ascii="Times New Roman" w:eastAsia="Times New Roman" w:hAnsi="Times New Roman" w:cs="Times New Roman"/>
                <w:b/>
                <w:bCs/>
                <w:sz w:val="24"/>
                <w:szCs w:val="24"/>
              </w:rPr>
            </w:pPr>
            <w:r w:rsidRPr="00FD2058">
              <w:rPr>
                <w:rFonts w:ascii="Times New Roman" w:eastAsia="Times New Roman" w:hAnsi="Times New Roman" w:cs="Times New Roman"/>
                <w:bCs/>
                <w:sz w:val="24"/>
                <w:szCs w:val="24"/>
              </w:rPr>
              <w:t>п/п</w:t>
            </w:r>
          </w:p>
        </w:tc>
        <w:tc>
          <w:tcPr>
            <w:tcW w:w="1445" w:type="dxa"/>
          </w:tcPr>
          <w:p w:rsidR="00FD2058" w:rsidRPr="00FD2058" w:rsidRDefault="00FD2058" w:rsidP="00497EAF">
            <w:pPr>
              <w:autoSpaceDE w:val="0"/>
              <w:autoSpaceDN w:val="0"/>
              <w:adjustRightInd w:val="0"/>
              <w:spacing w:after="0" w:line="240" w:lineRule="auto"/>
              <w:jc w:val="center"/>
              <w:rPr>
                <w:rFonts w:ascii="Times New Roman" w:eastAsia="Times New Roman" w:hAnsi="Times New Roman" w:cs="Times New Roman"/>
                <w:bCs/>
                <w:sz w:val="24"/>
                <w:szCs w:val="24"/>
              </w:rPr>
            </w:pPr>
            <w:r w:rsidRPr="00FD2058">
              <w:rPr>
                <w:rFonts w:ascii="Times New Roman" w:eastAsia="Times New Roman" w:hAnsi="Times New Roman" w:cs="Times New Roman"/>
                <w:bCs/>
                <w:sz w:val="24"/>
                <w:szCs w:val="24"/>
              </w:rPr>
              <w:t xml:space="preserve">Наименование </w:t>
            </w:r>
          </w:p>
          <w:p w:rsidR="00FD2058" w:rsidRDefault="00FD2058" w:rsidP="00497EAF">
            <w:pPr>
              <w:autoSpaceDE w:val="0"/>
              <w:autoSpaceDN w:val="0"/>
              <w:adjustRightInd w:val="0"/>
              <w:spacing w:after="0" w:line="240" w:lineRule="auto"/>
              <w:jc w:val="center"/>
              <w:rPr>
                <w:rFonts w:ascii="Times New Roman" w:eastAsia="Times New Roman" w:hAnsi="Times New Roman" w:cs="Times New Roman"/>
                <w:b/>
                <w:bCs/>
                <w:sz w:val="24"/>
                <w:szCs w:val="24"/>
              </w:rPr>
            </w:pPr>
            <w:r w:rsidRPr="00FD2058">
              <w:rPr>
                <w:rFonts w:ascii="Times New Roman" w:eastAsia="Times New Roman" w:hAnsi="Times New Roman" w:cs="Times New Roman"/>
                <w:bCs/>
                <w:sz w:val="24"/>
                <w:szCs w:val="24"/>
              </w:rPr>
              <w:t>мероприятия</w:t>
            </w:r>
          </w:p>
        </w:tc>
        <w:tc>
          <w:tcPr>
            <w:tcW w:w="4678" w:type="dxa"/>
          </w:tcPr>
          <w:p w:rsidR="00FD2058" w:rsidRPr="00FD2058" w:rsidRDefault="00FD2058" w:rsidP="00497EAF">
            <w:pPr>
              <w:autoSpaceDE w:val="0"/>
              <w:autoSpaceDN w:val="0"/>
              <w:adjustRightInd w:val="0"/>
              <w:spacing w:after="0" w:line="240" w:lineRule="auto"/>
              <w:jc w:val="center"/>
              <w:rPr>
                <w:rFonts w:ascii="Times New Roman" w:eastAsia="Times New Roman" w:hAnsi="Times New Roman" w:cs="Times New Roman"/>
                <w:bCs/>
                <w:sz w:val="24"/>
                <w:szCs w:val="24"/>
              </w:rPr>
            </w:pPr>
            <w:r w:rsidRPr="00FD2058">
              <w:rPr>
                <w:rFonts w:ascii="Times New Roman" w:eastAsia="Times New Roman" w:hAnsi="Times New Roman" w:cs="Times New Roman"/>
                <w:bCs/>
                <w:sz w:val="24"/>
                <w:szCs w:val="24"/>
              </w:rPr>
              <w:t>Сведения о мероприятии</w:t>
            </w:r>
          </w:p>
        </w:tc>
        <w:tc>
          <w:tcPr>
            <w:tcW w:w="1425" w:type="dxa"/>
          </w:tcPr>
          <w:p w:rsidR="00FD2058" w:rsidRPr="00FD2058" w:rsidRDefault="00FD2058" w:rsidP="00497EAF">
            <w:pPr>
              <w:autoSpaceDE w:val="0"/>
              <w:autoSpaceDN w:val="0"/>
              <w:adjustRightInd w:val="0"/>
              <w:spacing w:after="0" w:line="240" w:lineRule="auto"/>
              <w:jc w:val="center"/>
              <w:rPr>
                <w:rFonts w:ascii="Times New Roman" w:eastAsia="Times New Roman" w:hAnsi="Times New Roman" w:cs="Times New Roman"/>
                <w:bCs/>
                <w:sz w:val="24"/>
                <w:szCs w:val="24"/>
              </w:rPr>
            </w:pPr>
            <w:r w:rsidRPr="00FD2058">
              <w:rPr>
                <w:rFonts w:ascii="Times New Roman" w:eastAsia="Times New Roman" w:hAnsi="Times New Roman" w:cs="Times New Roman"/>
                <w:bCs/>
                <w:sz w:val="24"/>
                <w:szCs w:val="24"/>
              </w:rPr>
              <w:t>Срок</w:t>
            </w:r>
          </w:p>
          <w:p w:rsidR="00FD2058" w:rsidRDefault="00FD2058" w:rsidP="00497EAF">
            <w:pPr>
              <w:autoSpaceDE w:val="0"/>
              <w:autoSpaceDN w:val="0"/>
              <w:adjustRightInd w:val="0"/>
              <w:spacing w:after="0" w:line="240" w:lineRule="auto"/>
              <w:jc w:val="center"/>
              <w:rPr>
                <w:rFonts w:ascii="Times New Roman" w:eastAsia="Times New Roman" w:hAnsi="Times New Roman" w:cs="Times New Roman"/>
                <w:b/>
                <w:bCs/>
                <w:sz w:val="24"/>
                <w:szCs w:val="24"/>
              </w:rPr>
            </w:pPr>
            <w:r w:rsidRPr="00FD2058">
              <w:rPr>
                <w:rFonts w:ascii="Times New Roman" w:eastAsia="Times New Roman" w:hAnsi="Times New Roman" w:cs="Times New Roman"/>
                <w:bCs/>
                <w:sz w:val="24"/>
                <w:szCs w:val="24"/>
              </w:rPr>
              <w:t>исполнения</w:t>
            </w:r>
          </w:p>
        </w:tc>
        <w:tc>
          <w:tcPr>
            <w:tcW w:w="2084" w:type="dxa"/>
          </w:tcPr>
          <w:p w:rsidR="00FD2058" w:rsidRPr="00FD2058" w:rsidRDefault="00FD2058" w:rsidP="00497EAF">
            <w:pPr>
              <w:autoSpaceDE w:val="0"/>
              <w:autoSpaceDN w:val="0"/>
              <w:adjustRightInd w:val="0"/>
              <w:spacing w:after="0" w:line="240" w:lineRule="auto"/>
              <w:jc w:val="center"/>
              <w:rPr>
                <w:rFonts w:ascii="Times New Roman" w:eastAsia="Times New Roman" w:hAnsi="Times New Roman" w:cs="Times New Roman"/>
                <w:bCs/>
                <w:sz w:val="24"/>
                <w:szCs w:val="24"/>
              </w:rPr>
            </w:pPr>
            <w:r w:rsidRPr="00FD2058">
              <w:rPr>
                <w:rFonts w:ascii="Times New Roman" w:eastAsia="Times New Roman" w:hAnsi="Times New Roman" w:cs="Times New Roman"/>
                <w:bCs/>
                <w:sz w:val="24"/>
                <w:szCs w:val="24"/>
              </w:rPr>
              <w:t>Ответственный исполнитель</w:t>
            </w:r>
          </w:p>
        </w:tc>
      </w:tr>
      <w:tr w:rsidR="008A4CA1" w:rsidTr="008A4CA1">
        <w:trPr>
          <w:trHeight w:val="2044"/>
        </w:trPr>
        <w:tc>
          <w:tcPr>
            <w:tcW w:w="682" w:type="dxa"/>
          </w:tcPr>
          <w:p w:rsidR="00FD2058" w:rsidRPr="00FD2058" w:rsidRDefault="00FD2058" w:rsidP="00497EAF">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445" w:type="dxa"/>
          </w:tcPr>
          <w:p w:rsidR="00FD2058" w:rsidRPr="00FD2058" w:rsidRDefault="00FD2058" w:rsidP="00497EAF">
            <w:pPr>
              <w:autoSpaceDE w:val="0"/>
              <w:autoSpaceDN w:val="0"/>
              <w:adjustRightInd w:val="0"/>
              <w:spacing w:after="0" w:line="240" w:lineRule="auto"/>
              <w:jc w:val="center"/>
              <w:rPr>
                <w:rFonts w:ascii="Times New Roman" w:eastAsia="Times New Roman" w:hAnsi="Times New Roman" w:cs="Times New Roman"/>
                <w:bCs/>
                <w:sz w:val="24"/>
                <w:szCs w:val="24"/>
              </w:rPr>
            </w:pPr>
            <w:r w:rsidRPr="00FD2058">
              <w:rPr>
                <w:rFonts w:ascii="Times New Roman" w:eastAsia="Times New Roman" w:hAnsi="Times New Roman" w:cs="Times New Roman"/>
                <w:bCs/>
                <w:sz w:val="24"/>
                <w:szCs w:val="24"/>
              </w:rPr>
              <w:t>Информирование</w:t>
            </w:r>
          </w:p>
        </w:tc>
        <w:tc>
          <w:tcPr>
            <w:tcW w:w="4678" w:type="dxa"/>
          </w:tcPr>
          <w:p w:rsidR="00FD2058" w:rsidRPr="00FD2058" w:rsidRDefault="00FD2058" w:rsidP="00497EAF">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Контрольный орган осуществляет информирование контролируемых лиц и иных заинтересованных лиц по вопросам соблюдения обязательных требований. Информирование осуществляется посредством размещения соответствующих сведений на официальном сайте администрации Чернышевского муниципального округа в сети «Интернет», в средствах массовой информации и иными способами.</w:t>
            </w:r>
          </w:p>
        </w:tc>
        <w:tc>
          <w:tcPr>
            <w:tcW w:w="1425" w:type="dxa"/>
          </w:tcPr>
          <w:p w:rsidR="00FD2058" w:rsidRPr="00FD2058" w:rsidRDefault="00FD2058" w:rsidP="00497EAF">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Постоянно</w:t>
            </w:r>
          </w:p>
        </w:tc>
        <w:tc>
          <w:tcPr>
            <w:tcW w:w="2084" w:type="dxa"/>
          </w:tcPr>
          <w:p w:rsidR="00FD2058" w:rsidRDefault="00F954A1" w:rsidP="00497EAF">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Отдел ж</w:t>
            </w:r>
            <w:r w:rsidR="00FD2058">
              <w:rPr>
                <w:rFonts w:ascii="Times New Roman" w:eastAsia="Times New Roman" w:hAnsi="Times New Roman" w:cs="Times New Roman"/>
                <w:bCs/>
                <w:sz w:val="24"/>
                <w:szCs w:val="24"/>
              </w:rPr>
              <w:t>илищно-коммунального</w:t>
            </w:r>
            <w:r w:rsidR="008A4CA1">
              <w:rPr>
                <w:rFonts w:ascii="Times New Roman" w:eastAsia="Times New Roman" w:hAnsi="Times New Roman" w:cs="Times New Roman"/>
                <w:bCs/>
                <w:sz w:val="24"/>
                <w:szCs w:val="24"/>
              </w:rPr>
              <w:t xml:space="preserve"> хозяйства, энергетики,</w:t>
            </w:r>
          </w:p>
          <w:p w:rsidR="008A4CA1" w:rsidRPr="00FD2058" w:rsidRDefault="008A4CA1" w:rsidP="00497EAF">
            <w:pPr>
              <w:autoSpaceDE w:val="0"/>
              <w:autoSpaceDN w:val="0"/>
              <w:adjustRightInd w:val="0"/>
              <w:spacing w:after="0" w:line="240" w:lineRule="auto"/>
              <w:jc w:val="center"/>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цифровизации</w:t>
            </w:r>
            <w:proofErr w:type="spellEnd"/>
            <w:r>
              <w:rPr>
                <w:rFonts w:ascii="Times New Roman" w:eastAsia="Times New Roman" w:hAnsi="Times New Roman" w:cs="Times New Roman"/>
                <w:bCs/>
                <w:sz w:val="24"/>
                <w:szCs w:val="24"/>
              </w:rPr>
              <w:t xml:space="preserve"> и связи </w:t>
            </w:r>
            <w:r w:rsidR="005B6E3A">
              <w:rPr>
                <w:rFonts w:ascii="Times New Roman" w:eastAsia="Times New Roman" w:hAnsi="Times New Roman" w:cs="Times New Roman"/>
                <w:bCs/>
                <w:sz w:val="24"/>
                <w:szCs w:val="24"/>
              </w:rPr>
              <w:t xml:space="preserve">управления по территориальному развитию </w:t>
            </w:r>
            <w:r>
              <w:rPr>
                <w:rFonts w:ascii="Times New Roman" w:eastAsia="Times New Roman" w:hAnsi="Times New Roman" w:cs="Times New Roman"/>
                <w:bCs/>
                <w:sz w:val="24"/>
                <w:szCs w:val="24"/>
              </w:rPr>
              <w:t>администрации Чернышевского муниципального округа</w:t>
            </w:r>
          </w:p>
        </w:tc>
      </w:tr>
      <w:tr w:rsidR="008A4CA1" w:rsidTr="008A4CA1">
        <w:tc>
          <w:tcPr>
            <w:tcW w:w="682" w:type="dxa"/>
          </w:tcPr>
          <w:p w:rsidR="00FD2058" w:rsidRPr="008A4CA1" w:rsidRDefault="008A4CA1" w:rsidP="00497EAF">
            <w:pPr>
              <w:autoSpaceDE w:val="0"/>
              <w:autoSpaceDN w:val="0"/>
              <w:adjustRightInd w:val="0"/>
              <w:spacing w:after="0" w:line="240" w:lineRule="auto"/>
              <w:jc w:val="center"/>
              <w:rPr>
                <w:rFonts w:ascii="Times New Roman" w:eastAsia="Times New Roman" w:hAnsi="Times New Roman" w:cs="Times New Roman"/>
                <w:bCs/>
                <w:sz w:val="24"/>
                <w:szCs w:val="24"/>
              </w:rPr>
            </w:pPr>
            <w:r w:rsidRPr="008A4CA1">
              <w:rPr>
                <w:rFonts w:ascii="Times New Roman" w:eastAsia="Times New Roman" w:hAnsi="Times New Roman" w:cs="Times New Roman"/>
                <w:bCs/>
                <w:sz w:val="24"/>
                <w:szCs w:val="24"/>
              </w:rPr>
              <w:t>2</w:t>
            </w:r>
          </w:p>
        </w:tc>
        <w:tc>
          <w:tcPr>
            <w:tcW w:w="1445" w:type="dxa"/>
          </w:tcPr>
          <w:p w:rsidR="00FD2058" w:rsidRPr="008A4CA1" w:rsidRDefault="008A4CA1" w:rsidP="00497EAF">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Консультирование</w:t>
            </w:r>
          </w:p>
        </w:tc>
        <w:tc>
          <w:tcPr>
            <w:tcW w:w="4678" w:type="dxa"/>
          </w:tcPr>
          <w:p w:rsidR="00E650D7" w:rsidRPr="00E650D7" w:rsidRDefault="00E650D7" w:rsidP="00E650D7">
            <w:pPr>
              <w:pStyle w:val="ConsPlusNormal"/>
              <w:spacing w:line="240" w:lineRule="auto"/>
              <w:ind w:firstLine="709"/>
              <w:jc w:val="both"/>
              <w:rPr>
                <w:rFonts w:ascii="Times New Roman" w:hAnsi="Times New Roman" w:cs="Times New Roman"/>
                <w:color w:val="000000"/>
                <w:sz w:val="24"/>
                <w:szCs w:val="24"/>
              </w:rPr>
            </w:pPr>
            <w:r w:rsidRPr="00E650D7">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E650D7" w:rsidRPr="00E650D7" w:rsidRDefault="00E650D7" w:rsidP="00E650D7">
            <w:pPr>
              <w:pStyle w:val="ConsPlusNormal"/>
              <w:spacing w:line="240" w:lineRule="auto"/>
              <w:ind w:firstLine="709"/>
              <w:jc w:val="both"/>
              <w:rPr>
                <w:rFonts w:ascii="Times New Roman" w:hAnsi="Times New Roman" w:cs="Times New Roman"/>
                <w:color w:val="000000"/>
                <w:sz w:val="24"/>
                <w:szCs w:val="24"/>
              </w:rPr>
            </w:pPr>
            <w:r w:rsidRPr="00E650D7">
              <w:rPr>
                <w:rFonts w:ascii="Times New Roman" w:hAnsi="Times New Roman" w:cs="Times New Roman"/>
                <w:color w:val="000000"/>
                <w:sz w:val="24"/>
                <w:szCs w:val="24"/>
              </w:rPr>
              <w:t>1) организация и осуществление контроля в сфере благоустройства;</w:t>
            </w:r>
          </w:p>
          <w:p w:rsidR="00E650D7" w:rsidRPr="00E650D7" w:rsidRDefault="00E650D7" w:rsidP="00E650D7">
            <w:pPr>
              <w:pStyle w:val="ConsPlusNormal"/>
              <w:spacing w:line="240" w:lineRule="auto"/>
              <w:ind w:firstLine="709"/>
              <w:jc w:val="both"/>
              <w:rPr>
                <w:rFonts w:ascii="Times New Roman" w:hAnsi="Times New Roman" w:cs="Times New Roman"/>
                <w:color w:val="000000"/>
                <w:sz w:val="24"/>
                <w:szCs w:val="24"/>
              </w:rPr>
            </w:pPr>
            <w:r w:rsidRPr="00E650D7">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E650D7" w:rsidRPr="00E650D7" w:rsidRDefault="00E650D7" w:rsidP="00E650D7">
            <w:pPr>
              <w:pStyle w:val="ConsPlusNormal"/>
              <w:spacing w:line="240" w:lineRule="auto"/>
              <w:ind w:firstLine="709"/>
              <w:jc w:val="both"/>
              <w:rPr>
                <w:rFonts w:ascii="Times New Roman" w:hAnsi="Times New Roman" w:cs="Times New Roman"/>
                <w:color w:val="000000"/>
                <w:sz w:val="24"/>
                <w:szCs w:val="24"/>
              </w:rPr>
            </w:pPr>
            <w:r w:rsidRPr="00E650D7">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контроль;</w:t>
            </w:r>
          </w:p>
          <w:p w:rsidR="00E650D7" w:rsidRPr="00E650D7" w:rsidRDefault="00E650D7" w:rsidP="00E650D7">
            <w:pPr>
              <w:pStyle w:val="ConsPlusNormal"/>
              <w:spacing w:line="240" w:lineRule="auto"/>
              <w:ind w:firstLine="709"/>
              <w:jc w:val="both"/>
              <w:rPr>
                <w:rFonts w:ascii="Times New Roman" w:hAnsi="Times New Roman" w:cs="Times New Roman"/>
                <w:color w:val="000000"/>
                <w:sz w:val="24"/>
                <w:szCs w:val="24"/>
              </w:rPr>
            </w:pPr>
            <w:r w:rsidRPr="00E650D7">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FD2058" w:rsidRPr="00A535BC" w:rsidRDefault="00732B84" w:rsidP="00E650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Консультирование может осуществляться по телефону, посредством ВКС, на личном приеме либо в ходе проведения профилактического мероприятия, контрольного мероприятия. По итогам консультирования информация в письменной форме контролируемым лицам и их представителям не предоставляется. К</w:t>
            </w:r>
            <w:r w:rsidR="0054682E">
              <w:rPr>
                <w:rFonts w:ascii="Times New Roman" w:hAnsi="Times New Roman" w:cs="Times New Roman"/>
                <w:sz w:val="24"/>
                <w:szCs w:val="24"/>
              </w:rPr>
              <w:t xml:space="preserve">онтролируемое лицо вправе направить запрос о предоставлении письменного ответа в сроки, установленные Федеральным Законом от 02.05.2006 г. № 59-ФЗ «О порядке рассмотрения обращений граждан </w:t>
            </w:r>
            <w:r w:rsidR="0054682E">
              <w:rPr>
                <w:rFonts w:ascii="Times New Roman" w:hAnsi="Times New Roman" w:cs="Times New Roman"/>
                <w:sz w:val="24"/>
                <w:szCs w:val="24"/>
              </w:rPr>
              <w:lastRenderedPageBreak/>
              <w:t>Российской Федерации».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должностному лицу контрольного органа в ходе консультирования, не может использоваться органом контроля в целях оценки контролируемого лица по вопросам соблюдения обязательных требований.</w:t>
            </w:r>
            <w:r w:rsidR="001B6E11">
              <w:rPr>
                <w:rFonts w:ascii="Times New Roman" w:hAnsi="Times New Roman" w:cs="Times New Roman"/>
                <w:sz w:val="24"/>
                <w:szCs w:val="24"/>
              </w:rPr>
              <w:t xml:space="preserve"> Орган контроля осуществляет учет консультирований. Консультирование по однотипным обращениям контролируемых лиц и их представителей осуществляет  посредством размещения на официальном сайте органа контроля письменного разъяснения, подписанного руководителем контрольного органа. При осуществлении </w:t>
            </w:r>
            <w:r w:rsidR="001D771E">
              <w:rPr>
                <w:rFonts w:ascii="Times New Roman" w:hAnsi="Times New Roman" w:cs="Times New Roman"/>
                <w:sz w:val="24"/>
                <w:szCs w:val="24"/>
              </w:rPr>
              <w:t xml:space="preserve"> консультирования должностное лицо контрольного органа обязано соблюдать конфиденциально</w:t>
            </w:r>
            <w:r w:rsidR="00691892">
              <w:rPr>
                <w:rFonts w:ascii="Times New Roman" w:hAnsi="Times New Roman" w:cs="Times New Roman"/>
                <w:sz w:val="24"/>
                <w:szCs w:val="24"/>
              </w:rPr>
              <w:t>сть информации, доступ к которой</w:t>
            </w:r>
            <w:r w:rsidR="001D771E">
              <w:rPr>
                <w:rFonts w:ascii="Times New Roman" w:hAnsi="Times New Roman" w:cs="Times New Roman"/>
                <w:sz w:val="24"/>
                <w:szCs w:val="24"/>
              </w:rPr>
              <w:t xml:space="preserve"> ограничен в соответствии с законодательством Российской Федерации.</w:t>
            </w:r>
            <w:r w:rsidR="00691892">
              <w:rPr>
                <w:rFonts w:ascii="Times New Roman" w:hAnsi="Times New Roman" w:cs="Times New Roman"/>
                <w:sz w:val="24"/>
                <w:szCs w:val="24"/>
              </w:rPr>
              <w:t xml:space="preserve">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проведенных в рамках контрольного мероприятия экспертизы, испытаний.</w:t>
            </w:r>
          </w:p>
        </w:tc>
        <w:tc>
          <w:tcPr>
            <w:tcW w:w="1425" w:type="dxa"/>
          </w:tcPr>
          <w:p w:rsidR="00FD2058" w:rsidRDefault="00DE5C1C" w:rsidP="00497EAF">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lastRenderedPageBreak/>
              <w:t>В течение года (по мере необходимости)</w:t>
            </w:r>
          </w:p>
        </w:tc>
        <w:tc>
          <w:tcPr>
            <w:tcW w:w="2084" w:type="dxa"/>
          </w:tcPr>
          <w:p w:rsidR="0084672E" w:rsidRDefault="00F954A1" w:rsidP="0084672E">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Отдел ж</w:t>
            </w:r>
            <w:r w:rsidR="0084672E">
              <w:rPr>
                <w:rFonts w:ascii="Times New Roman" w:eastAsia="Times New Roman" w:hAnsi="Times New Roman" w:cs="Times New Roman"/>
                <w:bCs/>
                <w:sz w:val="24"/>
                <w:szCs w:val="24"/>
              </w:rPr>
              <w:t>илищно-коммунального хозяйства, энергетики,</w:t>
            </w:r>
          </w:p>
          <w:p w:rsidR="00FD2058" w:rsidRDefault="0084672E" w:rsidP="0084672E">
            <w:pPr>
              <w:autoSpaceDE w:val="0"/>
              <w:autoSpaceDN w:val="0"/>
              <w:adjustRightInd w:val="0"/>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Cs/>
                <w:sz w:val="24"/>
                <w:szCs w:val="24"/>
              </w:rPr>
              <w:t>цифровизации</w:t>
            </w:r>
            <w:proofErr w:type="spellEnd"/>
            <w:r>
              <w:rPr>
                <w:rFonts w:ascii="Times New Roman" w:eastAsia="Times New Roman" w:hAnsi="Times New Roman" w:cs="Times New Roman"/>
                <w:bCs/>
                <w:sz w:val="24"/>
                <w:szCs w:val="24"/>
              </w:rPr>
              <w:t xml:space="preserve"> и связи </w:t>
            </w:r>
            <w:r w:rsidR="005B6E3A">
              <w:rPr>
                <w:rFonts w:ascii="Times New Roman" w:eastAsia="Times New Roman" w:hAnsi="Times New Roman" w:cs="Times New Roman"/>
                <w:bCs/>
                <w:sz w:val="24"/>
                <w:szCs w:val="24"/>
              </w:rPr>
              <w:t xml:space="preserve">управления по территориальному развитию </w:t>
            </w:r>
            <w:r>
              <w:rPr>
                <w:rFonts w:ascii="Times New Roman" w:eastAsia="Times New Roman" w:hAnsi="Times New Roman" w:cs="Times New Roman"/>
                <w:bCs/>
                <w:sz w:val="24"/>
                <w:szCs w:val="24"/>
              </w:rPr>
              <w:t>администрации Чернышевского муниципального округа</w:t>
            </w:r>
          </w:p>
        </w:tc>
      </w:tr>
      <w:tr w:rsidR="008A4CA1" w:rsidTr="008A4CA1">
        <w:tc>
          <w:tcPr>
            <w:tcW w:w="682" w:type="dxa"/>
          </w:tcPr>
          <w:p w:rsidR="00FD2058" w:rsidRPr="0084672E" w:rsidRDefault="0084672E" w:rsidP="00497EAF">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445" w:type="dxa"/>
          </w:tcPr>
          <w:p w:rsidR="00FD2058" w:rsidRPr="0084672E" w:rsidRDefault="0084672E" w:rsidP="00497EAF">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Объявление предостережения</w:t>
            </w:r>
          </w:p>
        </w:tc>
        <w:tc>
          <w:tcPr>
            <w:tcW w:w="4678" w:type="dxa"/>
          </w:tcPr>
          <w:p w:rsidR="00FD2058" w:rsidRPr="00A535BC" w:rsidRDefault="00F21ED6" w:rsidP="00A535BC">
            <w:pPr>
              <w:pStyle w:val="ConsPlusNormal"/>
              <w:ind w:firstLine="0"/>
              <w:jc w:val="both"/>
              <w:rPr>
                <w:rFonts w:ascii="Times New Roman" w:hAnsi="Times New Roman" w:cs="Times New Roman"/>
                <w:sz w:val="24"/>
                <w:szCs w:val="24"/>
              </w:rPr>
            </w:pPr>
            <w:r w:rsidRPr="00F21ED6">
              <w:rPr>
                <w:rFonts w:ascii="Times New Roman" w:hAnsi="Times New Roman" w:cs="Times New Roman"/>
                <w:sz w:val="24"/>
                <w:szCs w:val="24"/>
              </w:rPr>
              <w:t xml:space="preserve">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w:t>
            </w:r>
            <w:r w:rsidRPr="00F21ED6">
              <w:rPr>
                <w:rFonts w:ascii="Times New Roman" w:hAnsi="Times New Roman" w:cs="Times New Roman"/>
                <w:sz w:val="24"/>
                <w:szCs w:val="24"/>
              </w:rPr>
              <w:lastRenderedPageBreak/>
              <w:t>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tc>
        <w:tc>
          <w:tcPr>
            <w:tcW w:w="1425" w:type="dxa"/>
          </w:tcPr>
          <w:p w:rsidR="00FD2058" w:rsidRDefault="00F21ED6" w:rsidP="00497EAF">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lastRenderedPageBreak/>
              <w:t>В течение года (по мере необходимости</w:t>
            </w:r>
          </w:p>
        </w:tc>
        <w:tc>
          <w:tcPr>
            <w:tcW w:w="2084" w:type="dxa"/>
          </w:tcPr>
          <w:p w:rsidR="0084672E" w:rsidRDefault="00F954A1" w:rsidP="0084672E">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Отдел ж</w:t>
            </w:r>
            <w:r w:rsidR="0084672E">
              <w:rPr>
                <w:rFonts w:ascii="Times New Roman" w:eastAsia="Times New Roman" w:hAnsi="Times New Roman" w:cs="Times New Roman"/>
                <w:bCs/>
                <w:sz w:val="24"/>
                <w:szCs w:val="24"/>
              </w:rPr>
              <w:t>илищно-коммунального хозяйства, энергетики,</w:t>
            </w:r>
          </w:p>
          <w:p w:rsidR="00FD2058" w:rsidRDefault="0084672E" w:rsidP="0084672E">
            <w:pPr>
              <w:autoSpaceDE w:val="0"/>
              <w:autoSpaceDN w:val="0"/>
              <w:adjustRightInd w:val="0"/>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Cs/>
                <w:sz w:val="24"/>
                <w:szCs w:val="24"/>
              </w:rPr>
              <w:t>цифровизации</w:t>
            </w:r>
            <w:proofErr w:type="spellEnd"/>
            <w:r>
              <w:rPr>
                <w:rFonts w:ascii="Times New Roman" w:eastAsia="Times New Roman" w:hAnsi="Times New Roman" w:cs="Times New Roman"/>
                <w:bCs/>
                <w:sz w:val="24"/>
                <w:szCs w:val="24"/>
              </w:rPr>
              <w:t xml:space="preserve"> и связи </w:t>
            </w:r>
            <w:r w:rsidR="005B6E3A">
              <w:rPr>
                <w:rFonts w:ascii="Times New Roman" w:eastAsia="Times New Roman" w:hAnsi="Times New Roman" w:cs="Times New Roman"/>
                <w:bCs/>
                <w:sz w:val="24"/>
                <w:szCs w:val="24"/>
              </w:rPr>
              <w:t>управления по территориальном</w:t>
            </w:r>
            <w:r w:rsidR="005B6E3A">
              <w:rPr>
                <w:rFonts w:ascii="Times New Roman" w:eastAsia="Times New Roman" w:hAnsi="Times New Roman" w:cs="Times New Roman"/>
                <w:bCs/>
                <w:sz w:val="24"/>
                <w:szCs w:val="24"/>
              </w:rPr>
              <w:lastRenderedPageBreak/>
              <w:t xml:space="preserve">у развитию </w:t>
            </w:r>
            <w:r>
              <w:rPr>
                <w:rFonts w:ascii="Times New Roman" w:eastAsia="Times New Roman" w:hAnsi="Times New Roman" w:cs="Times New Roman"/>
                <w:bCs/>
                <w:sz w:val="24"/>
                <w:szCs w:val="24"/>
              </w:rPr>
              <w:t>администрации Чернышевского муниципального округа</w:t>
            </w:r>
          </w:p>
        </w:tc>
      </w:tr>
      <w:tr w:rsidR="008A4CA1" w:rsidTr="008A4CA1">
        <w:tc>
          <w:tcPr>
            <w:tcW w:w="682" w:type="dxa"/>
          </w:tcPr>
          <w:p w:rsidR="00FD2058" w:rsidRPr="0084672E" w:rsidRDefault="0084672E" w:rsidP="00497EAF">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w:t>
            </w:r>
          </w:p>
        </w:tc>
        <w:tc>
          <w:tcPr>
            <w:tcW w:w="1445" w:type="dxa"/>
          </w:tcPr>
          <w:p w:rsidR="00FD2058" w:rsidRPr="0084672E" w:rsidRDefault="0084672E" w:rsidP="00497EAF">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Профилактический визит</w:t>
            </w:r>
          </w:p>
        </w:tc>
        <w:tc>
          <w:tcPr>
            <w:tcW w:w="4678" w:type="dxa"/>
          </w:tcPr>
          <w:p w:rsidR="00DE5C1C" w:rsidRPr="00DE5C1C" w:rsidRDefault="00DE5C1C" w:rsidP="00DE5C1C">
            <w:pPr>
              <w:spacing w:after="0" w:line="240" w:lineRule="auto"/>
              <w:jc w:val="both"/>
              <w:rPr>
                <w:rFonts w:ascii="Times New Roman" w:hAnsi="Times New Roman" w:cs="Times New Roman"/>
                <w:sz w:val="24"/>
                <w:szCs w:val="24"/>
              </w:rPr>
            </w:pPr>
            <w:r w:rsidRPr="00DE5C1C">
              <w:rPr>
                <w:rFonts w:ascii="Times New Roman" w:hAnsi="Times New Roman" w:cs="Times New Roman"/>
                <w:sz w:val="24"/>
                <w:szCs w:val="24"/>
              </w:rPr>
              <w:t>Профилактический визит проводится в форме профилактической беседы по месту осуществления деятельности контролируемого лица либо путем исп</w:t>
            </w:r>
            <w:r w:rsidR="00691892">
              <w:rPr>
                <w:rFonts w:ascii="Times New Roman" w:hAnsi="Times New Roman" w:cs="Times New Roman"/>
                <w:sz w:val="24"/>
                <w:szCs w:val="24"/>
              </w:rPr>
              <w:t>ользования ВКС</w:t>
            </w:r>
            <w:r w:rsidRPr="00DE5C1C">
              <w:rPr>
                <w:rFonts w:ascii="Times New Roman" w:hAnsi="Times New Roman" w:cs="Times New Roman"/>
                <w:sz w:val="24"/>
                <w:szCs w:val="24"/>
              </w:rPr>
              <w:t>.</w:t>
            </w:r>
          </w:p>
          <w:p w:rsidR="00FD2058" w:rsidRPr="00A535BC" w:rsidRDefault="00DE5C1C" w:rsidP="00691892">
            <w:pPr>
              <w:spacing w:after="0" w:line="240" w:lineRule="auto"/>
              <w:jc w:val="both"/>
              <w:rPr>
                <w:rFonts w:ascii="Times New Roman" w:hAnsi="Times New Roman" w:cs="Times New Roman"/>
                <w:sz w:val="24"/>
                <w:szCs w:val="24"/>
              </w:rPr>
            </w:pPr>
            <w:r w:rsidRPr="00DE5C1C">
              <w:rPr>
                <w:rFonts w:ascii="Times New Roman" w:hAnsi="Times New Roman" w:cs="Times New Roman"/>
                <w:sz w:val="24"/>
                <w:szCs w:val="24"/>
              </w:rPr>
              <w:t xml:space="preserve">В ходе профилактического визита контролируемое лицо информируется об обязательных требованиях, предъявляемых </w:t>
            </w:r>
            <w:r w:rsidR="00691892">
              <w:rPr>
                <w:rFonts w:ascii="Times New Roman" w:hAnsi="Times New Roman" w:cs="Times New Roman"/>
                <w:sz w:val="24"/>
                <w:szCs w:val="24"/>
              </w:rPr>
              <w:t xml:space="preserve">к </w:t>
            </w:r>
            <w:r w:rsidRPr="00DE5C1C">
              <w:rPr>
                <w:rFonts w:ascii="Times New Roman" w:hAnsi="Times New Roman" w:cs="Times New Roman"/>
                <w:sz w:val="24"/>
                <w:szCs w:val="24"/>
              </w:rPr>
              <w:t>объектам контроля.</w:t>
            </w:r>
            <w:r w:rsidR="00691892">
              <w:rPr>
                <w:rFonts w:ascii="Times New Roman" w:hAnsi="Times New Roman" w:cs="Times New Roman"/>
                <w:sz w:val="24"/>
                <w:szCs w:val="24"/>
              </w:rPr>
              <w:t xml:space="preserve"> В ходе профилактического визита контрольным органом может осуществляться консультирование контролируемого лица.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контрольный орган незамедлительно направляет информацию об этом руководителю органа контроля для принятия решения о про</w:t>
            </w:r>
            <w:r w:rsidR="005B6E3A">
              <w:rPr>
                <w:rFonts w:ascii="Times New Roman" w:hAnsi="Times New Roman" w:cs="Times New Roman"/>
                <w:sz w:val="24"/>
                <w:szCs w:val="24"/>
              </w:rPr>
              <w:t>ведении контрольных мероприятий.</w:t>
            </w:r>
          </w:p>
        </w:tc>
        <w:tc>
          <w:tcPr>
            <w:tcW w:w="1425" w:type="dxa"/>
          </w:tcPr>
          <w:p w:rsidR="00FD2058" w:rsidRPr="00DE5C1C" w:rsidRDefault="00DE5C1C" w:rsidP="00497EAF">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течение года (по мере необходимости)</w:t>
            </w:r>
          </w:p>
        </w:tc>
        <w:tc>
          <w:tcPr>
            <w:tcW w:w="2084" w:type="dxa"/>
          </w:tcPr>
          <w:p w:rsidR="0084672E" w:rsidRDefault="00F954A1" w:rsidP="0084672E">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Отдел ж</w:t>
            </w:r>
            <w:r w:rsidR="0084672E">
              <w:rPr>
                <w:rFonts w:ascii="Times New Roman" w:eastAsia="Times New Roman" w:hAnsi="Times New Roman" w:cs="Times New Roman"/>
                <w:bCs/>
                <w:sz w:val="24"/>
                <w:szCs w:val="24"/>
              </w:rPr>
              <w:t>илищно-коммунального хозяйства, энергетики,</w:t>
            </w:r>
          </w:p>
          <w:p w:rsidR="00FD2058" w:rsidRDefault="0084672E" w:rsidP="0084672E">
            <w:pPr>
              <w:autoSpaceDE w:val="0"/>
              <w:autoSpaceDN w:val="0"/>
              <w:adjustRightInd w:val="0"/>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Cs/>
                <w:sz w:val="24"/>
                <w:szCs w:val="24"/>
              </w:rPr>
              <w:t>цифровизации</w:t>
            </w:r>
            <w:proofErr w:type="spellEnd"/>
            <w:r>
              <w:rPr>
                <w:rFonts w:ascii="Times New Roman" w:eastAsia="Times New Roman" w:hAnsi="Times New Roman" w:cs="Times New Roman"/>
                <w:bCs/>
                <w:sz w:val="24"/>
                <w:szCs w:val="24"/>
              </w:rPr>
              <w:t xml:space="preserve"> и связи </w:t>
            </w:r>
            <w:r w:rsidR="00F954A1">
              <w:rPr>
                <w:rFonts w:ascii="Times New Roman" w:eastAsia="Times New Roman" w:hAnsi="Times New Roman" w:cs="Times New Roman"/>
                <w:bCs/>
                <w:sz w:val="24"/>
                <w:szCs w:val="24"/>
              </w:rPr>
              <w:t xml:space="preserve">управления по территориальному развитию </w:t>
            </w:r>
            <w:r>
              <w:rPr>
                <w:rFonts w:ascii="Times New Roman" w:eastAsia="Times New Roman" w:hAnsi="Times New Roman" w:cs="Times New Roman"/>
                <w:bCs/>
                <w:sz w:val="24"/>
                <w:szCs w:val="24"/>
              </w:rPr>
              <w:t>администрации Чернышевского муниципального округа</w:t>
            </w:r>
          </w:p>
        </w:tc>
      </w:tr>
    </w:tbl>
    <w:p w:rsidR="00497EAF" w:rsidRPr="00497EAF" w:rsidRDefault="00497EAF" w:rsidP="00497EAF">
      <w:pPr>
        <w:autoSpaceDE w:val="0"/>
        <w:autoSpaceDN w:val="0"/>
        <w:adjustRightInd w:val="0"/>
        <w:spacing w:after="0" w:line="240" w:lineRule="auto"/>
        <w:ind w:left="993"/>
        <w:jc w:val="center"/>
        <w:rPr>
          <w:rFonts w:ascii="Times New Roman" w:eastAsia="Times New Roman" w:hAnsi="Times New Roman" w:cs="Times New Roman"/>
          <w:b/>
          <w:bCs/>
          <w:sz w:val="24"/>
          <w:szCs w:val="24"/>
        </w:rPr>
      </w:pPr>
    </w:p>
    <w:p w:rsidR="00BF458F" w:rsidRDefault="0052500C" w:rsidP="00BF458F">
      <w:pPr>
        <w:autoSpaceDE w:val="0"/>
        <w:autoSpaceDN w:val="0"/>
        <w:adjustRightInd w:val="0"/>
        <w:spacing w:after="0" w:line="240" w:lineRule="auto"/>
        <w:jc w:val="both"/>
        <w:rPr>
          <w:rFonts w:ascii="Times New Roman" w:eastAsia="Times New Roman" w:hAnsi="Times New Roman" w:cs="Times New Roman"/>
          <w:b/>
          <w:bCs/>
          <w:sz w:val="24"/>
          <w:szCs w:val="24"/>
        </w:rPr>
      </w:pPr>
      <w:r w:rsidRPr="0052500C">
        <w:rPr>
          <w:rFonts w:ascii="Times New Roman" w:eastAsia="Times New Roman" w:hAnsi="Times New Roman" w:cs="Times New Roman"/>
          <w:b/>
          <w:bCs/>
          <w:sz w:val="24"/>
          <w:szCs w:val="24"/>
        </w:rPr>
        <w:t>Раздел 4. Показатели результативности и эффективности программы профилактики</w:t>
      </w:r>
    </w:p>
    <w:p w:rsidR="008669AF" w:rsidRDefault="008669AF" w:rsidP="00BF458F">
      <w:pPr>
        <w:autoSpaceDE w:val="0"/>
        <w:autoSpaceDN w:val="0"/>
        <w:adjustRightInd w:val="0"/>
        <w:spacing w:after="0" w:line="240" w:lineRule="auto"/>
        <w:jc w:val="both"/>
        <w:rPr>
          <w:rFonts w:ascii="Times New Roman" w:eastAsia="Times New Roman" w:hAnsi="Times New Roman" w:cs="Times New Roman"/>
          <w:b/>
          <w:bCs/>
          <w:sz w:val="24"/>
          <w:szCs w:val="24"/>
        </w:rPr>
      </w:pPr>
    </w:p>
    <w:tbl>
      <w:tblPr>
        <w:tblStyle w:val="a4"/>
        <w:tblW w:w="0" w:type="auto"/>
        <w:tblInd w:w="-743" w:type="dxa"/>
        <w:tblLook w:val="04A0" w:firstRow="1" w:lastRow="0" w:firstColumn="1" w:lastColumn="0" w:noHBand="0" w:noVBand="1"/>
      </w:tblPr>
      <w:tblGrid>
        <w:gridCol w:w="709"/>
        <w:gridCol w:w="7513"/>
        <w:gridCol w:w="2092"/>
      </w:tblGrid>
      <w:tr w:rsidR="008669AF" w:rsidTr="005B6E3A">
        <w:tc>
          <w:tcPr>
            <w:tcW w:w="709" w:type="dxa"/>
          </w:tcPr>
          <w:p w:rsidR="008669AF" w:rsidRPr="008669AF" w:rsidRDefault="008669AF" w:rsidP="00BF458F">
            <w:pPr>
              <w:autoSpaceDE w:val="0"/>
              <w:autoSpaceDN w:val="0"/>
              <w:adjustRightInd w:val="0"/>
              <w:spacing w:after="0" w:line="240" w:lineRule="auto"/>
              <w:jc w:val="both"/>
              <w:rPr>
                <w:rFonts w:ascii="Times New Roman" w:eastAsia="Times New Roman" w:hAnsi="Times New Roman" w:cs="Times New Roman"/>
                <w:bCs/>
                <w:sz w:val="24"/>
                <w:szCs w:val="24"/>
              </w:rPr>
            </w:pPr>
            <w:r w:rsidRPr="008669AF">
              <w:rPr>
                <w:rFonts w:ascii="Times New Roman" w:eastAsia="Times New Roman" w:hAnsi="Times New Roman" w:cs="Times New Roman"/>
                <w:bCs/>
                <w:sz w:val="24"/>
                <w:szCs w:val="24"/>
              </w:rPr>
              <w:t>№ п/п</w:t>
            </w:r>
          </w:p>
        </w:tc>
        <w:tc>
          <w:tcPr>
            <w:tcW w:w="7513" w:type="dxa"/>
          </w:tcPr>
          <w:p w:rsidR="008669AF" w:rsidRPr="008669AF" w:rsidRDefault="008669AF" w:rsidP="008669AF">
            <w:pPr>
              <w:autoSpaceDE w:val="0"/>
              <w:autoSpaceDN w:val="0"/>
              <w:adjustRightInd w:val="0"/>
              <w:spacing w:after="0" w:line="240" w:lineRule="auto"/>
              <w:jc w:val="center"/>
              <w:rPr>
                <w:rFonts w:ascii="Times New Roman" w:eastAsia="Times New Roman" w:hAnsi="Times New Roman" w:cs="Times New Roman"/>
                <w:bCs/>
                <w:sz w:val="24"/>
                <w:szCs w:val="24"/>
              </w:rPr>
            </w:pPr>
            <w:r w:rsidRPr="008669AF">
              <w:rPr>
                <w:rFonts w:ascii="Times New Roman" w:eastAsia="Times New Roman" w:hAnsi="Times New Roman" w:cs="Times New Roman"/>
                <w:bCs/>
                <w:sz w:val="24"/>
                <w:szCs w:val="24"/>
              </w:rPr>
              <w:t>Наименование показателя</w:t>
            </w:r>
          </w:p>
        </w:tc>
        <w:tc>
          <w:tcPr>
            <w:tcW w:w="2092" w:type="dxa"/>
          </w:tcPr>
          <w:p w:rsidR="008669AF" w:rsidRPr="008669AF" w:rsidRDefault="008669AF" w:rsidP="008669AF">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Величина</w:t>
            </w:r>
          </w:p>
        </w:tc>
      </w:tr>
      <w:tr w:rsidR="008669AF" w:rsidTr="005B6E3A">
        <w:tc>
          <w:tcPr>
            <w:tcW w:w="709" w:type="dxa"/>
          </w:tcPr>
          <w:p w:rsidR="008669AF" w:rsidRPr="008669AF" w:rsidRDefault="008669AF" w:rsidP="008669AF">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7513" w:type="dxa"/>
          </w:tcPr>
          <w:p w:rsidR="008669AF" w:rsidRPr="008669AF" w:rsidRDefault="008669AF" w:rsidP="008669AF">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Полнота информации, размещенной на официальном сайте </w:t>
            </w:r>
            <w:hyperlink r:id="rId5" w:history="1">
              <w:r w:rsidRPr="00C1742C">
                <w:rPr>
                  <w:rStyle w:val="a5"/>
                  <w:rFonts w:ascii="Times New Roman" w:eastAsia="Times New Roman" w:hAnsi="Times New Roman" w:cs="Times New Roman"/>
                  <w:bCs/>
                  <w:sz w:val="24"/>
                  <w:szCs w:val="24"/>
                  <w:lang w:val="en-US"/>
                </w:rPr>
                <w:t>www</w:t>
              </w:r>
              <w:r w:rsidRPr="008669AF">
                <w:rPr>
                  <w:rStyle w:val="a5"/>
                  <w:rFonts w:ascii="Times New Roman" w:eastAsia="Times New Roman" w:hAnsi="Times New Roman" w:cs="Times New Roman"/>
                  <w:bCs/>
                  <w:sz w:val="24"/>
                  <w:szCs w:val="24"/>
                </w:rPr>
                <w:t>.</w:t>
              </w:r>
              <w:proofErr w:type="spellStart"/>
              <w:r w:rsidRPr="00C1742C">
                <w:rPr>
                  <w:rStyle w:val="a5"/>
                  <w:rFonts w:ascii="Times New Roman" w:eastAsia="Times New Roman" w:hAnsi="Times New Roman" w:cs="Times New Roman"/>
                  <w:bCs/>
                  <w:sz w:val="24"/>
                  <w:szCs w:val="24"/>
                  <w:lang w:val="en-US"/>
                </w:rPr>
                <w:t>chernishev</w:t>
              </w:r>
              <w:proofErr w:type="spellEnd"/>
              <w:r w:rsidRPr="008669AF">
                <w:rPr>
                  <w:rStyle w:val="a5"/>
                  <w:rFonts w:ascii="Times New Roman" w:eastAsia="Times New Roman" w:hAnsi="Times New Roman" w:cs="Times New Roman"/>
                  <w:bCs/>
                  <w:sz w:val="24"/>
                  <w:szCs w:val="24"/>
                </w:rPr>
                <w:t>.75.</w:t>
              </w:r>
              <w:proofErr w:type="spellStart"/>
              <w:r w:rsidRPr="00C1742C">
                <w:rPr>
                  <w:rStyle w:val="a5"/>
                  <w:rFonts w:ascii="Times New Roman" w:eastAsia="Times New Roman" w:hAnsi="Times New Roman" w:cs="Times New Roman"/>
                  <w:bCs/>
                  <w:sz w:val="24"/>
                  <w:szCs w:val="24"/>
                  <w:lang w:val="en-US"/>
                </w:rPr>
                <w:t>ru</w:t>
              </w:r>
              <w:proofErr w:type="spellEnd"/>
            </w:hyperlink>
            <w:r>
              <w:rPr>
                <w:rFonts w:ascii="Times New Roman" w:eastAsia="Times New Roman" w:hAnsi="Times New Roman" w:cs="Times New Roman"/>
                <w:bCs/>
                <w:sz w:val="24"/>
                <w:szCs w:val="24"/>
              </w:rPr>
              <w:t>и сети «Интернет» о принятых и готовящихся изменениях обязательных требований</w:t>
            </w:r>
          </w:p>
        </w:tc>
        <w:tc>
          <w:tcPr>
            <w:tcW w:w="2092" w:type="dxa"/>
          </w:tcPr>
          <w:p w:rsidR="008669AF" w:rsidRPr="00F21ED6" w:rsidRDefault="00F21ED6" w:rsidP="00F21ED6">
            <w:pPr>
              <w:autoSpaceDE w:val="0"/>
              <w:autoSpaceDN w:val="0"/>
              <w:adjustRightInd w:val="0"/>
              <w:spacing w:after="0" w:line="240" w:lineRule="auto"/>
              <w:jc w:val="center"/>
              <w:rPr>
                <w:rFonts w:ascii="Times New Roman" w:eastAsia="Times New Roman" w:hAnsi="Times New Roman" w:cs="Times New Roman"/>
                <w:bCs/>
                <w:sz w:val="24"/>
                <w:szCs w:val="24"/>
              </w:rPr>
            </w:pPr>
            <w:r w:rsidRPr="00F21ED6">
              <w:rPr>
                <w:rFonts w:ascii="Times New Roman" w:eastAsia="Times New Roman" w:hAnsi="Times New Roman" w:cs="Times New Roman"/>
                <w:bCs/>
                <w:sz w:val="24"/>
                <w:szCs w:val="24"/>
              </w:rPr>
              <w:t>100%</w:t>
            </w:r>
          </w:p>
        </w:tc>
      </w:tr>
      <w:tr w:rsidR="008669AF" w:rsidTr="005B6E3A">
        <w:tc>
          <w:tcPr>
            <w:tcW w:w="709" w:type="dxa"/>
          </w:tcPr>
          <w:p w:rsidR="008669AF" w:rsidRPr="008669AF" w:rsidRDefault="008669AF" w:rsidP="008669AF">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7513" w:type="dxa"/>
          </w:tcPr>
          <w:p w:rsidR="008669AF" w:rsidRPr="008669AF" w:rsidRDefault="008669AF" w:rsidP="008669AF">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Выполнение профилактических программных мероприятий согласно плана</w:t>
            </w:r>
          </w:p>
        </w:tc>
        <w:tc>
          <w:tcPr>
            <w:tcW w:w="2092" w:type="dxa"/>
          </w:tcPr>
          <w:p w:rsidR="008669AF" w:rsidRPr="00F21ED6" w:rsidRDefault="00F21ED6" w:rsidP="00F21ED6">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 менее 50%</w:t>
            </w:r>
          </w:p>
        </w:tc>
      </w:tr>
      <w:tr w:rsidR="008669AF" w:rsidTr="005B6E3A">
        <w:tc>
          <w:tcPr>
            <w:tcW w:w="709" w:type="dxa"/>
          </w:tcPr>
          <w:p w:rsidR="008669AF" w:rsidRPr="00F21ED6" w:rsidRDefault="00F21ED6" w:rsidP="00F21ED6">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7513" w:type="dxa"/>
          </w:tcPr>
          <w:p w:rsidR="008669AF" w:rsidRPr="00F21ED6" w:rsidRDefault="00F21ED6" w:rsidP="00F21ED6">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Направление предостережений о недопустимости нарушений обязательных требований в сфере контроля благоустройства</w:t>
            </w:r>
          </w:p>
        </w:tc>
        <w:tc>
          <w:tcPr>
            <w:tcW w:w="2092" w:type="dxa"/>
          </w:tcPr>
          <w:p w:rsidR="008669AF" w:rsidRPr="00F21ED6" w:rsidRDefault="00F21ED6" w:rsidP="00F21ED6">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и более</w:t>
            </w:r>
          </w:p>
        </w:tc>
      </w:tr>
      <w:tr w:rsidR="008669AF" w:rsidTr="005B6E3A">
        <w:tc>
          <w:tcPr>
            <w:tcW w:w="709" w:type="dxa"/>
          </w:tcPr>
          <w:p w:rsidR="008669AF" w:rsidRPr="00F21ED6" w:rsidRDefault="00F21ED6" w:rsidP="00F21ED6">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7513" w:type="dxa"/>
          </w:tcPr>
          <w:p w:rsidR="008669AF" w:rsidRPr="00F21ED6" w:rsidRDefault="00F21ED6" w:rsidP="00F21ED6">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Информированность подконтрольных субъектов о порядке проведения проверок, правах подконтрольных субъектов при проведении проверки</w:t>
            </w:r>
          </w:p>
        </w:tc>
        <w:tc>
          <w:tcPr>
            <w:tcW w:w="2092" w:type="dxa"/>
          </w:tcPr>
          <w:p w:rsidR="008669AF" w:rsidRPr="00F21ED6" w:rsidRDefault="00F21ED6" w:rsidP="00F21ED6">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r w:rsidR="008669AF" w:rsidTr="005B6E3A">
        <w:tc>
          <w:tcPr>
            <w:tcW w:w="709" w:type="dxa"/>
          </w:tcPr>
          <w:p w:rsidR="008669AF" w:rsidRPr="00F21ED6" w:rsidRDefault="00F21ED6" w:rsidP="00F21ED6">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7513" w:type="dxa"/>
          </w:tcPr>
          <w:p w:rsidR="008669AF" w:rsidRPr="00F21ED6" w:rsidRDefault="00F21ED6" w:rsidP="00F21ED6">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Доля граждан удовлетворенных консультированием от общего количества граждан, обратившихся за консультированием</w:t>
            </w:r>
          </w:p>
        </w:tc>
        <w:tc>
          <w:tcPr>
            <w:tcW w:w="2092" w:type="dxa"/>
          </w:tcPr>
          <w:p w:rsidR="008669AF" w:rsidRPr="00F21ED6" w:rsidRDefault="00F21ED6" w:rsidP="00F21ED6">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bl>
    <w:p w:rsidR="008669AF" w:rsidRPr="0052500C" w:rsidRDefault="008669AF" w:rsidP="00BF458F">
      <w:pPr>
        <w:autoSpaceDE w:val="0"/>
        <w:autoSpaceDN w:val="0"/>
        <w:adjustRightInd w:val="0"/>
        <w:spacing w:after="0" w:line="240" w:lineRule="auto"/>
        <w:jc w:val="both"/>
        <w:rPr>
          <w:rFonts w:ascii="Times New Roman" w:eastAsia="Times New Roman" w:hAnsi="Times New Roman" w:cs="Times New Roman"/>
          <w:b/>
          <w:bCs/>
          <w:sz w:val="24"/>
          <w:szCs w:val="24"/>
        </w:rPr>
      </w:pPr>
    </w:p>
    <w:p w:rsidR="00E9356E" w:rsidRPr="0052500C" w:rsidRDefault="00E9356E" w:rsidP="001F6D06">
      <w:pPr>
        <w:spacing w:line="240" w:lineRule="auto"/>
        <w:jc w:val="both"/>
        <w:rPr>
          <w:rFonts w:ascii="Times New Roman" w:hAnsi="Times New Roman" w:cs="Times New Roman"/>
          <w:b/>
          <w:sz w:val="24"/>
          <w:szCs w:val="24"/>
        </w:rPr>
      </w:pPr>
    </w:p>
    <w:p w:rsidR="00E9356E" w:rsidRPr="00C65604" w:rsidRDefault="00E9356E" w:rsidP="000A4282">
      <w:pPr>
        <w:spacing w:line="240" w:lineRule="auto"/>
        <w:jc w:val="both"/>
        <w:rPr>
          <w:rFonts w:ascii="Times New Roman" w:hAnsi="Times New Roman" w:cs="Times New Roman"/>
          <w:sz w:val="24"/>
          <w:szCs w:val="24"/>
        </w:rPr>
      </w:pPr>
    </w:p>
    <w:p w:rsidR="00B642F8" w:rsidRDefault="00B642F8"/>
    <w:sectPr w:rsidR="00B642F8" w:rsidSect="00AD7A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580F"/>
    <w:multiLevelType w:val="hybridMultilevel"/>
    <w:tmpl w:val="269221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CCF38CB"/>
    <w:multiLevelType w:val="multilevel"/>
    <w:tmpl w:val="E9E48D86"/>
    <w:lvl w:ilvl="0">
      <w:start w:val="1"/>
      <w:numFmt w:val="decimal"/>
      <w:lvlText w:val="%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5B1B5BBB"/>
    <w:multiLevelType w:val="hybridMultilevel"/>
    <w:tmpl w:val="9FA0272C"/>
    <w:lvl w:ilvl="0" w:tplc="0419000F">
      <w:start w:val="3"/>
      <w:numFmt w:val="decimal"/>
      <w:lvlText w:val="%1."/>
      <w:lvlJc w:val="left"/>
      <w:pPr>
        <w:ind w:left="135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31F0A"/>
    <w:rsid w:val="000A4282"/>
    <w:rsid w:val="00187B80"/>
    <w:rsid w:val="001A6994"/>
    <w:rsid w:val="001B6E11"/>
    <w:rsid w:val="001D771E"/>
    <w:rsid w:val="001F6D06"/>
    <w:rsid w:val="003107BB"/>
    <w:rsid w:val="00477A11"/>
    <w:rsid w:val="00497EAF"/>
    <w:rsid w:val="0052500C"/>
    <w:rsid w:val="0054682E"/>
    <w:rsid w:val="005746DA"/>
    <w:rsid w:val="005B6E3A"/>
    <w:rsid w:val="00631F0A"/>
    <w:rsid w:val="00691892"/>
    <w:rsid w:val="006A060A"/>
    <w:rsid w:val="00730253"/>
    <w:rsid w:val="00732B84"/>
    <w:rsid w:val="0084672E"/>
    <w:rsid w:val="008669AF"/>
    <w:rsid w:val="008A4CA1"/>
    <w:rsid w:val="00A12D46"/>
    <w:rsid w:val="00A535BC"/>
    <w:rsid w:val="00A7012E"/>
    <w:rsid w:val="00AD7A93"/>
    <w:rsid w:val="00AF708D"/>
    <w:rsid w:val="00B642F8"/>
    <w:rsid w:val="00BA422D"/>
    <w:rsid w:val="00BF458F"/>
    <w:rsid w:val="00C65604"/>
    <w:rsid w:val="00CF30BF"/>
    <w:rsid w:val="00DE5C1C"/>
    <w:rsid w:val="00E40122"/>
    <w:rsid w:val="00E55FE0"/>
    <w:rsid w:val="00E650D7"/>
    <w:rsid w:val="00E9356E"/>
    <w:rsid w:val="00F21ED6"/>
    <w:rsid w:val="00F954A1"/>
    <w:rsid w:val="00FB5CE5"/>
    <w:rsid w:val="00FD2058"/>
    <w:rsid w:val="00FF45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44EE43-9780-4270-B972-A7BE85F7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CE5"/>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422D"/>
    <w:pPr>
      <w:ind w:left="720"/>
      <w:contextualSpacing/>
    </w:pPr>
  </w:style>
  <w:style w:type="table" w:styleId="a4">
    <w:name w:val="Table Grid"/>
    <w:basedOn w:val="a1"/>
    <w:uiPriority w:val="59"/>
    <w:rsid w:val="00FD2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669AF"/>
    <w:rPr>
      <w:color w:val="0000FF" w:themeColor="hyperlink"/>
      <w:u w:val="single"/>
    </w:rPr>
  </w:style>
  <w:style w:type="paragraph" w:customStyle="1" w:styleId="ConsPlusNormal">
    <w:name w:val="ConsPlusNormal"/>
    <w:rsid w:val="00F21ED6"/>
    <w:pPr>
      <w:suppressAutoHyphens/>
      <w:spacing w:after="0" w:line="100" w:lineRule="atLeast"/>
      <w:ind w:firstLine="720"/>
    </w:pPr>
    <w:rPr>
      <w:rFonts w:ascii="Arial" w:eastAsia="Times New Roman" w:hAnsi="Arial" w:cs="Arial"/>
      <w:sz w:val="20"/>
      <w:szCs w:val="20"/>
      <w:lang w:eastAsia="hi-IN" w:bidi="hi-IN"/>
    </w:rPr>
  </w:style>
  <w:style w:type="paragraph" w:styleId="a6">
    <w:name w:val="No Spacing"/>
    <w:uiPriority w:val="1"/>
    <w:qFormat/>
    <w:rsid w:val="005B6E3A"/>
    <w:pPr>
      <w:spacing w:after="0" w:line="240" w:lineRule="auto"/>
    </w:pPr>
  </w:style>
  <w:style w:type="paragraph" w:styleId="a7">
    <w:name w:val="Balloon Text"/>
    <w:basedOn w:val="a"/>
    <w:link w:val="a8"/>
    <w:uiPriority w:val="99"/>
    <w:semiHidden/>
    <w:unhideWhenUsed/>
    <w:rsid w:val="00E4012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401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130407">
      <w:bodyDiv w:val="1"/>
      <w:marLeft w:val="0"/>
      <w:marRight w:val="0"/>
      <w:marTop w:val="0"/>
      <w:marBottom w:val="0"/>
      <w:divBdr>
        <w:top w:val="none" w:sz="0" w:space="0" w:color="auto"/>
        <w:left w:val="none" w:sz="0" w:space="0" w:color="auto"/>
        <w:bottom w:val="none" w:sz="0" w:space="0" w:color="auto"/>
        <w:right w:val="none" w:sz="0" w:space="0" w:color="auto"/>
      </w:divBdr>
    </w:div>
    <w:div w:id="869539049">
      <w:bodyDiv w:val="1"/>
      <w:marLeft w:val="0"/>
      <w:marRight w:val="0"/>
      <w:marTop w:val="0"/>
      <w:marBottom w:val="0"/>
      <w:divBdr>
        <w:top w:val="none" w:sz="0" w:space="0" w:color="auto"/>
        <w:left w:val="none" w:sz="0" w:space="0" w:color="auto"/>
        <w:bottom w:val="none" w:sz="0" w:space="0" w:color="auto"/>
        <w:right w:val="none" w:sz="0" w:space="0" w:color="auto"/>
      </w:divBdr>
    </w:div>
    <w:div w:id="930436138">
      <w:bodyDiv w:val="1"/>
      <w:marLeft w:val="0"/>
      <w:marRight w:val="0"/>
      <w:marTop w:val="0"/>
      <w:marBottom w:val="0"/>
      <w:divBdr>
        <w:top w:val="none" w:sz="0" w:space="0" w:color="auto"/>
        <w:left w:val="none" w:sz="0" w:space="0" w:color="auto"/>
        <w:bottom w:val="none" w:sz="0" w:space="0" w:color="auto"/>
        <w:right w:val="none" w:sz="0" w:space="0" w:color="auto"/>
      </w:divBdr>
    </w:div>
    <w:div w:id="1075935607">
      <w:bodyDiv w:val="1"/>
      <w:marLeft w:val="0"/>
      <w:marRight w:val="0"/>
      <w:marTop w:val="0"/>
      <w:marBottom w:val="0"/>
      <w:divBdr>
        <w:top w:val="none" w:sz="0" w:space="0" w:color="auto"/>
        <w:left w:val="none" w:sz="0" w:space="0" w:color="auto"/>
        <w:bottom w:val="none" w:sz="0" w:space="0" w:color="auto"/>
        <w:right w:val="none" w:sz="0" w:space="0" w:color="auto"/>
      </w:divBdr>
    </w:div>
    <w:div w:id="1147165995">
      <w:bodyDiv w:val="1"/>
      <w:marLeft w:val="0"/>
      <w:marRight w:val="0"/>
      <w:marTop w:val="0"/>
      <w:marBottom w:val="0"/>
      <w:divBdr>
        <w:top w:val="none" w:sz="0" w:space="0" w:color="auto"/>
        <w:left w:val="none" w:sz="0" w:space="0" w:color="auto"/>
        <w:bottom w:val="none" w:sz="0" w:space="0" w:color="auto"/>
        <w:right w:val="none" w:sz="0" w:space="0" w:color="auto"/>
      </w:divBdr>
    </w:div>
    <w:div w:id="1840079808">
      <w:bodyDiv w:val="1"/>
      <w:marLeft w:val="0"/>
      <w:marRight w:val="0"/>
      <w:marTop w:val="0"/>
      <w:marBottom w:val="0"/>
      <w:divBdr>
        <w:top w:val="none" w:sz="0" w:space="0" w:color="auto"/>
        <w:left w:val="none" w:sz="0" w:space="0" w:color="auto"/>
        <w:bottom w:val="none" w:sz="0" w:space="0" w:color="auto"/>
        <w:right w:val="none" w:sz="0" w:space="0" w:color="auto"/>
      </w:divBdr>
    </w:div>
    <w:div w:id="201911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ernishev.75.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770</TotalTime>
  <Pages>7</Pages>
  <Words>2015</Words>
  <Characters>11490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cp:lastModifiedBy>
  <cp:revision>12</cp:revision>
  <cp:lastPrinted>2026-03-15T23:07:00Z</cp:lastPrinted>
  <dcterms:created xsi:type="dcterms:W3CDTF">2026-02-15T22:58:00Z</dcterms:created>
  <dcterms:modified xsi:type="dcterms:W3CDTF">2026-03-15T23:09:00Z</dcterms:modified>
</cp:coreProperties>
</file>