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B7A" w:rsidRDefault="008E0B49" w:rsidP="00E22B7A">
      <w:pPr>
        <w:spacing w:after="0" w:line="276" w:lineRule="auto"/>
        <w:ind w:firstLine="709"/>
        <w:jc w:val="both"/>
        <w:rPr>
          <w:rFonts w:eastAsiaTheme="minorHAnsi"/>
          <w:szCs w:val="28"/>
        </w:rPr>
      </w:pPr>
      <w:r>
        <w:rPr>
          <w:rFonts w:eastAsiaTheme="minorHAnsi"/>
          <w:noProof/>
          <w:szCs w:val="28"/>
          <w:lang w:eastAsia="ru-RU"/>
        </w:rPr>
        <w:drawing>
          <wp:inline distT="0" distB="0" distL="0" distR="0" wp14:anchorId="5FF3FDDD" wp14:editId="2E5EF50E">
            <wp:extent cx="4041775" cy="3048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B7A" w:rsidRDefault="00E22B7A" w:rsidP="00E22B7A">
      <w:pPr>
        <w:spacing w:after="0" w:line="276" w:lineRule="auto"/>
        <w:ind w:firstLine="709"/>
        <w:jc w:val="both"/>
        <w:rPr>
          <w:rFonts w:eastAsiaTheme="minorHAnsi"/>
          <w:szCs w:val="28"/>
        </w:rPr>
      </w:pPr>
    </w:p>
    <w:p w:rsidR="00E22B7A" w:rsidRPr="008E0B49" w:rsidRDefault="008E0B49" w:rsidP="008E0B49">
      <w:pPr>
        <w:spacing w:after="0" w:line="276" w:lineRule="auto"/>
        <w:jc w:val="both"/>
        <w:rPr>
          <w:rFonts w:eastAsiaTheme="minorHAnsi"/>
          <w:szCs w:val="28"/>
        </w:rPr>
      </w:pPr>
      <w:r>
        <w:rPr>
          <w:rFonts w:eastAsiaTheme="minorHAnsi"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9071AB8" wp14:editId="1098DDC9">
            <wp:simplePos x="0" y="0"/>
            <wp:positionH relativeFrom="column">
              <wp:posOffset>-984885</wp:posOffset>
            </wp:positionH>
            <wp:positionV relativeFrom="paragraph">
              <wp:posOffset>708025</wp:posOffset>
            </wp:positionV>
            <wp:extent cx="3543300" cy="3019425"/>
            <wp:effectExtent l="0" t="0" r="0" b="0"/>
            <wp:wrapSquare wrapText="bothSides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B7A" w:rsidRPr="00E22B7A" w:rsidRDefault="00E22B7A" w:rsidP="00E22B7A">
      <w:pPr>
        <w:spacing w:after="0" w:line="276" w:lineRule="auto"/>
        <w:ind w:firstLine="709"/>
        <w:jc w:val="center"/>
        <w:rPr>
          <w:rFonts w:eastAsiaTheme="minorHAnsi"/>
          <w:b/>
          <w:sz w:val="32"/>
          <w:szCs w:val="28"/>
        </w:rPr>
      </w:pPr>
      <w:r w:rsidRPr="00E22B7A">
        <w:rPr>
          <w:rFonts w:eastAsiaTheme="minorHAnsi"/>
          <w:b/>
          <w:sz w:val="32"/>
          <w:szCs w:val="28"/>
        </w:rPr>
        <w:t>«Работа России. Время возможностей»</w:t>
      </w:r>
    </w:p>
    <w:p w:rsidR="00E22B7A" w:rsidRDefault="00E22B7A" w:rsidP="00E22B7A">
      <w:pPr>
        <w:spacing w:after="0" w:line="276" w:lineRule="auto"/>
        <w:ind w:firstLine="709"/>
        <w:jc w:val="both"/>
        <w:rPr>
          <w:rFonts w:eastAsiaTheme="minorHAnsi"/>
          <w:szCs w:val="28"/>
        </w:rPr>
      </w:pPr>
    </w:p>
    <w:p w:rsidR="00E22B7A" w:rsidRPr="00E22B7A" w:rsidRDefault="00E22B7A" w:rsidP="00E22B7A">
      <w:pPr>
        <w:spacing w:after="0" w:line="276" w:lineRule="auto"/>
        <w:ind w:firstLine="709"/>
        <w:jc w:val="both"/>
        <w:rPr>
          <w:rFonts w:eastAsiaTheme="minorHAnsi"/>
          <w:szCs w:val="28"/>
        </w:rPr>
      </w:pPr>
      <w:r w:rsidRPr="00E22B7A">
        <w:rPr>
          <w:rFonts w:eastAsiaTheme="minorHAnsi"/>
          <w:szCs w:val="28"/>
        </w:rPr>
        <w:t xml:space="preserve">17 апреля 2026 </w:t>
      </w:r>
      <w:r w:rsidR="00EC1035">
        <w:rPr>
          <w:rFonts w:eastAsiaTheme="minorHAnsi"/>
          <w:szCs w:val="28"/>
        </w:rPr>
        <w:t xml:space="preserve">в </w:t>
      </w:r>
      <w:r w:rsidRPr="00E22B7A">
        <w:rPr>
          <w:rFonts w:eastAsiaTheme="minorHAnsi"/>
          <w:szCs w:val="28"/>
        </w:rPr>
        <w:t>Чернышевском муниципальном округе Забайкальского края состоялся региональный этап Всероссийской ярмарки трудоустройства «Работа Россия. Время возможностей».</w:t>
      </w:r>
    </w:p>
    <w:p w:rsidR="00EC1035" w:rsidRDefault="00E22B7A" w:rsidP="00E22B7A">
      <w:pPr>
        <w:spacing w:after="0" w:line="276" w:lineRule="auto"/>
        <w:ind w:firstLine="709"/>
        <w:jc w:val="both"/>
        <w:rPr>
          <w:rFonts w:eastAsiaTheme="minorHAnsi"/>
          <w:szCs w:val="28"/>
        </w:rPr>
      </w:pPr>
      <w:r w:rsidRPr="00E22B7A">
        <w:rPr>
          <w:rFonts w:eastAsiaTheme="minorHAnsi"/>
          <w:szCs w:val="28"/>
        </w:rPr>
        <w:t>В рамках ярмарки были организованы специальные консультативные стойки по информированию граждан о последствиях нелегальной занятости.</w:t>
      </w:r>
    </w:p>
    <w:p w:rsidR="00EC1035" w:rsidRDefault="00E22B7A" w:rsidP="00E22B7A">
      <w:pPr>
        <w:spacing w:after="0" w:line="276" w:lineRule="auto"/>
        <w:ind w:firstLine="709"/>
        <w:jc w:val="both"/>
        <w:rPr>
          <w:rFonts w:eastAsiaTheme="minorHAnsi"/>
          <w:szCs w:val="28"/>
        </w:rPr>
      </w:pPr>
      <w:r w:rsidRPr="00E22B7A">
        <w:rPr>
          <w:rFonts w:eastAsiaTheme="minorHAnsi"/>
          <w:szCs w:val="28"/>
        </w:rPr>
        <w:t xml:space="preserve"> </w:t>
      </w:r>
    </w:p>
    <w:p w:rsidR="00EC1035" w:rsidRDefault="00EC1035" w:rsidP="00E22B7A">
      <w:pPr>
        <w:spacing w:after="0" w:line="276" w:lineRule="auto"/>
        <w:ind w:firstLine="709"/>
        <w:jc w:val="both"/>
        <w:rPr>
          <w:rFonts w:eastAsiaTheme="minorHAnsi"/>
          <w:szCs w:val="28"/>
        </w:rPr>
      </w:pPr>
    </w:p>
    <w:p w:rsidR="00EC1035" w:rsidRDefault="00EC1035" w:rsidP="00E22B7A">
      <w:pPr>
        <w:spacing w:after="0" w:line="276" w:lineRule="auto"/>
        <w:ind w:firstLine="709"/>
        <w:jc w:val="both"/>
        <w:rPr>
          <w:rFonts w:eastAsiaTheme="minorHAnsi"/>
          <w:szCs w:val="28"/>
        </w:rPr>
      </w:pPr>
    </w:p>
    <w:p w:rsidR="00E22B7A" w:rsidRPr="00E22B7A" w:rsidRDefault="00E22B7A" w:rsidP="00E22B7A">
      <w:pPr>
        <w:spacing w:after="0" w:line="276" w:lineRule="auto"/>
        <w:ind w:firstLine="709"/>
        <w:jc w:val="both"/>
        <w:rPr>
          <w:rFonts w:eastAsiaTheme="minorHAnsi"/>
          <w:szCs w:val="28"/>
        </w:rPr>
      </w:pPr>
      <w:r w:rsidRPr="00E22B7A">
        <w:rPr>
          <w:rFonts w:eastAsiaTheme="minorHAnsi"/>
          <w:szCs w:val="28"/>
        </w:rPr>
        <w:t>Отдел экономики, труда и инвест</w:t>
      </w:r>
      <w:r w:rsidR="00EC1035">
        <w:rPr>
          <w:rFonts w:eastAsiaTheme="minorHAnsi"/>
          <w:szCs w:val="28"/>
        </w:rPr>
        <w:t xml:space="preserve">иционной политики администрации </w:t>
      </w:r>
      <w:r w:rsidRPr="00E22B7A">
        <w:rPr>
          <w:rFonts w:eastAsiaTheme="minorHAnsi"/>
          <w:szCs w:val="28"/>
        </w:rPr>
        <w:t>Чернышевского муниципального округа проинформировал участников о       рисках </w:t>
      </w:r>
      <w:proofErr w:type="gramStart"/>
      <w:r w:rsidRPr="00E22B7A">
        <w:rPr>
          <w:rFonts w:eastAsiaTheme="minorHAnsi"/>
          <w:szCs w:val="28"/>
        </w:rPr>
        <w:t>и  последствиях</w:t>
      </w:r>
      <w:proofErr w:type="gramEnd"/>
      <w:r w:rsidRPr="00E22B7A">
        <w:rPr>
          <w:rFonts w:eastAsiaTheme="minorHAnsi"/>
          <w:szCs w:val="28"/>
        </w:rPr>
        <w:t> нелегальной занятости, также разъяснили посетителям, чем опасна работа без официального оформления, отсутствия трудового договора и выплате заработной платы в « конверте», была проведена консультативная помощь с соискателями по вопросам теневой занятости.</w:t>
      </w:r>
    </w:p>
    <w:p w:rsidR="00853398" w:rsidRPr="00EC1035" w:rsidRDefault="00E22B7A" w:rsidP="00EC1035">
      <w:pPr>
        <w:spacing w:after="0" w:line="276" w:lineRule="auto"/>
        <w:ind w:firstLine="709"/>
        <w:jc w:val="both"/>
        <w:rPr>
          <w:rFonts w:eastAsiaTheme="minorHAnsi"/>
          <w:szCs w:val="28"/>
        </w:rPr>
      </w:pPr>
      <w:r w:rsidRPr="00E22B7A">
        <w:rPr>
          <w:rFonts w:eastAsiaTheme="minorHAnsi"/>
          <w:szCs w:val="28"/>
        </w:rPr>
        <w:t>Для наглядности были подготовлены информационные материалы (памятки, листовки, буклеты).</w:t>
      </w:r>
      <w:bookmarkStart w:id="0" w:name="_GoBack"/>
      <w:bookmarkEnd w:id="0"/>
    </w:p>
    <w:sectPr w:rsidR="00853398" w:rsidRPr="00EC10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44B9F"/>
    <w:multiLevelType w:val="multilevel"/>
    <w:tmpl w:val="D28E3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C73"/>
    <w:rsid w:val="00000391"/>
    <w:rsid w:val="00415100"/>
    <w:rsid w:val="007E5913"/>
    <w:rsid w:val="00853398"/>
    <w:rsid w:val="008E0B49"/>
    <w:rsid w:val="00940C73"/>
    <w:rsid w:val="00DB3D59"/>
    <w:rsid w:val="00E22B7A"/>
    <w:rsid w:val="00EC1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28252E-4A3C-4D95-A889-4F35D7D29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5100"/>
    <w:pPr>
      <w:spacing w:after="160" w:line="240" w:lineRule="auto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5100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markdown-word">
    <w:name w:val="markdown-word"/>
    <w:basedOn w:val="a0"/>
    <w:rsid w:val="00415100"/>
  </w:style>
  <w:style w:type="paragraph" w:styleId="a4">
    <w:name w:val="Balloon Text"/>
    <w:basedOn w:val="a"/>
    <w:link w:val="a5"/>
    <w:uiPriority w:val="99"/>
    <w:semiHidden/>
    <w:unhideWhenUsed/>
    <w:rsid w:val="00E22B7A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2B7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9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3" Type="http://schemas.openxmlformats.org/officeDocument/2006/relationships/settings" Target="settings.xml"/><Relationship Id="rId7" Type="http://schemas.openxmlformats.org/officeDocument/2006/relationships/diagramLayout" Target="diagrams/layou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BAA6978-6568-4D39-97FE-E0F17C4DFCF5}" type="doc">
      <dgm:prSet loTypeId="urn:microsoft.com/office/officeart/2008/layout/CaptionedPictures" loCatId="picture" qsTypeId="urn:microsoft.com/office/officeart/2005/8/quickstyle/simple1" qsCatId="simple" csTypeId="urn:microsoft.com/office/officeart/2005/8/colors/accent1_2" csCatId="accent1" phldr="1"/>
      <dgm:spPr/>
    </dgm:pt>
    <dgm:pt modelId="{96C271B6-D145-44DB-A82A-F9A1390CC953}">
      <dgm:prSet phldrT="[Текст]" phldr="1"/>
      <dgm:spPr/>
      <dgm:t>
        <a:bodyPr/>
        <a:lstStyle/>
        <a:p>
          <a:endParaRPr lang="ru-RU"/>
        </a:p>
      </dgm:t>
    </dgm:pt>
    <dgm:pt modelId="{199E3F2F-531A-4142-8993-4781DB97BCFA}" type="sibTrans" cxnId="{27194733-4929-448F-B8DE-9B3C63FB6309}">
      <dgm:prSet/>
      <dgm:spPr/>
      <dgm:t>
        <a:bodyPr/>
        <a:lstStyle/>
        <a:p>
          <a:endParaRPr lang="ru-RU"/>
        </a:p>
      </dgm:t>
    </dgm:pt>
    <dgm:pt modelId="{40C0DB92-9E2D-4A01-9C61-F5E369664F60}" type="parTrans" cxnId="{27194733-4929-448F-B8DE-9B3C63FB6309}">
      <dgm:prSet/>
      <dgm:spPr/>
      <dgm:t>
        <a:bodyPr/>
        <a:lstStyle/>
        <a:p>
          <a:endParaRPr lang="ru-RU"/>
        </a:p>
      </dgm:t>
    </dgm:pt>
    <dgm:pt modelId="{CEC2B95E-1C1E-4209-A096-FBC6704A714A}" type="pres">
      <dgm:prSet presAssocID="{CBAA6978-6568-4D39-97FE-E0F17C4DFCF5}" presName="Name0" presStyleCnt="0">
        <dgm:presLayoutVars>
          <dgm:chMax/>
          <dgm:chPref/>
          <dgm:dir/>
        </dgm:presLayoutVars>
      </dgm:prSet>
      <dgm:spPr/>
    </dgm:pt>
    <dgm:pt modelId="{6D0D00F2-5003-4DF4-87EE-808E53BC13C9}" type="pres">
      <dgm:prSet presAssocID="{96C271B6-D145-44DB-A82A-F9A1390CC953}" presName="composite" presStyleCnt="0">
        <dgm:presLayoutVars>
          <dgm:chMax val="1"/>
          <dgm:chPref val="1"/>
        </dgm:presLayoutVars>
      </dgm:prSet>
      <dgm:spPr/>
    </dgm:pt>
    <dgm:pt modelId="{534479F0-5429-4D70-8872-FC6B070EABDC}" type="pres">
      <dgm:prSet presAssocID="{96C271B6-D145-44DB-A82A-F9A1390CC953}" presName="Accent" presStyleLbl="trAlignAcc1" presStyleIdx="0" presStyleCnt="1" custAng="5400000" custFlipVert="0" custFlipHor="1" custScaleX="6292" custScaleY="1870" custLinFactNeighborX="-80977" custLinFactNeighborY="31949">
        <dgm:presLayoutVars>
          <dgm:chMax val="0"/>
          <dgm:chPref val="0"/>
        </dgm:presLayoutVars>
      </dgm:prSet>
      <dgm:spPr/>
    </dgm:pt>
    <dgm:pt modelId="{DD044CEC-B0D1-4455-8DF3-7DAAD19AFBD2}" type="pres">
      <dgm:prSet presAssocID="{96C271B6-D145-44DB-A82A-F9A1390CC953}" presName="Image" presStyleLbl="alignImgPlace1" presStyleIdx="0" presStyleCnt="1" custAng="16200000" custScaleX="144531" custScaleY="190034" custLinFactNeighborX="-3207" custLinFactNeighborY="-10024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</dgm:spPr>
    </dgm:pt>
    <dgm:pt modelId="{62C77F16-932E-4C23-9474-45BC30A54D28}" type="pres">
      <dgm:prSet presAssocID="{96C271B6-D145-44DB-A82A-F9A1390CC953}" presName="ChildComposite" presStyleCnt="0"/>
      <dgm:spPr/>
    </dgm:pt>
    <dgm:pt modelId="{DD82EB96-DCA1-4C2B-8E8B-60EFCA327114}" type="pres">
      <dgm:prSet presAssocID="{96C271B6-D145-44DB-A82A-F9A1390CC953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3FBCB40D-8E9A-4084-B266-93F21A14D1F3}" type="pres">
      <dgm:prSet presAssocID="{96C271B6-D145-44DB-A82A-F9A1390CC953}" presName="Parent" presStyleLbl="revTx" presStyleIdx="0" presStyleCnt="1" custAng="0" custFlipVert="0" custFlipHor="0" custScaleX="2815" custScaleY="4785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2D290A2-DCC5-4CE4-858E-9D5770740C86}" type="presOf" srcId="{CBAA6978-6568-4D39-97FE-E0F17C4DFCF5}" destId="{CEC2B95E-1C1E-4209-A096-FBC6704A714A}" srcOrd="0" destOrd="0" presId="urn:microsoft.com/office/officeart/2008/layout/CaptionedPictures"/>
    <dgm:cxn modelId="{27194733-4929-448F-B8DE-9B3C63FB6309}" srcId="{CBAA6978-6568-4D39-97FE-E0F17C4DFCF5}" destId="{96C271B6-D145-44DB-A82A-F9A1390CC953}" srcOrd="0" destOrd="0" parTransId="{40C0DB92-9E2D-4A01-9C61-F5E369664F60}" sibTransId="{199E3F2F-531A-4142-8993-4781DB97BCFA}"/>
    <dgm:cxn modelId="{6ED7E060-C29E-40F6-979A-2591372D612A}" type="presOf" srcId="{96C271B6-D145-44DB-A82A-F9A1390CC953}" destId="{3FBCB40D-8E9A-4084-B266-93F21A14D1F3}" srcOrd="0" destOrd="0" presId="urn:microsoft.com/office/officeart/2008/layout/CaptionedPictures"/>
    <dgm:cxn modelId="{003FA4F7-343F-4DA4-93ED-207FE04534FE}" type="presParOf" srcId="{CEC2B95E-1C1E-4209-A096-FBC6704A714A}" destId="{6D0D00F2-5003-4DF4-87EE-808E53BC13C9}" srcOrd="0" destOrd="0" presId="urn:microsoft.com/office/officeart/2008/layout/CaptionedPictures"/>
    <dgm:cxn modelId="{BFED0AE4-7B25-47B3-A378-AFC5DDCB3540}" type="presParOf" srcId="{6D0D00F2-5003-4DF4-87EE-808E53BC13C9}" destId="{534479F0-5429-4D70-8872-FC6B070EABDC}" srcOrd="0" destOrd="0" presId="urn:microsoft.com/office/officeart/2008/layout/CaptionedPictures"/>
    <dgm:cxn modelId="{3F58838A-C13E-4749-BCE0-F4710A1695F4}" type="presParOf" srcId="{6D0D00F2-5003-4DF4-87EE-808E53BC13C9}" destId="{DD044CEC-B0D1-4455-8DF3-7DAAD19AFBD2}" srcOrd="1" destOrd="0" presId="urn:microsoft.com/office/officeart/2008/layout/CaptionedPictures"/>
    <dgm:cxn modelId="{79A34456-3289-44B5-A140-772FEC2187D7}" type="presParOf" srcId="{6D0D00F2-5003-4DF4-87EE-808E53BC13C9}" destId="{62C77F16-932E-4C23-9474-45BC30A54D28}" srcOrd="2" destOrd="0" presId="urn:microsoft.com/office/officeart/2008/layout/CaptionedPictures"/>
    <dgm:cxn modelId="{DB397DC2-8269-4797-B51C-15AA093E5115}" type="presParOf" srcId="{62C77F16-932E-4C23-9474-45BC30A54D28}" destId="{DD82EB96-DCA1-4C2B-8E8B-60EFCA327114}" srcOrd="0" destOrd="0" presId="urn:microsoft.com/office/officeart/2008/layout/CaptionedPictures"/>
    <dgm:cxn modelId="{25CEEBF1-520B-40E0-8EA9-ED5F7FBA7D4D}" type="presParOf" srcId="{62C77F16-932E-4C23-9474-45BC30A54D28}" destId="{3FBCB40D-8E9A-4084-B266-93F21A14D1F3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34479F0-5429-4D70-8872-FC6B070EABDC}">
      <dsp:nvSpPr>
        <dsp:cNvPr id="0" name=""/>
        <dsp:cNvSpPr/>
      </dsp:nvSpPr>
      <dsp:spPr>
        <a:xfrm rot="16200000" flipH="1">
          <a:off x="23766" y="2597829"/>
          <a:ext cx="130733" cy="45710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D044CEC-B0D1-4455-8DF3-7DAAD19AFBD2}">
      <dsp:nvSpPr>
        <dsp:cNvPr id="0" name=""/>
        <dsp:cNvSpPr/>
      </dsp:nvSpPr>
      <dsp:spPr>
        <a:xfrm rot="16200000">
          <a:off x="360318" y="-158349"/>
          <a:ext cx="2702721" cy="301941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8000" b="-28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FBCB40D-8E9A-4084-B266-93F21A14D1F3}">
      <dsp:nvSpPr>
        <dsp:cNvPr id="0" name=""/>
        <dsp:cNvSpPr/>
      </dsp:nvSpPr>
      <dsp:spPr>
        <a:xfrm>
          <a:off x="1745329" y="2618362"/>
          <a:ext cx="52640" cy="315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745329" y="2618362"/>
        <a:ext cx="52640" cy="315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Охрана труда</dc:creator>
  <cp:lastModifiedBy>adm</cp:lastModifiedBy>
  <cp:revision>3</cp:revision>
  <dcterms:created xsi:type="dcterms:W3CDTF">2026-04-17T03:20:00Z</dcterms:created>
  <dcterms:modified xsi:type="dcterms:W3CDTF">2026-04-20T23:50:00Z</dcterms:modified>
</cp:coreProperties>
</file>