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4561B" w:rsidRPr="0074561B" w:rsidRDefault="0074561B" w:rsidP="0074561B">
      <w:pPr>
        <w:jc w:val="center"/>
        <w:rPr>
          <w:b/>
          <w:sz w:val="28"/>
          <w:szCs w:val="28"/>
        </w:rPr>
      </w:pPr>
      <w:r w:rsidRPr="0074561B">
        <w:rPr>
          <w:b/>
          <w:sz w:val="28"/>
          <w:szCs w:val="28"/>
        </w:rPr>
        <w:t xml:space="preserve">СОВЕТ </w:t>
      </w:r>
    </w:p>
    <w:p w:rsidR="0074561B" w:rsidRPr="0074561B" w:rsidRDefault="0074561B" w:rsidP="0074561B">
      <w:pPr>
        <w:jc w:val="center"/>
        <w:rPr>
          <w:b/>
          <w:sz w:val="28"/>
          <w:szCs w:val="28"/>
        </w:rPr>
      </w:pPr>
      <w:r w:rsidRPr="0074561B">
        <w:rPr>
          <w:b/>
          <w:sz w:val="28"/>
          <w:szCs w:val="28"/>
        </w:rPr>
        <w:t>ЧЕРНЫШЕВСКОГО МУНИЦИПАЛЬНОГО ОКРУГА</w:t>
      </w:r>
    </w:p>
    <w:p w:rsidR="0074561B" w:rsidRPr="0074561B" w:rsidRDefault="0074561B" w:rsidP="0074561B">
      <w:pPr>
        <w:jc w:val="center"/>
        <w:rPr>
          <w:b/>
          <w:sz w:val="28"/>
          <w:szCs w:val="28"/>
        </w:rPr>
      </w:pPr>
      <w:r w:rsidRPr="0074561B">
        <w:rPr>
          <w:b/>
          <w:sz w:val="28"/>
          <w:szCs w:val="28"/>
        </w:rPr>
        <w:t>ЗАБАЙКАЛЬСКОГО КРАЯ</w:t>
      </w:r>
    </w:p>
    <w:p w:rsidR="0074561B" w:rsidRPr="0074561B" w:rsidRDefault="0074561B" w:rsidP="0074561B">
      <w:pPr>
        <w:jc w:val="center"/>
        <w:rPr>
          <w:b/>
          <w:sz w:val="28"/>
          <w:szCs w:val="28"/>
        </w:rPr>
      </w:pPr>
    </w:p>
    <w:p w:rsidR="0074561B" w:rsidRPr="0074561B" w:rsidRDefault="0074561B" w:rsidP="0074561B">
      <w:pPr>
        <w:jc w:val="center"/>
        <w:rPr>
          <w:b/>
          <w:sz w:val="28"/>
          <w:szCs w:val="28"/>
        </w:rPr>
      </w:pPr>
      <w:r w:rsidRPr="0074561B">
        <w:rPr>
          <w:b/>
          <w:sz w:val="28"/>
          <w:szCs w:val="28"/>
        </w:rPr>
        <w:t>Р Е Ш Е Н И Е</w:t>
      </w:r>
    </w:p>
    <w:p w:rsidR="0074561B" w:rsidRPr="0074561B" w:rsidRDefault="0074561B" w:rsidP="0074561B">
      <w:pPr>
        <w:jc w:val="center"/>
        <w:rPr>
          <w:b/>
          <w:sz w:val="28"/>
          <w:szCs w:val="28"/>
        </w:rPr>
      </w:pPr>
    </w:p>
    <w:p w:rsidR="0074561B" w:rsidRPr="0074561B" w:rsidRDefault="0074561B" w:rsidP="0074561B">
      <w:pPr>
        <w:rPr>
          <w:sz w:val="28"/>
          <w:szCs w:val="28"/>
        </w:rPr>
      </w:pPr>
      <w:r w:rsidRPr="0074561B">
        <w:rPr>
          <w:sz w:val="28"/>
          <w:szCs w:val="28"/>
        </w:rPr>
        <w:t xml:space="preserve">«11» июня 2026 года                                                                             </w:t>
      </w:r>
      <w:r>
        <w:rPr>
          <w:sz w:val="28"/>
          <w:szCs w:val="28"/>
        </w:rPr>
        <w:t xml:space="preserve">         № 114</w:t>
      </w:r>
    </w:p>
    <w:p w:rsidR="0074561B" w:rsidRDefault="0074561B" w:rsidP="0074561B">
      <w:pPr>
        <w:jc w:val="center"/>
        <w:rPr>
          <w:sz w:val="28"/>
          <w:szCs w:val="28"/>
        </w:rPr>
      </w:pPr>
      <w:proofErr w:type="spellStart"/>
      <w:r w:rsidRPr="0074561B">
        <w:rPr>
          <w:sz w:val="28"/>
          <w:szCs w:val="28"/>
        </w:rPr>
        <w:t>пгт</w:t>
      </w:r>
      <w:proofErr w:type="spellEnd"/>
      <w:r w:rsidRPr="0074561B">
        <w:rPr>
          <w:sz w:val="28"/>
          <w:szCs w:val="28"/>
        </w:rPr>
        <w:t>. Чернышевск</w:t>
      </w:r>
    </w:p>
    <w:p w:rsidR="0074561B" w:rsidRPr="0074561B" w:rsidRDefault="0074561B" w:rsidP="0074561B">
      <w:pPr>
        <w:jc w:val="center"/>
        <w:rPr>
          <w:sz w:val="28"/>
          <w:szCs w:val="28"/>
        </w:rPr>
      </w:pPr>
    </w:p>
    <w:p w:rsidR="00800A8C" w:rsidRPr="00800A8C" w:rsidRDefault="00800A8C" w:rsidP="00800A8C">
      <w:pPr>
        <w:pStyle w:val="21"/>
        <w:jc w:val="center"/>
        <w:rPr>
          <w:rFonts w:ascii="Times New Roman" w:hAnsi="Times New Roman"/>
          <w:b/>
          <w:sz w:val="28"/>
          <w:szCs w:val="28"/>
          <w:lang w:val="ru-RU"/>
        </w:rPr>
      </w:pPr>
      <w:r w:rsidRPr="00800A8C">
        <w:rPr>
          <w:rFonts w:ascii="Times New Roman" w:hAnsi="Times New Roman"/>
          <w:b/>
          <w:sz w:val="28"/>
          <w:szCs w:val="28"/>
          <w:lang w:val="ru-RU"/>
        </w:rPr>
        <w:t>Об установке мемориальной доски в честь памяти</w:t>
      </w:r>
    </w:p>
    <w:p w:rsidR="00AD41C6" w:rsidRPr="00AD41C6" w:rsidRDefault="00B574E1" w:rsidP="00AD41C6">
      <w:pPr>
        <w:pStyle w:val="21"/>
        <w:jc w:val="center"/>
        <w:rPr>
          <w:rFonts w:ascii="Times New Roman" w:hAnsi="Times New Roman"/>
          <w:b/>
          <w:sz w:val="28"/>
          <w:szCs w:val="28"/>
          <w:lang w:val="ru-RU"/>
        </w:rPr>
      </w:pPr>
      <w:r>
        <w:rPr>
          <w:rFonts w:ascii="Times New Roman" w:hAnsi="Times New Roman"/>
          <w:b/>
          <w:sz w:val="28"/>
          <w:szCs w:val="28"/>
          <w:lang w:val="ru-RU"/>
        </w:rPr>
        <w:t>Бычкова Игоря Андреевича</w:t>
      </w:r>
      <w:r w:rsidR="00800A8C">
        <w:rPr>
          <w:rFonts w:ascii="Times New Roman" w:hAnsi="Times New Roman"/>
          <w:b/>
          <w:sz w:val="28"/>
          <w:szCs w:val="28"/>
          <w:lang w:val="ru-RU"/>
        </w:rPr>
        <w:t>, погибшего в зоне СВО</w:t>
      </w:r>
      <w:r w:rsidR="00800A8C" w:rsidRPr="009F7A2F">
        <w:rPr>
          <w:rFonts w:ascii="Times New Roman" w:hAnsi="Times New Roman"/>
          <w:b/>
          <w:sz w:val="28"/>
          <w:szCs w:val="28"/>
          <w:lang w:val="ru-RU"/>
        </w:rPr>
        <w:t xml:space="preserve">, при выполнении боевых задач Министерства обороны, </w:t>
      </w:r>
      <w:r w:rsidR="00AD41C6" w:rsidRPr="009F7A2F">
        <w:rPr>
          <w:rFonts w:ascii="Times New Roman" w:hAnsi="Times New Roman"/>
          <w:b/>
          <w:sz w:val="28"/>
          <w:szCs w:val="28"/>
          <w:lang w:val="ru-RU"/>
        </w:rPr>
        <w:t>награжденно</w:t>
      </w:r>
      <w:r w:rsidR="00AD41C6">
        <w:rPr>
          <w:rFonts w:ascii="Times New Roman" w:hAnsi="Times New Roman"/>
          <w:b/>
          <w:sz w:val="28"/>
          <w:szCs w:val="28"/>
          <w:lang w:val="ru-RU"/>
        </w:rPr>
        <w:t xml:space="preserve">го государственными наградами медалью «За храбрость» </w:t>
      </w:r>
      <w:r w:rsidR="00AD41C6">
        <w:rPr>
          <w:rFonts w:ascii="Times New Roman" w:hAnsi="Times New Roman"/>
          <w:b/>
          <w:sz w:val="28"/>
          <w:szCs w:val="28"/>
        </w:rPr>
        <w:t>II</w:t>
      </w:r>
      <w:r w:rsidR="00AD41C6" w:rsidRPr="0069556B">
        <w:rPr>
          <w:rFonts w:ascii="Times New Roman" w:hAnsi="Times New Roman"/>
          <w:b/>
          <w:sz w:val="28"/>
          <w:szCs w:val="28"/>
          <w:lang w:val="ru-RU"/>
        </w:rPr>
        <w:t xml:space="preserve"> </w:t>
      </w:r>
      <w:r w:rsidR="00AD41C6">
        <w:rPr>
          <w:rFonts w:ascii="Times New Roman" w:hAnsi="Times New Roman"/>
          <w:b/>
          <w:sz w:val="28"/>
          <w:szCs w:val="28"/>
          <w:lang w:val="ru-RU"/>
        </w:rPr>
        <w:t>степени,</w:t>
      </w:r>
    </w:p>
    <w:p w:rsidR="00800A8C" w:rsidRPr="009F7A2F" w:rsidRDefault="00AD41C6" w:rsidP="00AD41C6">
      <w:pPr>
        <w:pStyle w:val="21"/>
        <w:jc w:val="center"/>
        <w:rPr>
          <w:rFonts w:ascii="Times New Roman" w:hAnsi="Times New Roman"/>
          <w:sz w:val="28"/>
          <w:szCs w:val="28"/>
          <w:lang w:val="ru-RU"/>
        </w:rPr>
      </w:pPr>
      <w:r>
        <w:rPr>
          <w:rFonts w:ascii="Times New Roman" w:hAnsi="Times New Roman"/>
          <w:b/>
          <w:sz w:val="28"/>
          <w:szCs w:val="28"/>
          <w:lang w:val="ru-RU"/>
        </w:rPr>
        <w:t xml:space="preserve">Орденом Мужества (посмертно) </w:t>
      </w:r>
    </w:p>
    <w:p w:rsidR="00800A8C" w:rsidRPr="0069556B" w:rsidRDefault="00800A8C" w:rsidP="0069556B">
      <w:pPr>
        <w:pStyle w:val="21"/>
        <w:ind w:firstLine="709"/>
        <w:jc w:val="both"/>
        <w:rPr>
          <w:rFonts w:ascii="Times New Roman" w:hAnsi="Times New Roman"/>
          <w:sz w:val="28"/>
          <w:szCs w:val="28"/>
          <w:lang w:val="ru-RU"/>
        </w:rPr>
      </w:pPr>
      <w:r w:rsidRPr="009F7A2F">
        <w:rPr>
          <w:rFonts w:ascii="Times New Roman" w:hAnsi="Times New Roman"/>
          <w:sz w:val="28"/>
          <w:szCs w:val="28"/>
          <w:lang w:val="ru-RU"/>
        </w:rPr>
        <w:tab/>
        <w:t xml:space="preserve">В соответствии с Федеральным законом от 6 октября 2003 года № </w:t>
      </w:r>
      <w:r w:rsidRPr="0069556B">
        <w:rPr>
          <w:rFonts w:ascii="Times New Roman" w:hAnsi="Times New Roman"/>
          <w:sz w:val="28"/>
          <w:szCs w:val="28"/>
          <w:lang w:val="ru-RU"/>
        </w:rPr>
        <w:t xml:space="preserve">131-ФЗ «Об общих принципах организации местного самоуправления в Российской Федерации», Законом РФ от 14 января 1993 года № 4292-1 «Об увековечении памяти погибших при защите Отечества»,  решением Совета </w:t>
      </w:r>
      <w:r w:rsidR="005E0D6F">
        <w:rPr>
          <w:rFonts w:ascii="Times New Roman" w:hAnsi="Times New Roman"/>
          <w:sz w:val="28"/>
          <w:szCs w:val="28"/>
          <w:lang w:val="ru-RU"/>
        </w:rPr>
        <w:t>Чернышевского</w:t>
      </w:r>
      <w:r w:rsidR="005E0D6F" w:rsidRPr="0069556B">
        <w:rPr>
          <w:rFonts w:ascii="Times New Roman" w:hAnsi="Times New Roman"/>
          <w:sz w:val="28"/>
          <w:szCs w:val="28"/>
          <w:lang w:val="ru-RU"/>
        </w:rPr>
        <w:t xml:space="preserve"> </w:t>
      </w:r>
      <w:r w:rsidR="005E0D6F">
        <w:rPr>
          <w:rFonts w:ascii="Times New Roman" w:hAnsi="Times New Roman"/>
          <w:sz w:val="28"/>
          <w:szCs w:val="28"/>
          <w:lang w:val="ru-RU"/>
        </w:rPr>
        <w:t>муниципального округа от 20 мая 2026</w:t>
      </w:r>
      <w:r w:rsidR="0069556B">
        <w:rPr>
          <w:rFonts w:ascii="Times New Roman" w:hAnsi="Times New Roman"/>
          <w:sz w:val="28"/>
          <w:szCs w:val="28"/>
          <w:lang w:val="ru-RU"/>
        </w:rPr>
        <w:t xml:space="preserve"> года № 105</w:t>
      </w:r>
      <w:r w:rsidRPr="0069556B">
        <w:rPr>
          <w:rFonts w:ascii="Times New Roman" w:hAnsi="Times New Roman"/>
          <w:sz w:val="28"/>
          <w:szCs w:val="28"/>
          <w:lang w:val="ru-RU"/>
        </w:rPr>
        <w:t xml:space="preserve"> «Об утверждении </w:t>
      </w:r>
      <w:r w:rsidR="0069556B" w:rsidRPr="0069556B">
        <w:rPr>
          <w:rFonts w:ascii="Times New Roman" w:hAnsi="Times New Roman"/>
          <w:sz w:val="28"/>
          <w:szCs w:val="28"/>
          <w:lang w:val="ru-RU"/>
        </w:rPr>
        <w:t>Положения о памятниках, мемориальных досках и памятных знаках на территории Чернышевского муниципального округа</w:t>
      </w:r>
      <w:r w:rsidRPr="0069556B">
        <w:rPr>
          <w:rFonts w:ascii="Times New Roman" w:hAnsi="Times New Roman"/>
          <w:sz w:val="28"/>
          <w:szCs w:val="28"/>
          <w:lang w:val="ru-RU"/>
        </w:rPr>
        <w:t>», на ос</w:t>
      </w:r>
      <w:r w:rsidR="0069556B">
        <w:rPr>
          <w:rFonts w:ascii="Times New Roman" w:hAnsi="Times New Roman"/>
          <w:sz w:val="28"/>
          <w:szCs w:val="28"/>
          <w:lang w:val="ru-RU"/>
        </w:rPr>
        <w:t xml:space="preserve">новании ходатайства коллектива ГБУ «Чернышевская станция по борьбе с болезнями животных </w:t>
      </w:r>
      <w:r w:rsidRPr="0069556B">
        <w:rPr>
          <w:rFonts w:ascii="Times New Roman" w:hAnsi="Times New Roman"/>
          <w:sz w:val="28"/>
          <w:szCs w:val="28"/>
          <w:lang w:val="ru-RU"/>
        </w:rPr>
        <w:t xml:space="preserve">«О согласовании установки мемориальной доски в честь памяти </w:t>
      </w:r>
      <w:r w:rsidR="0069556B" w:rsidRPr="0069556B">
        <w:rPr>
          <w:rFonts w:ascii="Times New Roman" w:hAnsi="Times New Roman"/>
          <w:sz w:val="28"/>
          <w:szCs w:val="28"/>
          <w:lang w:val="ru-RU"/>
        </w:rPr>
        <w:t>Бычкова Игоря Андреевича, погибшего в зоне СВО, при выполнении боевых задач Министерства обороны, награжденного государственными наградами медалью «За храбрость» II степени,</w:t>
      </w:r>
      <w:r w:rsidR="0069556B">
        <w:rPr>
          <w:rFonts w:ascii="Times New Roman" w:hAnsi="Times New Roman"/>
          <w:sz w:val="28"/>
          <w:szCs w:val="28"/>
          <w:lang w:val="ru-RU"/>
        </w:rPr>
        <w:t xml:space="preserve"> </w:t>
      </w:r>
      <w:r w:rsidR="0069556B" w:rsidRPr="0069556B">
        <w:rPr>
          <w:rFonts w:ascii="Times New Roman" w:hAnsi="Times New Roman"/>
          <w:sz w:val="28"/>
          <w:szCs w:val="28"/>
          <w:lang w:val="ru-RU"/>
        </w:rPr>
        <w:t>Орденом Мужества (посмертно)</w:t>
      </w:r>
      <w:r w:rsidR="00DB3AAC" w:rsidRPr="0069556B">
        <w:rPr>
          <w:rFonts w:ascii="Times New Roman" w:hAnsi="Times New Roman"/>
          <w:sz w:val="28"/>
          <w:szCs w:val="28"/>
          <w:lang w:val="ru-RU"/>
        </w:rPr>
        <w:t xml:space="preserve">, </w:t>
      </w:r>
      <w:r w:rsidRPr="0069556B">
        <w:rPr>
          <w:rFonts w:ascii="Times New Roman" w:hAnsi="Times New Roman"/>
          <w:sz w:val="28"/>
          <w:szCs w:val="28"/>
          <w:lang w:val="ru-RU"/>
        </w:rPr>
        <w:t xml:space="preserve">руководствуясь статьей 23 Устава </w:t>
      </w:r>
      <w:r w:rsidR="005E0D6F">
        <w:rPr>
          <w:rFonts w:ascii="Times New Roman" w:hAnsi="Times New Roman"/>
          <w:sz w:val="28"/>
          <w:szCs w:val="28"/>
          <w:lang w:val="ru-RU"/>
        </w:rPr>
        <w:t>Чернышевского</w:t>
      </w:r>
      <w:r w:rsidR="005E0D6F" w:rsidRPr="0069556B">
        <w:rPr>
          <w:rFonts w:ascii="Times New Roman" w:hAnsi="Times New Roman"/>
          <w:sz w:val="28"/>
          <w:szCs w:val="28"/>
          <w:lang w:val="ru-RU"/>
        </w:rPr>
        <w:t xml:space="preserve"> </w:t>
      </w:r>
      <w:r w:rsidR="005E0D6F">
        <w:rPr>
          <w:rFonts w:ascii="Times New Roman" w:hAnsi="Times New Roman"/>
          <w:sz w:val="28"/>
          <w:szCs w:val="28"/>
          <w:lang w:val="ru-RU"/>
        </w:rPr>
        <w:t>муниципального округа</w:t>
      </w:r>
      <w:r w:rsidRPr="0069556B">
        <w:rPr>
          <w:rFonts w:ascii="Times New Roman" w:hAnsi="Times New Roman"/>
          <w:sz w:val="28"/>
          <w:szCs w:val="28"/>
          <w:lang w:val="ru-RU"/>
        </w:rPr>
        <w:t xml:space="preserve">, Совет </w:t>
      </w:r>
      <w:r w:rsidR="005E0D6F" w:rsidRPr="005E0D6F">
        <w:rPr>
          <w:rFonts w:ascii="Times New Roman" w:hAnsi="Times New Roman"/>
          <w:sz w:val="28"/>
          <w:szCs w:val="28"/>
          <w:lang w:val="ru-RU"/>
        </w:rPr>
        <w:t xml:space="preserve">Чернышевского муниципального округа </w:t>
      </w:r>
      <w:r w:rsidRPr="0069556B">
        <w:rPr>
          <w:rFonts w:ascii="Times New Roman" w:hAnsi="Times New Roman"/>
          <w:b/>
          <w:sz w:val="28"/>
          <w:szCs w:val="28"/>
          <w:lang w:val="ru-RU"/>
        </w:rPr>
        <w:t>решил:</w:t>
      </w:r>
    </w:p>
    <w:p w:rsidR="00800A8C" w:rsidRPr="0069556B" w:rsidRDefault="00800A8C" w:rsidP="00800A8C">
      <w:pPr>
        <w:pStyle w:val="21"/>
        <w:ind w:firstLine="709"/>
        <w:jc w:val="both"/>
        <w:rPr>
          <w:rFonts w:ascii="Times New Roman" w:hAnsi="Times New Roman"/>
          <w:sz w:val="28"/>
          <w:szCs w:val="28"/>
          <w:lang w:val="ru-RU"/>
        </w:rPr>
      </w:pPr>
    </w:p>
    <w:p w:rsidR="00800A8C" w:rsidRPr="00800A8C" w:rsidRDefault="00800A8C" w:rsidP="00800A8C">
      <w:pPr>
        <w:pStyle w:val="21"/>
        <w:ind w:firstLine="709"/>
        <w:jc w:val="both"/>
        <w:rPr>
          <w:rFonts w:ascii="Times New Roman" w:hAnsi="Times New Roman"/>
          <w:sz w:val="28"/>
          <w:szCs w:val="28"/>
          <w:lang w:val="ru-RU"/>
        </w:rPr>
      </w:pPr>
      <w:r w:rsidRPr="0069556B">
        <w:rPr>
          <w:rFonts w:ascii="Times New Roman" w:hAnsi="Times New Roman"/>
          <w:sz w:val="28"/>
          <w:szCs w:val="28"/>
          <w:lang w:val="ru-RU"/>
        </w:rPr>
        <w:t xml:space="preserve">1. В целях увековечения памяти </w:t>
      </w:r>
      <w:r w:rsidR="00555F6E" w:rsidRPr="00555F6E">
        <w:rPr>
          <w:rFonts w:ascii="Times New Roman" w:hAnsi="Times New Roman"/>
          <w:sz w:val="28"/>
          <w:szCs w:val="28"/>
          <w:lang w:val="ru-RU"/>
        </w:rPr>
        <w:t>Бычкова Игоря Андреевича, погибшего в зоне СВО, при выполнении боевых задач Министерства обороны, награжденного государственными наградами медалью «За храбрость» II степени</w:t>
      </w:r>
      <w:r w:rsidRPr="0069556B">
        <w:rPr>
          <w:rFonts w:ascii="Times New Roman" w:hAnsi="Times New Roman"/>
          <w:sz w:val="28"/>
          <w:szCs w:val="28"/>
          <w:lang w:val="ru-RU"/>
        </w:rPr>
        <w:t xml:space="preserve">, установить на </w:t>
      </w:r>
      <w:r w:rsidR="00555F6E">
        <w:rPr>
          <w:rFonts w:ascii="Times New Roman" w:hAnsi="Times New Roman"/>
          <w:sz w:val="28"/>
          <w:szCs w:val="28"/>
          <w:lang w:val="ru-RU"/>
        </w:rPr>
        <w:t>территории ГБУ «Чернышевская СББЖ»</w:t>
      </w:r>
      <w:r w:rsidRPr="0069556B">
        <w:rPr>
          <w:rFonts w:ascii="Times New Roman" w:hAnsi="Times New Roman"/>
          <w:sz w:val="28"/>
          <w:szCs w:val="28"/>
          <w:lang w:val="ru-RU"/>
        </w:rPr>
        <w:t xml:space="preserve">, расположенной по адресу: Забайкальский край, Чернышевский район, </w:t>
      </w:r>
      <w:proofErr w:type="spellStart"/>
      <w:r w:rsidR="00555F6E">
        <w:rPr>
          <w:rFonts w:ascii="Times New Roman" w:hAnsi="Times New Roman"/>
          <w:sz w:val="28"/>
          <w:szCs w:val="28"/>
          <w:lang w:val="ru-RU"/>
        </w:rPr>
        <w:t>пгт</w:t>
      </w:r>
      <w:proofErr w:type="spellEnd"/>
      <w:r w:rsidR="00555F6E">
        <w:rPr>
          <w:rFonts w:ascii="Times New Roman" w:hAnsi="Times New Roman"/>
          <w:sz w:val="28"/>
          <w:szCs w:val="28"/>
          <w:lang w:val="ru-RU"/>
        </w:rPr>
        <w:t xml:space="preserve">. </w:t>
      </w:r>
      <w:r w:rsidR="00555F6E" w:rsidRPr="00EC3501">
        <w:rPr>
          <w:rFonts w:ascii="Times New Roman" w:hAnsi="Times New Roman"/>
          <w:sz w:val="28"/>
          <w:szCs w:val="28"/>
          <w:lang w:val="ru-RU"/>
        </w:rPr>
        <w:t>Чернышевск</w:t>
      </w:r>
      <w:r w:rsidRPr="00EC3501">
        <w:rPr>
          <w:rFonts w:ascii="Times New Roman" w:hAnsi="Times New Roman"/>
          <w:sz w:val="28"/>
          <w:szCs w:val="28"/>
          <w:lang w:val="ru-RU"/>
        </w:rPr>
        <w:t xml:space="preserve">, </w:t>
      </w:r>
      <w:r w:rsidR="00555F6E" w:rsidRPr="00EC3501">
        <w:rPr>
          <w:rFonts w:ascii="Times New Roman" w:hAnsi="Times New Roman"/>
          <w:sz w:val="28"/>
          <w:szCs w:val="28"/>
          <w:lang w:val="ru-RU"/>
        </w:rPr>
        <w:t xml:space="preserve">ул. Молодежная, д. 1, </w:t>
      </w:r>
      <w:r w:rsidRPr="00EC3501">
        <w:rPr>
          <w:rFonts w:ascii="Times New Roman" w:hAnsi="Times New Roman"/>
          <w:sz w:val="28"/>
          <w:szCs w:val="28"/>
          <w:lang w:val="ru-RU"/>
        </w:rPr>
        <w:t xml:space="preserve">мемориальную доску из гранита размером </w:t>
      </w:r>
      <w:r w:rsidR="00EC3501" w:rsidRPr="00EC3501">
        <w:rPr>
          <w:rFonts w:ascii="Times New Roman" w:hAnsi="Times New Roman"/>
          <w:sz w:val="28"/>
          <w:szCs w:val="28"/>
          <w:lang w:val="ru-RU"/>
        </w:rPr>
        <w:t>65</w:t>
      </w:r>
      <w:r w:rsidRPr="00EC3501">
        <w:rPr>
          <w:rFonts w:ascii="Times New Roman" w:hAnsi="Times New Roman"/>
          <w:sz w:val="28"/>
          <w:szCs w:val="28"/>
          <w:lang w:val="ru-RU"/>
        </w:rPr>
        <w:t xml:space="preserve"> х </w:t>
      </w:r>
      <w:r w:rsidR="00EC3501" w:rsidRPr="00EC3501">
        <w:rPr>
          <w:rFonts w:ascii="Times New Roman" w:hAnsi="Times New Roman"/>
          <w:sz w:val="28"/>
          <w:szCs w:val="28"/>
          <w:lang w:val="ru-RU"/>
        </w:rPr>
        <w:t>65</w:t>
      </w:r>
      <w:r w:rsidRPr="00800A8C">
        <w:rPr>
          <w:rFonts w:ascii="Times New Roman" w:hAnsi="Times New Roman"/>
          <w:sz w:val="28"/>
          <w:szCs w:val="28"/>
          <w:lang w:val="ru-RU"/>
        </w:rPr>
        <w:t xml:space="preserve"> см</w:t>
      </w:r>
      <w:r w:rsidR="00DB3AAC">
        <w:rPr>
          <w:rFonts w:ascii="Times New Roman" w:hAnsi="Times New Roman"/>
          <w:sz w:val="28"/>
          <w:szCs w:val="28"/>
          <w:lang w:val="ru-RU"/>
        </w:rPr>
        <w:t>.</w:t>
      </w:r>
      <w:r w:rsidRPr="00800A8C">
        <w:rPr>
          <w:rFonts w:ascii="Times New Roman" w:hAnsi="Times New Roman"/>
          <w:sz w:val="28"/>
          <w:szCs w:val="28"/>
          <w:lang w:val="ru-RU"/>
        </w:rPr>
        <w:t xml:space="preserve">  с текстом следующего содержания:</w:t>
      </w:r>
    </w:p>
    <w:p w:rsidR="00800A8C" w:rsidRPr="00800A8C" w:rsidRDefault="00800A8C" w:rsidP="00800A8C">
      <w:pPr>
        <w:pStyle w:val="21"/>
        <w:ind w:firstLine="709"/>
        <w:jc w:val="both"/>
        <w:rPr>
          <w:rFonts w:ascii="Times New Roman" w:hAnsi="Times New Roman"/>
          <w:sz w:val="28"/>
          <w:szCs w:val="28"/>
          <w:lang w:val="ru-RU"/>
        </w:rPr>
      </w:pPr>
      <w:r w:rsidRPr="00682AD1">
        <w:rPr>
          <w:rFonts w:ascii="Times New Roman" w:hAnsi="Times New Roman"/>
          <w:sz w:val="28"/>
          <w:szCs w:val="28"/>
          <w:lang w:val="ru-RU"/>
        </w:rPr>
        <w:t>«</w:t>
      </w:r>
      <w:r w:rsidR="00555F6E">
        <w:rPr>
          <w:rFonts w:ascii="Times New Roman" w:hAnsi="Times New Roman"/>
          <w:sz w:val="28"/>
          <w:szCs w:val="28"/>
          <w:lang w:val="ru-RU"/>
        </w:rPr>
        <w:t xml:space="preserve">Памяти павших во имя живых. В этом учреждении с 2014г. По 2024г. </w:t>
      </w:r>
      <w:r w:rsidR="00555F6E" w:rsidRPr="00EC3501">
        <w:rPr>
          <w:rFonts w:ascii="Times New Roman" w:hAnsi="Times New Roman"/>
          <w:sz w:val="28"/>
          <w:szCs w:val="28"/>
          <w:lang w:val="ru-RU"/>
        </w:rPr>
        <w:t>работал</w:t>
      </w:r>
      <w:r w:rsidR="00555F6E">
        <w:rPr>
          <w:rFonts w:ascii="Times New Roman" w:hAnsi="Times New Roman"/>
          <w:sz w:val="28"/>
          <w:szCs w:val="28"/>
          <w:lang w:val="ru-RU"/>
        </w:rPr>
        <w:t xml:space="preserve"> Ефрейтор Вооруженных сил РФ Бычков Игорь Андреевич (24.03.1991-04.08.2024)</w:t>
      </w:r>
      <w:r w:rsidR="00D30262">
        <w:rPr>
          <w:rFonts w:ascii="Times New Roman" w:hAnsi="Times New Roman"/>
          <w:sz w:val="28"/>
          <w:szCs w:val="28"/>
          <w:lang w:val="ru-RU"/>
        </w:rPr>
        <w:t xml:space="preserve"> </w:t>
      </w:r>
      <w:r w:rsidR="00555F6E">
        <w:rPr>
          <w:rFonts w:ascii="Times New Roman" w:hAnsi="Times New Roman"/>
          <w:sz w:val="28"/>
          <w:szCs w:val="28"/>
          <w:lang w:val="ru-RU"/>
        </w:rPr>
        <w:t>Героически п</w:t>
      </w:r>
      <w:r w:rsidRPr="00682AD1">
        <w:rPr>
          <w:rFonts w:ascii="Times New Roman" w:hAnsi="Times New Roman"/>
          <w:sz w:val="28"/>
          <w:szCs w:val="28"/>
          <w:lang w:val="ru-RU"/>
        </w:rPr>
        <w:t xml:space="preserve">огиб </w:t>
      </w:r>
      <w:r w:rsidR="00555F6E">
        <w:rPr>
          <w:rFonts w:ascii="Times New Roman" w:hAnsi="Times New Roman"/>
          <w:sz w:val="28"/>
          <w:szCs w:val="28"/>
          <w:lang w:val="ru-RU"/>
        </w:rPr>
        <w:t>в ходе</w:t>
      </w:r>
      <w:r w:rsidR="00D30262">
        <w:rPr>
          <w:rFonts w:ascii="Times New Roman" w:hAnsi="Times New Roman"/>
          <w:sz w:val="28"/>
          <w:szCs w:val="28"/>
          <w:lang w:val="ru-RU"/>
        </w:rPr>
        <w:t xml:space="preserve"> специальной военной операции на территории Донецкой Народной Республики, п. Урожайное</w:t>
      </w:r>
      <w:r w:rsidR="00EC3501">
        <w:rPr>
          <w:rFonts w:ascii="Times New Roman" w:hAnsi="Times New Roman"/>
          <w:sz w:val="28"/>
          <w:szCs w:val="28"/>
          <w:lang w:val="ru-RU"/>
        </w:rPr>
        <w:t xml:space="preserve">. </w:t>
      </w:r>
      <w:r w:rsidR="00DB3AAC">
        <w:rPr>
          <w:rFonts w:ascii="Times New Roman" w:hAnsi="Times New Roman"/>
          <w:sz w:val="28"/>
          <w:szCs w:val="28"/>
          <w:lang w:val="ru-RU"/>
        </w:rPr>
        <w:t xml:space="preserve">Награжден Орденом </w:t>
      </w:r>
      <w:r w:rsidRPr="00800A8C">
        <w:rPr>
          <w:rFonts w:ascii="Times New Roman" w:hAnsi="Times New Roman"/>
          <w:sz w:val="28"/>
          <w:szCs w:val="28"/>
          <w:lang w:val="ru-RU"/>
        </w:rPr>
        <w:t>Мужества (посмертно)»</w:t>
      </w:r>
    </w:p>
    <w:p w:rsidR="00800A8C" w:rsidRPr="00800A8C" w:rsidRDefault="00800A8C" w:rsidP="00800A8C">
      <w:pPr>
        <w:pStyle w:val="21"/>
        <w:ind w:firstLine="709"/>
        <w:jc w:val="both"/>
        <w:rPr>
          <w:rFonts w:ascii="Times New Roman" w:hAnsi="Times New Roman"/>
          <w:sz w:val="28"/>
          <w:szCs w:val="28"/>
          <w:lang w:val="ru-RU"/>
        </w:rPr>
      </w:pPr>
      <w:r>
        <w:rPr>
          <w:rFonts w:ascii="Times New Roman" w:hAnsi="Times New Roman"/>
          <w:sz w:val="28"/>
          <w:szCs w:val="28"/>
          <w:lang w:val="ru-RU"/>
        </w:rPr>
        <w:t>2.</w:t>
      </w:r>
      <w:r>
        <w:rPr>
          <w:rFonts w:ascii="Times New Roman" w:hAnsi="Times New Roman"/>
          <w:sz w:val="28"/>
          <w:szCs w:val="28"/>
          <w:lang w:val="ru-RU"/>
        </w:rPr>
        <w:tab/>
      </w:r>
      <w:r w:rsidRPr="00800A8C">
        <w:rPr>
          <w:rFonts w:ascii="Times New Roman" w:hAnsi="Times New Roman"/>
          <w:sz w:val="28"/>
          <w:szCs w:val="28"/>
          <w:lang w:val="ru-RU"/>
        </w:rPr>
        <w:t>Принять к сведению, что расходы на изготовление, установку и содержание мемориальной доски будут проведены за счет заявителя выступающего инициатором установки.</w:t>
      </w:r>
    </w:p>
    <w:p w:rsidR="00800A8C" w:rsidRPr="009F7A2F" w:rsidRDefault="00800A8C" w:rsidP="00800A8C">
      <w:pPr>
        <w:pStyle w:val="21"/>
        <w:ind w:firstLine="709"/>
        <w:jc w:val="both"/>
        <w:rPr>
          <w:rFonts w:ascii="Times New Roman" w:hAnsi="Times New Roman"/>
          <w:sz w:val="28"/>
          <w:szCs w:val="28"/>
          <w:lang w:val="ru-RU"/>
        </w:rPr>
      </w:pPr>
      <w:r>
        <w:rPr>
          <w:rFonts w:ascii="Times New Roman" w:hAnsi="Times New Roman"/>
          <w:sz w:val="28"/>
          <w:szCs w:val="28"/>
          <w:lang w:val="ru-RU"/>
        </w:rPr>
        <w:lastRenderedPageBreak/>
        <w:t>3.</w:t>
      </w:r>
      <w:r>
        <w:rPr>
          <w:rFonts w:ascii="Times New Roman" w:hAnsi="Times New Roman"/>
          <w:sz w:val="28"/>
          <w:szCs w:val="28"/>
          <w:lang w:val="ru-RU"/>
        </w:rPr>
        <w:tab/>
      </w:r>
      <w:r w:rsidRPr="009F7A2F">
        <w:rPr>
          <w:rFonts w:ascii="Times New Roman" w:hAnsi="Times New Roman"/>
          <w:sz w:val="28"/>
          <w:szCs w:val="28"/>
          <w:lang w:val="ru-RU"/>
        </w:rPr>
        <w:t xml:space="preserve">Настоящее решение опубликовать в газете «Наше время» и разместить на официальном сайте </w:t>
      </w:r>
      <w:hyperlink r:id="rId5" w:history="1">
        <w:r w:rsidRPr="009F7A2F">
          <w:rPr>
            <w:rStyle w:val="a3"/>
            <w:rFonts w:ascii="Times New Roman" w:hAnsi="Times New Roman"/>
            <w:bCs/>
            <w:sz w:val="28"/>
            <w:szCs w:val="28"/>
          </w:rPr>
          <w:t>www</w:t>
        </w:r>
        <w:r w:rsidRPr="009F7A2F">
          <w:rPr>
            <w:rStyle w:val="a3"/>
            <w:rFonts w:ascii="Times New Roman" w:hAnsi="Times New Roman"/>
            <w:bCs/>
            <w:sz w:val="28"/>
            <w:szCs w:val="28"/>
            <w:lang w:val="ru-RU"/>
          </w:rPr>
          <w:t>.</w:t>
        </w:r>
        <w:proofErr w:type="spellStart"/>
        <w:r w:rsidR="00DB3AAC">
          <w:rPr>
            <w:rStyle w:val="a3"/>
            <w:rFonts w:ascii="Times New Roman" w:hAnsi="Times New Roman"/>
            <w:bCs/>
            <w:sz w:val="28"/>
            <w:szCs w:val="28"/>
          </w:rPr>
          <w:t>cherni</w:t>
        </w:r>
        <w:r w:rsidRPr="009F7A2F">
          <w:rPr>
            <w:rStyle w:val="a3"/>
            <w:rFonts w:ascii="Times New Roman" w:hAnsi="Times New Roman"/>
            <w:bCs/>
            <w:sz w:val="28"/>
            <w:szCs w:val="28"/>
          </w:rPr>
          <w:t>shev</w:t>
        </w:r>
        <w:proofErr w:type="spellEnd"/>
        <w:r w:rsidRPr="009F7A2F">
          <w:rPr>
            <w:rStyle w:val="a3"/>
            <w:rFonts w:ascii="Times New Roman" w:hAnsi="Times New Roman"/>
            <w:bCs/>
            <w:sz w:val="28"/>
            <w:szCs w:val="28"/>
            <w:lang w:val="ru-RU"/>
          </w:rPr>
          <w:t>.75.</w:t>
        </w:r>
        <w:proofErr w:type="spellStart"/>
        <w:r w:rsidRPr="009F7A2F">
          <w:rPr>
            <w:rStyle w:val="a3"/>
            <w:rFonts w:ascii="Times New Roman" w:hAnsi="Times New Roman"/>
            <w:bCs/>
            <w:sz w:val="28"/>
            <w:szCs w:val="28"/>
          </w:rPr>
          <w:t>ru</w:t>
        </w:r>
        <w:proofErr w:type="spellEnd"/>
      </w:hyperlink>
      <w:r w:rsidRPr="009F7A2F">
        <w:rPr>
          <w:rFonts w:ascii="Times New Roman" w:hAnsi="Times New Roman"/>
          <w:sz w:val="28"/>
          <w:szCs w:val="28"/>
          <w:lang w:val="ru-RU"/>
        </w:rPr>
        <w:t>, в разделе Документы.</w:t>
      </w:r>
    </w:p>
    <w:p w:rsidR="00800A8C" w:rsidRPr="009F7A2F" w:rsidRDefault="00800A8C" w:rsidP="00800A8C">
      <w:pPr>
        <w:pStyle w:val="21"/>
        <w:ind w:firstLine="709"/>
        <w:jc w:val="both"/>
        <w:rPr>
          <w:rFonts w:ascii="Times New Roman" w:hAnsi="Times New Roman"/>
          <w:sz w:val="28"/>
          <w:szCs w:val="28"/>
          <w:lang w:val="ru-RU"/>
        </w:rPr>
      </w:pPr>
      <w:r>
        <w:rPr>
          <w:rFonts w:ascii="Times New Roman" w:hAnsi="Times New Roman"/>
          <w:sz w:val="28"/>
          <w:szCs w:val="28"/>
          <w:lang w:val="ru-RU"/>
        </w:rPr>
        <w:t>4.</w:t>
      </w:r>
      <w:r>
        <w:rPr>
          <w:rFonts w:ascii="Times New Roman" w:hAnsi="Times New Roman"/>
          <w:sz w:val="28"/>
          <w:szCs w:val="28"/>
          <w:lang w:val="ru-RU"/>
        </w:rPr>
        <w:tab/>
      </w:r>
      <w:r w:rsidRPr="009F7A2F">
        <w:rPr>
          <w:rFonts w:ascii="Times New Roman" w:hAnsi="Times New Roman"/>
          <w:sz w:val="28"/>
          <w:szCs w:val="28"/>
          <w:lang w:val="ru-RU"/>
        </w:rPr>
        <w:t>Настоящее решение вступает в законную силу после его официального опубликования.</w:t>
      </w:r>
    </w:p>
    <w:p w:rsidR="00A55243" w:rsidRDefault="00A55243" w:rsidP="00A55243">
      <w:pPr>
        <w:jc w:val="center"/>
        <w:rPr>
          <w:sz w:val="28"/>
          <w:szCs w:val="28"/>
        </w:rPr>
      </w:pPr>
    </w:p>
    <w:p w:rsidR="00800A8C" w:rsidRDefault="00800A8C" w:rsidP="00A55243">
      <w:pPr>
        <w:jc w:val="center"/>
        <w:rPr>
          <w:sz w:val="28"/>
          <w:szCs w:val="28"/>
        </w:rPr>
      </w:pPr>
    </w:p>
    <w:p w:rsidR="0074561B" w:rsidRDefault="0074561B" w:rsidP="00A55243">
      <w:pPr>
        <w:jc w:val="center"/>
        <w:rPr>
          <w:sz w:val="28"/>
          <w:szCs w:val="28"/>
        </w:rPr>
      </w:pPr>
      <w:bookmarkStart w:id="0" w:name="_GoBack"/>
      <w:bookmarkEnd w:id="0"/>
    </w:p>
    <w:p w:rsidR="0074561B" w:rsidRPr="0074561B" w:rsidRDefault="0074561B" w:rsidP="0074561B">
      <w:pPr>
        <w:spacing w:line="259" w:lineRule="auto"/>
        <w:rPr>
          <w:rFonts w:eastAsia="Courier New"/>
          <w:sz w:val="28"/>
          <w:szCs w:val="28"/>
          <w:lang w:bidi="ru-RU"/>
        </w:rPr>
      </w:pPr>
      <w:r w:rsidRPr="0074561B">
        <w:rPr>
          <w:rFonts w:eastAsia="Courier New"/>
          <w:sz w:val="28"/>
          <w:szCs w:val="28"/>
          <w:lang w:bidi="ru-RU"/>
        </w:rPr>
        <w:t>Глава Чернышевского</w:t>
      </w:r>
    </w:p>
    <w:p w:rsidR="0074561B" w:rsidRPr="0074561B" w:rsidRDefault="0074561B" w:rsidP="0074561B">
      <w:pPr>
        <w:spacing w:line="259" w:lineRule="auto"/>
        <w:rPr>
          <w:rFonts w:eastAsia="Courier New"/>
          <w:sz w:val="28"/>
          <w:szCs w:val="28"/>
          <w:lang w:bidi="ru-RU"/>
        </w:rPr>
      </w:pPr>
      <w:r w:rsidRPr="0074561B">
        <w:rPr>
          <w:rFonts w:eastAsia="Courier New"/>
          <w:sz w:val="28"/>
          <w:szCs w:val="28"/>
          <w:lang w:bidi="ru-RU"/>
        </w:rPr>
        <w:t>муниципального округа</w:t>
      </w:r>
      <w:r w:rsidRPr="0074561B">
        <w:rPr>
          <w:rFonts w:eastAsia="Courier New"/>
          <w:sz w:val="28"/>
          <w:szCs w:val="28"/>
          <w:lang w:bidi="ru-RU"/>
        </w:rPr>
        <w:tab/>
      </w:r>
      <w:r w:rsidRPr="0074561B">
        <w:rPr>
          <w:rFonts w:eastAsia="Courier New"/>
          <w:sz w:val="28"/>
          <w:szCs w:val="28"/>
          <w:lang w:bidi="ru-RU"/>
        </w:rPr>
        <w:tab/>
      </w:r>
      <w:r w:rsidRPr="0074561B">
        <w:rPr>
          <w:rFonts w:eastAsia="Courier New"/>
          <w:sz w:val="28"/>
          <w:szCs w:val="28"/>
          <w:lang w:bidi="ru-RU"/>
        </w:rPr>
        <w:tab/>
      </w:r>
      <w:r w:rsidRPr="0074561B">
        <w:rPr>
          <w:rFonts w:eastAsia="Courier New"/>
          <w:sz w:val="28"/>
          <w:szCs w:val="28"/>
          <w:lang w:bidi="ru-RU"/>
        </w:rPr>
        <w:tab/>
      </w:r>
      <w:r w:rsidRPr="0074561B">
        <w:rPr>
          <w:rFonts w:eastAsia="Courier New"/>
          <w:sz w:val="28"/>
          <w:szCs w:val="28"/>
          <w:lang w:bidi="ru-RU"/>
        </w:rPr>
        <w:tab/>
      </w:r>
      <w:r w:rsidRPr="0074561B">
        <w:rPr>
          <w:rFonts w:eastAsia="Courier New"/>
          <w:sz w:val="28"/>
          <w:szCs w:val="28"/>
          <w:lang w:bidi="ru-RU"/>
        </w:rPr>
        <w:tab/>
        <w:t>А.В. Подойницын</w:t>
      </w:r>
    </w:p>
    <w:p w:rsidR="008972D9" w:rsidRDefault="008972D9" w:rsidP="0074561B">
      <w:pPr>
        <w:jc w:val="center"/>
        <w:rPr>
          <w:rFonts w:eastAsia="TimesNewRomanPSMT"/>
          <w:b/>
        </w:rPr>
      </w:pPr>
    </w:p>
    <w:sectPr w:rsidR="008972D9" w:rsidSect="00A5524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FFC38CD"/>
    <w:multiLevelType w:val="hybridMultilevel"/>
    <w:tmpl w:val="65F037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C66741F"/>
    <w:multiLevelType w:val="hybridMultilevel"/>
    <w:tmpl w:val="CDCA6176"/>
    <w:lvl w:ilvl="0" w:tplc="EE446F4A">
      <w:start w:val="1"/>
      <w:numFmt w:val="decimal"/>
      <w:lvlText w:val="%1."/>
      <w:lvlJc w:val="left"/>
      <w:pPr>
        <w:ind w:left="1788" w:hanging="108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15:restartNumberingAfterBreak="0">
    <w:nsid w:val="3D286862"/>
    <w:multiLevelType w:val="hybridMultilevel"/>
    <w:tmpl w:val="A62EB610"/>
    <w:lvl w:ilvl="0" w:tplc="0C9AB2F2">
      <w:start w:val="1"/>
      <w:numFmt w:val="bullet"/>
      <w:lvlText w:val=""/>
      <w:lvlJc w:val="left"/>
      <w:pPr>
        <w:ind w:left="786"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15:restartNumberingAfterBreak="0">
    <w:nsid w:val="6E8230BD"/>
    <w:multiLevelType w:val="hybridMultilevel"/>
    <w:tmpl w:val="2B24764A"/>
    <w:lvl w:ilvl="0" w:tplc="C1F8EF54">
      <w:start w:val="1"/>
      <w:numFmt w:val="decimal"/>
      <w:lvlText w:val="%1."/>
      <w:lvlJc w:val="left"/>
      <w:pPr>
        <w:ind w:left="510" w:hanging="360"/>
      </w:pPr>
      <w:rPr>
        <w:rFonts w:hint="default"/>
      </w:rPr>
    </w:lvl>
    <w:lvl w:ilvl="1" w:tplc="04190019" w:tentative="1">
      <w:start w:val="1"/>
      <w:numFmt w:val="lowerLetter"/>
      <w:lvlText w:val="%2."/>
      <w:lvlJc w:val="left"/>
      <w:pPr>
        <w:ind w:left="1230" w:hanging="360"/>
      </w:pPr>
    </w:lvl>
    <w:lvl w:ilvl="2" w:tplc="0419001B" w:tentative="1">
      <w:start w:val="1"/>
      <w:numFmt w:val="lowerRoman"/>
      <w:lvlText w:val="%3."/>
      <w:lvlJc w:val="right"/>
      <w:pPr>
        <w:ind w:left="1950" w:hanging="180"/>
      </w:pPr>
    </w:lvl>
    <w:lvl w:ilvl="3" w:tplc="0419000F" w:tentative="1">
      <w:start w:val="1"/>
      <w:numFmt w:val="decimal"/>
      <w:lvlText w:val="%4."/>
      <w:lvlJc w:val="left"/>
      <w:pPr>
        <w:ind w:left="2670" w:hanging="360"/>
      </w:pPr>
    </w:lvl>
    <w:lvl w:ilvl="4" w:tplc="04190019" w:tentative="1">
      <w:start w:val="1"/>
      <w:numFmt w:val="lowerLetter"/>
      <w:lvlText w:val="%5."/>
      <w:lvlJc w:val="left"/>
      <w:pPr>
        <w:ind w:left="3390" w:hanging="360"/>
      </w:pPr>
    </w:lvl>
    <w:lvl w:ilvl="5" w:tplc="0419001B" w:tentative="1">
      <w:start w:val="1"/>
      <w:numFmt w:val="lowerRoman"/>
      <w:lvlText w:val="%6."/>
      <w:lvlJc w:val="right"/>
      <w:pPr>
        <w:ind w:left="4110" w:hanging="180"/>
      </w:pPr>
    </w:lvl>
    <w:lvl w:ilvl="6" w:tplc="0419000F" w:tentative="1">
      <w:start w:val="1"/>
      <w:numFmt w:val="decimal"/>
      <w:lvlText w:val="%7."/>
      <w:lvlJc w:val="left"/>
      <w:pPr>
        <w:ind w:left="4830" w:hanging="360"/>
      </w:pPr>
    </w:lvl>
    <w:lvl w:ilvl="7" w:tplc="04190019" w:tentative="1">
      <w:start w:val="1"/>
      <w:numFmt w:val="lowerLetter"/>
      <w:lvlText w:val="%8."/>
      <w:lvlJc w:val="left"/>
      <w:pPr>
        <w:ind w:left="5550" w:hanging="360"/>
      </w:pPr>
    </w:lvl>
    <w:lvl w:ilvl="8" w:tplc="0419001B" w:tentative="1">
      <w:start w:val="1"/>
      <w:numFmt w:val="lowerRoman"/>
      <w:lvlText w:val="%9."/>
      <w:lvlJc w:val="right"/>
      <w:pPr>
        <w:ind w:left="6270" w:hanging="180"/>
      </w:pPr>
    </w:lvl>
  </w:abstractNum>
  <w:abstractNum w:abstractNumId="4" w15:restartNumberingAfterBreak="0">
    <w:nsid w:val="7E8D4D3D"/>
    <w:multiLevelType w:val="singleLevel"/>
    <w:tmpl w:val="DBDAF634"/>
    <w:lvl w:ilvl="0">
      <w:start w:val="8"/>
      <w:numFmt w:val="bullet"/>
      <w:lvlText w:val="-"/>
      <w:lvlJc w:val="left"/>
      <w:pPr>
        <w:tabs>
          <w:tab w:val="num" w:pos="360"/>
        </w:tabs>
        <w:ind w:left="360" w:hanging="360"/>
      </w:pPr>
    </w:lvl>
  </w:abstractNum>
  <w:num w:numId="1">
    <w:abstractNumId w:val="1"/>
  </w:num>
  <w:num w:numId="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compat>
    <w:compatSetting w:name="compatibilityMode" w:uri="http://schemas.microsoft.com/office/word" w:val="12"/>
  </w:compat>
  <w:rsids>
    <w:rsidRoot w:val="00430FFD"/>
    <w:rsid w:val="0001073B"/>
    <w:rsid w:val="00024EE5"/>
    <w:rsid w:val="00073F01"/>
    <w:rsid w:val="000952E3"/>
    <w:rsid w:val="000F3570"/>
    <w:rsid w:val="0013568F"/>
    <w:rsid w:val="00167835"/>
    <w:rsid w:val="00205FFB"/>
    <w:rsid w:val="00212550"/>
    <w:rsid w:val="002364C5"/>
    <w:rsid w:val="002708C4"/>
    <w:rsid w:val="00271410"/>
    <w:rsid w:val="00283DB1"/>
    <w:rsid w:val="002B6DB6"/>
    <w:rsid w:val="002D5068"/>
    <w:rsid w:val="003375BE"/>
    <w:rsid w:val="00353F2C"/>
    <w:rsid w:val="00360904"/>
    <w:rsid w:val="003775C3"/>
    <w:rsid w:val="00393F2D"/>
    <w:rsid w:val="003A4C70"/>
    <w:rsid w:val="003B24E6"/>
    <w:rsid w:val="003C154B"/>
    <w:rsid w:val="003D3C9C"/>
    <w:rsid w:val="003D6F81"/>
    <w:rsid w:val="0040037C"/>
    <w:rsid w:val="0040792A"/>
    <w:rsid w:val="00430FFD"/>
    <w:rsid w:val="004310BA"/>
    <w:rsid w:val="004369AC"/>
    <w:rsid w:val="004621E1"/>
    <w:rsid w:val="004762B0"/>
    <w:rsid w:val="00484BC9"/>
    <w:rsid w:val="0048663A"/>
    <w:rsid w:val="00494AED"/>
    <w:rsid w:val="004A75CE"/>
    <w:rsid w:val="004B416C"/>
    <w:rsid w:val="004B5286"/>
    <w:rsid w:val="004C0559"/>
    <w:rsid w:val="004C3C47"/>
    <w:rsid w:val="004D24A5"/>
    <w:rsid w:val="0053721B"/>
    <w:rsid w:val="00555F6E"/>
    <w:rsid w:val="00561ADE"/>
    <w:rsid w:val="00562FB9"/>
    <w:rsid w:val="00566FB6"/>
    <w:rsid w:val="00575A41"/>
    <w:rsid w:val="0059341F"/>
    <w:rsid w:val="005945D1"/>
    <w:rsid w:val="005D5D79"/>
    <w:rsid w:val="005E0D6F"/>
    <w:rsid w:val="005E7463"/>
    <w:rsid w:val="005F2E2F"/>
    <w:rsid w:val="00617C36"/>
    <w:rsid w:val="00642A83"/>
    <w:rsid w:val="00655150"/>
    <w:rsid w:val="00661C7F"/>
    <w:rsid w:val="0067204D"/>
    <w:rsid w:val="0069556B"/>
    <w:rsid w:val="006974D6"/>
    <w:rsid w:val="006A1A69"/>
    <w:rsid w:val="006A54D4"/>
    <w:rsid w:val="0070527B"/>
    <w:rsid w:val="00712D1B"/>
    <w:rsid w:val="0074561B"/>
    <w:rsid w:val="007547D6"/>
    <w:rsid w:val="007874CC"/>
    <w:rsid w:val="0079027B"/>
    <w:rsid w:val="007A1526"/>
    <w:rsid w:val="007A2AAB"/>
    <w:rsid w:val="007C1248"/>
    <w:rsid w:val="00800A8C"/>
    <w:rsid w:val="00806078"/>
    <w:rsid w:val="0083266D"/>
    <w:rsid w:val="008365E2"/>
    <w:rsid w:val="008451BE"/>
    <w:rsid w:val="00862643"/>
    <w:rsid w:val="00864EF5"/>
    <w:rsid w:val="00875E9B"/>
    <w:rsid w:val="00887EE0"/>
    <w:rsid w:val="008972D9"/>
    <w:rsid w:val="008B207B"/>
    <w:rsid w:val="008B787A"/>
    <w:rsid w:val="008D48E3"/>
    <w:rsid w:val="008E4721"/>
    <w:rsid w:val="008E6154"/>
    <w:rsid w:val="008F0DEF"/>
    <w:rsid w:val="009015EB"/>
    <w:rsid w:val="0092624D"/>
    <w:rsid w:val="00936DD4"/>
    <w:rsid w:val="00941B5E"/>
    <w:rsid w:val="00965CF9"/>
    <w:rsid w:val="009859D5"/>
    <w:rsid w:val="009A7E28"/>
    <w:rsid w:val="009E3CE0"/>
    <w:rsid w:val="009F24DA"/>
    <w:rsid w:val="00A01E88"/>
    <w:rsid w:val="00A53744"/>
    <w:rsid w:val="00A55243"/>
    <w:rsid w:val="00A57C7F"/>
    <w:rsid w:val="00A94350"/>
    <w:rsid w:val="00AA6549"/>
    <w:rsid w:val="00AD228C"/>
    <w:rsid w:val="00AD41C6"/>
    <w:rsid w:val="00AE600E"/>
    <w:rsid w:val="00AE638E"/>
    <w:rsid w:val="00AE7583"/>
    <w:rsid w:val="00AE759D"/>
    <w:rsid w:val="00B17E85"/>
    <w:rsid w:val="00B225BC"/>
    <w:rsid w:val="00B35DDA"/>
    <w:rsid w:val="00B40A6E"/>
    <w:rsid w:val="00B53C84"/>
    <w:rsid w:val="00B574E1"/>
    <w:rsid w:val="00B60124"/>
    <w:rsid w:val="00B76867"/>
    <w:rsid w:val="00BA0ECE"/>
    <w:rsid w:val="00BF27C1"/>
    <w:rsid w:val="00C042EB"/>
    <w:rsid w:val="00C2393B"/>
    <w:rsid w:val="00C32734"/>
    <w:rsid w:val="00C659C6"/>
    <w:rsid w:val="00C67648"/>
    <w:rsid w:val="00CB341A"/>
    <w:rsid w:val="00CB50F0"/>
    <w:rsid w:val="00CE2A17"/>
    <w:rsid w:val="00D238CA"/>
    <w:rsid w:val="00D30262"/>
    <w:rsid w:val="00D549EC"/>
    <w:rsid w:val="00D921B2"/>
    <w:rsid w:val="00D92C97"/>
    <w:rsid w:val="00DA50E9"/>
    <w:rsid w:val="00DB3AAC"/>
    <w:rsid w:val="00DC3097"/>
    <w:rsid w:val="00DE1703"/>
    <w:rsid w:val="00E26475"/>
    <w:rsid w:val="00E27AE4"/>
    <w:rsid w:val="00E72E60"/>
    <w:rsid w:val="00E82538"/>
    <w:rsid w:val="00EB773E"/>
    <w:rsid w:val="00EC3501"/>
    <w:rsid w:val="00ED2C0B"/>
    <w:rsid w:val="00F10E84"/>
    <w:rsid w:val="00F13473"/>
    <w:rsid w:val="00F30BE2"/>
    <w:rsid w:val="00F4022F"/>
    <w:rsid w:val="00F9199D"/>
    <w:rsid w:val="00FB2ECE"/>
    <w:rsid w:val="00FE366C"/>
    <w:rsid w:val="00FE66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47CCCFC7-B38F-46B3-8162-149EFC944D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A54D4"/>
    <w:rPr>
      <w:sz w:val="24"/>
      <w:szCs w:val="24"/>
    </w:rPr>
  </w:style>
  <w:style w:type="paragraph" w:styleId="2">
    <w:name w:val="heading 2"/>
    <w:basedOn w:val="a"/>
    <w:next w:val="a"/>
    <w:link w:val="20"/>
    <w:qFormat/>
    <w:rsid w:val="00393F2D"/>
    <w:pPr>
      <w:keepNext/>
      <w:jc w:val="right"/>
      <w:outlineLvl w:val="1"/>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562FB9"/>
    <w:rPr>
      <w:color w:val="0000FF"/>
      <w:u w:val="single"/>
    </w:rPr>
  </w:style>
  <w:style w:type="paragraph" w:styleId="a4">
    <w:name w:val="List Paragraph"/>
    <w:basedOn w:val="a"/>
    <w:uiPriority w:val="34"/>
    <w:qFormat/>
    <w:rsid w:val="00712D1B"/>
    <w:pPr>
      <w:spacing w:after="200" w:line="276" w:lineRule="auto"/>
      <w:ind w:left="720"/>
      <w:contextualSpacing/>
    </w:pPr>
    <w:rPr>
      <w:rFonts w:ascii="Calibri" w:hAnsi="Calibri"/>
      <w:sz w:val="22"/>
      <w:szCs w:val="22"/>
      <w:lang w:eastAsia="en-US"/>
    </w:rPr>
  </w:style>
  <w:style w:type="paragraph" w:customStyle="1" w:styleId="ConsNormal">
    <w:name w:val="ConsNormal"/>
    <w:rsid w:val="00712D1B"/>
    <w:pPr>
      <w:widowControl w:val="0"/>
      <w:autoSpaceDE w:val="0"/>
      <w:autoSpaceDN w:val="0"/>
      <w:adjustRightInd w:val="0"/>
      <w:ind w:right="19772" w:firstLine="720"/>
    </w:pPr>
    <w:rPr>
      <w:rFonts w:ascii="Arial" w:hAnsi="Arial" w:cs="Arial"/>
    </w:rPr>
  </w:style>
  <w:style w:type="paragraph" w:customStyle="1" w:styleId="ConsPlusNormal">
    <w:name w:val="ConsPlusNormal"/>
    <w:rsid w:val="00712D1B"/>
    <w:pPr>
      <w:widowControl w:val="0"/>
      <w:autoSpaceDE w:val="0"/>
      <w:autoSpaceDN w:val="0"/>
      <w:adjustRightInd w:val="0"/>
      <w:ind w:firstLine="720"/>
    </w:pPr>
  </w:style>
  <w:style w:type="paragraph" w:styleId="a5">
    <w:name w:val="No Spacing"/>
    <w:uiPriority w:val="1"/>
    <w:qFormat/>
    <w:rsid w:val="00712D1B"/>
    <w:rPr>
      <w:sz w:val="28"/>
      <w:szCs w:val="28"/>
    </w:rPr>
  </w:style>
  <w:style w:type="character" w:customStyle="1" w:styleId="20">
    <w:name w:val="Заголовок 2 Знак"/>
    <w:basedOn w:val="a0"/>
    <w:link w:val="2"/>
    <w:rsid w:val="00393F2D"/>
    <w:rPr>
      <w:b/>
      <w:bCs/>
      <w:sz w:val="28"/>
      <w:szCs w:val="24"/>
    </w:rPr>
  </w:style>
  <w:style w:type="paragraph" w:customStyle="1" w:styleId="ENo">
    <w:name w:val="E?No?"/>
    <w:basedOn w:val="a"/>
    <w:rsid w:val="00393F2D"/>
    <w:pPr>
      <w:ind w:firstLine="284"/>
      <w:jc w:val="both"/>
    </w:pPr>
    <w:rPr>
      <w:rFonts w:ascii="Arial" w:hAnsi="Arial"/>
      <w:sz w:val="20"/>
      <w:szCs w:val="20"/>
    </w:rPr>
  </w:style>
  <w:style w:type="paragraph" w:customStyle="1" w:styleId="ConsPlusNonformat">
    <w:name w:val="ConsPlusNonformat"/>
    <w:uiPriority w:val="99"/>
    <w:rsid w:val="00393F2D"/>
    <w:pPr>
      <w:widowControl w:val="0"/>
      <w:autoSpaceDE w:val="0"/>
      <w:autoSpaceDN w:val="0"/>
      <w:adjustRightInd w:val="0"/>
    </w:pPr>
    <w:rPr>
      <w:rFonts w:ascii="Courier New" w:hAnsi="Courier New" w:cs="Courier New"/>
    </w:rPr>
  </w:style>
  <w:style w:type="paragraph" w:styleId="a6">
    <w:name w:val="Normal (Web)"/>
    <w:aliases w:val="Обычный (Web),Обычный (веб) Знак1,Обычный (веб) Знак2 Знак,Обычный (веб) Знак Знак1 Знак,Обычный (веб) Знак1 Знак Знак1,Обычный (веб) Знак Знак Знак Знак,Обычный (веб) Знак2 Знак Знак Знак1 Знак,Обычный (веб) Знак Знак1 Знак Знак Знак1 Зна"/>
    <w:basedOn w:val="a"/>
    <w:unhideWhenUsed/>
    <w:qFormat/>
    <w:rsid w:val="00F13473"/>
    <w:pPr>
      <w:spacing w:after="200" w:line="276" w:lineRule="auto"/>
      <w:ind w:left="720"/>
      <w:contextualSpacing/>
    </w:pPr>
    <w:rPr>
      <w:rFonts w:ascii="Calibri" w:eastAsia="Calibri" w:hAnsi="Calibri"/>
      <w:sz w:val="22"/>
      <w:szCs w:val="22"/>
      <w:lang w:eastAsia="en-US"/>
    </w:rPr>
  </w:style>
  <w:style w:type="character" w:customStyle="1" w:styleId="3">
    <w:name w:val="Основной текст (3)_"/>
    <w:link w:val="30"/>
    <w:locked/>
    <w:rsid w:val="00F13473"/>
    <w:rPr>
      <w:b/>
      <w:bCs/>
      <w:spacing w:val="-5"/>
      <w:sz w:val="26"/>
      <w:szCs w:val="26"/>
      <w:shd w:val="clear" w:color="auto" w:fill="FFFFFF"/>
    </w:rPr>
  </w:style>
  <w:style w:type="paragraph" w:customStyle="1" w:styleId="30">
    <w:name w:val="Основной текст (3)"/>
    <w:basedOn w:val="a"/>
    <w:link w:val="3"/>
    <w:rsid w:val="00F13473"/>
    <w:pPr>
      <w:widowControl w:val="0"/>
      <w:shd w:val="clear" w:color="auto" w:fill="FFFFFF"/>
      <w:spacing w:line="370" w:lineRule="exact"/>
    </w:pPr>
    <w:rPr>
      <w:b/>
      <w:bCs/>
      <w:spacing w:val="-5"/>
      <w:sz w:val="26"/>
      <w:szCs w:val="26"/>
    </w:rPr>
  </w:style>
  <w:style w:type="paragraph" w:customStyle="1" w:styleId="21">
    <w:name w:val="Без интервала2"/>
    <w:aliases w:val="No Spacing,Мой,No Spacing1"/>
    <w:qFormat/>
    <w:rsid w:val="00F13473"/>
    <w:rPr>
      <w:rFonts w:ascii="Calibri" w:hAnsi="Calibri"/>
      <w:sz w:val="22"/>
      <w:szCs w:val="22"/>
      <w:lang w:val="en-US" w:eastAsia="en-US"/>
    </w:rPr>
  </w:style>
  <w:style w:type="paragraph" w:styleId="a7">
    <w:name w:val="Balloon Text"/>
    <w:basedOn w:val="a"/>
    <w:link w:val="a8"/>
    <w:rsid w:val="00B35DDA"/>
    <w:rPr>
      <w:rFonts w:ascii="Tahoma" w:hAnsi="Tahoma" w:cs="Tahoma"/>
      <w:sz w:val="16"/>
      <w:szCs w:val="16"/>
    </w:rPr>
  </w:style>
  <w:style w:type="character" w:customStyle="1" w:styleId="a8">
    <w:name w:val="Текст выноски Знак"/>
    <w:basedOn w:val="a0"/>
    <w:link w:val="a7"/>
    <w:rsid w:val="00B35DDA"/>
    <w:rPr>
      <w:rFonts w:ascii="Tahoma" w:hAnsi="Tahoma" w:cs="Tahoma"/>
      <w:sz w:val="16"/>
      <w:szCs w:val="16"/>
    </w:rPr>
  </w:style>
  <w:style w:type="table" w:styleId="a9">
    <w:name w:val="Table Grid"/>
    <w:basedOn w:val="a1"/>
    <w:uiPriority w:val="59"/>
    <w:rsid w:val="008972D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3063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chernyshev.75.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4523</TotalTime>
  <Pages>2</Pages>
  <Words>392</Words>
  <Characters>2238</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СОВЕТ  МУНИЦИПАЛЬНОГО  РАЙОНА</vt:lpstr>
    </vt:vector>
  </TitlesOfParts>
  <Company>Microsoft</Company>
  <LinksUpToDate>false</LinksUpToDate>
  <CharactersWithSpaces>2625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СОВЕТ  МУНИЦИПАЛЬНОГО  РАЙОНА</dc:title>
  <dc:creator>User</dc:creator>
  <cp:lastModifiedBy>Пользователь</cp:lastModifiedBy>
  <cp:revision>26</cp:revision>
  <cp:lastPrinted>2017-08-21T00:08:00Z</cp:lastPrinted>
  <dcterms:created xsi:type="dcterms:W3CDTF">2017-04-07T02:13:00Z</dcterms:created>
  <dcterms:modified xsi:type="dcterms:W3CDTF">2026-06-16T04:59:00Z</dcterms:modified>
</cp:coreProperties>
</file>