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EA28D8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10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223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2020A4" w:rsidRDefault="00EA28D8" w:rsidP="002020A4">
      <w:pPr>
        <w:spacing w:after="0"/>
        <w:jc w:val="center"/>
        <w:rPr>
          <w:b/>
          <w:bCs/>
          <w:color w:val="000000"/>
          <w:szCs w:val="28"/>
        </w:rPr>
      </w:pPr>
      <w:r>
        <w:rPr>
          <w:rStyle w:val="docdata"/>
          <w:b/>
          <w:bCs/>
          <w:color w:val="000000"/>
          <w:szCs w:val="28"/>
        </w:rPr>
        <w:t>Об утверждении Положения</w:t>
      </w:r>
      <w:r>
        <w:rPr>
          <w:b/>
          <w:bCs/>
          <w:color w:val="000000"/>
          <w:szCs w:val="28"/>
        </w:rPr>
        <w:t xml:space="preserve"> о межведомственной комиссии по вопросам обеспечения безопасности дорожного движения Чернышевского муниципального округа</w:t>
      </w:r>
    </w:p>
    <w:p w:rsidR="00EA28D8" w:rsidRPr="002020A4" w:rsidRDefault="00EA28D8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A28D8" w:rsidRPr="00EA28D8" w:rsidRDefault="00EA28D8" w:rsidP="00EA28D8">
      <w:pPr>
        <w:pStyle w:val="17720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A28D8">
        <w:rPr>
          <w:color w:val="000000"/>
          <w:sz w:val="22"/>
          <w:szCs w:val="22"/>
        </w:rPr>
        <w:t>В соответствии со статьей 6 Федерального закона от 10.12.1995 № 196-ФЗ «О безопасности дорожного движения», Федеральным законом от 20 марта 2025 года №33-ФЗ «Об общих принципах организации местного самоуправления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в целях координации деятельности по вопросам обеспечения безопасности дорожного движения на территории Чернышевского муниципального округа, в целях координации деятельности по вопросам обеспечения безопасности дорожного движения на территории Чернышевского муниципального округа руководствуясь ст.26 Устава Чернышевского муниципального округа, администрация Чернышевского муниципального округа </w:t>
      </w:r>
      <w:r w:rsidRPr="00EA28D8">
        <w:rPr>
          <w:b/>
          <w:bCs/>
          <w:color w:val="000000"/>
          <w:sz w:val="22"/>
          <w:szCs w:val="22"/>
        </w:rPr>
        <w:t>постановляет:</w:t>
      </w:r>
    </w:p>
    <w:p w:rsidR="00EA28D8" w:rsidRPr="00EA28D8" w:rsidRDefault="00EA28D8" w:rsidP="00EA28D8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EA28D8">
        <w:rPr>
          <w:sz w:val="22"/>
          <w:szCs w:val="22"/>
        </w:rPr>
        <w:t> </w:t>
      </w:r>
    </w:p>
    <w:p w:rsidR="00EA28D8" w:rsidRPr="00EA28D8" w:rsidRDefault="00EA28D8" w:rsidP="00EA28D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EA28D8">
        <w:rPr>
          <w:color w:val="000000"/>
          <w:sz w:val="22"/>
          <w:szCs w:val="22"/>
        </w:rPr>
        <w:t>     1.Утвердить прилагаемое Положение о межведомственной комиссии по вопросам обеспечения безопасности дорожного движения Чернышевского муниципального округа.</w:t>
      </w:r>
    </w:p>
    <w:p w:rsidR="00EA28D8" w:rsidRPr="00EA28D8" w:rsidRDefault="00EA28D8" w:rsidP="00EA28D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EA28D8">
        <w:rPr>
          <w:color w:val="000000"/>
          <w:sz w:val="22"/>
          <w:szCs w:val="22"/>
        </w:rPr>
        <w:t>     2.Признать утратившим силу постановление администрации Чернышевского муниципального района «Чернышевский район» от 19 марта 2024 года №102 «Об утверждении Положения о межведомственной комиссии по вопросам обеспечения безопасности дорожного движения муниципального района «Чернышевский район».</w:t>
      </w:r>
    </w:p>
    <w:p w:rsidR="00EA28D8" w:rsidRPr="00EA28D8" w:rsidRDefault="00EA28D8" w:rsidP="00EA28D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EA28D8">
        <w:rPr>
          <w:color w:val="000000"/>
          <w:sz w:val="22"/>
          <w:szCs w:val="22"/>
        </w:rPr>
        <w:t xml:space="preserve">     3. Настоящее Постановление опубликовать в общественно-политической газете Чернышевского муниципального округа Забайкальского края «Наше время» и разместить на официальном сайте </w:t>
      </w:r>
      <w:hyperlink r:id="rId5" w:tooltip="http://www.chernishev.75.ru" w:history="1">
        <w:r w:rsidRPr="00EA28D8">
          <w:rPr>
            <w:rStyle w:val="a4"/>
            <w:sz w:val="22"/>
            <w:szCs w:val="22"/>
          </w:rPr>
          <w:t>www.chernishev.75.ru</w:t>
        </w:r>
      </w:hyperlink>
      <w:r w:rsidRPr="00EA28D8">
        <w:rPr>
          <w:color w:val="000000"/>
          <w:sz w:val="22"/>
          <w:szCs w:val="22"/>
        </w:rPr>
        <w:t>.</w:t>
      </w:r>
    </w:p>
    <w:p w:rsidR="00EA28D8" w:rsidRPr="00EA28D8" w:rsidRDefault="00EA28D8" w:rsidP="00EA28D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EA28D8">
        <w:rPr>
          <w:color w:val="000000"/>
          <w:sz w:val="22"/>
          <w:szCs w:val="22"/>
        </w:rPr>
        <w:t>     4.</w:t>
      </w:r>
      <w:r w:rsidRPr="00EA28D8">
        <w:rPr>
          <w:rFonts w:ascii="Calibri" w:hAnsi="Calibri" w:cs="Calibri"/>
          <w:color w:val="000000"/>
          <w:sz w:val="22"/>
          <w:szCs w:val="22"/>
        </w:rPr>
        <w:t> </w:t>
      </w:r>
      <w:r w:rsidRPr="00EA28D8">
        <w:rPr>
          <w:color w:val="000000"/>
          <w:sz w:val="22"/>
          <w:szCs w:val="22"/>
        </w:rPr>
        <w:t xml:space="preserve">Настоящее постановление обнародовать на специально оборудованных стендах в специально отведенных местах, доступных для неограниченного круга лиц по адресам: </w:t>
      </w:r>
      <w:proofErr w:type="spellStart"/>
      <w:r w:rsidRPr="00EA28D8">
        <w:rPr>
          <w:color w:val="000000"/>
          <w:sz w:val="22"/>
          <w:szCs w:val="22"/>
        </w:rPr>
        <w:t>пгт</w:t>
      </w:r>
      <w:proofErr w:type="spellEnd"/>
      <w:r w:rsidRPr="00EA28D8">
        <w:rPr>
          <w:color w:val="000000"/>
          <w:sz w:val="22"/>
          <w:szCs w:val="22"/>
        </w:rPr>
        <w:t xml:space="preserve">. </w:t>
      </w:r>
      <w:proofErr w:type="spellStart"/>
      <w:r w:rsidRPr="00EA28D8">
        <w:rPr>
          <w:color w:val="000000"/>
          <w:sz w:val="22"/>
          <w:szCs w:val="22"/>
        </w:rPr>
        <w:t>Жирекен</w:t>
      </w:r>
      <w:proofErr w:type="spellEnd"/>
      <w:r w:rsidRPr="00EA28D8">
        <w:rPr>
          <w:color w:val="000000"/>
          <w:sz w:val="22"/>
          <w:szCs w:val="22"/>
        </w:rPr>
        <w:t xml:space="preserve">, д.15; </w:t>
      </w:r>
      <w:proofErr w:type="spellStart"/>
      <w:r w:rsidRPr="00EA28D8">
        <w:rPr>
          <w:color w:val="000000"/>
          <w:sz w:val="22"/>
          <w:szCs w:val="22"/>
        </w:rPr>
        <w:t>пгт</w:t>
      </w:r>
      <w:proofErr w:type="spellEnd"/>
      <w:r w:rsidRPr="00EA28D8">
        <w:rPr>
          <w:color w:val="000000"/>
          <w:sz w:val="22"/>
          <w:szCs w:val="22"/>
        </w:rPr>
        <w:t xml:space="preserve">. Букачача, Клубный проспект, д.1; </w:t>
      </w:r>
      <w:proofErr w:type="spellStart"/>
      <w:r w:rsidRPr="00EA28D8">
        <w:rPr>
          <w:color w:val="000000"/>
          <w:sz w:val="22"/>
          <w:szCs w:val="22"/>
        </w:rPr>
        <w:t>пгт</w:t>
      </w:r>
      <w:proofErr w:type="spellEnd"/>
      <w:r w:rsidRPr="00EA28D8">
        <w:rPr>
          <w:color w:val="000000"/>
          <w:sz w:val="22"/>
          <w:szCs w:val="22"/>
        </w:rPr>
        <w:t xml:space="preserve">. Аксеново-Зиловское, ул. Октябрьская, д.9; с. </w:t>
      </w:r>
      <w:proofErr w:type="spellStart"/>
      <w:r w:rsidRPr="00EA28D8">
        <w:rPr>
          <w:color w:val="000000"/>
          <w:sz w:val="22"/>
          <w:szCs w:val="22"/>
        </w:rPr>
        <w:t>Алеур</w:t>
      </w:r>
      <w:proofErr w:type="spellEnd"/>
      <w:r w:rsidRPr="00EA28D8">
        <w:rPr>
          <w:color w:val="000000"/>
          <w:sz w:val="22"/>
          <w:szCs w:val="22"/>
        </w:rPr>
        <w:t xml:space="preserve">, ул. Кирова. Д.51; с. </w:t>
      </w:r>
      <w:proofErr w:type="spellStart"/>
      <w:r w:rsidRPr="00EA28D8">
        <w:rPr>
          <w:color w:val="000000"/>
          <w:sz w:val="22"/>
          <w:szCs w:val="22"/>
        </w:rPr>
        <w:t>Утан</w:t>
      </w:r>
      <w:proofErr w:type="spellEnd"/>
      <w:r w:rsidRPr="00EA28D8">
        <w:rPr>
          <w:color w:val="000000"/>
          <w:sz w:val="22"/>
          <w:szCs w:val="22"/>
        </w:rPr>
        <w:t xml:space="preserve">, ул. Погодаева, д.45 «а»; с. Старый </w:t>
      </w:r>
      <w:proofErr w:type="spellStart"/>
      <w:r w:rsidRPr="00EA28D8">
        <w:rPr>
          <w:color w:val="000000"/>
          <w:sz w:val="22"/>
          <w:szCs w:val="22"/>
        </w:rPr>
        <w:t>Олов</w:t>
      </w:r>
      <w:proofErr w:type="spellEnd"/>
      <w:r w:rsidRPr="00EA28D8">
        <w:rPr>
          <w:color w:val="000000"/>
          <w:sz w:val="22"/>
          <w:szCs w:val="22"/>
        </w:rPr>
        <w:t xml:space="preserve">, ул. </w:t>
      </w:r>
      <w:proofErr w:type="spellStart"/>
      <w:r w:rsidRPr="00EA28D8">
        <w:rPr>
          <w:color w:val="000000"/>
          <w:sz w:val="22"/>
          <w:szCs w:val="22"/>
        </w:rPr>
        <w:t>Ленинина</w:t>
      </w:r>
      <w:proofErr w:type="spellEnd"/>
      <w:r w:rsidRPr="00EA28D8">
        <w:rPr>
          <w:color w:val="000000"/>
          <w:sz w:val="22"/>
          <w:szCs w:val="22"/>
        </w:rPr>
        <w:t xml:space="preserve">, д.49 «а»; с. Новый </w:t>
      </w:r>
      <w:proofErr w:type="spellStart"/>
      <w:r w:rsidRPr="00EA28D8">
        <w:rPr>
          <w:color w:val="000000"/>
          <w:sz w:val="22"/>
          <w:szCs w:val="22"/>
        </w:rPr>
        <w:t>Олов</w:t>
      </w:r>
      <w:proofErr w:type="spellEnd"/>
      <w:r w:rsidRPr="00EA28D8">
        <w:rPr>
          <w:color w:val="000000"/>
          <w:sz w:val="22"/>
          <w:szCs w:val="22"/>
        </w:rPr>
        <w:t xml:space="preserve">. Ул. Погодаева. д. 64 «а»; с. </w:t>
      </w:r>
      <w:proofErr w:type="spellStart"/>
      <w:r w:rsidRPr="00EA28D8">
        <w:rPr>
          <w:color w:val="000000"/>
          <w:sz w:val="22"/>
          <w:szCs w:val="22"/>
        </w:rPr>
        <w:t>Укурей</w:t>
      </w:r>
      <w:proofErr w:type="spellEnd"/>
      <w:r w:rsidRPr="00EA28D8">
        <w:rPr>
          <w:color w:val="000000"/>
          <w:sz w:val="22"/>
          <w:szCs w:val="22"/>
        </w:rPr>
        <w:t xml:space="preserve">, ул. Лазо, д. 16; с. Гаур, ул. Центральная, д. 33; с. </w:t>
      </w:r>
      <w:proofErr w:type="spellStart"/>
      <w:r w:rsidRPr="00EA28D8">
        <w:rPr>
          <w:color w:val="000000"/>
          <w:sz w:val="22"/>
          <w:szCs w:val="22"/>
        </w:rPr>
        <w:t>Икшица</w:t>
      </w:r>
      <w:proofErr w:type="spellEnd"/>
      <w:r w:rsidRPr="00EA28D8">
        <w:rPr>
          <w:color w:val="000000"/>
          <w:sz w:val="22"/>
          <w:szCs w:val="22"/>
        </w:rPr>
        <w:t xml:space="preserve">, ул. Сельская, д. 2; с. </w:t>
      </w:r>
      <w:proofErr w:type="spellStart"/>
      <w:r w:rsidRPr="00EA28D8">
        <w:rPr>
          <w:color w:val="000000"/>
          <w:sz w:val="22"/>
          <w:szCs w:val="22"/>
        </w:rPr>
        <w:t>Мильгидун</w:t>
      </w:r>
      <w:proofErr w:type="spellEnd"/>
      <w:r w:rsidRPr="00EA28D8">
        <w:rPr>
          <w:color w:val="000000"/>
          <w:sz w:val="22"/>
          <w:szCs w:val="22"/>
        </w:rPr>
        <w:t xml:space="preserve">, ул. Молодежная, д. 40; с. Комсомольское, ул. Октябрьская, д. 24; с. </w:t>
      </w:r>
      <w:proofErr w:type="spellStart"/>
      <w:r w:rsidRPr="00EA28D8">
        <w:rPr>
          <w:color w:val="000000"/>
          <w:sz w:val="22"/>
          <w:szCs w:val="22"/>
        </w:rPr>
        <w:t>Урюм</w:t>
      </w:r>
      <w:proofErr w:type="spellEnd"/>
      <w:r w:rsidRPr="00EA28D8">
        <w:rPr>
          <w:color w:val="000000"/>
          <w:sz w:val="22"/>
          <w:szCs w:val="22"/>
        </w:rPr>
        <w:t xml:space="preserve">. ул. Энергетиков, д. 2 копр.2; с. </w:t>
      </w:r>
      <w:proofErr w:type="spellStart"/>
      <w:r w:rsidRPr="00EA28D8">
        <w:rPr>
          <w:color w:val="000000"/>
          <w:sz w:val="22"/>
          <w:szCs w:val="22"/>
        </w:rPr>
        <w:t>Новоильинск</w:t>
      </w:r>
      <w:proofErr w:type="spellEnd"/>
      <w:r w:rsidRPr="00EA28D8">
        <w:rPr>
          <w:color w:val="000000"/>
          <w:sz w:val="22"/>
          <w:szCs w:val="22"/>
        </w:rPr>
        <w:t xml:space="preserve">, ул. Центральная, д.54; с. </w:t>
      </w:r>
      <w:proofErr w:type="spellStart"/>
      <w:r w:rsidRPr="00EA28D8">
        <w:rPr>
          <w:color w:val="000000"/>
          <w:sz w:val="22"/>
          <w:szCs w:val="22"/>
        </w:rPr>
        <w:t>Байгул</w:t>
      </w:r>
      <w:proofErr w:type="spellEnd"/>
      <w:r w:rsidRPr="00EA28D8">
        <w:rPr>
          <w:color w:val="000000"/>
          <w:sz w:val="22"/>
          <w:szCs w:val="22"/>
        </w:rPr>
        <w:t xml:space="preserve">. Ул. Молодежная, д. 8; с. Бушулей, ул. Железнодорожная, д.7 корп. 8; с. </w:t>
      </w:r>
      <w:proofErr w:type="spellStart"/>
      <w:r w:rsidRPr="00EA28D8">
        <w:rPr>
          <w:color w:val="000000"/>
          <w:sz w:val="22"/>
          <w:szCs w:val="22"/>
        </w:rPr>
        <w:t>Курлыч</w:t>
      </w:r>
      <w:proofErr w:type="spellEnd"/>
      <w:r w:rsidRPr="00EA28D8">
        <w:rPr>
          <w:color w:val="000000"/>
          <w:sz w:val="22"/>
          <w:szCs w:val="22"/>
        </w:rPr>
        <w:t>, ул. Еланская, д.20.</w:t>
      </w:r>
    </w:p>
    <w:p w:rsidR="00EA28D8" w:rsidRPr="00EA28D8" w:rsidRDefault="00EA28D8" w:rsidP="00EA28D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EA28D8">
        <w:rPr>
          <w:color w:val="000000"/>
          <w:sz w:val="22"/>
          <w:szCs w:val="22"/>
        </w:rPr>
        <w:t>  5. Настоящее Постановление вступает в силу на следующий день после его официального опубликования.</w:t>
      </w:r>
    </w:p>
    <w:p w:rsidR="002020A4" w:rsidRPr="00EA28D8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 w:val="22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F12C76" w:rsidRDefault="00F12C76" w:rsidP="006C0B77">
      <w:pPr>
        <w:spacing w:after="0"/>
        <w:ind w:firstLine="709"/>
        <w:jc w:val="both"/>
      </w:pPr>
    </w:p>
    <w:p w:rsidR="00EA28D8" w:rsidRDefault="00EA28D8" w:rsidP="00EA28D8">
      <w:pPr>
        <w:spacing w:after="0"/>
        <w:jc w:val="both"/>
      </w:pPr>
      <w:bookmarkStart w:id="0" w:name="_GoBack"/>
      <w:bookmarkEnd w:id="0"/>
    </w:p>
    <w:p w:rsidR="00EA28D8" w:rsidRPr="00EA28D8" w:rsidRDefault="00EA28D8" w:rsidP="00EA28D8">
      <w:pPr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       </w:t>
      </w:r>
      <w:r w:rsidRPr="00EA28D8">
        <w:rPr>
          <w:rFonts w:eastAsia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EA28D8" w:rsidRPr="00EA28D8" w:rsidRDefault="00EA28D8" w:rsidP="00EA28D8">
      <w:pPr>
        <w:spacing w:after="0"/>
        <w:ind w:left="4956"/>
        <w:jc w:val="right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000000"/>
          <w:sz w:val="24"/>
          <w:szCs w:val="24"/>
          <w:lang w:eastAsia="ru-RU"/>
        </w:rPr>
        <w:t>                к постановлению администрации           Чернышевского муниципального округа №_____от «__</w:t>
      </w:r>
      <w:proofErr w:type="gramStart"/>
      <w:r w:rsidRPr="00EA28D8">
        <w:rPr>
          <w:rFonts w:eastAsia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A28D8">
        <w:rPr>
          <w:rFonts w:eastAsia="Times New Roman" w:cs="Times New Roman"/>
          <w:color w:val="000000"/>
          <w:sz w:val="24"/>
          <w:szCs w:val="24"/>
          <w:lang w:eastAsia="ru-RU"/>
        </w:rPr>
        <w:t>____2026</w:t>
      </w:r>
    </w:p>
    <w:p w:rsidR="00EA28D8" w:rsidRPr="00EA28D8" w:rsidRDefault="00EA28D8" w:rsidP="00EA28D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sz w:val="24"/>
          <w:szCs w:val="24"/>
          <w:lang w:eastAsia="ru-RU"/>
        </w:rPr>
        <w:t> </w:t>
      </w:r>
    </w:p>
    <w:p w:rsidR="00EA28D8" w:rsidRPr="00EA28D8" w:rsidRDefault="00EA28D8" w:rsidP="00EA28D8">
      <w:pPr>
        <w:shd w:val="clear" w:color="auto" w:fill="FFFFFF"/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Положение </w:t>
      </w:r>
    </w:p>
    <w:p w:rsidR="00EA28D8" w:rsidRPr="00EA28D8" w:rsidRDefault="00EA28D8" w:rsidP="00EA28D8">
      <w:pPr>
        <w:shd w:val="clear" w:color="auto" w:fill="FFFFFF"/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b/>
          <w:bCs/>
          <w:color w:val="000000"/>
          <w:szCs w:val="28"/>
          <w:lang w:eastAsia="ru-RU"/>
        </w:rPr>
        <w:t>о межведомственной комиссии по вопросам обеспечения безопасности дорожного движения Чернышевского муниципального округа</w:t>
      </w:r>
    </w:p>
    <w:p w:rsidR="00EA28D8" w:rsidRPr="00EA28D8" w:rsidRDefault="00EA28D8" w:rsidP="00EA28D8">
      <w:pPr>
        <w:shd w:val="clear" w:color="auto" w:fill="FFFFFF"/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sz w:val="24"/>
          <w:szCs w:val="24"/>
          <w:lang w:eastAsia="ru-RU"/>
        </w:rPr>
        <w:t> </w:t>
      </w:r>
    </w:p>
    <w:p w:rsidR="00EA28D8" w:rsidRPr="00EA28D8" w:rsidRDefault="00EA28D8" w:rsidP="00EA28D8">
      <w:pPr>
        <w:shd w:val="clear" w:color="auto" w:fill="FFFFFF"/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sz w:val="24"/>
          <w:szCs w:val="24"/>
          <w:lang w:eastAsia="ru-RU"/>
        </w:rPr>
        <w:t> </w:t>
      </w:r>
    </w:p>
    <w:p w:rsidR="00EA28D8" w:rsidRPr="00EA28D8" w:rsidRDefault="00EA28D8" w:rsidP="00EA28D8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A28D8">
        <w:rPr>
          <w:rFonts w:eastAsia="Times New Roman" w:cs="Times New Roman"/>
          <w:b/>
          <w:bCs/>
          <w:color w:val="000000"/>
          <w:szCs w:val="28"/>
          <w:lang w:eastAsia="ru-RU"/>
        </w:rPr>
        <w:t>I. Общие положения</w:t>
      </w:r>
    </w:p>
    <w:p w:rsidR="00EA28D8" w:rsidRPr="00EA28D8" w:rsidRDefault="00EA28D8" w:rsidP="00EA28D8">
      <w:pPr>
        <w:shd w:val="clear" w:color="auto" w:fill="FFFFFF"/>
        <w:spacing w:after="0"/>
        <w:jc w:val="center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A28D8">
        <w:rPr>
          <w:rFonts w:eastAsia="Times New Roman" w:cs="Times New Roman"/>
          <w:b/>
          <w:bCs/>
          <w:sz w:val="27"/>
          <w:szCs w:val="27"/>
          <w:lang w:eastAsia="ru-RU"/>
        </w:rPr>
        <w:t> </w:t>
      </w:r>
    </w:p>
    <w:p w:rsidR="00EA28D8" w:rsidRPr="00EA28D8" w:rsidRDefault="00EA28D8" w:rsidP="00EA28D8">
      <w:pPr>
        <w:numPr>
          <w:ilvl w:val="0"/>
          <w:numId w:val="1"/>
        </w:num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Комиссия по вопросам обеспечения безопасности дорожного движения (далее - комиссия) является постоянно действующим, коллегиальным, совещательным органом при администрации Чернышевского муниципального округа, образованным для подготовки предложений и разработки мероприятий, направленных на повышение уровня безопасности дорожного движения на улично-дорожной сети Чернышевского муниципального округа, за исключением автомобильных дорог федерального и регионального значения, и обеспечения в рамках компетенции их реализации.</w:t>
      </w:r>
    </w:p>
    <w:p w:rsidR="00EA28D8" w:rsidRPr="00EA28D8" w:rsidRDefault="00EA28D8" w:rsidP="00EA28D8">
      <w:pPr>
        <w:numPr>
          <w:ilvl w:val="0"/>
          <w:numId w:val="1"/>
        </w:num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Настоящее Положение определяет статус, компетенцию, порядок и количественный состав деятельности комиссии.</w:t>
      </w:r>
    </w:p>
    <w:p w:rsidR="00EA28D8" w:rsidRPr="00EA28D8" w:rsidRDefault="00EA28D8" w:rsidP="00EA28D8">
      <w:pPr>
        <w:numPr>
          <w:ilvl w:val="0"/>
          <w:numId w:val="1"/>
        </w:num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Решения комиссии носят рекомендательный характер.</w:t>
      </w:r>
    </w:p>
    <w:p w:rsidR="00EA28D8" w:rsidRPr="00EA28D8" w:rsidRDefault="00EA28D8" w:rsidP="00EA28D8">
      <w:pPr>
        <w:numPr>
          <w:ilvl w:val="0"/>
          <w:numId w:val="1"/>
        </w:num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В своей деятельности комиссия руководствуется действующим законодательством Российской Федерации, Забайкальского края, муниципальными правовыми актами, настоящим Положением.</w:t>
      </w:r>
    </w:p>
    <w:p w:rsidR="00EA28D8" w:rsidRPr="00EA28D8" w:rsidRDefault="00EA28D8" w:rsidP="00EA28D8">
      <w:pPr>
        <w:spacing w:after="0"/>
        <w:ind w:left="708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sz w:val="24"/>
          <w:szCs w:val="24"/>
          <w:lang w:eastAsia="ru-RU"/>
        </w:rPr>
        <w:t> </w:t>
      </w:r>
    </w:p>
    <w:p w:rsidR="00EA28D8" w:rsidRPr="00EA28D8" w:rsidRDefault="00EA28D8" w:rsidP="00EA28D8">
      <w:pPr>
        <w:shd w:val="clear" w:color="auto" w:fill="FFFFFF"/>
        <w:spacing w:after="0"/>
        <w:ind w:firstLine="709"/>
        <w:jc w:val="center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A28D8">
        <w:rPr>
          <w:rFonts w:eastAsia="Times New Roman" w:cs="Times New Roman"/>
          <w:b/>
          <w:bCs/>
          <w:color w:val="000000"/>
          <w:szCs w:val="28"/>
          <w:lang w:eastAsia="ru-RU"/>
        </w:rPr>
        <w:t>II. Функции комиссии</w:t>
      </w:r>
    </w:p>
    <w:p w:rsidR="00EA28D8" w:rsidRPr="00EA28D8" w:rsidRDefault="00EA28D8" w:rsidP="00EA28D8">
      <w:pPr>
        <w:shd w:val="clear" w:color="auto" w:fill="FFFFFF"/>
        <w:spacing w:after="0"/>
        <w:ind w:firstLine="709"/>
        <w:jc w:val="center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A28D8">
        <w:rPr>
          <w:rFonts w:eastAsia="Times New Roman" w:cs="Times New Roman"/>
          <w:b/>
          <w:bCs/>
          <w:sz w:val="27"/>
          <w:szCs w:val="27"/>
          <w:lang w:eastAsia="ru-RU"/>
        </w:rPr>
        <w:t> </w:t>
      </w:r>
    </w:p>
    <w:p w:rsidR="00EA28D8" w:rsidRPr="00EA28D8" w:rsidRDefault="00EA28D8" w:rsidP="00EA28D8">
      <w:pPr>
        <w:widowControl w:val="0"/>
        <w:numPr>
          <w:ilvl w:val="0"/>
          <w:numId w:val="2"/>
        </w:numPr>
        <w:shd w:val="clear" w:color="auto" w:fill="FFFFFF"/>
        <w:tabs>
          <w:tab w:val="left" w:pos="1253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ab/>
        <w:t>Основными функциями комиссии являются:</w:t>
      </w:r>
    </w:p>
    <w:p w:rsidR="00EA28D8" w:rsidRPr="00EA28D8" w:rsidRDefault="00EA28D8" w:rsidP="00EA28D8">
      <w:pPr>
        <w:widowControl w:val="0"/>
        <w:shd w:val="clear" w:color="auto" w:fill="FFFFFF"/>
        <w:tabs>
          <w:tab w:val="left" w:pos="0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ab/>
        <w:t>- подготовка предложений и разработка мероприятий по вопросам обеспечения безопасности дорожного движения на улично-дорожной сети Чернышевского муниципального округа, за исключением автомобильных дорог федерального и регионального значения и дорожных организаций, выполняющих в указанной сфере муниципальный заказ, в целях обеспечения выполнения требований к эксплуатационному состоянию автомобильных дорог и улиц, допустимому по условиям обеспечения безопасности дорожного движения;</w:t>
      </w:r>
    </w:p>
    <w:p w:rsidR="00EA28D8" w:rsidRPr="00EA28D8" w:rsidRDefault="00EA28D8" w:rsidP="00EA28D8">
      <w:pPr>
        <w:widowControl w:val="0"/>
        <w:shd w:val="clear" w:color="auto" w:fill="FFFFFF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- обеспечение в рамках компетенции реализации мероприятий по вопросам обеспечения безопасности дорожного движения на улично-дорожной сети Чернышевского муниципального округа;</w:t>
      </w:r>
    </w:p>
    <w:p w:rsidR="00EA28D8" w:rsidRPr="00EA28D8" w:rsidRDefault="00EA28D8" w:rsidP="00EA28D8">
      <w:pPr>
        <w:widowControl w:val="0"/>
        <w:shd w:val="clear" w:color="auto" w:fill="FFFFFF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 xml:space="preserve">- организация регулярного проведения проверок уровня безопасности дорожного движения на улично-дорожной сети Чернышевского </w:t>
      </w:r>
      <w:r w:rsidRPr="00EA28D8">
        <w:rPr>
          <w:rFonts w:eastAsia="Times New Roman" w:cs="Times New Roman"/>
          <w:color w:val="2D2D2D"/>
          <w:szCs w:val="28"/>
          <w:lang w:eastAsia="ru-RU"/>
        </w:rPr>
        <w:lastRenderedPageBreak/>
        <w:t>муниципального округа, за исключением автомобильных дорог федерального и регионального значения;</w:t>
      </w:r>
    </w:p>
    <w:p w:rsidR="00EA28D8" w:rsidRPr="00EA28D8" w:rsidRDefault="00EA28D8" w:rsidP="00EA28D8">
      <w:pPr>
        <w:widowControl w:val="0"/>
        <w:shd w:val="clear" w:color="auto" w:fill="FFFFFF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- анализ состояния безопасности дорожного движения на улично-дорожной сети Чернышевского муниципального округа за исключением автомобильных дорог федерального и регионального значения;</w:t>
      </w:r>
    </w:p>
    <w:p w:rsidR="00EA28D8" w:rsidRPr="00EA28D8" w:rsidRDefault="00EA28D8" w:rsidP="00EA28D8">
      <w:pPr>
        <w:widowControl w:val="0"/>
        <w:shd w:val="clear" w:color="auto" w:fill="FFFFFF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- рассмотрение нарушений условий договорных отношений по перевозке пассажиров.</w:t>
      </w:r>
    </w:p>
    <w:p w:rsidR="00EA28D8" w:rsidRPr="00EA28D8" w:rsidRDefault="00EA28D8" w:rsidP="00EA28D8">
      <w:pPr>
        <w:widowControl w:val="0"/>
        <w:shd w:val="clear" w:color="auto" w:fill="FFFFFF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sz w:val="24"/>
          <w:szCs w:val="24"/>
          <w:lang w:eastAsia="ru-RU"/>
        </w:rPr>
        <w:t> </w:t>
      </w:r>
    </w:p>
    <w:p w:rsidR="00EA28D8" w:rsidRPr="00EA28D8" w:rsidRDefault="00EA28D8" w:rsidP="00EA28D8">
      <w:pPr>
        <w:shd w:val="clear" w:color="auto" w:fill="FFFFFF"/>
        <w:spacing w:after="0"/>
        <w:ind w:firstLine="709"/>
        <w:jc w:val="center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A28D8">
        <w:rPr>
          <w:rFonts w:eastAsia="Times New Roman" w:cs="Times New Roman"/>
          <w:b/>
          <w:bCs/>
          <w:color w:val="000000"/>
          <w:szCs w:val="28"/>
          <w:lang w:eastAsia="ru-RU"/>
        </w:rPr>
        <w:t>III. Права комиссии</w:t>
      </w:r>
    </w:p>
    <w:p w:rsidR="00EA28D8" w:rsidRPr="00EA28D8" w:rsidRDefault="00EA28D8" w:rsidP="00EA28D8">
      <w:pPr>
        <w:shd w:val="clear" w:color="auto" w:fill="FFFFFF"/>
        <w:spacing w:after="0"/>
        <w:ind w:firstLine="709"/>
        <w:jc w:val="center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A28D8">
        <w:rPr>
          <w:rFonts w:eastAsia="Times New Roman" w:cs="Times New Roman"/>
          <w:b/>
          <w:bCs/>
          <w:sz w:val="27"/>
          <w:szCs w:val="27"/>
          <w:lang w:eastAsia="ru-RU"/>
        </w:rPr>
        <w:t> </w:t>
      </w:r>
    </w:p>
    <w:p w:rsidR="00EA28D8" w:rsidRPr="00EA28D8" w:rsidRDefault="00EA28D8" w:rsidP="00EA28D8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Комиссия в соответствии с возложенными на нее функциями имеет права:</w:t>
      </w:r>
    </w:p>
    <w:p w:rsidR="00EA28D8" w:rsidRPr="00EA28D8" w:rsidRDefault="00EA28D8" w:rsidP="00EA28D8">
      <w:pPr>
        <w:widowControl w:val="0"/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 xml:space="preserve">- заслушивать на заседаниях комиссии руководителей предприятий, организаций, учреждений независимо от организационно-правовой формы по вопросам обеспечения безопасности дорожного движения; </w:t>
      </w:r>
    </w:p>
    <w:p w:rsidR="00EA28D8" w:rsidRPr="00EA28D8" w:rsidRDefault="00EA28D8" w:rsidP="00EA28D8">
      <w:pPr>
        <w:widowControl w:val="0"/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 xml:space="preserve">- рассматривать предложения, поступившие от предприятий, организаций, учреждений или физических лиц по вопросам обеспечения безопасности дорожного движения; </w:t>
      </w:r>
    </w:p>
    <w:p w:rsidR="00EA28D8" w:rsidRPr="00EA28D8" w:rsidRDefault="00EA28D8" w:rsidP="00EA28D8">
      <w:pPr>
        <w:widowControl w:val="0"/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 xml:space="preserve">- запрашивать и получать от руководителей предприятий, организаций по строительству эксплуатации дорог, транспортных предприятий, органов внутренних дел, здравоохранения, иных государственных органов и общественных организаций, материалы и информацию. Необходимую для работы комиссии; </w:t>
      </w:r>
    </w:p>
    <w:p w:rsidR="00EA28D8" w:rsidRPr="00EA28D8" w:rsidRDefault="00EA28D8" w:rsidP="00EA28D8">
      <w:pPr>
        <w:widowControl w:val="0"/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- подготавливать и вносить на рассмотрение администрации Чернышевского муниципального округа предложения, связанные с обеспечением безопасности дорожного движения на улично-дорожной сети Чернышевского муниципального округа, за исключением автомобильных дорог федерального и регионального значения;</w:t>
      </w:r>
    </w:p>
    <w:p w:rsidR="00EA28D8" w:rsidRPr="00EA28D8" w:rsidRDefault="00EA28D8" w:rsidP="00EA28D8">
      <w:pPr>
        <w:widowControl w:val="0"/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- приглашать на заседание комиссии представителей организации, не являющихся членами комиссии;</w:t>
      </w:r>
    </w:p>
    <w:p w:rsidR="00EA28D8" w:rsidRPr="00EA28D8" w:rsidRDefault="00EA28D8" w:rsidP="00EA28D8">
      <w:pPr>
        <w:widowControl w:val="0"/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- образовывать рабочие группы по отдельным направлениям деятельности комиссии с привлечением соответствующих специалистов.</w:t>
      </w:r>
    </w:p>
    <w:p w:rsidR="00EA28D8" w:rsidRPr="00EA28D8" w:rsidRDefault="00EA28D8" w:rsidP="00EA28D8">
      <w:pPr>
        <w:widowControl w:val="0"/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sz w:val="24"/>
          <w:szCs w:val="24"/>
          <w:lang w:eastAsia="ru-RU"/>
        </w:rPr>
        <w:t> </w:t>
      </w:r>
    </w:p>
    <w:p w:rsidR="00EA28D8" w:rsidRPr="00EA28D8" w:rsidRDefault="00EA28D8" w:rsidP="00EA28D8">
      <w:pPr>
        <w:shd w:val="clear" w:color="auto" w:fill="FFFFFF"/>
        <w:spacing w:after="0"/>
        <w:ind w:firstLine="709"/>
        <w:jc w:val="center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A28D8">
        <w:rPr>
          <w:rFonts w:eastAsia="Times New Roman" w:cs="Times New Roman"/>
          <w:b/>
          <w:bCs/>
          <w:color w:val="000000"/>
          <w:szCs w:val="28"/>
          <w:lang w:eastAsia="ru-RU"/>
        </w:rPr>
        <w:t>IV. Организация деятельности комиссии</w:t>
      </w:r>
    </w:p>
    <w:p w:rsidR="00EA28D8" w:rsidRPr="00EA28D8" w:rsidRDefault="00EA28D8" w:rsidP="00EA28D8">
      <w:pPr>
        <w:shd w:val="clear" w:color="auto" w:fill="FFFFFF"/>
        <w:spacing w:after="0"/>
        <w:ind w:firstLine="709"/>
        <w:jc w:val="center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A28D8">
        <w:rPr>
          <w:rFonts w:eastAsia="Times New Roman" w:cs="Times New Roman"/>
          <w:b/>
          <w:bCs/>
          <w:sz w:val="27"/>
          <w:szCs w:val="27"/>
          <w:lang w:eastAsia="ru-RU"/>
        </w:rPr>
        <w:t> </w:t>
      </w:r>
    </w:p>
    <w:p w:rsidR="00EA28D8" w:rsidRPr="00EA28D8" w:rsidRDefault="00EA28D8" w:rsidP="00EA28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spacing w:after="0"/>
        <w:ind w:firstLine="70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Комиссия формируется в составе председателя комиссии, заместителя председателя комиссии, членов комиссии, секретаря комиссии.</w:t>
      </w:r>
    </w:p>
    <w:p w:rsidR="00EA28D8" w:rsidRPr="00EA28D8" w:rsidRDefault="00EA28D8" w:rsidP="00EA28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spacing w:after="0"/>
        <w:ind w:firstLine="70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Персональный состав комиссии утверждается распоряжением администрации Чернышевского муниципального округа. </w:t>
      </w:r>
    </w:p>
    <w:p w:rsidR="00EA28D8" w:rsidRPr="00EA28D8" w:rsidRDefault="00EA28D8" w:rsidP="00EA28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spacing w:after="0"/>
        <w:ind w:firstLine="70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Комиссия осуществляет свою работу на основе плана работы, принимаемым на заседании комиссии и утверждаемым председателем комиссии.</w:t>
      </w:r>
    </w:p>
    <w:p w:rsidR="00EA28D8" w:rsidRPr="00EA28D8" w:rsidRDefault="00EA28D8" w:rsidP="00EA28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spacing w:after="0"/>
        <w:ind w:firstLine="70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 xml:space="preserve">Заседания комиссии ведет председатель комиссии, а в его </w:t>
      </w:r>
      <w:r w:rsidRPr="00EA28D8">
        <w:rPr>
          <w:rFonts w:eastAsia="Times New Roman" w:cs="Times New Roman"/>
          <w:color w:val="2D2D2D"/>
          <w:szCs w:val="28"/>
          <w:lang w:eastAsia="ru-RU"/>
        </w:rPr>
        <w:lastRenderedPageBreak/>
        <w:t>отсутствие - заместитель председателя комиссии, по указанию председателя комиссии.</w:t>
      </w:r>
    </w:p>
    <w:p w:rsidR="00EA28D8" w:rsidRPr="00EA28D8" w:rsidRDefault="00EA28D8" w:rsidP="00EA28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spacing w:after="0"/>
        <w:ind w:firstLine="70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Заседания комиссии проводятся по мере необходимости, но не реже одного раза в квартал.</w:t>
      </w:r>
    </w:p>
    <w:p w:rsidR="00EA28D8" w:rsidRPr="00EA28D8" w:rsidRDefault="00EA28D8" w:rsidP="00EA28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spacing w:after="0"/>
        <w:ind w:firstLine="70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При невозможности участия в заседании комиссии член комиссии вправе изложить свое мнение по рассматриваемым вопросам в письменной форме, которое оглашается на заседании и приобщается к протоколу заседания.</w:t>
      </w:r>
    </w:p>
    <w:p w:rsidR="00EA28D8" w:rsidRPr="00EA28D8" w:rsidRDefault="00EA28D8" w:rsidP="00EA28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spacing w:after="0"/>
        <w:ind w:firstLine="70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Заседание комиссии считается правомочным, если на нем присутствует более половины от общего числа членов комиссии.</w:t>
      </w:r>
    </w:p>
    <w:p w:rsidR="00EA28D8" w:rsidRPr="00EA28D8" w:rsidRDefault="00EA28D8" w:rsidP="00EA28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spacing w:after="0"/>
        <w:ind w:firstLine="70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Решение комиссии принимается простым большинством голосов, присутствующих на заседании членов комиссии открытым голосованием. При равенстве голосов, голос председателя является решающим.</w:t>
      </w:r>
    </w:p>
    <w:p w:rsidR="00EA28D8" w:rsidRPr="00EA28D8" w:rsidRDefault="00EA28D8" w:rsidP="00EA28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spacing w:after="0"/>
        <w:ind w:firstLine="70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Решения комиссии оформляются протоколом, который подписывается председательствующим на заседании комиссии и секретарем комиссии.</w:t>
      </w:r>
    </w:p>
    <w:p w:rsidR="00EA28D8" w:rsidRPr="00EA28D8" w:rsidRDefault="00EA28D8" w:rsidP="00EA28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spacing w:after="0"/>
        <w:ind w:firstLine="70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Решения комиссии в виде протоколов являются обязательными для исполнения учреждениями, предприятиями и организациями всех форм собственности, а также физическим лицами по вопросам обеспечения безопасности дорожного движения на территории Чернышевского муниципального округа в пределах своих полномочий.</w:t>
      </w:r>
    </w:p>
    <w:p w:rsidR="00EA28D8" w:rsidRPr="00EA28D8" w:rsidRDefault="00EA28D8" w:rsidP="00EA28D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spacing w:after="0"/>
        <w:ind w:firstLine="70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На заседания комиссии в зависимости от характера рассматриваемых вопросов приглашаются представители органов внутренних дел, транспортных предприятий, организаций по строительству и эксплуатации дорог, жилищно-коммунального хозяйства, органов образования, здравоохранения, охраны природы, культуры, иных государственных органов и общественных организаций, прессы.</w:t>
      </w:r>
    </w:p>
    <w:p w:rsidR="00EA28D8" w:rsidRPr="00EA28D8" w:rsidRDefault="00EA28D8" w:rsidP="00EA28D8">
      <w:pPr>
        <w:widowControl w:val="0"/>
        <w:shd w:val="clear" w:color="auto" w:fill="FFFFFF"/>
        <w:tabs>
          <w:tab w:val="left" w:pos="0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sz w:val="24"/>
          <w:szCs w:val="24"/>
          <w:lang w:eastAsia="ru-RU"/>
        </w:rPr>
        <w:t> </w:t>
      </w:r>
    </w:p>
    <w:p w:rsidR="00EA28D8" w:rsidRPr="00EA28D8" w:rsidRDefault="00EA28D8" w:rsidP="00EA28D8">
      <w:pPr>
        <w:shd w:val="clear" w:color="auto" w:fill="FFFFFF"/>
        <w:spacing w:after="0"/>
        <w:ind w:firstLine="709"/>
        <w:jc w:val="center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A28D8">
        <w:rPr>
          <w:rFonts w:eastAsia="Times New Roman" w:cs="Times New Roman"/>
          <w:b/>
          <w:bCs/>
          <w:color w:val="000000"/>
          <w:szCs w:val="28"/>
          <w:lang w:eastAsia="ru-RU"/>
        </w:rPr>
        <w:t>V. Права и обязанности членов комиссии</w:t>
      </w:r>
    </w:p>
    <w:p w:rsidR="00EA28D8" w:rsidRPr="00EA28D8" w:rsidRDefault="00EA28D8" w:rsidP="00EA28D8">
      <w:pPr>
        <w:shd w:val="clear" w:color="auto" w:fill="FFFFFF"/>
        <w:spacing w:after="0"/>
        <w:ind w:firstLine="709"/>
        <w:jc w:val="center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A28D8">
        <w:rPr>
          <w:rFonts w:eastAsia="Times New Roman" w:cs="Times New Roman"/>
          <w:b/>
          <w:bCs/>
          <w:sz w:val="27"/>
          <w:szCs w:val="27"/>
          <w:lang w:eastAsia="ru-RU"/>
        </w:rPr>
        <w:t> 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left="2145" w:hanging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Председатель комиссии: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Руководит работой комиссии;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Распределяет обязанности между членами комиссии, дает им поручения, связанные с работой комиссии;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Назначает время и место проведения заседаний комиссии, а также созывает внеочередное заседание комиссии;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Определяет вопросы, подлежащие рассмотрению дополнительно на заседаниях комиссии, а также на внеочередных заседаниях комиссии;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Осуществляет контроль за исполнением ранее принятых решений комиссии, в случае председательствования на заседании комиссии.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firstLine="70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lastRenderedPageBreak/>
        <w:t>Заместитель председателя комиссии: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Определяет круг вопросов, подлежащих рассмотрению на очередном заседании комиссии. При необходимости вносит на рассмотрение комиссии внеплановые вопросы;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Исполняет обязанности председателя комиссии в период его отсутствия по указанию председателя комиссии.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left="2145" w:hanging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Члены комиссии: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Организуют выполнение законодательства в сфере обеспечения безопасности дорожного движения, а также решений комиссии;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 xml:space="preserve">Вносят предложения на имя председателя комиссии о включении в план работы комиссии вопросов, касающихся обеспечения безопасности дорожного движения и предупреждению дорожно-транспортных происшествий на территории Чернышевского муниципального </w:t>
      </w:r>
      <w:proofErr w:type="gramStart"/>
      <w:r w:rsidRPr="00EA28D8">
        <w:rPr>
          <w:rFonts w:eastAsia="Times New Roman" w:cs="Times New Roman"/>
          <w:color w:val="2D2D2D"/>
          <w:szCs w:val="28"/>
          <w:lang w:eastAsia="ru-RU"/>
        </w:rPr>
        <w:t>округа</w:t>
      </w:r>
      <w:proofErr w:type="gramEnd"/>
      <w:r w:rsidRPr="00EA28D8">
        <w:rPr>
          <w:rFonts w:eastAsia="Times New Roman" w:cs="Times New Roman"/>
          <w:color w:val="2D2D2D"/>
          <w:szCs w:val="28"/>
          <w:lang w:eastAsia="ru-RU"/>
        </w:rPr>
        <w:t xml:space="preserve"> принимают участие в подготовке материалов для рассмотрения их на заседаниях комиссии.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Секретарь комиссии: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Готовит проекты планов работы комиссии с учетом поручений председателя комиссии и отчеты о её деятельности;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Ведёт и оформляет протоколы заседаний комиссии;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Формирует документы и материалы для их рассмотрения на очередном или внеочередном заседании комиссии;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Своевременно оповещает членов комиссии о времени и дате проведения заседаний комиссии и знакомит их с материалами, подготовленными для рассмотрения на очередном или внеочередном заседании комиссии;</w:t>
      </w:r>
    </w:p>
    <w:p w:rsidR="00EA28D8" w:rsidRPr="00EA28D8" w:rsidRDefault="00EA28D8" w:rsidP="00EA28D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Осуществляет мониторинг выполнения ранее принятых комиссией решений и докладывает о результатах данного мониторинга на комиссии.</w:t>
      </w:r>
    </w:p>
    <w:p w:rsidR="00EA28D8" w:rsidRPr="00EA28D8" w:rsidRDefault="00EA28D8" w:rsidP="00EA28D8">
      <w:pPr>
        <w:widowControl w:val="0"/>
        <w:shd w:val="clear" w:color="auto" w:fill="FFFFFF"/>
        <w:tabs>
          <w:tab w:val="left" w:pos="0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sz w:val="24"/>
          <w:szCs w:val="24"/>
          <w:lang w:eastAsia="ru-RU"/>
        </w:rPr>
        <w:t> </w:t>
      </w:r>
    </w:p>
    <w:p w:rsidR="00EA28D8" w:rsidRPr="00EA28D8" w:rsidRDefault="00EA28D8" w:rsidP="00EA28D8">
      <w:pPr>
        <w:widowControl w:val="0"/>
        <w:shd w:val="clear" w:color="auto" w:fill="FFFFFF"/>
        <w:tabs>
          <w:tab w:val="left" w:pos="0"/>
        </w:tabs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A28D8">
        <w:rPr>
          <w:rFonts w:eastAsia="Times New Roman" w:cs="Times New Roman"/>
          <w:color w:val="2D2D2D"/>
          <w:szCs w:val="28"/>
          <w:lang w:eastAsia="ru-RU"/>
        </w:rPr>
        <w:t>_________________________________</w:t>
      </w:r>
    </w:p>
    <w:p w:rsidR="00EA28D8" w:rsidRDefault="00EA28D8" w:rsidP="006C0B77">
      <w:pPr>
        <w:spacing w:after="0"/>
        <w:ind w:firstLine="709"/>
        <w:jc w:val="both"/>
      </w:pPr>
    </w:p>
    <w:sectPr w:rsidR="00EA28D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1726F"/>
    <w:multiLevelType w:val="multilevel"/>
    <w:tmpl w:val="D83C0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351FCB"/>
    <w:multiLevelType w:val="multilevel"/>
    <w:tmpl w:val="D752E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7E61B1"/>
    <w:multiLevelType w:val="multilevel"/>
    <w:tmpl w:val="06566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67309B"/>
    <w:multiLevelType w:val="multilevel"/>
    <w:tmpl w:val="E7A43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4907A2"/>
    <w:multiLevelType w:val="multilevel"/>
    <w:tmpl w:val="E19A5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D729CC"/>
    <w:rsid w:val="00EA28D8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2018,bqiaagaaeyqcaaagiaiaaanjbwaabvchaaaaaaaaaaaaaaaaaaaaaaaaaaaaaaaaaaaaaaaaaaaaaaaaaaaaaaaaaaaaaaaaaaaaaaaaaaaaaaaaaaaaaaaaaaaaaaaaaaaaaaaaaaaaaaaaaaaaaaaaaaaaaaaaaaaaaaaaaaaaaaaaaaaaaaaaaaaaaaaaaaaaaaaaaaaaaaaaaaaaaaaaaaaaaaaaaaaaaaaa"/>
    <w:basedOn w:val="a0"/>
    <w:rsid w:val="00EA28D8"/>
  </w:style>
  <w:style w:type="paragraph" w:customStyle="1" w:styleId="17720">
    <w:name w:val="17720"/>
    <w:aliases w:val="bqiaagaaeyqcaaagiaiaaamrraaabtleaaaaaaaaaaaaaaaaaaaaaaaaaaaaaaaaaaaaaaaaaaaaaaaaaaaaaaaaaaaaaaaaaaaaaaaaaaaaaaaaaaaaaaaaaaaaaaaaaaaaaaaaaaaaaaaaaaaaaaaaaaaaaaaaaaaaaaaaaaaaaaaaaaaaaaaaaaaaaaaaaaaaaaaaaaaaaaaaaaaaaaaaaaaaaaaaaaaaaaa"/>
    <w:basedOn w:val="a"/>
    <w:rsid w:val="00EA28D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28D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28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nishev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1541</Words>
  <Characters>8786</Characters>
  <Application>Microsoft Office Word</Application>
  <DocSecurity>0</DocSecurity>
  <Lines>73</Lines>
  <Paragraphs>20</Paragraphs>
  <ScaleCrop>false</ScaleCrop>
  <Company/>
  <LinksUpToDate>false</LinksUpToDate>
  <CharactersWithSpaces>10307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2026-03-11T00:31:00Z</dcterms:modified>
</cp:coreProperties>
</file>