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081807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081807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081807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081807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081807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081807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081807">
      <w:pPr>
        <w:spacing w:after="200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081807" w:rsidP="00081807">
      <w:pPr>
        <w:spacing w:after="20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16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255</w:t>
      </w:r>
    </w:p>
    <w:p w:rsidR="002020A4" w:rsidRPr="002020A4" w:rsidRDefault="002020A4" w:rsidP="00081807">
      <w:pPr>
        <w:spacing w:after="200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081807" w:rsidRDefault="00081807" w:rsidP="00081807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О создании Межведомственной комиссии по мобилизации налоговых и неналоговых доходов в бюджет Чернышевского муниципального округа и контролю за соблюдением финансовой и </w:t>
      </w:r>
    </w:p>
    <w:p w:rsidR="00081807" w:rsidRDefault="00081807" w:rsidP="00081807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налоговой дисциплины</w:t>
      </w:r>
    </w:p>
    <w:p w:rsidR="00F12C76" w:rsidRDefault="00F12C76" w:rsidP="00081807">
      <w:pPr>
        <w:spacing w:after="0"/>
        <w:ind w:firstLine="709"/>
        <w:jc w:val="both"/>
      </w:pPr>
    </w:p>
    <w:p w:rsidR="00081807" w:rsidRPr="00081807" w:rsidRDefault="00081807" w:rsidP="00081807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081807">
        <w:rPr>
          <w:rFonts w:eastAsia="Times New Roman" w:cs="Times New Roman"/>
          <w:szCs w:val="28"/>
          <w:lang w:eastAsia="ru-RU"/>
        </w:rPr>
        <w:t>В  целях</w:t>
      </w:r>
      <w:proofErr w:type="gramEnd"/>
      <w:r w:rsidRPr="00081807">
        <w:rPr>
          <w:rFonts w:eastAsia="Times New Roman" w:cs="Times New Roman"/>
          <w:szCs w:val="28"/>
          <w:lang w:eastAsia="ru-RU"/>
        </w:rPr>
        <w:t xml:space="preserve">  проведения  эффективной  финансовой, бюджетной  и налоговой  политики, координации  взаимодействия  территориальных  органов  федеральных органов  исполнительной  власти, органов  местного  самоуправления   по  реализации мер, направленных  на мобилизацию налоговых  и неналоговых доходов  в  бюджет  Чернышевского  муниципального округа, руководствуясь статьей 26 Устава Чернышевского муниципального округа, администрация Чернышевского муниципального округа </w:t>
      </w:r>
      <w:r w:rsidRPr="00081807">
        <w:rPr>
          <w:rFonts w:eastAsia="Times New Roman" w:cs="Times New Roman"/>
          <w:b/>
          <w:szCs w:val="28"/>
          <w:lang w:eastAsia="ru-RU"/>
        </w:rPr>
        <w:t>постановляет</w:t>
      </w:r>
      <w:r w:rsidRPr="00081807">
        <w:rPr>
          <w:rFonts w:eastAsia="Times New Roman" w:cs="Times New Roman"/>
          <w:szCs w:val="28"/>
          <w:lang w:eastAsia="ru-RU"/>
        </w:rPr>
        <w:t xml:space="preserve">: </w:t>
      </w:r>
    </w:p>
    <w:p w:rsidR="00081807" w:rsidRPr="00081807" w:rsidRDefault="00081807" w:rsidP="00081807">
      <w:pPr>
        <w:numPr>
          <w:ilvl w:val="0"/>
          <w:numId w:val="2"/>
        </w:numPr>
        <w:spacing w:after="0"/>
        <w:ind w:left="0" w:firstLine="42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81807">
        <w:rPr>
          <w:rFonts w:eastAsia="Times New Roman" w:cs="Times New Roman"/>
          <w:szCs w:val="28"/>
          <w:lang w:eastAsia="ru-RU"/>
        </w:rPr>
        <w:t xml:space="preserve">Создать Межведомственную комиссии по мобилизации налоговых и неналоговых доходов в бюджет Чернышевского муниципального округа и контролю за </w:t>
      </w:r>
      <w:proofErr w:type="gramStart"/>
      <w:r w:rsidRPr="00081807">
        <w:rPr>
          <w:rFonts w:eastAsia="Times New Roman" w:cs="Times New Roman"/>
          <w:szCs w:val="28"/>
          <w:lang w:eastAsia="ru-RU"/>
        </w:rPr>
        <w:t>соблюдением  финансовой</w:t>
      </w:r>
      <w:proofErr w:type="gramEnd"/>
      <w:r w:rsidRPr="00081807">
        <w:rPr>
          <w:rFonts w:eastAsia="Times New Roman" w:cs="Times New Roman"/>
          <w:szCs w:val="28"/>
          <w:lang w:eastAsia="ru-RU"/>
        </w:rPr>
        <w:t xml:space="preserve"> и налоговой дисциплины (приложение 1).</w:t>
      </w:r>
    </w:p>
    <w:p w:rsidR="00081807" w:rsidRPr="00081807" w:rsidRDefault="00081807" w:rsidP="00081807">
      <w:pPr>
        <w:numPr>
          <w:ilvl w:val="0"/>
          <w:numId w:val="2"/>
        </w:numPr>
        <w:spacing w:after="0"/>
        <w:ind w:left="0" w:firstLine="42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81807">
        <w:rPr>
          <w:rFonts w:eastAsia="Times New Roman" w:cs="Times New Roman"/>
          <w:szCs w:val="28"/>
          <w:lang w:eastAsia="ru-RU"/>
        </w:rPr>
        <w:t xml:space="preserve">Утвердить Положение о Межведомственной комиссии по мобилизации налоговых и неналоговых доходов в бюджет Чернышевского муниципального округа и контролю за </w:t>
      </w:r>
      <w:proofErr w:type="gramStart"/>
      <w:r w:rsidRPr="00081807">
        <w:rPr>
          <w:rFonts w:eastAsia="Times New Roman" w:cs="Times New Roman"/>
          <w:szCs w:val="28"/>
          <w:lang w:eastAsia="ru-RU"/>
        </w:rPr>
        <w:t>соблюдением  финансовой</w:t>
      </w:r>
      <w:proofErr w:type="gramEnd"/>
      <w:r w:rsidRPr="00081807">
        <w:rPr>
          <w:rFonts w:eastAsia="Times New Roman" w:cs="Times New Roman"/>
          <w:szCs w:val="28"/>
          <w:lang w:eastAsia="ru-RU"/>
        </w:rPr>
        <w:t xml:space="preserve"> и налоговой дисциплины (приложение 2).</w:t>
      </w:r>
    </w:p>
    <w:p w:rsidR="00081807" w:rsidRPr="00081807" w:rsidRDefault="00081807" w:rsidP="00081807">
      <w:pPr>
        <w:numPr>
          <w:ilvl w:val="0"/>
          <w:numId w:val="2"/>
        </w:numPr>
        <w:spacing w:after="0"/>
        <w:ind w:left="0" w:firstLine="42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81807">
        <w:rPr>
          <w:rFonts w:eastAsia="Times New Roman" w:cs="Times New Roman"/>
          <w:bCs/>
          <w:szCs w:val="28"/>
          <w:lang w:eastAsia="ru-RU"/>
        </w:rPr>
        <w:t>Постановление администрации Чернышевского муниципального округа от 18 декабря 2023 года №575 с изменениями и дополнениями признать утратившим силу.</w:t>
      </w:r>
    </w:p>
    <w:p w:rsidR="00081807" w:rsidRPr="00081807" w:rsidRDefault="00081807" w:rsidP="00081807">
      <w:pPr>
        <w:numPr>
          <w:ilvl w:val="0"/>
          <w:numId w:val="2"/>
        </w:numPr>
        <w:spacing w:after="0"/>
        <w:ind w:left="0" w:firstLine="42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81807">
        <w:rPr>
          <w:rFonts w:eastAsia="Times New Roman" w:cs="Times New Roman"/>
          <w:bCs/>
          <w:szCs w:val="28"/>
          <w:lang w:eastAsia="ru-RU"/>
        </w:rPr>
        <w:t>Контроль за исполнением настоящего постановления возложить на председателя Комитета по финансам администрации Чернышевского муниципального округа.</w:t>
      </w:r>
    </w:p>
    <w:p w:rsidR="00081807" w:rsidRPr="00081807" w:rsidRDefault="00081807" w:rsidP="00081807">
      <w:pPr>
        <w:numPr>
          <w:ilvl w:val="0"/>
          <w:numId w:val="2"/>
        </w:numPr>
        <w:spacing w:after="0"/>
        <w:ind w:left="0" w:firstLine="42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81807">
        <w:rPr>
          <w:rFonts w:eastAsia="Times New Roman" w:cs="Times New Roman"/>
          <w:bCs/>
          <w:szCs w:val="28"/>
          <w:lang w:eastAsia="ru-RU"/>
        </w:rPr>
        <w:t>Настоящее постановление вступает в силу после официального опубликования.</w:t>
      </w:r>
    </w:p>
    <w:p w:rsidR="00081807" w:rsidRPr="00081807" w:rsidRDefault="00081807" w:rsidP="00081807">
      <w:pPr>
        <w:numPr>
          <w:ilvl w:val="0"/>
          <w:numId w:val="2"/>
        </w:numPr>
        <w:spacing w:after="0"/>
        <w:ind w:left="0" w:firstLine="42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081807">
        <w:rPr>
          <w:rFonts w:eastAsia="Times New Roman" w:cs="Times New Roman"/>
          <w:bCs/>
          <w:szCs w:val="28"/>
          <w:lang w:eastAsia="ru-RU"/>
        </w:rPr>
        <w:t xml:space="preserve">Настоящее постановление разместить на официальном сайте </w:t>
      </w:r>
      <w:proofErr w:type="spellStart"/>
      <w:r w:rsidRPr="00081807">
        <w:rPr>
          <w:rFonts w:eastAsia="Times New Roman" w:cs="Times New Roman"/>
          <w:bCs/>
          <w:szCs w:val="28"/>
          <w:lang w:val="en-US" w:eastAsia="ru-RU"/>
        </w:rPr>
        <w:t>chernishev</w:t>
      </w:r>
      <w:proofErr w:type="spellEnd"/>
      <w:r w:rsidRPr="00081807">
        <w:rPr>
          <w:rFonts w:eastAsia="Times New Roman" w:cs="Times New Roman"/>
          <w:bCs/>
          <w:szCs w:val="28"/>
          <w:lang w:eastAsia="ru-RU"/>
        </w:rPr>
        <w:t>.75.</w:t>
      </w:r>
      <w:proofErr w:type="spellStart"/>
      <w:r w:rsidRPr="00081807">
        <w:rPr>
          <w:rFonts w:eastAsia="Times New Roman" w:cs="Times New Roman"/>
          <w:bCs/>
          <w:szCs w:val="28"/>
          <w:lang w:val="en-US" w:eastAsia="ru-RU"/>
        </w:rPr>
        <w:t>ru</w:t>
      </w:r>
      <w:proofErr w:type="spellEnd"/>
      <w:r w:rsidRPr="00081807">
        <w:rPr>
          <w:rFonts w:eastAsia="Times New Roman" w:cs="Times New Roman"/>
          <w:bCs/>
          <w:szCs w:val="28"/>
          <w:lang w:eastAsia="ru-RU"/>
        </w:rPr>
        <w:t>, в разделе Документы.</w:t>
      </w:r>
    </w:p>
    <w:p w:rsidR="00081807" w:rsidRPr="00081807" w:rsidRDefault="00081807" w:rsidP="00081807">
      <w:pPr>
        <w:spacing w:after="0"/>
        <w:rPr>
          <w:rFonts w:eastAsia="Times New Roman" w:cs="Times New Roman"/>
          <w:szCs w:val="28"/>
          <w:lang w:eastAsia="ru-RU"/>
        </w:rPr>
      </w:pPr>
    </w:p>
    <w:p w:rsidR="00081807" w:rsidRPr="00081807" w:rsidRDefault="00081807" w:rsidP="00081807">
      <w:pPr>
        <w:spacing w:after="0"/>
        <w:rPr>
          <w:rFonts w:eastAsia="Times New Roman" w:cs="Times New Roman"/>
          <w:szCs w:val="28"/>
          <w:lang w:eastAsia="ru-RU"/>
        </w:rPr>
      </w:pPr>
      <w:r w:rsidRPr="00081807">
        <w:rPr>
          <w:rFonts w:eastAsia="Times New Roman" w:cs="Times New Roman"/>
          <w:szCs w:val="28"/>
          <w:lang w:eastAsia="ru-RU"/>
        </w:rPr>
        <w:t xml:space="preserve">Глава Чернышевского </w:t>
      </w:r>
    </w:p>
    <w:p w:rsidR="00081807" w:rsidRPr="00081807" w:rsidRDefault="00081807" w:rsidP="00081807">
      <w:pPr>
        <w:spacing w:after="0"/>
        <w:rPr>
          <w:rFonts w:eastAsia="Times New Roman" w:cs="Times New Roman"/>
          <w:szCs w:val="28"/>
          <w:lang w:eastAsia="ru-RU"/>
        </w:rPr>
      </w:pPr>
      <w:r w:rsidRPr="00081807">
        <w:rPr>
          <w:rFonts w:eastAsia="Times New Roman" w:cs="Times New Roman"/>
          <w:szCs w:val="28"/>
          <w:lang w:eastAsia="ru-RU"/>
        </w:rPr>
        <w:t>муниципального округа                                                              А.В.Подойницын</w:t>
      </w:r>
    </w:p>
    <w:p w:rsidR="00081807" w:rsidRPr="00081807" w:rsidRDefault="00081807" w:rsidP="00081807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lastRenderedPageBreak/>
        <w:t>Приложение 1</w:t>
      </w:r>
    </w:p>
    <w:p w:rsidR="00081807" w:rsidRPr="00081807" w:rsidRDefault="00081807" w:rsidP="00081807">
      <w:pPr>
        <w:tabs>
          <w:tab w:val="left" w:pos="4962"/>
        </w:tabs>
        <w:spacing w:after="0"/>
        <w:ind w:left="72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                                                                 к постановлению администрации</w:t>
      </w:r>
    </w:p>
    <w:p w:rsidR="00081807" w:rsidRPr="00081807" w:rsidRDefault="00081807" w:rsidP="00081807">
      <w:pPr>
        <w:tabs>
          <w:tab w:val="left" w:pos="5388"/>
        </w:tabs>
        <w:spacing w:after="0"/>
        <w:ind w:left="72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                                                                         Чернышевского муниципального округа </w:t>
      </w:r>
    </w:p>
    <w:p w:rsidR="00081807" w:rsidRPr="00081807" w:rsidRDefault="00081807" w:rsidP="00081807">
      <w:pPr>
        <w:spacing w:after="0"/>
        <w:ind w:left="72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                                                                                №             от</w:t>
      </w:r>
    </w:p>
    <w:p w:rsidR="00081807" w:rsidRPr="00081807" w:rsidRDefault="00081807" w:rsidP="00081807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ind w:left="720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СОСТАВ</w:t>
      </w:r>
    </w:p>
    <w:p w:rsidR="00081807" w:rsidRPr="00081807" w:rsidRDefault="00081807" w:rsidP="00081807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081807">
        <w:rPr>
          <w:rFonts w:eastAsia="Times New Roman" w:cs="Times New Roman"/>
          <w:color w:val="000000"/>
          <w:szCs w:val="28"/>
          <w:lang w:eastAsia="ru-RU"/>
        </w:rPr>
        <w:t>Межведомственной  комиссии</w:t>
      </w:r>
      <w:proofErr w:type="gramEnd"/>
      <w:r w:rsidRPr="00081807">
        <w:rPr>
          <w:rFonts w:eastAsia="Times New Roman" w:cs="Times New Roman"/>
          <w:color w:val="000000"/>
          <w:szCs w:val="28"/>
          <w:lang w:eastAsia="ru-RU"/>
        </w:rPr>
        <w:t>  по  мобилизации  налоговых и неналоговых  доходов в  бюджет  Чернышевского  муниципального округа  и контролю за  соблюдением  финансовой и налоговой  дисциплины</w:t>
      </w:r>
    </w:p>
    <w:p w:rsidR="00081807" w:rsidRPr="00081807" w:rsidRDefault="00081807" w:rsidP="00081807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- Заместитель главы Чернышевского муниципального округа председатель Межведомственной комиссии;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                                                   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- Председатель </w:t>
      </w:r>
      <w:proofErr w:type="gramStart"/>
      <w:r w:rsidRPr="00081807">
        <w:rPr>
          <w:rFonts w:eastAsia="Times New Roman" w:cs="Times New Roman"/>
          <w:color w:val="000000"/>
          <w:szCs w:val="28"/>
          <w:lang w:eastAsia="ru-RU"/>
        </w:rPr>
        <w:t>Комитета  по</w:t>
      </w:r>
      <w:proofErr w:type="gramEnd"/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 финансам администрации Чернышевского муниципального округа, заместитель председателя Межведомственной   комиссии;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                                                        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proofErr w:type="gramStart"/>
      <w:r w:rsidRPr="00081807">
        <w:rPr>
          <w:rFonts w:eastAsia="Times New Roman" w:cs="Times New Roman"/>
          <w:color w:val="000000"/>
          <w:szCs w:val="28"/>
          <w:lang w:eastAsia="ru-RU"/>
        </w:rPr>
        <w:t>Начальник  отдела</w:t>
      </w:r>
      <w:proofErr w:type="gramEnd"/>
      <w:r w:rsidRPr="00081807">
        <w:rPr>
          <w:rFonts w:eastAsia="Times New Roman" w:cs="Times New Roman"/>
          <w:color w:val="000000"/>
          <w:szCs w:val="28"/>
          <w:lang w:eastAsia="ru-RU"/>
        </w:rPr>
        <w:t>  планирования и исполнения доходов Комитета по     финансам администрации Чернышевского муниципального округа,  секретарь Межведомственной  комиссии;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b/>
          <w:bCs/>
          <w:color w:val="000000"/>
          <w:szCs w:val="28"/>
          <w:lang w:eastAsia="ru-RU"/>
        </w:rPr>
        <w:t>Члены комиссии: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- Начальник Управления </w:t>
      </w:r>
      <w:proofErr w:type="gramStart"/>
      <w:r w:rsidRPr="00081807">
        <w:rPr>
          <w:rFonts w:eastAsia="Times New Roman" w:cs="Times New Roman"/>
          <w:color w:val="000000"/>
          <w:szCs w:val="28"/>
          <w:lang w:eastAsia="ru-RU"/>
        </w:rPr>
        <w:t>отдела  экономики</w:t>
      </w:r>
      <w:proofErr w:type="gramEnd"/>
      <w:r w:rsidRPr="00081807">
        <w:rPr>
          <w:rFonts w:eastAsia="Times New Roman" w:cs="Times New Roman"/>
          <w:color w:val="000000"/>
          <w:szCs w:val="28"/>
          <w:lang w:eastAsia="ru-RU"/>
        </w:rPr>
        <w:t>, труда  и аграрной политики  Чернышевского муниципального округа Забайкальского края;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- Начальник Управления </w:t>
      </w:r>
      <w:proofErr w:type="spellStart"/>
      <w:r w:rsidRPr="00081807">
        <w:rPr>
          <w:rFonts w:eastAsia="Times New Roman" w:cs="Times New Roman"/>
          <w:color w:val="000000"/>
          <w:szCs w:val="28"/>
          <w:lang w:eastAsia="ru-RU"/>
        </w:rPr>
        <w:t>земельно</w:t>
      </w:r>
      <w:proofErr w:type="spellEnd"/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 - имущественных отношений Чернышевского муниципального округа Забайкальского края;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-Управление Федеральной налоговой службы по Забайкальскому краю;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-Прокуратура Чернышевского района (по согласованию);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-Чернышевский районный отдел судебных приставов Управления Федеральной службы судебных приставов (по согласованию);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tabs>
          <w:tab w:val="left" w:pos="4962"/>
        </w:tabs>
        <w:spacing w:after="0"/>
        <w:ind w:left="72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Default="00081807" w:rsidP="00081807">
      <w:pPr>
        <w:tabs>
          <w:tab w:val="left" w:pos="4962"/>
        </w:tabs>
        <w:spacing w:after="0"/>
        <w:ind w:left="720"/>
        <w:jc w:val="right"/>
        <w:rPr>
          <w:rFonts w:eastAsia="Times New Roman" w:cs="Times New Roman"/>
          <w:color w:val="000000"/>
          <w:szCs w:val="28"/>
          <w:lang w:eastAsia="ru-RU"/>
        </w:rPr>
      </w:pPr>
    </w:p>
    <w:p w:rsidR="00081807" w:rsidRDefault="00081807" w:rsidP="00081807">
      <w:pPr>
        <w:tabs>
          <w:tab w:val="left" w:pos="4962"/>
        </w:tabs>
        <w:spacing w:after="0"/>
        <w:ind w:left="720"/>
        <w:jc w:val="right"/>
        <w:rPr>
          <w:rFonts w:eastAsia="Times New Roman" w:cs="Times New Roman"/>
          <w:color w:val="000000"/>
          <w:szCs w:val="28"/>
          <w:lang w:eastAsia="ru-RU"/>
        </w:rPr>
      </w:pPr>
    </w:p>
    <w:p w:rsidR="00081807" w:rsidRDefault="00081807" w:rsidP="00081807">
      <w:pPr>
        <w:tabs>
          <w:tab w:val="left" w:pos="4962"/>
        </w:tabs>
        <w:spacing w:after="0"/>
        <w:ind w:left="720"/>
        <w:jc w:val="right"/>
        <w:rPr>
          <w:rFonts w:eastAsia="Times New Roman" w:cs="Times New Roman"/>
          <w:color w:val="000000"/>
          <w:szCs w:val="28"/>
          <w:lang w:eastAsia="ru-RU"/>
        </w:rPr>
      </w:pPr>
    </w:p>
    <w:p w:rsidR="00081807" w:rsidRPr="00081807" w:rsidRDefault="00081807" w:rsidP="00081807">
      <w:pPr>
        <w:tabs>
          <w:tab w:val="left" w:pos="4962"/>
        </w:tabs>
        <w:spacing w:after="0"/>
        <w:ind w:left="720"/>
        <w:jc w:val="right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81807">
        <w:rPr>
          <w:rFonts w:eastAsia="Times New Roman" w:cs="Times New Roman"/>
          <w:color w:val="000000"/>
          <w:szCs w:val="28"/>
          <w:lang w:eastAsia="ru-RU"/>
        </w:rPr>
        <w:lastRenderedPageBreak/>
        <w:t>Приложение 2</w:t>
      </w:r>
    </w:p>
    <w:p w:rsidR="00081807" w:rsidRPr="00081807" w:rsidRDefault="00081807" w:rsidP="00081807">
      <w:pPr>
        <w:tabs>
          <w:tab w:val="left" w:pos="4962"/>
        </w:tabs>
        <w:spacing w:after="0"/>
        <w:ind w:left="72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 к постановлению администрации</w:t>
      </w:r>
    </w:p>
    <w:p w:rsidR="00081807" w:rsidRPr="00081807" w:rsidRDefault="00081807" w:rsidP="00081807">
      <w:pPr>
        <w:tabs>
          <w:tab w:val="left" w:pos="5388"/>
        </w:tabs>
        <w:spacing w:after="0"/>
        <w:ind w:left="72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                                                                         Чернышевского муниципального округа </w:t>
      </w:r>
    </w:p>
    <w:p w:rsidR="00081807" w:rsidRPr="00081807" w:rsidRDefault="00081807" w:rsidP="00081807">
      <w:pPr>
        <w:spacing w:after="0"/>
        <w:ind w:left="72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                                                                                №             от</w:t>
      </w:r>
    </w:p>
    <w:p w:rsidR="00081807" w:rsidRPr="00081807" w:rsidRDefault="00081807" w:rsidP="00081807">
      <w:pPr>
        <w:spacing w:after="0"/>
        <w:ind w:left="72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ind w:left="705" w:right="91" w:firstLine="532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 w:val="30"/>
          <w:szCs w:val="30"/>
          <w:lang w:eastAsia="ru-RU"/>
        </w:rPr>
        <w:t>Положение о Межведомственной комиссии по мобилизации налоговых и неналоговых доходов в бюджет Чернышевского муниципального округа и контролю за соблюдением финансовой и налоговой дисциплины</w:t>
      </w:r>
    </w:p>
    <w:p w:rsidR="00081807" w:rsidRPr="00081807" w:rsidRDefault="00081807" w:rsidP="00081807">
      <w:pPr>
        <w:spacing w:after="0"/>
        <w:ind w:left="715" w:right="446" w:hanging="1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 w:val="30"/>
          <w:szCs w:val="30"/>
          <w:lang w:eastAsia="ru-RU"/>
        </w:rPr>
        <w:t>1. Общие положения</w:t>
      </w:r>
    </w:p>
    <w:p w:rsidR="00081807" w:rsidRPr="00081807" w:rsidRDefault="00081807" w:rsidP="00081807">
      <w:pPr>
        <w:spacing w:after="0"/>
        <w:ind w:right="3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noProof/>
          <w:color w:val="000000"/>
          <w:szCs w:val="28"/>
          <w:lang w:eastAsia="ru-RU"/>
        </w:rPr>
        <mc:AlternateContent>
          <mc:Choice Requires="wps">
            <w:drawing>
              <wp:inline distT="0" distB="0" distL="0" distR="0" wp14:anchorId="7E0214FE" wp14:editId="14872826">
                <wp:extent cx="26670" cy="26670"/>
                <wp:effectExtent l="0" t="0" r="0" b="0"/>
                <wp:docPr id="1" name="AutoShape 1" descr="data:image/png;base64,iVBORw0KGgoAAAANSUhEUgAAAAIAAAACCAYAAABytg0kAAAAGUlEQVR4AWJ68uTJ/0ePHv1n+vjxIwMIAwAAAP//oLlOQwAAAAZJREFUAwB+9gz7ChHXOwAAAABJRU5ErkJggg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" cy="2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0C5247" id="AutoShape 1" o:spid="_x0000_s1026" alt="data:image/png;base64,iVBORw0KGgoAAAANSUhEUgAAAAIAAAACCAYAAABytg0kAAAAGUlEQVR4AWJ68uTJ/0ePHv1n+vjxIwMIAwAAAP//oLlOQwAAAAZJREFUAwB+9gz7ChHXOwAAAABJRU5ErkJggg==" style="width:2.1pt;height: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Pr="00081807">
        <w:rPr>
          <w:rFonts w:eastAsia="Times New Roman" w:cs="Times New Roman"/>
          <w:color w:val="000000"/>
          <w:szCs w:val="28"/>
          <w:lang w:eastAsia="ru-RU"/>
        </w:rPr>
        <w:t>1.1. Межведомственная комиссия по мобилизации налоговых и неналоговых доходов в бюджет Чернышевского муниципального округа и контролю за соблюдением финансовой и налоговой дисциплины (далее — Межведомственная комиссия) является коллегиальным совещательным органом, обеспечивающим координацию взаимодействия территориальных органов  федеральных органов исполнительной власти, исполнительных органов государственной власти Чернышевского муниципального округа, органов местного самоуправления, налогоплательщиков, осуществляющих деятельность и проживающих на территории Чернышевского муниципального округа,  направленным на мобилизацию налоговых и неналоговых доходов в бюджет Чернышевского муниципального округа, погашение задолженности по налогам и сборам в бюджет Чернышевского муниципального округа.</w:t>
      </w:r>
    </w:p>
    <w:p w:rsidR="00081807" w:rsidRPr="00081807" w:rsidRDefault="00081807" w:rsidP="00081807">
      <w:pPr>
        <w:spacing w:after="0"/>
        <w:ind w:right="3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1.2. Межведомственная комиссия в своей деятельности руководствуется Конституцией Российской Федерации,  Бюджетным кодексом Российской Федерации, Налоговым кодексом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Чернышевского муниципального округа, решениями Совета Чернышевского  муниципального округа, иными нормативными правовыми актами администрации Чернышевского муниципального округа и настоящим Положением.</w:t>
      </w:r>
    </w:p>
    <w:p w:rsidR="00081807" w:rsidRPr="00081807" w:rsidRDefault="00081807" w:rsidP="00081807">
      <w:pPr>
        <w:spacing w:after="0"/>
        <w:ind w:left="4533" w:hanging="317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2. Основные задачи, функции и права</w:t>
      </w:r>
    </w:p>
    <w:p w:rsidR="00081807" w:rsidRPr="00081807" w:rsidRDefault="00081807" w:rsidP="00081807">
      <w:pPr>
        <w:spacing w:after="0"/>
        <w:ind w:left="4533" w:hanging="317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Межведомственной комиссии</w:t>
      </w:r>
    </w:p>
    <w:p w:rsidR="00081807" w:rsidRPr="00081807" w:rsidRDefault="00081807" w:rsidP="00081807">
      <w:pPr>
        <w:spacing w:after="0"/>
        <w:ind w:left="4533" w:hanging="317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ind w:right="143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1. Основными задачами Межведомственной комиссии являются:</w:t>
      </w:r>
    </w:p>
    <w:p w:rsidR="00081807" w:rsidRPr="00081807" w:rsidRDefault="00081807" w:rsidP="00081807">
      <w:pPr>
        <w:numPr>
          <w:ilvl w:val="0"/>
          <w:numId w:val="3"/>
        </w:numPr>
        <w:spacing w:after="0"/>
        <w:ind w:right="11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реализация мероприятий по мобилизации налоговых и неналоговых доходов в бюджет Чернышевского муниципального округа и погашению задолженности по налогам и сборам и иным неналоговым платежам;</w:t>
      </w:r>
    </w:p>
    <w:p w:rsidR="00081807" w:rsidRPr="00081807" w:rsidRDefault="00081807" w:rsidP="00081807">
      <w:pPr>
        <w:numPr>
          <w:ilvl w:val="0"/>
          <w:numId w:val="3"/>
        </w:numPr>
        <w:spacing w:after="0"/>
        <w:ind w:right="11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проведение эффективной финансовой, бюджетной и налоговой политики, контроль за соблюдением финансовой и налоговой дисциплины;</w:t>
      </w:r>
    </w:p>
    <w:p w:rsidR="00081807" w:rsidRPr="00081807" w:rsidRDefault="00081807" w:rsidP="00081807">
      <w:p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lastRenderedPageBreak/>
        <w:t>З) анализ своевременности и полноты уплаты налогоплательщиками налоговых доходов и плательщиков неналоговых платежей в бюджет Чернышевского муниципального округа;</w:t>
      </w:r>
    </w:p>
    <w:p w:rsidR="00081807" w:rsidRPr="00081807" w:rsidRDefault="00081807" w:rsidP="00081807">
      <w:pPr>
        <w:numPr>
          <w:ilvl w:val="0"/>
          <w:numId w:val="4"/>
        </w:num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разработка предложений, направленных на погашение эффективности исполнения плательщиками своих обязанностей по своевременной и полной уплате налогов и </w:t>
      </w:r>
      <w:proofErr w:type="gramStart"/>
      <w:r w:rsidRPr="00081807">
        <w:rPr>
          <w:rFonts w:eastAsia="Times New Roman" w:cs="Times New Roman"/>
          <w:color w:val="000000"/>
          <w:szCs w:val="28"/>
          <w:lang w:eastAsia="ru-RU"/>
        </w:rPr>
        <w:t>иных  платежей</w:t>
      </w:r>
      <w:proofErr w:type="gramEnd"/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 в бюджет Чернышевского муниципального округа;</w:t>
      </w:r>
    </w:p>
    <w:p w:rsidR="00081807" w:rsidRPr="00081807" w:rsidRDefault="00081807" w:rsidP="00081807">
      <w:pPr>
        <w:numPr>
          <w:ilvl w:val="0"/>
          <w:numId w:val="4"/>
        </w:num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координация и обеспечение эффективного взаимодействия территориальных органов федеральных органов исполнительной власти, органов местного самоуправления по реализации мер, направленных на создание условий для погашения плательщиками задолженности в бюджеты всех уровней, предупреждение банкротства организаций, составляющих экономическую основу Чернышевского муниципального округа;</w:t>
      </w:r>
    </w:p>
    <w:p w:rsidR="00081807" w:rsidRPr="00081807" w:rsidRDefault="00081807" w:rsidP="00081807">
      <w:pPr>
        <w:numPr>
          <w:ilvl w:val="0"/>
          <w:numId w:val="4"/>
        </w:num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обобщение и анализ итогов работы, проведенной Межведомственной комиссией.</w:t>
      </w:r>
    </w:p>
    <w:p w:rsidR="00081807" w:rsidRPr="00081807" w:rsidRDefault="00081807" w:rsidP="00081807">
      <w:pPr>
        <w:spacing w:after="0"/>
        <w:ind w:right="143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ind w:right="143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2. Межведомственная комиссия для выполнения возложенных на нее задач исполняет следующие функции:</w:t>
      </w:r>
    </w:p>
    <w:p w:rsidR="00081807" w:rsidRPr="00081807" w:rsidRDefault="00081807" w:rsidP="00081807">
      <w:pPr>
        <w:numPr>
          <w:ilvl w:val="0"/>
          <w:numId w:val="5"/>
        </w:num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осуществляет мониторинг соблюдения налоговыми агентами норм действующего законодательства Российской Федерации о налогах и сборах по перечислению в бюджет налога на доходы физических лиц;</w:t>
      </w:r>
    </w:p>
    <w:p w:rsidR="00081807" w:rsidRPr="00081807" w:rsidRDefault="00081807" w:rsidP="00081807">
      <w:p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2) заслушивает руководителей, главных бухгалтеров юридических лиц и физических лиц, допустивших наиболее высокий уровень задолженности по налогам и сборам и иным платежам в бюджет;</w:t>
      </w:r>
    </w:p>
    <w:p w:rsidR="00081807" w:rsidRPr="00081807" w:rsidRDefault="00081807" w:rsidP="00081807">
      <w:p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3)   заслушивает руководителей и главных бухгалтеров налоговых агентов, не исполняющих нормы действующего законодательства Российской Федерации о налогах и сборах по перечислению в бюджет налога на доходы физических лиц;</w:t>
      </w:r>
    </w:p>
    <w:p w:rsidR="00081807" w:rsidRPr="00081807" w:rsidRDefault="00081807" w:rsidP="00081807">
      <w:pPr>
        <w:numPr>
          <w:ilvl w:val="0"/>
          <w:numId w:val="6"/>
        </w:num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заслушивает руководителей территориальных органов федеральных органов исполнительной власти по вопросам, относящимся к компетенции Межведомственной комиссии;</w:t>
      </w:r>
    </w:p>
    <w:p w:rsidR="00081807" w:rsidRPr="00081807" w:rsidRDefault="00081807" w:rsidP="00081807">
      <w:pPr>
        <w:numPr>
          <w:ilvl w:val="0"/>
          <w:numId w:val="6"/>
        </w:num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обеспечивает координацию взаимодействия территориальных органов федеральных органов исполнительной власти, органов местного самоуправления по реализации мер, направленных на мобилизацию налоговых и неналоговых доходов в бюджет Чернышевского муниципального округа, укрепление финансовой и налоговой дисциплины, создание условий для погашения налогоплательщиками задолженности всех уровней, предупреждение банкротства организаций, составляющих экономическую основу Чернышевского муниципального округа.</w:t>
      </w:r>
    </w:p>
    <w:p w:rsidR="00081807" w:rsidRPr="00081807" w:rsidRDefault="00081807" w:rsidP="00081807">
      <w:p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spacing w:after="0"/>
        <w:ind w:right="143" w:firstLine="4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3. Межведомственная комиссия для выполнения возложенных на нее задач имеет право:</w:t>
      </w:r>
    </w:p>
    <w:p w:rsidR="00081807" w:rsidRPr="00081807" w:rsidRDefault="00081807" w:rsidP="00081807">
      <w:pPr>
        <w:numPr>
          <w:ilvl w:val="0"/>
          <w:numId w:val="7"/>
        </w:num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lastRenderedPageBreak/>
        <w:t>рассматривать на своих заседаниях вопросы, отнесенные к ее компетенции;</w:t>
      </w:r>
    </w:p>
    <w:p w:rsidR="00081807" w:rsidRPr="00081807" w:rsidRDefault="00081807" w:rsidP="00081807">
      <w:pPr>
        <w:numPr>
          <w:ilvl w:val="0"/>
          <w:numId w:val="7"/>
        </w:num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запрашивать и получать от исполнительных органов государственной власти Российской </w:t>
      </w:r>
      <w:proofErr w:type="gramStart"/>
      <w:r w:rsidRPr="00081807">
        <w:rPr>
          <w:rFonts w:eastAsia="Times New Roman" w:cs="Times New Roman"/>
          <w:color w:val="000000"/>
          <w:szCs w:val="28"/>
          <w:lang w:eastAsia="ru-RU"/>
        </w:rPr>
        <w:t>Федерации,  органов</w:t>
      </w:r>
      <w:proofErr w:type="gramEnd"/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 исполнительной власти Чернышевского муниципального округа, органов местного самоуправления и организаций информацию и материалы по вопросам, относящимся к компетенции Межведомственной комиссии;</w:t>
      </w:r>
    </w:p>
    <w:p w:rsidR="00081807" w:rsidRPr="00081807" w:rsidRDefault="00081807" w:rsidP="00081807">
      <w:pPr>
        <w:spacing w:after="0"/>
        <w:ind w:right="143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З) привлекать в установленном порядке специалистов для проведения аналитических и экспертных работ в целях более детального изучения отдельных вопросов, возникающих в ходе работы Межведомственной комиссии;</w:t>
      </w:r>
    </w:p>
    <w:p w:rsidR="00081807" w:rsidRPr="00081807" w:rsidRDefault="00081807" w:rsidP="00081807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в установленном порядке образовывать рабочие группы для подготовки проектов решений и других материалов к заседаниям Межведомственной комиссии, проектов нормативных и иных правовых актов, привлекать для участия в деятельности рабочих групп представителей территориальных органов федеральных органов исполнительной власти, исполнительных органов государственной власти, органов местного самоуправления Чернышевского муниципального округа, государственных и общественных организаций;</w:t>
      </w:r>
    </w:p>
    <w:p w:rsidR="00081807" w:rsidRPr="00081807" w:rsidRDefault="00081807" w:rsidP="00081807">
      <w:pPr>
        <w:tabs>
          <w:tab w:val="left" w:pos="8790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081807">
        <w:rPr>
          <w:rFonts w:eastAsia="Times New Roman" w:cs="Times New Roman"/>
          <w:color w:val="000000"/>
          <w:szCs w:val="28"/>
          <w:lang w:eastAsia="ru-RU"/>
        </w:rPr>
        <w:t>5)направлять</w:t>
      </w:r>
      <w:proofErr w:type="gramEnd"/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 в территориальные органы федеральных органов исполнительной власти, исполнительные органы государственной власти Чернышевского муниципального округа, органы местного самоуправления рекомендации и предложения по вопросам, относящимся к полномочиям Межведомственной комиссии.</w:t>
      </w:r>
    </w:p>
    <w:p w:rsidR="00081807" w:rsidRPr="00081807" w:rsidRDefault="00081807" w:rsidP="00081807">
      <w:pPr>
        <w:spacing w:after="0"/>
        <w:ind w:left="1354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З. Регламент работы Межведомственной комиссии</w:t>
      </w:r>
    </w:p>
    <w:p w:rsidR="00081807" w:rsidRPr="00081807" w:rsidRDefault="00081807" w:rsidP="00081807">
      <w:pPr>
        <w:spacing w:after="0"/>
        <w:ind w:left="1354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Pr="00081807" w:rsidRDefault="00081807" w:rsidP="00081807">
      <w:pPr>
        <w:numPr>
          <w:ilvl w:val="0"/>
          <w:numId w:val="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Межведомственная комиссия осуществляет свою деятельность в соответствии с утвержденным планом работы.</w:t>
      </w:r>
    </w:p>
    <w:p w:rsidR="00081807" w:rsidRPr="00081807" w:rsidRDefault="00081807" w:rsidP="00081807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Заседания Межведомственной комиссии проводятся ежеквартально по графику утвержденного Управлением ФНС России по Забайкальскому краю. Проведение Комиссий возможно вне графика по согласованию сторон, в отношении налогоплательщиков с обоснованными фактами, выявленными в ходе проведения анализа должников, требующих принятия оперативных решений.</w:t>
      </w:r>
    </w:p>
    <w:p w:rsidR="00081807" w:rsidRPr="00081807" w:rsidRDefault="00081807" w:rsidP="00081807">
      <w:pPr>
        <w:spacing w:after="0"/>
        <w:ind w:left="48" w:firstLine="6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Дату, время, место проведений заседаний Межведомственной комиссии и повестку дня ее заседаний определяет и предварительно согласовывает с Управлением председатель Межведомственной комиссии либо лицо, исполняющее его обязанности.</w:t>
      </w:r>
    </w:p>
    <w:p w:rsidR="00081807" w:rsidRPr="00081807" w:rsidRDefault="00081807" w:rsidP="00081807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Заседания Межведомственной комиссии проводит ее председатель, в его отсутствие — заместитель председателя Межведомственной комиссии.</w:t>
      </w:r>
    </w:p>
    <w:p w:rsidR="00081807" w:rsidRPr="00081807" w:rsidRDefault="00081807" w:rsidP="00081807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Секретарь комиссии производит прием информационного ресурса от Федеральной налоговой службы в разрезе плательщиков в программном комплексе «Бюджет –NEXT» по налоговым доходам. </w:t>
      </w:r>
    </w:p>
    <w:p w:rsidR="00081807" w:rsidRPr="00081807" w:rsidRDefault="00081807" w:rsidP="00081807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lastRenderedPageBreak/>
        <w:t>В Управлении земельно-имущественных отношений администрации Чернышевского муниципального округа запрашивается информация по задолженности по неналоговым доходам.  </w:t>
      </w:r>
    </w:p>
    <w:p w:rsidR="00081807" w:rsidRPr="00081807" w:rsidRDefault="00081807" w:rsidP="00081807">
      <w:pPr>
        <w:numPr>
          <w:ilvl w:val="0"/>
          <w:numId w:val="13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Секретарь комиссии проводит анализ должников для приглашения на комиссию. Список кандидатов для рассмотрения на комиссию направляется в Управление Федеральной налоговой службы по Забайкальскому краю (далее- Управление) на адрес электронной почты: </w:t>
      </w:r>
      <w:hyperlink r:id="rId5" w:tooltip="mailto:r7500@tax.gov.ru" w:history="1">
        <w:r w:rsidRPr="00081807">
          <w:rPr>
            <w:rFonts w:eastAsia="Times New Roman" w:cs="Times New Roman"/>
            <w:color w:val="0000FF"/>
            <w:szCs w:val="28"/>
            <w:u w:val="single"/>
            <w:lang w:eastAsia="ru-RU"/>
          </w:rPr>
          <w:t>r7500@tax.gov.ru</w:t>
        </w:r>
      </w:hyperlink>
      <w:r w:rsidRPr="00081807">
        <w:rPr>
          <w:rFonts w:eastAsia="Times New Roman" w:cs="Times New Roman"/>
          <w:color w:val="000000"/>
          <w:szCs w:val="28"/>
          <w:lang w:eastAsia="ru-RU"/>
        </w:rPr>
        <w:t>. В письме указывается планируемая дата и место проведения комиссии, а также формат проведения комиссии (ВКС, личное участие сотрудника Управления). Дата заседания комиссии должна быть не ранее месяца от даты направления списка.</w:t>
      </w:r>
    </w:p>
    <w:p w:rsidR="00081807" w:rsidRPr="00081807" w:rsidRDefault="00081807" w:rsidP="00081807">
      <w:pPr>
        <w:numPr>
          <w:ilvl w:val="0"/>
          <w:numId w:val="14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Управление проводит анализ полученного списка на целесообразность приглашения налогоплательщиков на комиссию. Рассматривает вопрос о согласовании кандидатур, дате и времени проведения комиссии и направляет дополнительный список крупных должников свыше 1 млн. рублей из ПК «Сервис Комиссии» для рассмотрения на комиссии. Направляет приглашения на комиссию налогоплательщикам. Управление в адрес Комитета по финансам администрации Чернышевского муниципального округа направляет список приглашенных кандидатов на комиссию. Об участии сотрудника, Управление сообщает не позднее 2-х рабочих дней до заседания комиссии. </w:t>
      </w:r>
    </w:p>
    <w:p w:rsidR="00081807" w:rsidRPr="00081807" w:rsidRDefault="00081807" w:rsidP="00081807">
      <w:pPr>
        <w:numPr>
          <w:ilvl w:val="0"/>
          <w:numId w:val="15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Заседания проводятся в режиме ВКС на платформе «</w:t>
      </w:r>
      <w:proofErr w:type="spellStart"/>
      <w:r w:rsidRPr="00081807">
        <w:rPr>
          <w:rFonts w:eastAsia="Times New Roman" w:cs="Times New Roman"/>
          <w:color w:val="000000"/>
          <w:szCs w:val="28"/>
          <w:lang w:eastAsia="ru-RU"/>
        </w:rPr>
        <w:t>TrueConf</w:t>
      </w:r>
      <w:proofErr w:type="spellEnd"/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». Ссылка для подключения </w:t>
      </w:r>
      <w:hyperlink r:id="rId6" w:tooltip="https://vs25.nalog.ru//c//123" w:history="1">
        <w:r w:rsidRPr="00081807">
          <w:rPr>
            <w:rFonts w:eastAsia="Times New Roman" w:cs="Times New Roman"/>
            <w:color w:val="0000FF"/>
            <w:szCs w:val="28"/>
            <w:u w:val="single"/>
            <w:lang w:eastAsia="ru-RU"/>
          </w:rPr>
          <w:t>https://vs25.nalog.ru//c//123</w:t>
        </w:r>
      </w:hyperlink>
      <w:r w:rsidRPr="00081807">
        <w:rPr>
          <w:rFonts w:eastAsia="Times New Roman" w:cs="Times New Roman"/>
          <w:color w:val="000000"/>
          <w:szCs w:val="28"/>
          <w:lang w:eastAsia="ru-RU"/>
        </w:rPr>
        <w:t>. Управление просит использовать данную ссылку на постоянной основе. Время проведения комиссии не более 1 часа.</w:t>
      </w:r>
    </w:p>
    <w:p w:rsidR="00081807" w:rsidRPr="00081807" w:rsidRDefault="00081807" w:rsidP="00081807">
      <w:pPr>
        <w:numPr>
          <w:ilvl w:val="0"/>
          <w:numId w:val="16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По неналоговым доходам секретарь комиссии направляет приглашения плательщикам, имеющим задолженность </w:t>
      </w:r>
      <w:proofErr w:type="gramStart"/>
      <w:r w:rsidRPr="00081807">
        <w:rPr>
          <w:rFonts w:eastAsia="Times New Roman" w:cs="Times New Roman"/>
          <w:color w:val="000000"/>
          <w:szCs w:val="28"/>
          <w:lang w:eastAsia="ru-RU"/>
        </w:rPr>
        <w:t>по  неналоговым</w:t>
      </w:r>
      <w:proofErr w:type="gramEnd"/>
      <w:r w:rsidRPr="00081807">
        <w:rPr>
          <w:rFonts w:eastAsia="Times New Roman" w:cs="Times New Roman"/>
          <w:color w:val="000000"/>
          <w:szCs w:val="28"/>
          <w:lang w:eastAsia="ru-RU"/>
        </w:rPr>
        <w:t xml:space="preserve"> платежам лично, почтовым отправлением, на электронный адрес (при наличии), через специалистов территориального органа администрации Чернышевского муниципального округа.</w:t>
      </w:r>
    </w:p>
    <w:p w:rsidR="00081807" w:rsidRPr="00081807" w:rsidRDefault="00081807" w:rsidP="00081807">
      <w:pPr>
        <w:numPr>
          <w:ilvl w:val="0"/>
          <w:numId w:val="17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Заседание Межведомственной комиссии является правомочным, если на нем присутствует более половины установленного числа ее членов.</w:t>
      </w:r>
    </w:p>
    <w:p w:rsidR="00081807" w:rsidRPr="00081807" w:rsidRDefault="00081807" w:rsidP="00081807">
      <w:pPr>
        <w:numPr>
          <w:ilvl w:val="0"/>
          <w:numId w:val="18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Решения Межведомственной комиссии принимаются путем открытого голосования простым большинством голосов от числа членов Межведомственной комиссии, присутствующих на ее заседании.</w:t>
      </w:r>
    </w:p>
    <w:p w:rsidR="00081807" w:rsidRPr="00081807" w:rsidRDefault="00081807" w:rsidP="00081807">
      <w:pPr>
        <w:spacing w:after="0"/>
        <w:ind w:left="19" w:firstLine="706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В случае равенства голосов голос председательствующего на заседании Межведомственной комиссии является решающим.</w:t>
      </w:r>
    </w:p>
    <w:p w:rsidR="00081807" w:rsidRPr="00081807" w:rsidRDefault="00081807" w:rsidP="00081807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Заседание и принятые решения Межведомственной комиссии оформляются протоколами, которые подписывает председательствующий на заседании Межведомственной комиссии.</w:t>
      </w:r>
    </w:p>
    <w:p w:rsidR="00081807" w:rsidRPr="00081807" w:rsidRDefault="00081807" w:rsidP="00081807">
      <w:pPr>
        <w:numPr>
          <w:ilvl w:val="0"/>
          <w:numId w:val="20"/>
        </w:num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color w:val="000000"/>
          <w:szCs w:val="28"/>
          <w:lang w:eastAsia="ru-RU"/>
        </w:rPr>
        <w:t>Протоколы заседаний Межведомственной комиссии рассылаются членам Межведомственной комиссии и другим заинтересованным лицам секретарем Межведомственной комиссии не позднее следующего дня за днем проведения комиссии.</w:t>
      </w:r>
    </w:p>
    <w:p w:rsidR="00081807" w:rsidRPr="00081807" w:rsidRDefault="00081807" w:rsidP="0008180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807">
        <w:rPr>
          <w:rFonts w:eastAsia="Times New Roman" w:cs="Times New Roman"/>
          <w:sz w:val="24"/>
          <w:szCs w:val="24"/>
          <w:lang w:eastAsia="ru-RU"/>
        </w:rPr>
        <w:t> </w:t>
      </w:r>
    </w:p>
    <w:p w:rsidR="00081807" w:rsidRDefault="00081807" w:rsidP="00081807">
      <w:pPr>
        <w:spacing w:after="0"/>
        <w:ind w:firstLine="709"/>
        <w:jc w:val="both"/>
      </w:pPr>
    </w:p>
    <w:sectPr w:rsidR="0008180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240B"/>
    <w:multiLevelType w:val="multilevel"/>
    <w:tmpl w:val="CBC2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76B97"/>
    <w:multiLevelType w:val="multilevel"/>
    <w:tmpl w:val="78024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A82092"/>
    <w:multiLevelType w:val="multilevel"/>
    <w:tmpl w:val="61D46E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16316"/>
    <w:multiLevelType w:val="hybridMultilevel"/>
    <w:tmpl w:val="AFD27FB6"/>
    <w:lvl w:ilvl="0" w:tplc="42AC2250">
      <w:start w:val="1"/>
      <w:numFmt w:val="decimal"/>
      <w:lvlText w:val="%1."/>
      <w:lvlJc w:val="left"/>
      <w:pPr>
        <w:ind w:left="216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39B21B5E"/>
    <w:multiLevelType w:val="multilevel"/>
    <w:tmpl w:val="384E7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AB3C57"/>
    <w:multiLevelType w:val="multilevel"/>
    <w:tmpl w:val="41CA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137F3"/>
    <w:multiLevelType w:val="multilevel"/>
    <w:tmpl w:val="5CC214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0221EF"/>
    <w:multiLevelType w:val="multilevel"/>
    <w:tmpl w:val="2AA42A7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AA36D9"/>
    <w:multiLevelType w:val="multilevel"/>
    <w:tmpl w:val="CC3A8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97BCB"/>
    <w:multiLevelType w:val="multilevel"/>
    <w:tmpl w:val="E870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172EB1"/>
    <w:multiLevelType w:val="multilevel"/>
    <w:tmpl w:val="EF7E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621B6C"/>
    <w:multiLevelType w:val="multilevel"/>
    <w:tmpl w:val="516C32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9"/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11"/>
    <w:lvlOverride w:ilvl="0">
      <w:lvl w:ilvl="0">
        <w:numFmt w:val="decimal"/>
        <w:lvlText w:val="%1."/>
        <w:lvlJc w:val="left"/>
      </w:lvl>
    </w:lvlOverride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2"/>
    <w:lvlOverride w:ilvl="0">
      <w:lvl w:ilvl="0">
        <w:numFmt w:val="decimal"/>
        <w:lvlText w:val="%1."/>
        <w:lvlJc w:val="left"/>
      </w:lvl>
    </w:lvlOverride>
  </w:num>
  <w:num w:numId="13">
    <w:abstractNumId w:val="6"/>
    <w:lvlOverride w:ilvl="0">
      <w:lvl w:ilvl="0">
        <w:numFmt w:val="decimal"/>
        <w:lvlText w:val="%1."/>
        <w:lvlJc w:val="left"/>
      </w:lvl>
    </w:lvlOverride>
  </w:num>
  <w:num w:numId="14">
    <w:abstractNumId w:val="6"/>
    <w:lvlOverride w:ilvl="0">
      <w:lvl w:ilvl="0">
        <w:numFmt w:val="decimal"/>
        <w:lvlText w:val="%1."/>
        <w:lvlJc w:val="left"/>
      </w:lvl>
    </w:lvlOverride>
  </w:num>
  <w:num w:numId="15">
    <w:abstractNumId w:val="6"/>
    <w:lvlOverride w:ilvl="0">
      <w:lvl w:ilvl="0">
        <w:numFmt w:val="decimal"/>
        <w:lvlText w:val="%1."/>
        <w:lvlJc w:val="left"/>
      </w:lvl>
    </w:lvlOverride>
  </w:num>
  <w:num w:numId="16">
    <w:abstractNumId w:val="6"/>
    <w:lvlOverride w:ilvl="0">
      <w:lvl w:ilvl="0">
        <w:numFmt w:val="decimal"/>
        <w:lvlText w:val="%1."/>
        <w:lvlJc w:val="left"/>
      </w:lvl>
    </w:lvlOverride>
  </w:num>
  <w:num w:numId="17">
    <w:abstractNumId w:val="6"/>
    <w:lvlOverride w:ilvl="0">
      <w:lvl w:ilvl="0">
        <w:numFmt w:val="decimal"/>
        <w:lvlText w:val="%1."/>
        <w:lvlJc w:val="left"/>
      </w:lvl>
    </w:lvlOverride>
  </w:num>
  <w:num w:numId="18">
    <w:abstractNumId w:val="6"/>
    <w:lvlOverride w:ilvl="0">
      <w:lvl w:ilvl="0">
        <w:numFmt w:val="decimal"/>
        <w:lvlText w:val="%1."/>
        <w:lvlJc w:val="left"/>
      </w:lvl>
    </w:lvlOverride>
  </w:num>
  <w:num w:numId="19">
    <w:abstractNumId w:val="7"/>
    <w:lvlOverride w:ilvl="0">
      <w:lvl w:ilvl="0">
        <w:numFmt w:val="decimal"/>
        <w:lvlText w:val="%1."/>
        <w:lvlJc w:val="left"/>
      </w:lvl>
    </w:lvlOverride>
  </w:num>
  <w:num w:numId="20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081807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64,bqiaagaaeyqcaaagiaiaaapnbqaabfufaaaaaaaaaaaaaaaaaaaaaaaaaaaaaaaaaaaaaaaaaaaaaaaaaaaaaaaaaaaaaaaaaaaaaaaaaaaaaaaaaaaaaaaaaaaaaaaaaaaaaaaaaaaaaaaaaaaaaaaaaaaaaaaaaaaaaaaaaaaaaaaaaaaaaaaaaaaaaaaaaaaaaaaaaaaaaaaaaaaaaaaaaaaaaaaaaaaaaaaa"/>
    <w:basedOn w:val="a"/>
    <w:rsid w:val="000818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818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180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18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25.nalog.ru/c/123" TargetMode="External"/><Relationship Id="rId5" Type="http://schemas.openxmlformats.org/officeDocument/2006/relationships/hyperlink" Target="mailto:r7500@tax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9</cp:revision>
  <cp:lastPrinted>2026-03-16T06:15:00Z</cp:lastPrinted>
  <dcterms:created xsi:type="dcterms:W3CDTF">2025-11-05T00:40:00Z</dcterms:created>
  <dcterms:modified xsi:type="dcterms:W3CDTF">2026-03-16T06:16:00Z</dcterms:modified>
</cp:coreProperties>
</file>