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E3715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E3715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E3715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E37157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E37157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E37157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E37157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37157" w:rsidP="00E3715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273</w:t>
      </w:r>
    </w:p>
    <w:p w:rsidR="002020A4" w:rsidRPr="002020A4" w:rsidRDefault="002020A4" w:rsidP="00E37157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37157" w:rsidRDefault="00E37157" w:rsidP="00E37157">
      <w:pPr>
        <w:pStyle w:val="docdata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sz w:val="28"/>
          <w:szCs w:val="28"/>
        </w:rPr>
        <w:t xml:space="preserve">Об утверждении «Положения о жилищной комиссии </w:t>
      </w:r>
    </w:p>
    <w:p w:rsidR="00E37157" w:rsidRDefault="00E37157" w:rsidP="00E37157">
      <w:pPr>
        <w:pStyle w:val="a3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sz w:val="28"/>
          <w:szCs w:val="28"/>
        </w:rPr>
        <w:t>Чернышевского муниципального округа и утверждении состава жилищной комиссии Чернышевского муниципального округа»</w:t>
      </w:r>
    </w:p>
    <w:p w:rsidR="002020A4" w:rsidRPr="002020A4" w:rsidRDefault="002020A4" w:rsidP="00E37157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37157" w:rsidRPr="00E37157" w:rsidRDefault="00E37157" w:rsidP="00E37157">
      <w:pPr>
        <w:keepNext/>
        <w:keepLines/>
        <w:shd w:val="clear" w:color="auto" w:fill="FFFFFF"/>
        <w:spacing w:after="120" w:line="276" w:lineRule="auto"/>
        <w:ind w:firstLine="567"/>
        <w:jc w:val="both"/>
        <w:outlineLvl w:val="0"/>
        <w:rPr>
          <w:rFonts w:eastAsia="Times New Roman" w:cs="Times New Roman"/>
          <w:b/>
          <w:bCs/>
          <w:spacing w:val="20"/>
          <w:kern w:val="36"/>
          <w:sz w:val="48"/>
          <w:szCs w:val="48"/>
          <w:lang w:eastAsia="ru-RU"/>
        </w:rPr>
      </w:pPr>
      <w:r w:rsidRPr="00E37157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Руководствуясь  Жилищным кодексом Российской Федерации, Федеральным законом от 06 октября 2003 года № 131-ФЗ «Об общих принципах организации местного самоуправления в Российской Федерации», Федеральный закон от 20 марта 2025 г. № 33-ФЗ «Об общих принципах организации местного самоуправления в единой системе публичной власти» Законом Забайкальского края № 289-ЗЗК от 29 декабря 2009 года «О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 стоимости имущества, находящегося в собственности членов семьи и подлежащего налогообложению», статьями 7, 26 Устава Чернышевского муниципального округа, в целях соблюдения конституционных прав граждан на жилище и упорядочения системы предоставления жилых помещений, администрация Чернышевского муниципального округа, </w:t>
      </w:r>
      <w:r w:rsidRPr="00E37157">
        <w:rPr>
          <w:rFonts w:eastAsia="Times New Roman" w:cs="Times New Roman"/>
          <w:b/>
          <w:bCs/>
          <w:color w:val="000000"/>
          <w:spacing w:val="20"/>
          <w:kern w:val="36"/>
          <w:szCs w:val="28"/>
          <w:lang w:eastAsia="ru-RU"/>
        </w:rPr>
        <w:t>постановляет:</w:t>
      </w:r>
    </w:p>
    <w:p w:rsidR="00E37157" w:rsidRPr="00E37157" w:rsidRDefault="00E37157" w:rsidP="00E37157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ind w:left="0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color w:val="000000"/>
          <w:szCs w:val="28"/>
          <w:lang w:eastAsia="ru-RU"/>
        </w:rPr>
        <w:t>Утвердить положение о жилищной комиссии Чернышевского муниципального округа (Приложение №1)</w:t>
      </w:r>
    </w:p>
    <w:p w:rsidR="00E37157" w:rsidRPr="00E37157" w:rsidRDefault="00E37157" w:rsidP="00E37157">
      <w:pPr>
        <w:shd w:val="clear" w:color="auto" w:fill="FFFFFF"/>
        <w:spacing w:after="0" w:line="276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E37157">
        <w:rPr>
          <w:rFonts w:eastAsia="Times New Roman" w:cs="Times New Roman"/>
          <w:color w:val="000000"/>
          <w:szCs w:val="28"/>
          <w:lang w:eastAsia="ru-RU"/>
        </w:rPr>
        <w:t>Утвердить состав жилищной комиссии Чернышевского муниципального округа (Приложение №2)</w:t>
      </w:r>
    </w:p>
    <w:p w:rsidR="00E37157" w:rsidRPr="00E37157" w:rsidRDefault="00E37157" w:rsidP="00E37157">
      <w:pPr>
        <w:spacing w:after="0" w:line="276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3. Настоящее постановление вступает в силу на следующий день после </w:t>
      </w:r>
      <w:proofErr w:type="gramStart"/>
      <w:r w:rsidRPr="00E37157">
        <w:rPr>
          <w:rFonts w:eastAsia="Times New Roman" w:cs="Times New Roman"/>
          <w:color w:val="000000"/>
          <w:szCs w:val="28"/>
          <w:lang w:eastAsia="ru-RU"/>
        </w:rPr>
        <w:t>дня  его</w:t>
      </w:r>
      <w:proofErr w:type="gram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 официального опубликования.</w:t>
      </w:r>
    </w:p>
    <w:p w:rsidR="00E37157" w:rsidRPr="00E37157" w:rsidRDefault="00E37157" w:rsidP="00E37157">
      <w:pPr>
        <w:tabs>
          <w:tab w:val="left" w:pos="540"/>
        </w:tabs>
        <w:spacing w:after="0" w:line="276" w:lineRule="auto"/>
        <w:ind w:firstLine="238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4. Настоящее постановление опубликовать в общественно-политической газете Чернышевского муниципального округа Забайкальского края «Наше </w:t>
      </w:r>
      <w:proofErr w:type="gramStart"/>
      <w:r w:rsidRPr="00E37157">
        <w:rPr>
          <w:rFonts w:eastAsia="Times New Roman" w:cs="Times New Roman"/>
          <w:color w:val="000000"/>
          <w:szCs w:val="28"/>
          <w:lang w:eastAsia="ru-RU"/>
        </w:rPr>
        <w:t>время»  и</w:t>
      </w:r>
      <w:proofErr w:type="gram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 разместить на официальном сайте </w:t>
      </w:r>
      <w:hyperlink r:id="rId5" w:tooltip="http://www.chernishev.75.ru" w:history="1">
        <w:r w:rsidRPr="00E37157">
          <w:rPr>
            <w:rFonts w:eastAsia="Times New Roman" w:cs="Times New Roman"/>
            <w:color w:val="0000FF"/>
            <w:szCs w:val="28"/>
            <w:u w:val="single"/>
            <w:lang w:eastAsia="ru-RU"/>
          </w:rPr>
          <w:t>www.chernishev.75.ru</w:t>
        </w:r>
      </w:hyperlink>
      <w:r w:rsidRPr="00E37157">
        <w:rPr>
          <w:rFonts w:eastAsia="Times New Roman" w:cs="Times New Roman"/>
          <w:color w:val="0000FF"/>
          <w:szCs w:val="28"/>
          <w:u w:val="single"/>
          <w:lang w:eastAsia="ru-RU"/>
        </w:rPr>
        <w:t> </w:t>
      </w:r>
      <w:r w:rsidRPr="00E37157">
        <w:rPr>
          <w:rFonts w:eastAsia="Times New Roman" w:cs="Times New Roman"/>
          <w:color w:val="000000"/>
          <w:szCs w:val="28"/>
          <w:u w:val="single"/>
          <w:lang w:eastAsia="ru-RU"/>
        </w:rPr>
        <w:t>.</w:t>
      </w:r>
    </w:p>
    <w:p w:rsidR="00E37157" w:rsidRPr="00E37157" w:rsidRDefault="00E37157" w:rsidP="00E37157">
      <w:pPr>
        <w:spacing w:after="0" w:line="276" w:lineRule="auto"/>
        <w:ind w:firstLine="238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color w:val="000000"/>
          <w:szCs w:val="28"/>
          <w:u w:val="single"/>
          <w:lang w:eastAsia="ru-RU"/>
        </w:rPr>
        <w:lastRenderedPageBreak/>
        <w:t xml:space="preserve">5. Настоящее постановление обнародовать </w:t>
      </w:r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пгт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Жирекен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>, д.</w:t>
      </w:r>
      <w:proofErr w:type="gramStart"/>
      <w:r w:rsidRPr="00E37157">
        <w:rPr>
          <w:rFonts w:eastAsia="Times New Roman" w:cs="Times New Roman"/>
          <w:color w:val="000000"/>
          <w:szCs w:val="28"/>
          <w:lang w:eastAsia="ru-RU"/>
        </w:rPr>
        <w:t>15,пгт</w:t>
      </w:r>
      <w:proofErr w:type="gram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. Букачача, Клубный проспект, д.1;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пгт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Аксёново-Зиловское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Октябрьская, д.9;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Алеур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Кирова, д.51;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Утан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Погодаева, д.45 «а»; с. Старый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Олов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Ленина, д. 49 «а»; с. Новый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Олов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Погодаева, д. 64 «а»;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Укурей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Икшица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Сельская, д.2;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Мильгидун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Урюм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Энергетиков, д. 2 копр.2;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Новоильинск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Центральная. д. 54; 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Байгул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E37157">
        <w:rPr>
          <w:rFonts w:eastAsia="Times New Roman" w:cs="Times New Roman"/>
          <w:color w:val="000000"/>
          <w:szCs w:val="28"/>
          <w:lang w:eastAsia="ru-RU"/>
        </w:rPr>
        <w:t>Курлыч</w:t>
      </w:r>
      <w:proofErr w:type="spellEnd"/>
      <w:r w:rsidRPr="00E37157">
        <w:rPr>
          <w:rFonts w:eastAsia="Times New Roman" w:cs="Times New Roman"/>
          <w:color w:val="000000"/>
          <w:szCs w:val="28"/>
          <w:lang w:eastAsia="ru-RU"/>
        </w:rPr>
        <w:t>, ул. Еланская, д.20</w:t>
      </w:r>
    </w:p>
    <w:p w:rsidR="00E37157" w:rsidRPr="00E37157" w:rsidRDefault="00E37157" w:rsidP="00E37157">
      <w:pPr>
        <w:spacing w:after="0" w:line="276" w:lineRule="auto"/>
        <w:ind w:firstLine="238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sz w:val="24"/>
          <w:szCs w:val="24"/>
          <w:lang w:eastAsia="ru-RU"/>
        </w:rPr>
        <w:t> </w:t>
      </w:r>
    </w:p>
    <w:p w:rsidR="00E37157" w:rsidRPr="00E37157" w:rsidRDefault="00E37157" w:rsidP="00E37157">
      <w:pPr>
        <w:spacing w:after="0" w:line="276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6. Контроль за исполнением настоящего </w:t>
      </w:r>
      <w:proofErr w:type="gramStart"/>
      <w:r w:rsidRPr="00E37157">
        <w:rPr>
          <w:rFonts w:eastAsia="Times New Roman" w:cs="Times New Roman"/>
          <w:color w:val="000000"/>
          <w:szCs w:val="28"/>
          <w:lang w:eastAsia="ru-RU"/>
        </w:rPr>
        <w:t>постановления  оставляю</w:t>
      </w:r>
      <w:proofErr w:type="gramEnd"/>
      <w:r w:rsidRPr="00E37157">
        <w:rPr>
          <w:rFonts w:eastAsia="Times New Roman" w:cs="Times New Roman"/>
          <w:color w:val="000000"/>
          <w:szCs w:val="28"/>
          <w:lang w:eastAsia="ru-RU"/>
        </w:rPr>
        <w:t xml:space="preserve"> за собой. </w:t>
      </w:r>
    </w:p>
    <w:p w:rsidR="00E37157" w:rsidRPr="00E37157" w:rsidRDefault="00E37157" w:rsidP="00E3715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sz w:val="24"/>
          <w:szCs w:val="24"/>
          <w:lang w:eastAsia="ru-RU"/>
        </w:rPr>
        <w:t> </w:t>
      </w:r>
    </w:p>
    <w:p w:rsidR="00E37157" w:rsidRPr="00E37157" w:rsidRDefault="00E37157" w:rsidP="00E3715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E37157">
        <w:rPr>
          <w:rFonts w:eastAsia="Times New Roman" w:cs="Times New Roman"/>
          <w:sz w:val="24"/>
          <w:szCs w:val="24"/>
          <w:lang w:eastAsia="ru-RU"/>
        </w:rPr>
        <w:t> </w:t>
      </w:r>
    </w:p>
    <w:p w:rsidR="002020A4" w:rsidRPr="002020A4" w:rsidRDefault="002020A4" w:rsidP="00E37157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E37157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E3715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E3715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E3715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E37157">
      <w:pPr>
        <w:spacing w:after="0" w:line="276" w:lineRule="auto"/>
        <w:ind w:firstLine="709"/>
        <w:jc w:val="both"/>
      </w:pPr>
    </w:p>
    <w:p w:rsidR="00621170" w:rsidRDefault="00621170" w:rsidP="00621170">
      <w:pPr>
        <w:shd w:val="clear" w:color="auto" w:fill="FFFFFF"/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Приложение№1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к постановлению администрации 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Чернышевского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муниципального округа </w:t>
      </w:r>
    </w:p>
    <w:p w:rsidR="00621170" w:rsidRPr="0018659F" w:rsidRDefault="00621170" w:rsidP="00621170">
      <w:pPr>
        <w:shd w:val="clear" w:color="auto" w:fill="FFFFFF"/>
        <w:tabs>
          <w:tab w:val="left" w:pos="1080"/>
        </w:tabs>
        <w:ind w:firstLine="709"/>
        <w:jc w:val="center"/>
        <w:rPr>
          <w:szCs w:val="28"/>
          <w:u w:val="single"/>
        </w:rPr>
      </w:pPr>
      <w:r>
        <w:rPr>
          <w:color w:val="000000"/>
          <w:szCs w:val="28"/>
        </w:rPr>
        <w:t xml:space="preserve">                                                   </w:t>
      </w:r>
      <w:r w:rsidR="0018659F">
        <w:rPr>
          <w:color w:val="000000"/>
          <w:szCs w:val="28"/>
        </w:rPr>
        <w:t xml:space="preserve">                         от «</w:t>
      </w:r>
      <w:r w:rsidR="0018659F">
        <w:rPr>
          <w:color w:val="000000"/>
          <w:szCs w:val="28"/>
          <w:u w:val="single"/>
        </w:rPr>
        <w:t>18</w:t>
      </w:r>
      <w:r w:rsidR="0018659F">
        <w:rPr>
          <w:color w:val="000000"/>
          <w:szCs w:val="28"/>
        </w:rPr>
        <w:t xml:space="preserve">» </w:t>
      </w:r>
      <w:r w:rsidR="0018659F">
        <w:rPr>
          <w:color w:val="000000"/>
          <w:szCs w:val="28"/>
          <w:u w:val="single"/>
        </w:rPr>
        <w:t>03</w:t>
      </w:r>
      <w:r w:rsidR="0018659F">
        <w:rPr>
          <w:color w:val="000000"/>
          <w:szCs w:val="28"/>
        </w:rPr>
        <w:t xml:space="preserve"> </w:t>
      </w:r>
      <w:r w:rsidR="0018659F">
        <w:rPr>
          <w:color w:val="000000"/>
          <w:szCs w:val="28"/>
          <w:u w:val="single"/>
        </w:rPr>
        <w:t>2026</w:t>
      </w:r>
      <w:r>
        <w:rPr>
          <w:color w:val="000000"/>
          <w:szCs w:val="28"/>
        </w:rPr>
        <w:t xml:space="preserve">г. </w:t>
      </w:r>
      <w:r w:rsidR="0018659F">
        <w:rPr>
          <w:szCs w:val="28"/>
        </w:rPr>
        <w:t xml:space="preserve">№ </w:t>
      </w:r>
      <w:r w:rsidR="0018659F">
        <w:rPr>
          <w:szCs w:val="28"/>
          <w:u w:val="single"/>
        </w:rPr>
        <w:t>273</w:t>
      </w:r>
      <w:bookmarkStart w:id="0" w:name="_GoBack"/>
      <w:bookmarkEnd w:id="0"/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center"/>
        <w:rPr>
          <w:szCs w:val="28"/>
        </w:rPr>
      </w:pP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center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ПОЛОЖЕНИЕ</w:t>
      </w:r>
    </w:p>
    <w:p w:rsidR="00621170" w:rsidRDefault="00621170" w:rsidP="00621170">
      <w:pPr>
        <w:shd w:val="clear" w:color="auto" w:fill="FFFFFF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о жилищной </w:t>
      </w:r>
      <w:proofErr w:type="gramStart"/>
      <w:r>
        <w:rPr>
          <w:b/>
          <w:bCs/>
          <w:color w:val="000000"/>
          <w:szCs w:val="28"/>
        </w:rPr>
        <w:t>комиссии  Чернышевского</w:t>
      </w:r>
      <w:proofErr w:type="gramEnd"/>
    </w:p>
    <w:p w:rsidR="00621170" w:rsidRDefault="00621170" w:rsidP="00621170">
      <w:pPr>
        <w:shd w:val="clear" w:color="auto" w:fill="FFFFFF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муниципального округа</w:t>
      </w:r>
    </w:p>
    <w:p w:rsidR="00621170" w:rsidRDefault="00621170" w:rsidP="00621170">
      <w:pPr>
        <w:shd w:val="clear" w:color="auto" w:fill="FFFFFF"/>
        <w:jc w:val="center"/>
        <w:rPr>
          <w:b/>
          <w:bCs/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1. Общие положения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1.1. Жилищная комиссия (далее - Комиссия) образована для рассмотрения заявлений граждан о признании их малоимущими в целях принятия на учет в качестве нуждающихся в жилых помещениях, предоставляемых по договорам социального найма из муниципального жилого фонда, а также рассмотрения заявлений граждан нуждающихся в жилых помещениях по договорам найма, вопросов переселения граждан из аварийного жилищного фонда в рамках реализации федеральных,  региональных, муниципальных адресных программ по переселению граждан из аварийного жилищного фонда, а так же предоставления жилых помещений по договорам социального найма, служебного найма, найма.  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1.2. В своей деятельности Комиссия руководствуется Конституцией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статьей 49 Жилищного кодекса Российской Федерации, Законом Забайкальского края № 289-ЗЗК от  29 декабря 2009 года «О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 дохода, приходящегося на каждого члена семьи, и стоимости имущества, находящегося в собственности членов семьи и подлежащего налогообложению», </w:t>
      </w:r>
      <w:r w:rsidRPr="005D198D">
        <w:rPr>
          <w:color w:val="000000"/>
          <w:szCs w:val="28"/>
        </w:rPr>
        <w:t xml:space="preserve">статьями 7 и 26 </w:t>
      </w:r>
      <w:r>
        <w:rPr>
          <w:color w:val="000000"/>
          <w:szCs w:val="28"/>
        </w:rPr>
        <w:t xml:space="preserve">Устава   Чернышевского муниципального округа и настоящим Положением. 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szCs w:val="28"/>
        </w:rPr>
        <w:t>1.3.Настоящее Положение определяет полномочия жилищной комиссии, задачи, круг решаемых вопросов и регламент работы</w:t>
      </w: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2.Основные функции Комиссии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2.1. Комиссия с целью выполнения возложенных на нее задач осуществляет следующие функции: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проводит работу по разъяснению условий, порядка и законных оснований признания граждан, нуждающихся в жилых помещениях;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рассматривает заявления граждан, а также представленный ими пакет документов, необходимый для принятия решения о постановке на жилищный учет в качестве нуждающихся в улучшении жилищных условий;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определяет обеспеченность жилой площадью заявителя и членов его семьи согласно принятым нормам постановки на учет в качестве нуждающихся в предоставлении жилых помещений;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проводит работу по распределению жилых помещений муниципального жилищного фонда.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3.   Полномочия Комиссии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3.1. На основании представленных гражданами документов Комиссия:</w:t>
      </w:r>
    </w:p>
    <w:p w:rsidR="00621170" w:rsidRPr="005D198D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5D198D">
        <w:rPr>
          <w:color w:val="000000"/>
          <w:szCs w:val="28"/>
        </w:rPr>
        <w:t xml:space="preserve">- осуществляет расчет среднедушевого дохода, приходящегося на каждого члена семьи, и определяет стоимость имущества, находящегося в собственности членов семьи и подлежащего налогообложению; 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выносит решение о постановке граждан на учет в качестве нуждающихся в жилом помещении, либо об отказе в постановке на учет в качестве нуждающихся в жилом помещении, а также снятии с учета по основаниям предусмотренным жилищным законодательством;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выносит решение о предоставлении жилых помещений жилищного фонда социального использования по договорам социального найма, служебного найма, найма, о заключении договоров на жилые помещения маневренного и специализированного жилищного фонда;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принимает решение о признании гражданина малоимущим, либо об отказе в признании малоимущим;</w:t>
      </w: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рассмотрение вопросов о заключении, изменении и расторжении договоров найма, социального найма жилого помещения;</w:t>
      </w: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- Рассмотрение вопросов о даче согласия (отказа) </w:t>
      </w:r>
      <w:proofErr w:type="spellStart"/>
      <w:r>
        <w:rPr>
          <w:szCs w:val="28"/>
        </w:rPr>
        <w:t>наймодателя</w:t>
      </w:r>
      <w:proofErr w:type="spellEnd"/>
      <w:r>
        <w:rPr>
          <w:szCs w:val="28"/>
        </w:rPr>
        <w:t xml:space="preserve"> на передачу части жилого помещения (всего жилого помещения), занимаемого нанимателем, по договору социального найма в поднаем;</w:t>
      </w: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- Проводит </w:t>
      </w:r>
      <w:proofErr w:type="spellStart"/>
      <w:r>
        <w:rPr>
          <w:szCs w:val="28"/>
        </w:rPr>
        <w:t>еежегодно</w:t>
      </w:r>
      <w:proofErr w:type="spellEnd"/>
      <w:r>
        <w:rPr>
          <w:szCs w:val="28"/>
        </w:rPr>
        <w:t xml:space="preserve"> перерегистрацию граждан, состоящих на учете в качестве нуждающихся в жилой площади муниципального жилищного фонда;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szCs w:val="28"/>
        </w:rPr>
        <w:lastRenderedPageBreak/>
        <w:t xml:space="preserve">- Рассматривает вопросы о заключении, изменении и расторжении договоров </w:t>
      </w:r>
      <w:r>
        <w:rPr>
          <w:color w:val="000000"/>
          <w:szCs w:val="28"/>
        </w:rPr>
        <w:t>социального найма, служебного найма, найма, договоров на жилые помещения маневренного и специализированного жилищного фонда</w:t>
      </w:r>
      <w:r>
        <w:rPr>
          <w:szCs w:val="28"/>
        </w:rPr>
        <w:t>;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проводит переоценку размера доходов и стоимости имущества граждан в целях подтверждения их статуса малоимущих ежегодно (в </w:t>
      </w:r>
      <w:proofErr w:type="gramStart"/>
      <w:r>
        <w:rPr>
          <w:color w:val="000000"/>
          <w:szCs w:val="28"/>
        </w:rPr>
        <w:t>период  с</w:t>
      </w:r>
      <w:proofErr w:type="gramEnd"/>
      <w:r>
        <w:rPr>
          <w:color w:val="000000"/>
          <w:szCs w:val="28"/>
        </w:rPr>
        <w:t xml:space="preserve"> 01 января по 01 апреля)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4. Права Комиссии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4.1. Комиссия имеет право: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направлять официальные запросы в органы, осуществляющие государственную регистрацию прав на недвижимое имущество и сделок с ним, органы и учреждения Федеральной службы по труду и занятости, правоохранительные органы, другие организации;</w:t>
      </w:r>
    </w:p>
    <w:p w:rsidR="00621170" w:rsidRPr="005D198D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5D198D">
        <w:rPr>
          <w:color w:val="000000"/>
          <w:szCs w:val="28"/>
        </w:rPr>
        <w:t>- привлекать к работе специалистов жилищно-коммунальных служб</w:t>
      </w:r>
      <w:r>
        <w:rPr>
          <w:color w:val="000000"/>
          <w:szCs w:val="28"/>
        </w:rPr>
        <w:t xml:space="preserve"> (при необходимости)</w:t>
      </w:r>
      <w:r w:rsidRPr="005D198D">
        <w:rPr>
          <w:color w:val="000000"/>
          <w:szCs w:val="28"/>
        </w:rPr>
        <w:t>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5. Организация работы Комиссии</w:t>
      </w:r>
    </w:p>
    <w:p w:rsidR="00621170" w:rsidRDefault="00621170" w:rsidP="00621170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b/>
          <w:bCs/>
          <w:szCs w:val="28"/>
        </w:rPr>
        <w:t xml:space="preserve">- </w:t>
      </w:r>
      <w:r>
        <w:rPr>
          <w:szCs w:val="28"/>
        </w:rPr>
        <w:t>Председатель комиссии руководит работой комиссии, назначает её заседания и председательствует на них, подписывает решения комиссии. </w:t>
      </w: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b/>
          <w:bCs/>
          <w:szCs w:val="28"/>
        </w:rPr>
        <w:t>-</w:t>
      </w:r>
      <w:r>
        <w:rPr>
          <w:szCs w:val="28"/>
        </w:rPr>
        <w:t> </w:t>
      </w:r>
      <w:r>
        <w:rPr>
          <w:szCs w:val="28"/>
          <w:highlight w:val="white"/>
        </w:rPr>
        <w:t>Секретарь комиссии осуществляет организационно-техническое обеспечение деятельности комиссии, организует подготовку необходимых материалов к заседанию, ведёт протоколы заседаний комиссии. </w:t>
      </w:r>
    </w:p>
    <w:p w:rsidR="00621170" w:rsidRDefault="00621170" w:rsidP="00621170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Члены </w:t>
      </w:r>
      <w:proofErr w:type="gramStart"/>
      <w:r>
        <w:rPr>
          <w:szCs w:val="28"/>
        </w:rPr>
        <w:t>комиссии  принимают</w:t>
      </w:r>
      <w:proofErr w:type="gramEnd"/>
      <w:r>
        <w:rPr>
          <w:szCs w:val="28"/>
        </w:rPr>
        <w:t xml:space="preserve"> участие в заседаниях комиссии и вносят свои предложения.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Основной формой работы Комиссии являются заседания, на которых рассматриваются вопросы, отнесенные к ее полномочиям, и принимаются соответствующие решения, которые оформляются протоколами.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 Заседания Комиссии проводятся по мере необходимости.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Заседание Комиссии считается правомочным, если в его работе принимает участие более половины утвержденного состава. 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 Члены Комиссии не вправе делегировать свои полномочия другим должностным лицам.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- Обеспечение работы и ведение протокола заседания Комиссии осуществляются секретарем Комиссии. Протокол заседания Комиссии подписывается председателем, секретарем   Комиссии.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Вопросы, не урегулированные в настоящем Положении, решаются в соответствии с действующим законодательством Российской Федерации.</w:t>
      </w: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ind w:firstLine="709"/>
        <w:jc w:val="right"/>
        <w:rPr>
          <w:color w:val="000000"/>
          <w:szCs w:val="28"/>
        </w:rPr>
      </w:pPr>
    </w:p>
    <w:p w:rsidR="00621170" w:rsidRDefault="00621170" w:rsidP="00621170">
      <w:pPr>
        <w:shd w:val="clear" w:color="auto" w:fill="FFFFFF"/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Приложение №2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к постановлению администрации 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Чернышевского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муниципального округа </w:t>
      </w:r>
    </w:p>
    <w:p w:rsidR="00621170" w:rsidRDefault="00621170" w:rsidP="00621170">
      <w:pPr>
        <w:shd w:val="clear" w:color="auto" w:fill="FFFFFF"/>
        <w:tabs>
          <w:tab w:val="left" w:pos="1080"/>
        </w:tabs>
        <w:ind w:firstLine="709"/>
        <w:jc w:val="center"/>
        <w:rPr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от «</w:t>
      </w:r>
      <w:r>
        <w:rPr>
          <w:color w:val="000000"/>
          <w:szCs w:val="28"/>
          <w:u w:val="single"/>
        </w:rPr>
        <w:t>18</w:t>
      </w:r>
      <w:r>
        <w:rPr>
          <w:color w:val="000000"/>
          <w:szCs w:val="28"/>
        </w:rPr>
        <w:t>»</w:t>
      </w:r>
      <w:r>
        <w:rPr>
          <w:color w:val="000000"/>
          <w:szCs w:val="28"/>
          <w:u w:val="single"/>
        </w:rPr>
        <w:t xml:space="preserve"> марта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2026</w:t>
      </w:r>
      <w:r>
        <w:rPr>
          <w:color w:val="000000"/>
          <w:szCs w:val="28"/>
        </w:rPr>
        <w:t xml:space="preserve"> г. </w:t>
      </w:r>
      <w:r>
        <w:rPr>
          <w:szCs w:val="28"/>
        </w:rPr>
        <w:t xml:space="preserve">№ </w:t>
      </w:r>
      <w:r w:rsidRPr="00621170">
        <w:rPr>
          <w:szCs w:val="28"/>
          <w:u w:val="single"/>
        </w:rPr>
        <w:t>273</w:t>
      </w:r>
    </w:p>
    <w:p w:rsidR="00621170" w:rsidRDefault="00621170" w:rsidP="00621170">
      <w:pPr>
        <w:shd w:val="clear" w:color="auto" w:fill="FFFFFF"/>
        <w:ind w:firstLine="709"/>
        <w:jc w:val="right"/>
        <w:rPr>
          <w:rFonts w:ascii="Arial" w:eastAsia="Arial" w:hAnsi="Arial" w:cs="Arial"/>
          <w:color w:val="000000"/>
          <w:sz w:val="27"/>
          <w:szCs w:val="27"/>
        </w:rPr>
      </w:pPr>
    </w:p>
    <w:p w:rsidR="00621170" w:rsidRDefault="00621170" w:rsidP="00621170">
      <w:pPr>
        <w:jc w:val="both"/>
        <w:rPr>
          <w:b/>
        </w:rPr>
      </w:pPr>
    </w:p>
    <w:p w:rsidR="00621170" w:rsidRDefault="00621170" w:rsidP="00621170">
      <w:pPr>
        <w:jc w:val="center"/>
        <w:rPr>
          <w:b/>
        </w:rPr>
      </w:pPr>
      <w:r>
        <w:rPr>
          <w:b/>
        </w:rPr>
        <w:t xml:space="preserve">Состав </w:t>
      </w:r>
    </w:p>
    <w:p w:rsidR="00621170" w:rsidRDefault="00621170" w:rsidP="00621170">
      <w:pPr>
        <w:jc w:val="center"/>
        <w:rPr>
          <w:b/>
        </w:rPr>
      </w:pPr>
      <w:r>
        <w:rPr>
          <w:b/>
        </w:rPr>
        <w:t xml:space="preserve">жилищной комиссии Чернышевского </w:t>
      </w:r>
    </w:p>
    <w:p w:rsidR="00621170" w:rsidRDefault="00621170" w:rsidP="00621170">
      <w:pPr>
        <w:jc w:val="center"/>
        <w:rPr>
          <w:b/>
        </w:rPr>
      </w:pPr>
      <w:r>
        <w:rPr>
          <w:b/>
        </w:rPr>
        <w:t xml:space="preserve">муниципального округа Забайкальского края </w:t>
      </w:r>
    </w:p>
    <w:p w:rsidR="00621170" w:rsidRDefault="00621170" w:rsidP="00621170">
      <w:pPr>
        <w:jc w:val="both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26"/>
      </w:tblGrid>
      <w:tr w:rsidR="00621170" w:rsidTr="00461C62">
        <w:trPr>
          <w:trHeight w:val="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1170" w:rsidRDefault="00621170" w:rsidP="00461C62">
            <w:pPr>
              <w:jc w:val="both"/>
            </w:pP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1170" w:rsidRDefault="00621170" w:rsidP="00461C62">
            <w:pPr>
              <w:jc w:val="both"/>
            </w:pPr>
          </w:p>
        </w:tc>
      </w:tr>
      <w:tr w:rsidR="00621170" w:rsidTr="00461C62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t>Заместитель главы администрации Чернышевского муниципального округа, курирующий социальные вопросы.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r>
              <w:t>- председатель комиссии</w:t>
            </w:r>
          </w:p>
        </w:tc>
      </w:tr>
      <w:tr w:rsidR="00621170" w:rsidTr="00461C62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t>Начальник Управления земельно-имущественных отношений.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r>
              <w:t>- заместитель председателя комиссии</w:t>
            </w:r>
            <w:r>
              <w:br/>
            </w:r>
          </w:p>
        </w:tc>
      </w:tr>
      <w:tr w:rsidR="00621170" w:rsidTr="00461C62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t xml:space="preserve">Делопроизводитель </w:t>
            </w:r>
            <w:r>
              <w:rPr>
                <w:spacing w:val="-3"/>
              </w:rPr>
              <w:t>МКУ «</w:t>
            </w:r>
            <w:r>
              <w:rPr>
                <w:shd w:val="clear" w:color="auto" w:fill="FFFFFF"/>
              </w:rPr>
              <w:t>Центр МТО деятельности администрации Чернышевского муниципального округа Забайкальского края</w:t>
            </w:r>
            <w:r>
              <w:rPr>
                <w:spacing w:val="-3"/>
              </w:rPr>
              <w:t>»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r>
              <w:t>- секретарь жилищной комиссии</w:t>
            </w:r>
            <w:r>
              <w:br/>
            </w:r>
          </w:p>
        </w:tc>
      </w:tr>
      <w:tr w:rsidR="00621170" w:rsidTr="00461C62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center"/>
            </w:pPr>
            <w:r>
              <w:t>Члены комиссии:</w:t>
            </w:r>
            <w:r>
              <w:br/>
            </w:r>
          </w:p>
        </w:tc>
      </w:tr>
      <w:tr w:rsidR="00621170" w:rsidTr="00461C62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rPr>
                <w:spacing w:val="-3"/>
              </w:rPr>
              <w:t>Руководитель МКУ «</w:t>
            </w:r>
            <w:r>
              <w:rPr>
                <w:shd w:val="clear" w:color="auto" w:fill="FFFFFF"/>
              </w:rPr>
              <w:t>Центр МТО деятельности администрации Чернышевского муниципального округа Забайкальского края</w:t>
            </w:r>
            <w:r>
              <w:rPr>
                <w:spacing w:val="-3"/>
              </w:rPr>
              <w:t>»</w:t>
            </w:r>
          </w:p>
        </w:tc>
      </w:tr>
      <w:tr w:rsidR="00621170" w:rsidTr="00461C62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  <w:rPr>
                <w:spacing w:val="-3"/>
              </w:rPr>
            </w:pPr>
            <w:r>
              <w:t xml:space="preserve">Заместитель начальника Управления по территориальному развитию- начальник отдела ЖКХ, </w:t>
            </w:r>
            <w:proofErr w:type="spellStart"/>
            <w:r>
              <w:t>цифровизации</w:t>
            </w:r>
            <w:proofErr w:type="spellEnd"/>
            <w:r>
              <w:t xml:space="preserve"> и связи</w:t>
            </w:r>
          </w:p>
        </w:tc>
      </w:tr>
      <w:tr w:rsidR="00621170" w:rsidTr="00461C62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t>Начальник отдела муниципального имущества</w:t>
            </w:r>
          </w:p>
        </w:tc>
      </w:tr>
      <w:tr w:rsidR="00621170" w:rsidTr="00461C62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Default="00621170" w:rsidP="00461C62">
            <w:pPr>
              <w:jc w:val="both"/>
            </w:pPr>
            <w:r>
              <w:lastRenderedPageBreak/>
              <w:t>Начальник отдела правовой и кадровой работы</w:t>
            </w:r>
          </w:p>
        </w:tc>
      </w:tr>
      <w:tr w:rsidR="00621170" w:rsidTr="00461C62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Pr="005D198D" w:rsidRDefault="00621170" w:rsidP="00461C62">
            <w:pPr>
              <w:jc w:val="both"/>
            </w:pPr>
            <w:r w:rsidRPr="005D198D">
              <w:t>Представители УК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Pr="005D198D" w:rsidRDefault="00621170" w:rsidP="00461C62">
            <w:pPr>
              <w:jc w:val="center"/>
            </w:pPr>
            <w:r w:rsidRPr="005D198D">
              <w:t>По согласованию</w:t>
            </w:r>
          </w:p>
        </w:tc>
      </w:tr>
      <w:tr w:rsidR="00621170" w:rsidTr="00461C62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Pr="005D198D" w:rsidRDefault="00621170" w:rsidP="00461C62">
            <w:pPr>
              <w:jc w:val="both"/>
            </w:pPr>
            <w:r w:rsidRPr="005D198D">
              <w:t xml:space="preserve">Представители </w:t>
            </w:r>
            <w:proofErr w:type="spellStart"/>
            <w:r w:rsidRPr="005D198D">
              <w:t>ресурсоснабжающих</w:t>
            </w:r>
            <w:proofErr w:type="spellEnd"/>
            <w:r w:rsidRPr="005D198D">
              <w:t xml:space="preserve"> организаций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170" w:rsidRPr="005D198D" w:rsidRDefault="00621170" w:rsidP="00461C62">
            <w:pPr>
              <w:jc w:val="center"/>
            </w:pPr>
            <w:r w:rsidRPr="005D198D">
              <w:br/>
              <w:t xml:space="preserve">по согласованию </w:t>
            </w:r>
          </w:p>
        </w:tc>
      </w:tr>
    </w:tbl>
    <w:p w:rsidR="00621170" w:rsidRDefault="00621170" w:rsidP="00621170">
      <w:pPr>
        <w:jc w:val="center"/>
      </w:pPr>
    </w:p>
    <w:p w:rsidR="00621170" w:rsidRDefault="00621170" w:rsidP="00621170">
      <w:pPr>
        <w:jc w:val="both"/>
      </w:pPr>
    </w:p>
    <w:p w:rsidR="00621170" w:rsidRDefault="00621170" w:rsidP="00621170">
      <w:pPr>
        <w:jc w:val="both"/>
      </w:pPr>
    </w:p>
    <w:p w:rsidR="00621170" w:rsidRPr="003D4C6B" w:rsidRDefault="00621170" w:rsidP="00621170">
      <w:pPr>
        <w:jc w:val="both"/>
      </w:pPr>
    </w:p>
    <w:p w:rsidR="00621170" w:rsidRDefault="00621170" w:rsidP="00621170">
      <w:pPr>
        <w:jc w:val="both"/>
      </w:pPr>
    </w:p>
    <w:p w:rsidR="00621170" w:rsidRDefault="00621170" w:rsidP="00621170">
      <w:pPr>
        <w:jc w:val="both"/>
      </w:pPr>
    </w:p>
    <w:p w:rsidR="00621170" w:rsidRDefault="00621170" w:rsidP="00621170">
      <w:pPr>
        <w:widowControl w:val="0"/>
        <w:shd w:val="clear" w:color="auto" w:fill="FFFFFF"/>
        <w:tabs>
          <w:tab w:val="left" w:pos="941"/>
        </w:tabs>
        <w:jc w:val="both"/>
        <w:rPr>
          <w:color w:val="000000"/>
          <w:szCs w:val="28"/>
        </w:rPr>
      </w:pPr>
    </w:p>
    <w:p w:rsidR="00621170" w:rsidRDefault="00621170" w:rsidP="00E37157">
      <w:pPr>
        <w:spacing w:after="0" w:line="276" w:lineRule="auto"/>
        <w:ind w:firstLine="709"/>
        <w:jc w:val="both"/>
      </w:pPr>
    </w:p>
    <w:sectPr w:rsidR="006211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E5FB1"/>
    <w:multiLevelType w:val="hybridMultilevel"/>
    <w:tmpl w:val="1F767D40"/>
    <w:lvl w:ilvl="0" w:tplc="1DACD886">
      <w:start w:val="1"/>
      <w:numFmt w:val="decimal"/>
      <w:lvlText w:val="%1."/>
      <w:lvlJc w:val="left"/>
      <w:pPr>
        <w:ind w:left="1036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" w15:restartNumberingAfterBreak="0">
    <w:nsid w:val="4AED1FFE"/>
    <w:multiLevelType w:val="multilevel"/>
    <w:tmpl w:val="0422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8659F"/>
    <w:rsid w:val="002020A4"/>
    <w:rsid w:val="00405B68"/>
    <w:rsid w:val="00621170"/>
    <w:rsid w:val="006C0B77"/>
    <w:rsid w:val="008242FF"/>
    <w:rsid w:val="00870751"/>
    <w:rsid w:val="00922C48"/>
    <w:rsid w:val="009574CF"/>
    <w:rsid w:val="00B915B7"/>
    <w:rsid w:val="00BB3208"/>
    <w:rsid w:val="00D729CC"/>
    <w:rsid w:val="00E37157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27,bqiaagaaeyqcaaagiaiaaap4bqaabqygaaaaaaaaaaaaaaaaaaaaaaaaaaaaaaaaaaaaaaaaaaaaaaaaaaaaaaaaaaaaaaaaaaaaaaaaaaaaaaaaaaaaaaaaaaaaaaaaaaaaaaaaaaaaaaaaaaaaaaaaaaaaaaaaaaaaaaaaaaaaaaaaaaaaaaaaaaaaaaaaaaaaaaaaaaaaaaaaaaaaaaaaaaaaaaaaaaaaaaaa"/>
    <w:basedOn w:val="a"/>
    <w:rsid w:val="00E3715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715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71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1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cp:lastPrinted>2026-03-18T04:49:00Z</cp:lastPrinted>
  <dcterms:created xsi:type="dcterms:W3CDTF">2025-11-05T00:40:00Z</dcterms:created>
  <dcterms:modified xsi:type="dcterms:W3CDTF">2026-03-20T06:07:00Z</dcterms:modified>
</cp:coreProperties>
</file>