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F4185E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24 марта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299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F4185E" w:rsidRDefault="00F4185E" w:rsidP="00F4185E">
      <w:pPr>
        <w:pStyle w:val="docdata"/>
        <w:spacing w:before="0" w:beforeAutospacing="0" w:after="0" w:afterAutospacing="0"/>
        <w:jc w:val="center"/>
      </w:pPr>
      <w:bookmarkStart w:id="0" w:name="_Hlk117694132"/>
      <w:bookmarkStart w:id="1" w:name="_Hlk223609547"/>
      <w:bookmarkEnd w:id="0"/>
      <w:r>
        <w:rPr>
          <w:b/>
          <w:bCs/>
          <w:color w:val="000000"/>
          <w:sz w:val="28"/>
          <w:szCs w:val="28"/>
        </w:rPr>
        <w:t>О создании Единой (конкурсной, аукционной) комиссии и утверждения Положения о Единой комиссии по проведению конкурсов и аукционов на право заключения договоров аренды, договоров безвозмездного пользования, договоров доверительного управления имуществом, договоров купли-продажи, иных договоров, предусматривающих переход прав владения и (или) использования в отношении муниципального имущества</w:t>
      </w:r>
      <w:bookmarkEnd w:id="1"/>
      <w:r>
        <w:rPr>
          <w:b/>
          <w:bCs/>
          <w:color w:val="000000"/>
          <w:sz w:val="28"/>
          <w:szCs w:val="28"/>
        </w:rPr>
        <w:t xml:space="preserve"> на территории Чернышевского муниципального округа Забайкальского края</w:t>
      </w:r>
    </w:p>
    <w:p w:rsidR="002020A4" w:rsidRPr="002020A4" w:rsidRDefault="002020A4" w:rsidP="002020A4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F4185E" w:rsidRPr="00F4185E" w:rsidRDefault="00F4185E" w:rsidP="00F4185E">
      <w:pPr>
        <w:spacing w:before="240" w:after="0"/>
        <w:ind w:firstLine="709"/>
        <w:jc w:val="both"/>
        <w:rPr>
          <w:rFonts w:eastAsia="Times New Roman" w:cs="Times New Roman"/>
          <w:b/>
          <w:spacing w:val="20"/>
          <w:szCs w:val="28"/>
          <w:lang w:eastAsia="ru-RU"/>
        </w:rPr>
      </w:pPr>
      <w:r w:rsidRPr="00F4185E">
        <w:rPr>
          <w:rFonts w:eastAsia="Times New Roman" w:cs="Times New Roman"/>
          <w:szCs w:val="28"/>
          <w:lang w:eastAsia="ru-RU"/>
        </w:rPr>
        <w:t>В соответствии с Федеральным законом от 26 июля 2006 года № 135-ФЗ «О защите конкуренции», приказом Федеральной антимонопольной службы от 21 марта 2023 года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путём проведения торгов в форме конкурса», Федеральным законом от 21 декабря 2001 года № 178-ФЗ «О приватизации государственного и муниципального имущества», руководствуясь ст.26 Устава Чернышевского муниципального округа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F4185E">
        <w:rPr>
          <w:rFonts w:eastAsia="Times New Roman" w:cs="Times New Roman"/>
          <w:b/>
          <w:spacing w:val="20"/>
          <w:szCs w:val="28"/>
          <w:lang w:eastAsia="ru-RU"/>
        </w:rPr>
        <w:t>постановляет:</w:t>
      </w:r>
    </w:p>
    <w:p w:rsidR="00F4185E" w:rsidRPr="00F4185E" w:rsidRDefault="00F4185E" w:rsidP="00F4185E">
      <w:pPr>
        <w:tabs>
          <w:tab w:val="left" w:pos="851"/>
          <w:tab w:val="left" w:pos="1134"/>
        </w:tabs>
        <w:spacing w:before="240"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 </w:t>
      </w:r>
      <w:r w:rsidRPr="00F4185E">
        <w:rPr>
          <w:rFonts w:eastAsia="Times New Roman" w:cs="Times New Roman"/>
          <w:szCs w:val="28"/>
          <w:lang w:eastAsia="ru-RU"/>
        </w:rPr>
        <w:t xml:space="preserve">Создать Единую (конкурсную, аукционную) комиссию по проведению конкурсов 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</w:t>
      </w:r>
      <w:proofErr w:type="gramStart"/>
      <w:r w:rsidRPr="00F4185E">
        <w:rPr>
          <w:rFonts w:eastAsia="Times New Roman" w:cs="Times New Roman"/>
          <w:szCs w:val="28"/>
          <w:lang w:eastAsia="ru-RU"/>
        </w:rPr>
        <w:t>имущества  расположенного</w:t>
      </w:r>
      <w:proofErr w:type="gramEnd"/>
      <w:r w:rsidRPr="00F4185E">
        <w:rPr>
          <w:rFonts w:eastAsia="Times New Roman" w:cs="Times New Roman"/>
          <w:szCs w:val="28"/>
          <w:lang w:eastAsia="ru-RU"/>
        </w:rPr>
        <w:t xml:space="preserve"> на территории Чернышевского муниципального округа Забайкальского края.</w:t>
      </w:r>
    </w:p>
    <w:p w:rsidR="00F4185E" w:rsidRPr="00F4185E" w:rsidRDefault="00F4185E" w:rsidP="00F4185E">
      <w:pPr>
        <w:tabs>
          <w:tab w:val="left" w:pos="851"/>
          <w:tab w:val="left" w:pos="1134"/>
        </w:tabs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 </w:t>
      </w:r>
      <w:r w:rsidRPr="00F4185E">
        <w:rPr>
          <w:rFonts w:eastAsia="Times New Roman" w:cs="Times New Roman"/>
          <w:szCs w:val="28"/>
          <w:lang w:eastAsia="ru-RU"/>
        </w:rPr>
        <w:t xml:space="preserve">Утвердить Положение о Единой (конкурсной, аукционной) комиссии по проведению конкурсов 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 на </w:t>
      </w:r>
      <w:r w:rsidRPr="00F4185E">
        <w:rPr>
          <w:rFonts w:eastAsia="Times New Roman" w:cs="Times New Roman"/>
          <w:szCs w:val="28"/>
          <w:lang w:eastAsia="ru-RU"/>
        </w:rPr>
        <w:lastRenderedPageBreak/>
        <w:t>территории Чернышевского муниципального округа забайкальского края (Приложение 1).</w:t>
      </w:r>
    </w:p>
    <w:p w:rsidR="00F4185E" w:rsidRPr="00F4185E" w:rsidRDefault="00F4185E" w:rsidP="00F4185E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0"/>
        <w:ind w:left="0" w:firstLine="426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F4185E">
        <w:rPr>
          <w:rFonts w:eastAsia="Times New Roman" w:cs="Times New Roman"/>
          <w:szCs w:val="28"/>
          <w:lang w:eastAsia="ru-RU"/>
        </w:rPr>
        <w:t>Утвердить состав Единой (конкурсной, аукционной) комиссии по проведению конкурсов 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 на территории Чернышевского муниципального округа Забайкальского края (Приложение 2).</w:t>
      </w:r>
    </w:p>
    <w:p w:rsidR="00F4185E" w:rsidRPr="00F4185E" w:rsidRDefault="00F4185E" w:rsidP="00F4185E">
      <w:pPr>
        <w:tabs>
          <w:tab w:val="left" w:pos="540"/>
        </w:tabs>
        <w:spacing w:after="0"/>
        <w:ind w:firstLineChars="200" w:firstLine="560"/>
        <w:contextualSpacing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F4185E">
        <w:rPr>
          <w:rFonts w:eastAsia="Times New Roman" w:cs="Times New Roman"/>
          <w:szCs w:val="28"/>
          <w:lang w:eastAsia="ru-RU"/>
        </w:rPr>
        <w:t xml:space="preserve">4. Настоящее </w:t>
      </w:r>
      <w:proofErr w:type="spellStart"/>
      <w:r w:rsidRPr="00F4185E">
        <w:rPr>
          <w:rFonts w:eastAsia="Times New Roman" w:cs="Times New Roman"/>
          <w:szCs w:val="28"/>
          <w:lang w:eastAsia="ru-RU"/>
        </w:rPr>
        <w:t>поставление</w:t>
      </w:r>
      <w:proofErr w:type="spellEnd"/>
      <w:r w:rsidRPr="00F4185E">
        <w:rPr>
          <w:rFonts w:eastAsia="Times New Roman" w:cs="Times New Roman"/>
          <w:szCs w:val="28"/>
          <w:lang w:eastAsia="ru-RU"/>
        </w:rPr>
        <w:t xml:space="preserve"> опубликовать в общественно-политической газете Чернышевского муниципального округа Забайкальского края «Наше время» и разместить на официальном сайте </w:t>
      </w:r>
      <w:hyperlink r:id="rId5" w:history="1">
        <w:proofErr w:type="gramStart"/>
        <w:r w:rsidRPr="00F4185E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www</w:t>
        </w:r>
        <w:r w:rsidRPr="00F4185E">
          <w:rPr>
            <w:rFonts w:eastAsia="Times New Roman" w:cs="Times New Roman"/>
            <w:color w:val="0000FF"/>
            <w:szCs w:val="28"/>
            <w:u w:val="single"/>
            <w:lang w:eastAsia="ru-RU"/>
          </w:rPr>
          <w:t>.</w:t>
        </w:r>
        <w:proofErr w:type="spellStart"/>
        <w:r w:rsidRPr="00F4185E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chernishev</w:t>
        </w:r>
        <w:proofErr w:type="spellEnd"/>
        <w:r w:rsidRPr="00F4185E">
          <w:rPr>
            <w:rFonts w:eastAsia="Times New Roman" w:cs="Times New Roman"/>
            <w:color w:val="0000FF"/>
            <w:szCs w:val="28"/>
            <w:u w:val="single"/>
            <w:lang w:eastAsia="ru-RU"/>
          </w:rPr>
          <w:t>.75.</w:t>
        </w:r>
        <w:proofErr w:type="spellStart"/>
        <w:r w:rsidRPr="00F4185E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ru</w:t>
        </w:r>
        <w:proofErr w:type="spellEnd"/>
      </w:hyperlink>
      <w:r w:rsidRPr="00F4185E">
        <w:rPr>
          <w:rFonts w:eastAsia="Times New Roman" w:cs="Times New Roman"/>
          <w:color w:val="0000FF"/>
          <w:szCs w:val="28"/>
          <w:u w:val="single"/>
          <w:lang w:eastAsia="ru-RU"/>
        </w:rPr>
        <w:t xml:space="preserve"> </w:t>
      </w:r>
      <w:r w:rsidRPr="00F4185E">
        <w:rPr>
          <w:rFonts w:eastAsia="Times New Roman" w:cs="Times New Roman"/>
          <w:szCs w:val="28"/>
          <w:u w:val="single"/>
          <w:lang w:eastAsia="ru-RU"/>
        </w:rPr>
        <w:t>.</w:t>
      </w:r>
      <w:proofErr w:type="gramEnd"/>
    </w:p>
    <w:p w:rsidR="00F4185E" w:rsidRPr="00F4185E" w:rsidRDefault="00F4185E" w:rsidP="00F4185E">
      <w:pPr>
        <w:spacing w:after="0"/>
        <w:ind w:firstLineChars="200" w:firstLine="5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F4185E">
        <w:rPr>
          <w:rFonts w:eastAsia="Times New Roman" w:cs="Times New Roman"/>
          <w:szCs w:val="28"/>
          <w:u w:val="single"/>
          <w:lang w:eastAsia="ru-RU"/>
        </w:rPr>
        <w:t xml:space="preserve">5. Настоящее постановление обнародовать </w:t>
      </w:r>
      <w:r w:rsidRPr="00F4185E">
        <w:rPr>
          <w:rFonts w:eastAsia="Times New Roman" w:cs="Times New Roman"/>
          <w:szCs w:val="28"/>
          <w:lang w:eastAsia="ru-RU"/>
        </w:rPr>
        <w:t xml:space="preserve">на специально оборудованных стендах в специально отведенных местах, доступных для неограниченного круга лиц по адресам: </w:t>
      </w:r>
      <w:proofErr w:type="spellStart"/>
      <w:r w:rsidRPr="00F4185E">
        <w:rPr>
          <w:rFonts w:eastAsia="Times New Roman" w:cs="Times New Roman"/>
          <w:szCs w:val="28"/>
          <w:lang w:eastAsia="ru-RU"/>
        </w:rPr>
        <w:t>пгт</w:t>
      </w:r>
      <w:proofErr w:type="spellEnd"/>
      <w:r w:rsidRPr="00F4185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4185E">
        <w:rPr>
          <w:rFonts w:eastAsia="Times New Roman" w:cs="Times New Roman"/>
          <w:szCs w:val="28"/>
          <w:lang w:eastAsia="ru-RU"/>
        </w:rPr>
        <w:t>Жирекен</w:t>
      </w:r>
      <w:proofErr w:type="spellEnd"/>
      <w:r w:rsidRPr="00F4185E">
        <w:rPr>
          <w:rFonts w:eastAsia="Times New Roman" w:cs="Times New Roman"/>
          <w:szCs w:val="28"/>
          <w:lang w:eastAsia="ru-RU"/>
        </w:rPr>
        <w:t>, д.</w:t>
      </w:r>
      <w:proofErr w:type="gramStart"/>
      <w:r w:rsidRPr="00F4185E">
        <w:rPr>
          <w:rFonts w:eastAsia="Times New Roman" w:cs="Times New Roman"/>
          <w:szCs w:val="28"/>
          <w:lang w:eastAsia="ru-RU"/>
        </w:rPr>
        <w:t>15,пгт</w:t>
      </w:r>
      <w:proofErr w:type="gramEnd"/>
      <w:r w:rsidRPr="00F4185E">
        <w:rPr>
          <w:rFonts w:eastAsia="Times New Roman" w:cs="Times New Roman"/>
          <w:szCs w:val="28"/>
          <w:lang w:eastAsia="ru-RU"/>
        </w:rPr>
        <w:t xml:space="preserve">. Букачача, Клубный проспект, д.1; </w:t>
      </w:r>
      <w:proofErr w:type="spellStart"/>
      <w:r w:rsidRPr="00F4185E">
        <w:rPr>
          <w:rFonts w:eastAsia="Times New Roman" w:cs="Times New Roman"/>
          <w:szCs w:val="28"/>
          <w:lang w:eastAsia="ru-RU"/>
        </w:rPr>
        <w:t>пгт</w:t>
      </w:r>
      <w:proofErr w:type="spellEnd"/>
      <w:r w:rsidRPr="00F4185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4185E">
        <w:rPr>
          <w:rFonts w:eastAsia="Times New Roman" w:cs="Times New Roman"/>
          <w:szCs w:val="28"/>
          <w:lang w:eastAsia="ru-RU"/>
        </w:rPr>
        <w:t>Аксёново-Зиловское</w:t>
      </w:r>
      <w:proofErr w:type="spellEnd"/>
      <w:r w:rsidRPr="00F4185E">
        <w:rPr>
          <w:rFonts w:eastAsia="Times New Roman" w:cs="Times New Roman"/>
          <w:szCs w:val="28"/>
          <w:lang w:eastAsia="ru-RU"/>
        </w:rPr>
        <w:t xml:space="preserve">, ул. Октябрьская, д.9; с. </w:t>
      </w:r>
      <w:proofErr w:type="spellStart"/>
      <w:r w:rsidRPr="00F4185E">
        <w:rPr>
          <w:rFonts w:eastAsia="Times New Roman" w:cs="Times New Roman"/>
          <w:szCs w:val="28"/>
          <w:lang w:eastAsia="ru-RU"/>
        </w:rPr>
        <w:t>Алеур</w:t>
      </w:r>
      <w:proofErr w:type="spellEnd"/>
      <w:r w:rsidRPr="00F4185E">
        <w:rPr>
          <w:rFonts w:eastAsia="Times New Roman" w:cs="Times New Roman"/>
          <w:szCs w:val="28"/>
          <w:lang w:eastAsia="ru-RU"/>
        </w:rPr>
        <w:t xml:space="preserve">, ул. Кирова, д.51; с. </w:t>
      </w:r>
      <w:proofErr w:type="spellStart"/>
      <w:r w:rsidRPr="00F4185E">
        <w:rPr>
          <w:rFonts w:eastAsia="Times New Roman" w:cs="Times New Roman"/>
          <w:szCs w:val="28"/>
          <w:lang w:eastAsia="ru-RU"/>
        </w:rPr>
        <w:t>Утан</w:t>
      </w:r>
      <w:proofErr w:type="spellEnd"/>
      <w:r w:rsidRPr="00F4185E">
        <w:rPr>
          <w:rFonts w:eastAsia="Times New Roman" w:cs="Times New Roman"/>
          <w:szCs w:val="28"/>
          <w:lang w:eastAsia="ru-RU"/>
        </w:rPr>
        <w:t xml:space="preserve">, ул. Погодаева, д.45 «а»; с. Старый </w:t>
      </w:r>
      <w:proofErr w:type="spellStart"/>
      <w:r w:rsidRPr="00F4185E">
        <w:rPr>
          <w:rFonts w:eastAsia="Times New Roman" w:cs="Times New Roman"/>
          <w:szCs w:val="28"/>
          <w:lang w:eastAsia="ru-RU"/>
        </w:rPr>
        <w:t>Олов</w:t>
      </w:r>
      <w:proofErr w:type="spellEnd"/>
      <w:r w:rsidRPr="00F4185E">
        <w:rPr>
          <w:rFonts w:eastAsia="Times New Roman" w:cs="Times New Roman"/>
          <w:szCs w:val="28"/>
          <w:lang w:eastAsia="ru-RU"/>
        </w:rPr>
        <w:t xml:space="preserve">, ул. Ленина, д. 49 «а»; с. Новый </w:t>
      </w:r>
      <w:proofErr w:type="spellStart"/>
      <w:r w:rsidRPr="00F4185E">
        <w:rPr>
          <w:rFonts w:eastAsia="Times New Roman" w:cs="Times New Roman"/>
          <w:szCs w:val="28"/>
          <w:lang w:eastAsia="ru-RU"/>
        </w:rPr>
        <w:t>Олов</w:t>
      </w:r>
      <w:proofErr w:type="spellEnd"/>
      <w:r w:rsidRPr="00F4185E">
        <w:rPr>
          <w:rFonts w:eastAsia="Times New Roman" w:cs="Times New Roman"/>
          <w:szCs w:val="28"/>
          <w:lang w:eastAsia="ru-RU"/>
        </w:rPr>
        <w:t xml:space="preserve">, ул. Погодаева, д. 64 «а»; с. </w:t>
      </w:r>
      <w:proofErr w:type="spellStart"/>
      <w:r w:rsidRPr="00F4185E">
        <w:rPr>
          <w:rFonts w:eastAsia="Times New Roman" w:cs="Times New Roman"/>
          <w:szCs w:val="28"/>
          <w:lang w:eastAsia="ru-RU"/>
        </w:rPr>
        <w:t>Укурей</w:t>
      </w:r>
      <w:proofErr w:type="spellEnd"/>
      <w:r w:rsidRPr="00F4185E">
        <w:rPr>
          <w:rFonts w:eastAsia="Times New Roman" w:cs="Times New Roman"/>
          <w:szCs w:val="28"/>
          <w:lang w:eastAsia="ru-RU"/>
        </w:rPr>
        <w:t xml:space="preserve">, ул. Лазо, д. 16; с. Гаур, ул. Центральная, д. 33; с. </w:t>
      </w:r>
      <w:proofErr w:type="spellStart"/>
      <w:r w:rsidRPr="00F4185E">
        <w:rPr>
          <w:rFonts w:eastAsia="Times New Roman" w:cs="Times New Roman"/>
          <w:szCs w:val="28"/>
          <w:lang w:eastAsia="ru-RU"/>
        </w:rPr>
        <w:t>Икшица</w:t>
      </w:r>
      <w:proofErr w:type="spellEnd"/>
      <w:r w:rsidRPr="00F4185E">
        <w:rPr>
          <w:rFonts w:eastAsia="Times New Roman" w:cs="Times New Roman"/>
          <w:szCs w:val="28"/>
          <w:lang w:eastAsia="ru-RU"/>
        </w:rPr>
        <w:t xml:space="preserve">, ул. Сельская, д.2; с. </w:t>
      </w:r>
      <w:proofErr w:type="spellStart"/>
      <w:r w:rsidRPr="00F4185E">
        <w:rPr>
          <w:rFonts w:eastAsia="Times New Roman" w:cs="Times New Roman"/>
          <w:szCs w:val="28"/>
          <w:lang w:eastAsia="ru-RU"/>
        </w:rPr>
        <w:t>Мильгидун</w:t>
      </w:r>
      <w:proofErr w:type="spellEnd"/>
      <w:r w:rsidRPr="00F4185E">
        <w:rPr>
          <w:rFonts w:eastAsia="Times New Roman" w:cs="Times New Roman"/>
          <w:szCs w:val="28"/>
          <w:lang w:eastAsia="ru-RU"/>
        </w:rPr>
        <w:t xml:space="preserve">, ул. Молодежная, д. 40; с. Комсомольское, ул. Октябрьская, д. 24; с. </w:t>
      </w:r>
      <w:proofErr w:type="spellStart"/>
      <w:r w:rsidRPr="00F4185E">
        <w:rPr>
          <w:rFonts w:eastAsia="Times New Roman" w:cs="Times New Roman"/>
          <w:szCs w:val="28"/>
          <w:lang w:eastAsia="ru-RU"/>
        </w:rPr>
        <w:t>Урюм</w:t>
      </w:r>
      <w:proofErr w:type="spellEnd"/>
      <w:r w:rsidRPr="00F4185E">
        <w:rPr>
          <w:rFonts w:eastAsia="Times New Roman" w:cs="Times New Roman"/>
          <w:szCs w:val="28"/>
          <w:lang w:eastAsia="ru-RU"/>
        </w:rPr>
        <w:t xml:space="preserve">, ул. Энергетиков, д. 2 копр.2; с. </w:t>
      </w:r>
      <w:proofErr w:type="spellStart"/>
      <w:r w:rsidRPr="00F4185E">
        <w:rPr>
          <w:rFonts w:eastAsia="Times New Roman" w:cs="Times New Roman"/>
          <w:szCs w:val="28"/>
          <w:lang w:eastAsia="ru-RU"/>
        </w:rPr>
        <w:t>Новоильинск</w:t>
      </w:r>
      <w:proofErr w:type="spellEnd"/>
      <w:r w:rsidRPr="00F4185E">
        <w:rPr>
          <w:rFonts w:eastAsia="Times New Roman" w:cs="Times New Roman"/>
          <w:szCs w:val="28"/>
          <w:lang w:eastAsia="ru-RU"/>
        </w:rPr>
        <w:t xml:space="preserve">, ул. Центральная. д. 54; с. </w:t>
      </w:r>
      <w:proofErr w:type="spellStart"/>
      <w:r w:rsidRPr="00F4185E">
        <w:rPr>
          <w:rFonts w:eastAsia="Times New Roman" w:cs="Times New Roman"/>
          <w:szCs w:val="28"/>
          <w:lang w:eastAsia="ru-RU"/>
        </w:rPr>
        <w:t>Байгул</w:t>
      </w:r>
      <w:proofErr w:type="spellEnd"/>
      <w:r w:rsidRPr="00F4185E">
        <w:rPr>
          <w:rFonts w:eastAsia="Times New Roman" w:cs="Times New Roman"/>
          <w:szCs w:val="28"/>
          <w:lang w:eastAsia="ru-RU"/>
        </w:rPr>
        <w:t xml:space="preserve">, ул. Молодежная, д.8; с. Бушулей, ул. Железнодорожная, д.7 корп. 8.с. </w:t>
      </w:r>
      <w:proofErr w:type="spellStart"/>
      <w:r w:rsidRPr="00F4185E">
        <w:rPr>
          <w:rFonts w:eastAsia="Times New Roman" w:cs="Times New Roman"/>
          <w:szCs w:val="28"/>
          <w:lang w:eastAsia="ru-RU"/>
        </w:rPr>
        <w:t>Курлыч</w:t>
      </w:r>
      <w:proofErr w:type="spellEnd"/>
      <w:r w:rsidRPr="00F4185E">
        <w:rPr>
          <w:rFonts w:eastAsia="Times New Roman" w:cs="Times New Roman"/>
          <w:szCs w:val="28"/>
          <w:lang w:eastAsia="ru-RU"/>
        </w:rPr>
        <w:t>, ул. Еланская, д.20.</w:t>
      </w:r>
    </w:p>
    <w:p w:rsidR="00F4185E" w:rsidRPr="00F4185E" w:rsidRDefault="00F4185E" w:rsidP="00F4185E">
      <w:pPr>
        <w:shd w:val="clear" w:color="auto" w:fill="FFFFFF"/>
        <w:spacing w:after="0"/>
        <w:ind w:firstLine="426"/>
        <w:jc w:val="both"/>
        <w:outlineLvl w:val="0"/>
        <w:rPr>
          <w:rFonts w:eastAsia="Times New Roman" w:cs="Times New Roman"/>
          <w:kern w:val="36"/>
          <w:szCs w:val="28"/>
          <w:lang w:eastAsia="ru-RU"/>
        </w:rPr>
      </w:pPr>
      <w:r w:rsidRPr="00F4185E">
        <w:rPr>
          <w:rFonts w:eastAsia="Times New Roman" w:cs="Times New Roman"/>
          <w:color w:val="000000"/>
          <w:szCs w:val="28"/>
          <w:lang w:eastAsia="ru-RU"/>
        </w:rPr>
        <w:t>6. Постановление от 22 марта 2019 года № 128 «</w:t>
      </w:r>
      <w:r w:rsidRPr="00F4185E">
        <w:rPr>
          <w:rFonts w:eastAsia="Times New Roman" w:cs="Times New Roman"/>
          <w:kern w:val="36"/>
          <w:szCs w:val="28"/>
          <w:lang w:eastAsia="ru-RU"/>
        </w:rPr>
        <w:t>О создании Единой комиссии и утверждении Положения о Единой комиссии по проведению конкурсов или аукционов на право заключения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имущества» отменить.</w:t>
      </w:r>
    </w:p>
    <w:p w:rsidR="00F4185E" w:rsidRPr="00F4185E" w:rsidRDefault="00F4185E" w:rsidP="00F4185E">
      <w:pPr>
        <w:numPr>
          <w:ilvl w:val="0"/>
          <w:numId w:val="2"/>
        </w:numPr>
        <w:tabs>
          <w:tab w:val="left" w:pos="360"/>
          <w:tab w:val="left" w:pos="851"/>
        </w:tabs>
        <w:spacing w:after="0"/>
        <w:ind w:left="0" w:firstLine="426"/>
        <w:jc w:val="both"/>
        <w:rPr>
          <w:rFonts w:eastAsia="Times New Roman" w:cs="Times New Roman"/>
          <w:szCs w:val="28"/>
          <w:lang w:eastAsia="ru-RU"/>
        </w:rPr>
      </w:pPr>
      <w:r w:rsidRPr="00F4185E">
        <w:rPr>
          <w:rFonts w:eastAsia="Times New Roman" w:cs="Times New Roman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F4185E" w:rsidRPr="00F4185E" w:rsidRDefault="00F4185E" w:rsidP="00F4185E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F4185E" w:rsidRPr="00F4185E" w:rsidRDefault="00F4185E" w:rsidP="00F4185E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F4185E" w:rsidRPr="00F4185E" w:rsidRDefault="00F4185E" w:rsidP="00F4185E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И.о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>. главы</w:t>
      </w:r>
      <w:r w:rsidRPr="00F4185E">
        <w:rPr>
          <w:rFonts w:eastAsia="Times New Roman" w:cs="Times New Roman"/>
          <w:color w:val="000000"/>
          <w:szCs w:val="28"/>
          <w:lang w:eastAsia="ru-RU"/>
        </w:rPr>
        <w:t xml:space="preserve"> Чернышевского </w:t>
      </w:r>
    </w:p>
    <w:p w:rsidR="00F4185E" w:rsidRPr="00F4185E" w:rsidRDefault="00F4185E" w:rsidP="00F4185E">
      <w:pPr>
        <w:tabs>
          <w:tab w:val="left" w:pos="6900"/>
        </w:tabs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4185E">
        <w:rPr>
          <w:rFonts w:eastAsia="Times New Roman" w:cs="Times New Roman"/>
          <w:color w:val="000000"/>
          <w:szCs w:val="28"/>
          <w:lang w:eastAsia="ru-RU"/>
        </w:rPr>
        <w:t>муниципального округа</w:t>
      </w:r>
      <w:r w:rsidRPr="00F4185E"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t>Л.И. Вологдина</w:t>
      </w:r>
    </w:p>
    <w:p w:rsidR="00F4185E" w:rsidRPr="00F4185E" w:rsidRDefault="00F4185E" w:rsidP="00F4185E">
      <w:pPr>
        <w:spacing w:after="0"/>
        <w:ind w:left="5812"/>
        <w:jc w:val="right"/>
        <w:rPr>
          <w:rFonts w:eastAsia="Times New Roman" w:cs="Times New Roman"/>
          <w:szCs w:val="28"/>
          <w:lang w:eastAsia="ru-RU"/>
        </w:rPr>
      </w:pPr>
    </w:p>
    <w:p w:rsidR="00F4185E" w:rsidRPr="00F4185E" w:rsidRDefault="00F4185E" w:rsidP="00F4185E">
      <w:pPr>
        <w:spacing w:after="0"/>
        <w:ind w:left="5812"/>
        <w:jc w:val="right"/>
        <w:rPr>
          <w:rFonts w:eastAsia="Times New Roman" w:cs="Times New Roman"/>
          <w:szCs w:val="28"/>
          <w:lang w:eastAsia="ru-RU"/>
        </w:rPr>
      </w:pPr>
    </w:p>
    <w:p w:rsidR="00F4185E" w:rsidRPr="00F4185E" w:rsidRDefault="00F4185E" w:rsidP="00F4185E">
      <w:pPr>
        <w:spacing w:after="0"/>
        <w:ind w:left="5812"/>
        <w:jc w:val="right"/>
        <w:rPr>
          <w:rFonts w:eastAsia="Times New Roman" w:cs="Times New Roman"/>
          <w:szCs w:val="28"/>
          <w:lang w:eastAsia="ru-RU"/>
        </w:rPr>
      </w:pPr>
    </w:p>
    <w:p w:rsidR="00F4185E" w:rsidRPr="00F4185E" w:rsidRDefault="00F4185E" w:rsidP="00F4185E">
      <w:pPr>
        <w:spacing w:after="0"/>
        <w:ind w:left="5812"/>
        <w:jc w:val="right"/>
        <w:rPr>
          <w:rFonts w:eastAsia="Times New Roman" w:cs="Times New Roman"/>
          <w:szCs w:val="28"/>
          <w:lang w:eastAsia="ru-RU"/>
        </w:rPr>
      </w:pPr>
    </w:p>
    <w:p w:rsidR="00F4185E" w:rsidRPr="00F4185E" w:rsidRDefault="00F4185E" w:rsidP="00F4185E">
      <w:pPr>
        <w:spacing w:after="0"/>
        <w:ind w:left="5812"/>
        <w:jc w:val="right"/>
        <w:rPr>
          <w:rFonts w:eastAsia="Times New Roman" w:cs="Times New Roman"/>
          <w:szCs w:val="28"/>
          <w:lang w:eastAsia="ru-RU"/>
        </w:rPr>
      </w:pPr>
    </w:p>
    <w:p w:rsidR="00F4185E" w:rsidRPr="00F4185E" w:rsidRDefault="00F4185E" w:rsidP="00F4185E">
      <w:pPr>
        <w:spacing w:after="0"/>
        <w:ind w:left="5812"/>
        <w:jc w:val="right"/>
        <w:rPr>
          <w:rFonts w:eastAsia="Times New Roman" w:cs="Times New Roman"/>
          <w:szCs w:val="28"/>
          <w:lang w:eastAsia="ru-RU"/>
        </w:rPr>
      </w:pPr>
    </w:p>
    <w:p w:rsidR="00F4185E" w:rsidRPr="00F4185E" w:rsidRDefault="00F4185E" w:rsidP="00F4185E">
      <w:pPr>
        <w:spacing w:after="0"/>
        <w:ind w:left="5812"/>
        <w:jc w:val="right"/>
        <w:rPr>
          <w:rFonts w:eastAsia="Times New Roman" w:cs="Times New Roman"/>
          <w:szCs w:val="28"/>
          <w:lang w:eastAsia="ru-RU"/>
        </w:rPr>
      </w:pPr>
    </w:p>
    <w:p w:rsidR="00F4185E" w:rsidRPr="00F4185E" w:rsidRDefault="00F4185E" w:rsidP="00F4185E">
      <w:pPr>
        <w:spacing w:after="0"/>
        <w:ind w:left="5812"/>
        <w:jc w:val="right"/>
        <w:rPr>
          <w:rFonts w:eastAsia="Times New Roman" w:cs="Times New Roman"/>
          <w:szCs w:val="28"/>
          <w:lang w:eastAsia="ru-RU"/>
        </w:rPr>
      </w:pPr>
    </w:p>
    <w:p w:rsidR="00F4185E" w:rsidRDefault="00F4185E" w:rsidP="00F4185E">
      <w:pPr>
        <w:spacing w:after="0"/>
        <w:rPr>
          <w:rFonts w:eastAsia="Times New Roman" w:cs="Times New Roman"/>
          <w:szCs w:val="28"/>
          <w:lang w:eastAsia="ru-RU"/>
        </w:rPr>
      </w:pPr>
    </w:p>
    <w:p w:rsidR="00F4185E" w:rsidRPr="00F4185E" w:rsidRDefault="00F4185E" w:rsidP="00F4185E">
      <w:pPr>
        <w:spacing w:after="0"/>
        <w:rPr>
          <w:rFonts w:eastAsia="Times New Roman" w:cs="Times New Roman"/>
          <w:szCs w:val="28"/>
          <w:lang w:eastAsia="ru-RU"/>
        </w:rPr>
      </w:pPr>
    </w:p>
    <w:p w:rsidR="00F4185E" w:rsidRPr="00F4185E" w:rsidRDefault="00F4185E" w:rsidP="00F4185E">
      <w:pPr>
        <w:spacing w:after="0"/>
        <w:ind w:left="5812"/>
        <w:jc w:val="right"/>
        <w:rPr>
          <w:rFonts w:eastAsia="Times New Roman" w:cs="Times New Roman"/>
          <w:szCs w:val="28"/>
          <w:lang w:eastAsia="ru-RU"/>
        </w:rPr>
      </w:pPr>
      <w:r w:rsidRPr="00F4185E">
        <w:rPr>
          <w:rFonts w:eastAsia="Times New Roman" w:cs="Times New Roman"/>
          <w:szCs w:val="28"/>
          <w:lang w:eastAsia="ru-RU"/>
        </w:rPr>
        <w:lastRenderedPageBreak/>
        <w:t xml:space="preserve">Приложение №1  </w:t>
      </w:r>
    </w:p>
    <w:p w:rsidR="00F4185E" w:rsidRPr="00F4185E" w:rsidRDefault="00F4185E" w:rsidP="00F4185E">
      <w:pPr>
        <w:spacing w:after="0"/>
        <w:ind w:left="5812"/>
        <w:jc w:val="right"/>
        <w:rPr>
          <w:rFonts w:eastAsia="Times New Roman" w:cs="Times New Roman"/>
          <w:szCs w:val="28"/>
          <w:lang w:eastAsia="ru-RU"/>
        </w:rPr>
      </w:pPr>
      <w:r w:rsidRPr="00F4185E">
        <w:rPr>
          <w:rFonts w:eastAsia="Times New Roman" w:cs="Times New Roman"/>
          <w:szCs w:val="28"/>
          <w:lang w:eastAsia="ru-RU"/>
        </w:rPr>
        <w:t>к постановлению администрации </w:t>
      </w:r>
    </w:p>
    <w:p w:rsidR="00F4185E" w:rsidRPr="00F4185E" w:rsidRDefault="00F4185E" w:rsidP="00F4185E">
      <w:pPr>
        <w:spacing w:after="0"/>
        <w:ind w:left="5812"/>
        <w:jc w:val="right"/>
        <w:rPr>
          <w:rFonts w:eastAsia="Times New Roman" w:cs="Times New Roman"/>
          <w:color w:val="FF0000"/>
          <w:szCs w:val="28"/>
          <w:lang w:eastAsia="ru-RU"/>
        </w:rPr>
      </w:pPr>
      <w:r w:rsidRPr="00F4185E">
        <w:rPr>
          <w:rFonts w:eastAsia="Times New Roman" w:cs="Times New Roman"/>
          <w:szCs w:val="28"/>
          <w:lang w:eastAsia="ru-RU"/>
        </w:rPr>
        <w:t>Чернышевского муниципального округа Забайкальского края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F4185E" w:rsidRPr="00F4185E" w:rsidRDefault="00F4185E" w:rsidP="00F4185E">
      <w:pPr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F4185E">
        <w:rPr>
          <w:rFonts w:eastAsia="Times New Roman" w:cs="Times New Roman"/>
          <w:b/>
          <w:bCs/>
          <w:szCs w:val="28"/>
          <w:lang w:eastAsia="ru-RU"/>
        </w:rPr>
        <w:t>Положение о Единой (конкурсной, аукционной) комиссии по проведению конкурсов и аукционов на право заключения договоров аренды, договоров безвозмездного пользования, договоров доверительного управления имуществом, договоров купли-продажи, иных договоров, предусматривающих переход прав владения и (или) пользования в отношении муниципального имущества на территории Чернышевского муниципального округа Забайкальского края</w:t>
      </w:r>
    </w:p>
    <w:p w:rsidR="00F4185E" w:rsidRPr="00F4185E" w:rsidRDefault="00F4185E" w:rsidP="00F4185E">
      <w:pPr>
        <w:spacing w:before="120" w:after="120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b/>
          <w:color w:val="000000" w:themeColor="text1"/>
          <w:szCs w:val="28"/>
          <w:lang w:eastAsia="ru-RU"/>
        </w:rPr>
        <w:t>1. Общие положения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 xml:space="preserve">1.1. Настоящее Положение определяет цели, задачи, функции Единой </w:t>
      </w:r>
      <w:r w:rsidRPr="00F4185E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(конкурсной, аукционной) </w:t>
      </w: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 xml:space="preserve">комиссии по проведению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договоров купли-продажи, иных договоров, предусматривающих переход прав владения и (или) пользования в отношении муниципального имущества </w:t>
      </w:r>
      <w:r w:rsidRPr="00F4185E">
        <w:rPr>
          <w:rFonts w:eastAsia="Times New Roman" w:cs="Times New Roman"/>
          <w:szCs w:val="28"/>
          <w:lang w:eastAsia="ru-RU"/>
        </w:rPr>
        <w:t>на территории Чернышевского муниципального округа Забайкальского края</w:t>
      </w: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 xml:space="preserve"> (далее - Комиссия), а также порядок ее работы.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szCs w:val="20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 xml:space="preserve">1.2. </w:t>
      </w:r>
      <w:r w:rsidRPr="00F4185E">
        <w:rPr>
          <w:rFonts w:eastAsia="Times New Roman" w:cs="Times New Roman"/>
          <w:szCs w:val="20"/>
          <w:lang w:eastAsia="ru-RU"/>
        </w:rPr>
        <w:t>Комиссия в своей деятельности руководствуется Гражданским кодексом Российской Федерации, Федеральным законом от 26 июля 2006 года № 135-ФЗ «О защите конкуренции», Федеральным законом от 24 июля 2007 г. № 209-ФЗ «О развитии малого и среднего предпринимательства в Российской Федерации» (далее соответственно - Закон № 209-ФЗ, имущество, предусмотренное Законом № 209-ФЗ), приказом Федеральной антимонопольной службы от 21 марта 2023 года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путём проведения торгов в форме конкурса», а также настоящим Положением.</w:t>
      </w:r>
    </w:p>
    <w:p w:rsidR="00F4185E" w:rsidRPr="00F4185E" w:rsidRDefault="00F4185E" w:rsidP="00F4185E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0"/>
          <w:lang w:eastAsia="ru-RU"/>
        </w:rPr>
      </w:pPr>
      <w:r w:rsidRPr="00F4185E">
        <w:rPr>
          <w:rFonts w:eastAsia="Times New Roman" w:cs="Times New Roman"/>
          <w:szCs w:val="20"/>
          <w:lang w:eastAsia="ru-RU"/>
        </w:rPr>
        <w:t xml:space="preserve">1.3. </w:t>
      </w:r>
      <w:r w:rsidRPr="00F4185E">
        <w:rPr>
          <w:rFonts w:eastAsia="Times New Roman" w:cs="Times New Roman"/>
          <w:color w:val="000000"/>
          <w:szCs w:val="28"/>
          <w:lang w:eastAsia="ru-RU"/>
        </w:rPr>
        <w:t>Организатором торгов является Управление земельно-имущественных отношений администрации Чернышевского муниципального округа.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185E" w:rsidRPr="00F4185E" w:rsidRDefault="00F4185E" w:rsidP="00F4185E">
      <w:pPr>
        <w:spacing w:before="120" w:after="120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b/>
          <w:color w:val="000000" w:themeColor="text1"/>
          <w:szCs w:val="28"/>
          <w:lang w:eastAsia="ru-RU"/>
        </w:rPr>
        <w:lastRenderedPageBreak/>
        <w:t>2. Порядок формирования Комиссии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2.1. Комиссия является коллегиальным органом, созданным на постоянной основе.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2.2. Число членов Комиссии должно составлять не менее пяти человек.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2.3. Членами конкурсной или аукционной комиссии не могут быть лица, лично заинтересованные в результатах конкурсов или аукционов, либо лица, аффилированные с заявителями, в том числе лица, состоящие в членами органов управления, кредиторами заявителей), либо лица, состоящие в браке с руководителем заявителя, или являющиеся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 полнородными (имеющими общих отца или мать) братьями и сёстрами), усыновителями руководителя или усыновлёнными руководителем заявителя (если заявителем является юридическое лицо). Члены конкурсной или аукционной комиссии обязаны незамедлительно сообщить организатору торгов о возникновении указанных в настоящем пункте обстоятельств. В случае выявления в составе конкурсной или аукционной комиссии таких лиц решение об изменении состава комиссии принимается организатором конкурса или аукциона в срок не позднее 1 рабочего дня со дня выявления указанного обстоятельства.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2.4. Замена члена конкурсной или аукционной комиссии допускается только по решению организатора конкурса или аукциона.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2.5. Заседания Комиссии назначаются и проводятся по мере необходимости.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 xml:space="preserve">2.6. Комиссии правомочна осуществлять свои функции, если на заседании комиссии присутствует не менее пятидесяти процентов общего числа ее членов. 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2.7. Члены комиссии должны быть уведомлены о месте, дате и времени проведения заседания комиссии.</w:t>
      </w:r>
    </w:p>
    <w:p w:rsidR="00F4185E" w:rsidRPr="00F4185E" w:rsidRDefault="00F4185E" w:rsidP="00F4185E">
      <w:pPr>
        <w:spacing w:before="120" w:after="120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b/>
          <w:color w:val="000000" w:themeColor="text1"/>
          <w:szCs w:val="28"/>
          <w:lang w:eastAsia="ru-RU"/>
        </w:rPr>
        <w:t>3. Основные функции Комиссии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 xml:space="preserve">3.1. При проведении конкурсов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 </w:t>
      </w:r>
      <w:r w:rsidRPr="00F4185E">
        <w:rPr>
          <w:rFonts w:eastAsia="Times New Roman" w:cs="Times New Roman"/>
          <w:szCs w:val="28"/>
          <w:lang w:eastAsia="ru-RU"/>
        </w:rPr>
        <w:t>на территории Чернышевского муниципального округа Забайкальского края</w:t>
      </w: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 xml:space="preserve"> (далее – конкурсы) Комиссия осуществляет следующие функции: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определение участников конкурса;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рассмотрение, оценка и сопоставление заявок на участие в конкурсе;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определение победителя конкурса;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оформление протокола рассмотрения заявок на участие в конкурсе;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оформление протокола о признании конкурса несостоявшимся;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 xml:space="preserve">- ведение протокола оценки и сопоставления заявок на участие в конкурсе; 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ведение протокола об уклонении от заключения договора по итогам конкурса;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 ведение протокола об отстранении заявителя или участника конкурса от участия в конкурсе.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 xml:space="preserve">3.2. При проведении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 </w:t>
      </w:r>
      <w:r w:rsidRPr="00F4185E">
        <w:rPr>
          <w:rFonts w:eastAsia="Times New Roman" w:cs="Times New Roman"/>
          <w:szCs w:val="28"/>
          <w:lang w:eastAsia="ru-RU"/>
        </w:rPr>
        <w:t>на территории Чернышевского муниципального округа Забайкальского края</w:t>
      </w: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 xml:space="preserve"> (далее - аукционы) Комиссия осуществляет следующие функции: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рассмотрение заявок на участие в аукционе;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отбор участников аукциона;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оформление протокола рассмотрения заявок на участие в аукционе;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 xml:space="preserve">- оформление протокола о признании аукциона несостоявшимся; 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 xml:space="preserve">- оформление протокола подведения итогов аукциона; 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протокола об уклонении от заключения договора по итогам аукциона;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 xml:space="preserve">- протокола об отстранении заявителя или участника аукциона от участия в аукционе. 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3.3. Председатель Комиссии: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осуществляет общее руководство работой Комиссии;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объявляет заседание правомочным или выносит решение о его переносе из-за отсутствия необходимого количества членов;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открывает и ведет заседания Комиссии, объявляет перерывы;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объявляет состав Комиссии;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оглашает сведения, подлежащие объявлению на процедуре открытия доступа к поданным в форме электронных документов заявкам на участие в конкурсе;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определяет порядок рассмотрения обсуждаемых вопросов;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объявляет результаты заседания Комиссии.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3.4. В отсутствие председателя Комиссии его функции осуществляет заместитель председателя.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3.5. Члены Комиссии: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</w:t>
      </w: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ab/>
        <w:t>члены комиссии лично участвуют в заседаниях и подписывают протоколы заседаний комиссии;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подписывают протокол сопоставления заявок на участие в конкурсе, протокол рассмотрения заявок на участие в аукционе и протокол аукциона, протокол об отказе от заключения договора;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принимают участие в определении победителя конкурса или аукциона, в том числе путём обсуждения и голосования;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решения комиссии принимаются открытым голосованием простым большинством голосов членов комиссии, присутствующих на заседании. Каждый член комиссии имеет один голос.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осуществляют иные действия в соответствии с законодательством Российской Федерации и настоящим Положением.</w:t>
      </w:r>
    </w:p>
    <w:p w:rsidR="00F4185E" w:rsidRPr="00F4185E" w:rsidRDefault="00F4185E" w:rsidP="00F4185E">
      <w:pPr>
        <w:spacing w:before="120" w:after="120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b/>
          <w:color w:val="000000" w:themeColor="text1"/>
          <w:szCs w:val="28"/>
          <w:lang w:eastAsia="ru-RU"/>
        </w:rPr>
        <w:t>4. Права и обязанности Комиссии, ее отдельных членов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4.1. Комиссия обязана: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 проверять соответствие участников конкурсов или аукционов предъявляемым к ним требованиям, установленным законодательством Российской Федерации о защите конкуренции, 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 и соответствующей документацией;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не допускать к участию в конкурсе или аукционе в случаях, установленных законодательством Российской Федерации 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не проводить переговоры с участниками размещения конкурсов или аукционов до проведения и (или) во время проведения торгов, кроме случаев обмена информацией, прямо предусмотренных законодательством Российской Федерации 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 и конкурсной (аукционной) документацией;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оценивать и сопоставлять заявки на участие в торгах в установленном порядке в соответствии с критериями, указанными в извещении о проведении торгов и соответствующей документации;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соблюдать правила рассмотрения, оценки и сопоставления заявок на участие в торгах;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в случае отказа от заключения договора с победителем конкурса, аукциона либо при уклонении победителя конкурса или аукциона от заключения договора с участником конкурса, с которым заключается такой договор, составлять протокол об отказе от заключения договора;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в случае установления факта недостоверности сведений, содержащихся в документах, представленных заявителем или участником конкурса, или аукциона отстранить участника конкурса или аукциона от участия в конкурсе или аукционе на любом этапе их проведения;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обеспечить конфиденциальность сведений, содержащихся в заявках на участие в конкурсах и аукционах, до открытия доступа к поданным в форме электронных документов заявкам на участие в конкурсе или аукционе.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4.2. Комиссия вправе: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осуществлять функции, предусмотренные разделом 3 настоящего Положения, если на ее заседании присутствует не менее пятидесяти процентов общего числа ее членов;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 xml:space="preserve">- запрашивать информацию и документы в целях проверки соответствия участника конкурса или аукциона требованиям, установленным законодательством Российской Федерации к таким участникам, у органов </w:t>
      </w: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власти в соответствии с их компетенцией и иных лиц, за исключением лиц, подавших заявку на участие в соответствующем конкурсе или аукционе (при этом Комиссия не вправе возлагать на участников конкурсов или аукционов обязанность подтверждать соответствие данным требованиям).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4.3. Члены Комиссии обязаны: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руководствоваться в своей деятельности требованиями законодательства Российской Федерации;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лично присутствовать на заседаниях Комиссии, отсутствие на заседании Комиссии допускается только по уважительным причинам;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не допускать разглашения сведений, ставших им известными в ходе проведения торгов, кроме случаев, прямо предусмотренных законодательством Российской Федерации;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подписывать протоколы, оформляемые при проведении процедуры торгов.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4.4. Члены Комиссии вправе: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знакомиться со всеми представленными на рассмотрение документами и сведениями, составляющими заявку на участие в конкурсе или аукционе;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выступать по вопросам повестки дня на заседаниях Комиссии;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проверять правильность содержания протоколов, оформляемых при проведении процедуры торгов, в том числе правильность отражения в этих протоколах своего выступления;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- письменно излагать свое особое мнение.</w:t>
      </w:r>
    </w:p>
    <w:p w:rsidR="00F4185E" w:rsidRPr="00F4185E" w:rsidRDefault="00F4185E" w:rsidP="00F4185E">
      <w:pPr>
        <w:spacing w:before="120" w:after="120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b/>
          <w:color w:val="000000" w:themeColor="text1"/>
          <w:szCs w:val="28"/>
          <w:lang w:eastAsia="ru-RU"/>
        </w:rPr>
        <w:t>5. Ответственность членов Комиссии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5.1. Любые действия (бездействия) Комиссии и ее членов могут быть обжалованы в порядке, установленном законодательством Российской Федерации, если такие действия (бездействия) нарушают права и законные интересы заявителей и участника(</w:t>
      </w:r>
      <w:proofErr w:type="spellStart"/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ов</w:t>
      </w:r>
      <w:proofErr w:type="spellEnd"/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>) конкурсов или аукционов.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F4185E">
        <w:rPr>
          <w:rFonts w:eastAsia="Times New Roman" w:cs="Times New Roman"/>
          <w:color w:val="000000" w:themeColor="text1"/>
          <w:szCs w:val="28"/>
          <w:lang w:eastAsia="ru-RU"/>
        </w:rPr>
        <w:t xml:space="preserve">5.2. Члены Комиссии не вправе распространять сведения, составляющие государственную, служебную или коммерческую тайну, ставшие известными им в ходе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 </w:t>
      </w:r>
      <w:r w:rsidRPr="00F4185E">
        <w:rPr>
          <w:rFonts w:eastAsia="Times New Roman" w:cs="Times New Roman"/>
          <w:bCs/>
          <w:szCs w:val="28"/>
          <w:lang w:eastAsia="ru-RU"/>
        </w:rPr>
        <w:t>на территории Чернышевского муниципального округа.</w:t>
      </w:r>
    </w:p>
    <w:p w:rsidR="00F4185E" w:rsidRPr="00F4185E" w:rsidRDefault="00F4185E" w:rsidP="00F4185E">
      <w:pPr>
        <w:spacing w:after="0"/>
        <w:rPr>
          <w:rFonts w:eastAsia="Times New Roman" w:cs="Times New Roman"/>
          <w:color w:val="FF0000"/>
          <w:szCs w:val="28"/>
          <w:lang w:eastAsia="ru-RU"/>
        </w:rPr>
      </w:pPr>
    </w:p>
    <w:p w:rsidR="00F4185E" w:rsidRPr="00F4185E" w:rsidRDefault="00F4185E" w:rsidP="00F4185E">
      <w:pPr>
        <w:spacing w:after="0"/>
        <w:rPr>
          <w:rFonts w:eastAsia="Times New Roman" w:cs="Times New Roman"/>
          <w:color w:val="FF0000"/>
          <w:szCs w:val="28"/>
          <w:lang w:eastAsia="ru-RU"/>
        </w:rPr>
      </w:pPr>
    </w:p>
    <w:p w:rsidR="00F4185E" w:rsidRPr="00F4185E" w:rsidRDefault="00F4185E" w:rsidP="00F4185E">
      <w:pPr>
        <w:spacing w:after="0"/>
        <w:rPr>
          <w:rFonts w:eastAsia="Times New Roman" w:cs="Times New Roman"/>
          <w:color w:val="FF0000"/>
          <w:szCs w:val="28"/>
          <w:lang w:eastAsia="ru-RU"/>
        </w:rPr>
      </w:pPr>
    </w:p>
    <w:p w:rsidR="00F4185E" w:rsidRPr="00F4185E" w:rsidRDefault="00F4185E" w:rsidP="00F4185E">
      <w:pPr>
        <w:spacing w:after="0"/>
        <w:rPr>
          <w:rFonts w:eastAsia="Times New Roman" w:cs="Times New Roman"/>
          <w:color w:val="FF0000"/>
          <w:szCs w:val="28"/>
          <w:lang w:eastAsia="ru-RU"/>
        </w:rPr>
      </w:pPr>
    </w:p>
    <w:p w:rsidR="00F4185E" w:rsidRDefault="00F4185E" w:rsidP="00F4185E">
      <w:pPr>
        <w:spacing w:after="0"/>
        <w:ind w:left="5812"/>
        <w:jc w:val="right"/>
        <w:rPr>
          <w:rFonts w:eastAsia="Times New Roman" w:cs="Times New Roman"/>
          <w:szCs w:val="28"/>
          <w:lang w:eastAsia="ru-RU"/>
        </w:rPr>
      </w:pPr>
    </w:p>
    <w:p w:rsidR="00F4185E" w:rsidRDefault="00F4185E" w:rsidP="00F4185E">
      <w:pPr>
        <w:spacing w:after="0"/>
        <w:ind w:left="5812"/>
        <w:jc w:val="right"/>
        <w:rPr>
          <w:rFonts w:eastAsia="Times New Roman" w:cs="Times New Roman"/>
          <w:szCs w:val="28"/>
          <w:lang w:eastAsia="ru-RU"/>
        </w:rPr>
      </w:pPr>
    </w:p>
    <w:p w:rsidR="00F4185E" w:rsidRDefault="00F4185E" w:rsidP="00F4185E">
      <w:pPr>
        <w:spacing w:after="0"/>
        <w:ind w:left="5812"/>
        <w:jc w:val="right"/>
        <w:rPr>
          <w:rFonts w:eastAsia="Times New Roman" w:cs="Times New Roman"/>
          <w:szCs w:val="28"/>
          <w:lang w:eastAsia="ru-RU"/>
        </w:rPr>
      </w:pPr>
    </w:p>
    <w:p w:rsidR="00F4185E" w:rsidRDefault="00F4185E" w:rsidP="00F4185E">
      <w:pPr>
        <w:spacing w:after="0"/>
        <w:ind w:left="5812"/>
        <w:jc w:val="right"/>
        <w:rPr>
          <w:rFonts w:eastAsia="Times New Roman" w:cs="Times New Roman"/>
          <w:szCs w:val="28"/>
          <w:lang w:eastAsia="ru-RU"/>
        </w:rPr>
      </w:pPr>
    </w:p>
    <w:p w:rsidR="00F4185E" w:rsidRDefault="00F4185E" w:rsidP="00F4185E">
      <w:pPr>
        <w:spacing w:after="0"/>
        <w:ind w:left="5812"/>
        <w:jc w:val="right"/>
        <w:rPr>
          <w:rFonts w:eastAsia="Times New Roman" w:cs="Times New Roman"/>
          <w:szCs w:val="28"/>
          <w:lang w:eastAsia="ru-RU"/>
        </w:rPr>
      </w:pPr>
    </w:p>
    <w:p w:rsidR="00F4185E" w:rsidRPr="00F4185E" w:rsidRDefault="00F4185E" w:rsidP="00F4185E">
      <w:pPr>
        <w:spacing w:after="0"/>
        <w:ind w:left="5812"/>
        <w:jc w:val="right"/>
        <w:rPr>
          <w:rFonts w:eastAsia="Times New Roman" w:cs="Times New Roman"/>
          <w:szCs w:val="28"/>
          <w:lang w:eastAsia="ru-RU"/>
        </w:rPr>
      </w:pPr>
      <w:r w:rsidRPr="00F4185E">
        <w:rPr>
          <w:rFonts w:eastAsia="Times New Roman" w:cs="Times New Roman"/>
          <w:szCs w:val="28"/>
          <w:lang w:eastAsia="ru-RU"/>
        </w:rPr>
        <w:lastRenderedPageBreak/>
        <w:t xml:space="preserve">Приложение №2  </w:t>
      </w:r>
    </w:p>
    <w:p w:rsidR="00F4185E" w:rsidRPr="00F4185E" w:rsidRDefault="00F4185E" w:rsidP="00F4185E">
      <w:pPr>
        <w:spacing w:after="0"/>
        <w:ind w:left="5812"/>
        <w:jc w:val="right"/>
        <w:rPr>
          <w:rFonts w:eastAsia="Times New Roman" w:cs="Times New Roman"/>
          <w:szCs w:val="28"/>
          <w:lang w:eastAsia="ru-RU"/>
        </w:rPr>
      </w:pPr>
      <w:r w:rsidRPr="00F4185E">
        <w:rPr>
          <w:rFonts w:eastAsia="Times New Roman" w:cs="Times New Roman"/>
          <w:szCs w:val="28"/>
          <w:lang w:eastAsia="ru-RU"/>
        </w:rPr>
        <w:t>к постановлению администрации </w:t>
      </w:r>
    </w:p>
    <w:p w:rsidR="00F4185E" w:rsidRPr="00F4185E" w:rsidRDefault="00F4185E" w:rsidP="00F4185E">
      <w:pPr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F4185E">
        <w:rPr>
          <w:rFonts w:eastAsia="Times New Roman" w:cs="Times New Roman"/>
          <w:szCs w:val="28"/>
          <w:lang w:eastAsia="ru-RU"/>
        </w:rPr>
        <w:t>Чернышевского муниципального</w:t>
      </w:r>
    </w:p>
    <w:p w:rsidR="00F4185E" w:rsidRPr="00F4185E" w:rsidRDefault="00F4185E" w:rsidP="00F4185E">
      <w:pPr>
        <w:spacing w:after="0"/>
        <w:jc w:val="right"/>
        <w:rPr>
          <w:rFonts w:eastAsia="Times New Roman" w:cs="Times New Roman"/>
          <w:b/>
          <w:bCs/>
          <w:color w:val="FF0000"/>
          <w:szCs w:val="28"/>
          <w:lang w:eastAsia="ru-RU"/>
        </w:rPr>
      </w:pPr>
      <w:r w:rsidRPr="00F4185E">
        <w:rPr>
          <w:rFonts w:eastAsia="Times New Roman" w:cs="Times New Roman"/>
          <w:szCs w:val="28"/>
          <w:lang w:eastAsia="ru-RU"/>
        </w:rPr>
        <w:t xml:space="preserve"> округа Забайкальского края</w:t>
      </w:r>
    </w:p>
    <w:p w:rsidR="00F4185E" w:rsidRPr="00F4185E" w:rsidRDefault="00F4185E" w:rsidP="00F4185E">
      <w:pPr>
        <w:spacing w:after="0"/>
        <w:jc w:val="center"/>
        <w:rPr>
          <w:rFonts w:eastAsia="Times New Roman" w:cs="Times New Roman"/>
          <w:b/>
          <w:bCs/>
          <w:color w:val="FF0000"/>
          <w:szCs w:val="28"/>
          <w:lang w:eastAsia="ru-RU"/>
        </w:rPr>
      </w:pPr>
    </w:p>
    <w:p w:rsidR="00F4185E" w:rsidRPr="00F4185E" w:rsidRDefault="00F4185E" w:rsidP="00F4185E">
      <w:pPr>
        <w:spacing w:after="0"/>
        <w:jc w:val="center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F4185E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Состав Единой (конкурсной, аукционной) комиссии по проведению конкурсов 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 </w:t>
      </w:r>
      <w:r w:rsidRPr="00F4185E">
        <w:rPr>
          <w:rFonts w:eastAsia="Times New Roman" w:cs="Times New Roman"/>
          <w:b/>
          <w:bCs/>
          <w:szCs w:val="28"/>
          <w:lang w:eastAsia="ru-RU"/>
        </w:rPr>
        <w:t>на территории Чернышевского муниципального округа Забайкальского края</w:t>
      </w:r>
    </w:p>
    <w:p w:rsidR="00F4185E" w:rsidRPr="00F4185E" w:rsidRDefault="00F4185E" w:rsidP="00F4185E">
      <w:pPr>
        <w:spacing w:after="0"/>
        <w:jc w:val="center"/>
        <w:rPr>
          <w:rFonts w:eastAsia="Times New Roman" w:cs="Times New Roman"/>
          <w:color w:val="FF0000"/>
          <w:szCs w:val="28"/>
          <w:lang w:eastAsia="ru-RU"/>
        </w:rPr>
      </w:pPr>
    </w:p>
    <w:p w:rsidR="00F4185E" w:rsidRPr="00F4185E" w:rsidRDefault="00F4185E" w:rsidP="00F4185E">
      <w:pPr>
        <w:spacing w:after="0"/>
        <w:jc w:val="both"/>
        <w:rPr>
          <w:rFonts w:eastAsia="Times New Roman" w:cs="Times New Roman"/>
          <w:b/>
          <w:color w:val="FF0000"/>
          <w:szCs w:val="28"/>
          <w:lang w:eastAsia="ru-RU"/>
        </w:rPr>
      </w:pP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4185E">
        <w:rPr>
          <w:rFonts w:eastAsia="Times New Roman" w:cs="Times New Roman"/>
          <w:bCs/>
          <w:szCs w:val="28"/>
          <w:lang w:eastAsia="ru-RU"/>
        </w:rPr>
        <w:t xml:space="preserve">Председатель Комиссии-заместитель главы администрации </w:t>
      </w:r>
      <w:r w:rsidRPr="00F4185E">
        <w:rPr>
          <w:rFonts w:eastAsia="Times New Roman" w:cs="Times New Roman"/>
          <w:szCs w:val="28"/>
          <w:lang w:eastAsia="ru-RU"/>
        </w:rPr>
        <w:t xml:space="preserve">Чернышевского муниципального округа; 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4185E">
        <w:rPr>
          <w:rFonts w:eastAsia="Times New Roman" w:cs="Times New Roman"/>
          <w:bCs/>
          <w:szCs w:val="28"/>
          <w:lang w:eastAsia="ru-RU"/>
        </w:rPr>
        <w:t>Заместитель председателя Комиссии – начальник Управления земельно-имущественных отношений администрации Чернышевского муниципального округа;</w:t>
      </w:r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4185E">
        <w:rPr>
          <w:rFonts w:eastAsia="Times New Roman" w:cs="Times New Roman"/>
          <w:bCs/>
          <w:szCs w:val="28"/>
          <w:lang w:eastAsia="ru-RU"/>
        </w:rPr>
        <w:t>Секретарь Комиссии – Заместитель начальника управления -начальник отдела земельных отношений администрации Чернышевского муниципального округа;</w:t>
      </w:r>
      <w:bookmarkStart w:id="2" w:name="_GoBack"/>
      <w:bookmarkEnd w:id="2"/>
    </w:p>
    <w:p w:rsidR="00F4185E" w:rsidRPr="00F4185E" w:rsidRDefault="00F4185E" w:rsidP="00F4185E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F4185E" w:rsidRPr="00F4185E" w:rsidRDefault="00F4185E" w:rsidP="00F4185E">
      <w:pPr>
        <w:spacing w:after="0"/>
        <w:ind w:firstLine="851"/>
        <w:jc w:val="both"/>
        <w:rPr>
          <w:rFonts w:eastAsia="Times New Roman" w:cs="Times New Roman"/>
          <w:bCs/>
          <w:szCs w:val="28"/>
          <w:lang w:eastAsia="ru-RU"/>
        </w:rPr>
      </w:pPr>
      <w:r w:rsidRPr="00F4185E">
        <w:rPr>
          <w:rFonts w:eastAsia="Times New Roman" w:cs="Times New Roman"/>
          <w:bCs/>
          <w:szCs w:val="28"/>
          <w:lang w:eastAsia="ru-RU"/>
        </w:rPr>
        <w:t>Члены Комиссии:</w:t>
      </w:r>
    </w:p>
    <w:p w:rsidR="00F4185E" w:rsidRPr="00F4185E" w:rsidRDefault="00F4185E" w:rsidP="00F4185E">
      <w:pPr>
        <w:spacing w:after="0"/>
        <w:ind w:firstLine="851"/>
        <w:jc w:val="both"/>
        <w:rPr>
          <w:rFonts w:eastAsia="Times New Roman" w:cs="Times New Roman"/>
          <w:bCs/>
          <w:szCs w:val="28"/>
          <w:lang w:eastAsia="ru-RU"/>
        </w:rPr>
      </w:pPr>
      <w:r w:rsidRPr="00F4185E">
        <w:rPr>
          <w:rFonts w:eastAsia="Times New Roman" w:cs="Times New Roman"/>
          <w:bCs/>
          <w:szCs w:val="28"/>
          <w:lang w:eastAsia="ru-RU"/>
        </w:rPr>
        <w:t>Главный специалист отдела земельных отношений Управления земельных - имущественных отношений администрации Чернышевского муниципального округа;</w:t>
      </w:r>
    </w:p>
    <w:p w:rsidR="00F4185E" w:rsidRPr="00F4185E" w:rsidRDefault="00F4185E" w:rsidP="00F4185E">
      <w:pPr>
        <w:spacing w:after="0"/>
        <w:ind w:firstLine="851"/>
        <w:jc w:val="both"/>
        <w:rPr>
          <w:rFonts w:eastAsia="Times New Roman" w:cs="Times New Roman"/>
          <w:bCs/>
          <w:szCs w:val="28"/>
          <w:lang w:eastAsia="ru-RU"/>
        </w:rPr>
      </w:pPr>
      <w:r w:rsidRPr="00F4185E">
        <w:rPr>
          <w:rFonts w:eastAsia="Times New Roman" w:cs="Times New Roman"/>
          <w:bCs/>
          <w:szCs w:val="28"/>
          <w:lang w:eastAsia="ru-RU"/>
        </w:rPr>
        <w:t>Ведущий специалист отдела муниципального имущества Управления земельных - имущественных отношений администрации Чернышевского муниципального округа;</w:t>
      </w:r>
    </w:p>
    <w:p w:rsidR="00F4185E" w:rsidRPr="00F4185E" w:rsidRDefault="00F4185E" w:rsidP="00F4185E">
      <w:pPr>
        <w:spacing w:after="0"/>
        <w:ind w:firstLine="851"/>
        <w:jc w:val="both"/>
        <w:rPr>
          <w:rFonts w:eastAsia="Times New Roman" w:cs="Times New Roman"/>
          <w:bCs/>
          <w:szCs w:val="28"/>
          <w:lang w:eastAsia="ru-RU"/>
        </w:rPr>
      </w:pPr>
      <w:r w:rsidRPr="00F4185E">
        <w:rPr>
          <w:rFonts w:eastAsia="Times New Roman" w:cs="Times New Roman"/>
          <w:bCs/>
          <w:szCs w:val="28"/>
          <w:lang w:eastAsia="ru-RU"/>
        </w:rPr>
        <w:t>Ведущий специалист Отдела экономики, труда и аграрной политики администрации Чернышевского муниципального округа;</w:t>
      </w:r>
    </w:p>
    <w:p w:rsidR="00F4185E" w:rsidRPr="00F4185E" w:rsidRDefault="00F4185E" w:rsidP="00F4185E">
      <w:pPr>
        <w:spacing w:after="0"/>
        <w:ind w:firstLine="851"/>
        <w:jc w:val="both"/>
        <w:rPr>
          <w:rFonts w:eastAsia="Times New Roman" w:cs="Times New Roman"/>
          <w:bCs/>
          <w:szCs w:val="28"/>
          <w:lang w:eastAsia="ru-RU"/>
        </w:rPr>
      </w:pPr>
      <w:r w:rsidRPr="00F4185E">
        <w:rPr>
          <w:rFonts w:eastAsia="Times New Roman" w:cs="Times New Roman"/>
          <w:bCs/>
          <w:szCs w:val="28"/>
          <w:lang w:eastAsia="ru-RU"/>
        </w:rPr>
        <w:t xml:space="preserve">Начальник Отдела правовой и кадровой работы администрации Чернышевского муниципального округа. </w:t>
      </w:r>
    </w:p>
    <w:p w:rsidR="00F4185E" w:rsidRPr="00F4185E" w:rsidRDefault="00F4185E" w:rsidP="00F4185E">
      <w:pPr>
        <w:spacing w:after="0"/>
        <w:ind w:firstLine="851"/>
        <w:jc w:val="both"/>
        <w:rPr>
          <w:rFonts w:eastAsia="Times New Roman" w:cs="Times New Roman"/>
          <w:bCs/>
          <w:szCs w:val="28"/>
          <w:lang w:eastAsia="ru-RU"/>
        </w:rPr>
      </w:pPr>
    </w:p>
    <w:p w:rsidR="00F4185E" w:rsidRPr="00F4185E" w:rsidRDefault="00F4185E" w:rsidP="00F4185E">
      <w:pPr>
        <w:spacing w:after="0"/>
        <w:ind w:firstLine="851"/>
        <w:jc w:val="both"/>
        <w:rPr>
          <w:rFonts w:eastAsia="Times New Roman" w:cs="Times New Roman"/>
          <w:bCs/>
          <w:szCs w:val="28"/>
          <w:lang w:eastAsia="ru-RU"/>
        </w:rPr>
      </w:pPr>
    </w:p>
    <w:p w:rsidR="00F4185E" w:rsidRPr="00F4185E" w:rsidRDefault="00F4185E" w:rsidP="00F4185E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F4185E" w:rsidRPr="00F4185E" w:rsidRDefault="00F4185E" w:rsidP="00F4185E">
      <w:pPr>
        <w:spacing w:after="0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76F3C"/>
    <w:multiLevelType w:val="hybridMultilevel"/>
    <w:tmpl w:val="E64EC36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02631"/>
    <w:multiLevelType w:val="hybridMultilevel"/>
    <w:tmpl w:val="322621BC"/>
    <w:lvl w:ilvl="0" w:tplc="9306F346">
      <w:start w:val="1"/>
      <w:numFmt w:val="decimal"/>
      <w:lvlText w:val="%1."/>
      <w:lvlJc w:val="left"/>
      <w:pPr>
        <w:ind w:left="1099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DA4ADC"/>
    <w:multiLevelType w:val="hybridMultilevel"/>
    <w:tmpl w:val="3EB04D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843EAA"/>
    <w:multiLevelType w:val="hybridMultilevel"/>
    <w:tmpl w:val="836C3CE0"/>
    <w:lvl w:ilvl="0" w:tplc="E34C551C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4185E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093,bqiaagaaeyqcaaagiaiaaanecqaabwwjaaaaaaaaaaaaaaaaaaaaaaaaaaaaaaaaaaaaaaaaaaaaaaaaaaaaaaaaaaaaaaaaaaaaaaaaaaaaaaaaaaaaaaaaaaaaaaaaaaaaaaaaaaaaaaaaaaaaaaaaaaaaaaaaaaaaaaaaaaaaaaaaaaaaaaaaaaaaaaaaaaaaaaaaaaaaaaaaaaaaaaaaaaaaaaaaaaaaaaaa"/>
    <w:basedOn w:val="a"/>
    <w:rsid w:val="00F418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41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ernishev.7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2568</Words>
  <Characters>14639</Characters>
  <Application>Microsoft Office Word</Application>
  <DocSecurity>0</DocSecurity>
  <Lines>121</Lines>
  <Paragraphs>34</Paragraphs>
  <ScaleCrop>false</ScaleCrop>
  <Company/>
  <LinksUpToDate>false</LinksUpToDate>
  <CharactersWithSpaces>17173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2026-03-24T02:32:00Z</dcterms:modified>
</cp:coreProperties>
</file>