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464537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08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780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464537" w:rsidRDefault="00464537" w:rsidP="00464537">
      <w:pPr>
        <w:suppressAutoHyphens/>
        <w:spacing w:line="240" w:lineRule="atLeast"/>
        <w:jc w:val="center"/>
        <w:rPr>
          <w:b/>
          <w:szCs w:val="28"/>
        </w:rPr>
      </w:pPr>
      <w:r>
        <w:rPr>
          <w:b/>
          <w:szCs w:val="28"/>
        </w:rPr>
        <w:t>Об утверждении программы комплексного развития систем коммунальной инфраструктуры Чернышевского муниципального округа Забайкальского края до 2036 года</w:t>
      </w:r>
    </w:p>
    <w:p w:rsidR="00464537" w:rsidRDefault="00464537" w:rsidP="00464537">
      <w:pPr>
        <w:suppressAutoHyphens/>
        <w:spacing w:line="240" w:lineRule="atLeast"/>
        <w:jc w:val="center"/>
        <w:rPr>
          <w:bCs/>
          <w:szCs w:val="28"/>
        </w:rPr>
      </w:pPr>
    </w:p>
    <w:p w:rsidR="00464537" w:rsidRPr="00464537" w:rsidRDefault="00464537" w:rsidP="00464537">
      <w:pPr>
        <w:suppressAutoHyphens/>
        <w:spacing w:line="240" w:lineRule="atLeast"/>
        <w:ind w:firstLine="709"/>
        <w:jc w:val="both"/>
        <w:rPr>
          <w:b/>
          <w:bCs/>
          <w:spacing w:val="20"/>
          <w:szCs w:val="28"/>
        </w:rPr>
      </w:pPr>
      <w:r>
        <w:rPr>
          <w:szCs w:val="28"/>
        </w:rPr>
        <w:t xml:space="preserve">В соответствии с Федеральным законом от 30.12.2004 года № 210-ФЗ </w:t>
      </w:r>
      <w:r w:rsidRPr="005F09E8">
        <w:rPr>
          <w:szCs w:val="28"/>
        </w:rPr>
        <w:t>«Об основах регулирования тарифов организаций коммунального комплекса»</w:t>
      </w:r>
      <w:r>
        <w:rPr>
          <w:szCs w:val="28"/>
        </w:rPr>
        <w:t xml:space="preserve">,  </w:t>
      </w:r>
      <w:r w:rsidRPr="005F09E8">
        <w:rPr>
          <w:szCs w:val="28"/>
        </w:rPr>
        <w:t xml:space="preserve">Федерального закона от 23 ноября </w:t>
      </w:r>
      <w:smartTag w:uri="urn:schemas-microsoft-com:office:smarttags" w:element="metricconverter">
        <w:smartTagPr>
          <w:attr w:name="ProductID" w:val="2009 г"/>
        </w:smartTagPr>
        <w:r w:rsidRPr="005F09E8">
          <w:rPr>
            <w:szCs w:val="28"/>
          </w:rPr>
          <w:t>2009 г</w:t>
        </w:r>
      </w:smartTag>
      <w:r w:rsidRPr="005F09E8">
        <w:rPr>
          <w:szCs w:val="28"/>
        </w:rPr>
        <w:t>. № 261 – ФЗ «Об энергосбережении и о повышении энергетической эффективности и о внесении изменении в отдельные законодательные акты Российской Федерации»</w:t>
      </w:r>
      <w:r>
        <w:rPr>
          <w:szCs w:val="28"/>
        </w:rPr>
        <w:t xml:space="preserve">, </w:t>
      </w:r>
      <w:r>
        <w:rPr>
          <w:szCs w:val="28"/>
          <w:lang w:bidi="ru-RU"/>
        </w:rPr>
        <w:t>Федеральным законом от 20.03.2025 г. № 33-ФЗ «Об общих принципах  организации местного самоуправления в единой системе публичной власти»</w:t>
      </w:r>
      <w:r>
        <w:rPr>
          <w:szCs w:val="28"/>
        </w:rPr>
        <w:t xml:space="preserve">, руководствуясь </w:t>
      </w:r>
      <w:r>
        <w:rPr>
          <w:bCs/>
          <w:kern w:val="36"/>
          <w:szCs w:val="28"/>
        </w:rPr>
        <w:t>статьей 26</w:t>
      </w:r>
      <w:r>
        <w:rPr>
          <w:b/>
          <w:bCs/>
          <w:kern w:val="36"/>
          <w:szCs w:val="28"/>
        </w:rPr>
        <w:t xml:space="preserve"> </w:t>
      </w:r>
      <w:r>
        <w:rPr>
          <w:szCs w:val="28"/>
        </w:rPr>
        <w:t xml:space="preserve">Устава Чернышевского муниципального округа Забайкальского края администрация Чернышевского муниципального округа Забайкальского края </w:t>
      </w:r>
      <w:r w:rsidRPr="00464537">
        <w:rPr>
          <w:b/>
          <w:spacing w:val="20"/>
          <w:szCs w:val="28"/>
        </w:rPr>
        <w:t>постановляет</w:t>
      </w:r>
      <w:r w:rsidRPr="00464537">
        <w:rPr>
          <w:b/>
          <w:bCs/>
          <w:spacing w:val="20"/>
          <w:szCs w:val="28"/>
        </w:rPr>
        <w:t>:</w:t>
      </w:r>
    </w:p>
    <w:p w:rsidR="00464537" w:rsidRDefault="00464537" w:rsidP="00464537">
      <w:pPr>
        <w:tabs>
          <w:tab w:val="left" w:pos="709"/>
          <w:tab w:val="left" w:pos="993"/>
        </w:tabs>
        <w:suppressAutoHyphens/>
        <w:spacing w:line="240" w:lineRule="atLeast"/>
        <w:ind w:firstLine="709"/>
        <w:jc w:val="both"/>
        <w:rPr>
          <w:szCs w:val="28"/>
        </w:rPr>
      </w:pPr>
      <w:r>
        <w:rPr>
          <w:szCs w:val="28"/>
        </w:rPr>
        <w:t>1. Утвердить программу комплексного развития систем коммунальной инфраструктуры Чернышевского муниципального округа Забайкальского края на период до 2036 года.</w:t>
      </w:r>
    </w:p>
    <w:p w:rsidR="00464537" w:rsidRDefault="00464537" w:rsidP="00464537">
      <w:pPr>
        <w:suppressAutoHyphens/>
        <w:spacing w:line="240" w:lineRule="atLeast"/>
        <w:ind w:firstLine="709"/>
        <w:jc w:val="both"/>
        <w:rPr>
          <w:szCs w:val="28"/>
        </w:rPr>
      </w:pPr>
      <w:r>
        <w:rPr>
          <w:szCs w:val="28"/>
        </w:rPr>
        <w:t xml:space="preserve">2. Опубликовать настоящее постановление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в информационно-телекоммуникационной </w:t>
      </w:r>
      <w:proofErr w:type="gramStart"/>
      <w:r>
        <w:rPr>
          <w:szCs w:val="28"/>
        </w:rPr>
        <w:t>сети  «</w:t>
      </w:r>
      <w:proofErr w:type="gramEnd"/>
      <w:r>
        <w:rPr>
          <w:szCs w:val="28"/>
        </w:rPr>
        <w:t xml:space="preserve">Интернет»  </w:t>
      </w:r>
      <w:hyperlink r:id="rId4" w:history="1">
        <w:r w:rsidRPr="00900741">
          <w:rPr>
            <w:rStyle w:val="a3"/>
            <w:szCs w:val="28"/>
          </w:rPr>
          <w:t>https://chernishev.75.ru/</w:t>
        </w:r>
      </w:hyperlink>
      <w:r>
        <w:rPr>
          <w:szCs w:val="28"/>
        </w:rPr>
        <w:t xml:space="preserve">  </w:t>
      </w:r>
    </w:p>
    <w:p w:rsidR="00464537" w:rsidRDefault="00464537" w:rsidP="00464537">
      <w:pPr>
        <w:suppressAutoHyphens/>
        <w:spacing w:line="240" w:lineRule="atLeast"/>
        <w:ind w:firstLine="709"/>
        <w:jc w:val="both"/>
        <w:rPr>
          <w:szCs w:val="28"/>
        </w:rPr>
      </w:pPr>
      <w:r>
        <w:rPr>
          <w:szCs w:val="28"/>
        </w:rPr>
        <w:t>3. Настоящее Постановление вступает в силу после его официального опубликования.</w:t>
      </w:r>
    </w:p>
    <w:p w:rsidR="00464537" w:rsidRDefault="00464537" w:rsidP="00464537">
      <w:pPr>
        <w:suppressAutoHyphens/>
        <w:spacing w:line="240" w:lineRule="atLeast"/>
        <w:ind w:firstLine="709"/>
        <w:jc w:val="both"/>
        <w:rPr>
          <w:szCs w:val="28"/>
        </w:rPr>
      </w:pPr>
      <w:r>
        <w:rPr>
          <w:szCs w:val="28"/>
        </w:rPr>
        <w:t xml:space="preserve">4. Контроль за исполнением настоящего постановления возложить на отдел жилищно-коммунального хозяйства, энергетики, </w:t>
      </w:r>
      <w:proofErr w:type="spellStart"/>
      <w:r>
        <w:rPr>
          <w:szCs w:val="28"/>
        </w:rPr>
        <w:t>цифровизации</w:t>
      </w:r>
      <w:proofErr w:type="spellEnd"/>
      <w:r>
        <w:rPr>
          <w:szCs w:val="28"/>
        </w:rPr>
        <w:t xml:space="preserve"> и связи администрации Чернышевского муниципального округа.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F12C76" w:rsidRPr="00464537" w:rsidRDefault="00FC0D5C" w:rsidP="00464537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  <w:bookmarkStart w:id="0" w:name="_GoBack"/>
      <w:bookmarkEnd w:id="0"/>
    </w:p>
    <w:sectPr w:rsidR="00F12C76" w:rsidRPr="0046453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464537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5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rnishev.7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2026-06-08T07:01:00Z</dcterms:modified>
</cp:coreProperties>
</file>