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D0792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11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810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D0792" w:rsidRPr="001D7C0C" w:rsidRDefault="004D0792" w:rsidP="004D0792">
      <w:pPr>
        <w:pStyle w:val="a3"/>
        <w:jc w:val="center"/>
        <w:rPr>
          <w:b/>
          <w:sz w:val="28"/>
          <w:szCs w:val="28"/>
        </w:rPr>
      </w:pPr>
      <w:r w:rsidRPr="001D7C0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внесение изменений в постановление администрации муниципального района «Чернышевский район» от 23 апреля 2014 года №494 «</w:t>
      </w:r>
      <w:proofErr w:type="gramStart"/>
      <w:r>
        <w:rPr>
          <w:b/>
          <w:sz w:val="28"/>
          <w:szCs w:val="28"/>
        </w:rPr>
        <w:t xml:space="preserve">О </w:t>
      </w:r>
      <w:r w:rsidRPr="001D7C0C">
        <w:rPr>
          <w:b/>
          <w:sz w:val="28"/>
          <w:szCs w:val="28"/>
        </w:rPr>
        <w:t xml:space="preserve"> создании</w:t>
      </w:r>
      <w:proofErr w:type="gramEnd"/>
      <w:r w:rsidRPr="001D7C0C">
        <w:rPr>
          <w:b/>
          <w:sz w:val="28"/>
          <w:szCs w:val="28"/>
        </w:rPr>
        <w:t xml:space="preserve"> трехсторонней комиссии  и утверждении Положения о трехсторонней комиссии по регулированию социально-трудовых отношений в муниципальном районе «Чернышевский  район»</w:t>
      </w:r>
      <w:r>
        <w:rPr>
          <w:b/>
          <w:sz w:val="28"/>
          <w:szCs w:val="28"/>
        </w:rPr>
        <w:t xml:space="preserve"> в редакции постановления администрации муниципального района «Чернышевский район» от 26 декабря 2024 года №601</w:t>
      </w:r>
    </w:p>
    <w:p w:rsidR="004D0792" w:rsidRPr="001D7C0C" w:rsidRDefault="004D0792" w:rsidP="004D0792">
      <w:pPr>
        <w:pStyle w:val="a3"/>
        <w:jc w:val="both"/>
        <w:rPr>
          <w:sz w:val="28"/>
          <w:szCs w:val="28"/>
        </w:rPr>
      </w:pPr>
    </w:p>
    <w:p w:rsidR="004D0792" w:rsidRPr="004D0792" w:rsidRDefault="004D0792" w:rsidP="004D0792">
      <w:pPr>
        <w:pStyle w:val="a3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Законом Забайкальского края № 128-ЗЗК от 11.02.2009 г. «О территориальных трехсторонних комиссиях по регулированию социально-трудовых отношений в Забайкальском крае», в целях регулирования социально трудовых отношений и развития социального партнерства на основе эффективного согласования социально-экономических интересов сторон в Чернышевском муниципальном округе Забайкальского края,  в соответствии с решением Трехсторонней Комиссии по регулированию социально-трудовых отношений в Чернышевском муниципальном округе Забайкальского края, руководствуясь ст.26 Устава Чернышевского муниципального округа, администрация Черн</w:t>
      </w:r>
      <w:r>
        <w:rPr>
          <w:color w:val="000000" w:themeColor="text1"/>
          <w:sz w:val="28"/>
          <w:szCs w:val="28"/>
        </w:rPr>
        <w:t>ышевского муниципального округа</w:t>
      </w:r>
      <w:r>
        <w:rPr>
          <w:color w:val="000000" w:themeColor="text1"/>
          <w:sz w:val="28"/>
          <w:szCs w:val="28"/>
        </w:rPr>
        <w:t xml:space="preserve"> </w:t>
      </w:r>
      <w:r w:rsidRPr="00041441">
        <w:rPr>
          <w:b/>
          <w:color w:val="000000" w:themeColor="text1"/>
          <w:sz w:val="28"/>
          <w:szCs w:val="28"/>
        </w:rPr>
        <w:t>п о с т а н о в л я е т:</w:t>
      </w:r>
    </w:p>
    <w:p w:rsidR="004D0792" w:rsidRDefault="004D0792" w:rsidP="004D079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</w:t>
      </w:r>
      <w:proofErr w:type="gramStart"/>
      <w:r>
        <w:rPr>
          <w:sz w:val="28"/>
          <w:szCs w:val="28"/>
        </w:rPr>
        <w:t>постановление  №</w:t>
      </w:r>
      <w:proofErr w:type="gramEnd"/>
      <w:r>
        <w:rPr>
          <w:sz w:val="28"/>
          <w:szCs w:val="28"/>
        </w:rPr>
        <w:t xml:space="preserve"> 494 от 23 апреля 2014 года </w:t>
      </w:r>
      <w:r w:rsidRPr="00F075B8">
        <w:rPr>
          <w:sz w:val="28"/>
          <w:szCs w:val="28"/>
        </w:rPr>
        <w:t>«О  создании трехсторонней комиссии  и утверждении Положения о трехсторонней комиссии по регулированию социально-трудовых отношений в муниципальном районе «Чернышевский  район»</w:t>
      </w:r>
      <w:r>
        <w:rPr>
          <w:sz w:val="28"/>
          <w:szCs w:val="28"/>
        </w:rPr>
        <w:t>,</w:t>
      </w:r>
      <w:r w:rsidRPr="00685F8B">
        <w:t xml:space="preserve"> </w:t>
      </w:r>
      <w:r w:rsidRPr="00685F8B">
        <w:rPr>
          <w:sz w:val="28"/>
          <w:szCs w:val="28"/>
        </w:rPr>
        <w:t xml:space="preserve">в редакции постановления администрации муниципального района «Чернышевский район» от </w:t>
      </w:r>
      <w:r>
        <w:rPr>
          <w:sz w:val="28"/>
          <w:szCs w:val="28"/>
        </w:rPr>
        <w:t>26 декабря 2024</w:t>
      </w:r>
      <w:r w:rsidRPr="00685F8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№601 (далее Постановление) внести следующие изменения: </w:t>
      </w:r>
    </w:p>
    <w:p w:rsidR="004D0792" w:rsidRDefault="004D0792" w:rsidP="004D079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№1 Постановления изложить в следующей редакции (прилагается)</w:t>
      </w:r>
    </w:p>
    <w:p w:rsidR="004D0792" w:rsidRDefault="004D0792" w:rsidP="004D079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 Приложение № 2 Постановления изложить в следующей редакции</w:t>
      </w:r>
    </w:p>
    <w:p w:rsidR="004D0792" w:rsidRDefault="004D0792" w:rsidP="004D079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(прилагается)</w:t>
      </w:r>
    </w:p>
    <w:p w:rsidR="004D0792" w:rsidRDefault="004D0792" w:rsidP="004D079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№601 от 26 </w:t>
      </w:r>
      <w:proofErr w:type="gramStart"/>
      <w:r>
        <w:rPr>
          <w:sz w:val="28"/>
          <w:szCs w:val="28"/>
        </w:rPr>
        <w:t>декабря  2024</w:t>
      </w:r>
      <w:proofErr w:type="gramEnd"/>
      <w:r>
        <w:rPr>
          <w:sz w:val="28"/>
          <w:szCs w:val="28"/>
        </w:rPr>
        <w:t xml:space="preserve"> года «</w:t>
      </w:r>
      <w:r w:rsidRPr="00685F8B">
        <w:rPr>
          <w:sz w:val="28"/>
          <w:szCs w:val="28"/>
        </w:rPr>
        <w:t xml:space="preserve">О внесение изменений в постановление администрации муниципального района «Чернышевский район» от 23 апреля 2014 года №494 «О  создании трехсторонней комиссии  и утверждении Положения о трехсторонней комиссии по регулированию </w:t>
      </w:r>
      <w:r w:rsidRPr="00685F8B">
        <w:rPr>
          <w:sz w:val="28"/>
          <w:szCs w:val="28"/>
        </w:rPr>
        <w:lastRenderedPageBreak/>
        <w:t>социально-трудовых отношений в муниципальном районе «Чернышевский  район» в редакции постановления администрации муниципального р</w:t>
      </w:r>
      <w:r>
        <w:rPr>
          <w:sz w:val="28"/>
          <w:szCs w:val="28"/>
        </w:rPr>
        <w:t>айона «Чернышевский район» 20 августа 2024 года №368» отменить.</w:t>
      </w:r>
    </w:p>
    <w:p w:rsidR="004D0792" w:rsidRDefault="004D0792" w:rsidP="004D079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D7C0C">
        <w:rPr>
          <w:sz w:val="28"/>
          <w:szCs w:val="28"/>
        </w:rPr>
        <w:t xml:space="preserve">Настоящее постановление вступает в силу со дня его официального </w:t>
      </w:r>
      <w:r>
        <w:rPr>
          <w:sz w:val="28"/>
          <w:szCs w:val="28"/>
        </w:rPr>
        <w:t>опубликования (</w:t>
      </w:r>
      <w:r w:rsidRPr="001D7C0C">
        <w:rPr>
          <w:sz w:val="28"/>
          <w:szCs w:val="28"/>
        </w:rPr>
        <w:t>обнародования</w:t>
      </w:r>
      <w:r>
        <w:rPr>
          <w:sz w:val="28"/>
          <w:szCs w:val="28"/>
        </w:rPr>
        <w:t>)</w:t>
      </w:r>
      <w:r w:rsidRPr="001D7C0C">
        <w:rPr>
          <w:sz w:val="28"/>
          <w:szCs w:val="28"/>
        </w:rPr>
        <w:t>.</w:t>
      </w:r>
    </w:p>
    <w:p w:rsidR="004D0792" w:rsidRPr="001D7C0C" w:rsidRDefault="004D0792" w:rsidP="004D079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 в газете «Наше время»</w:t>
      </w:r>
    </w:p>
    <w:p w:rsidR="004D0792" w:rsidRPr="001D7C0C" w:rsidRDefault="004D0792" w:rsidP="004D079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D7C0C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раз</w:t>
      </w:r>
      <w:r w:rsidRPr="001D7C0C">
        <w:rPr>
          <w:sz w:val="28"/>
          <w:szCs w:val="28"/>
        </w:rPr>
        <w:t>местить на официальном сайте</w:t>
      </w:r>
      <w:r>
        <w:rPr>
          <w:sz w:val="28"/>
          <w:szCs w:val="28"/>
        </w:rPr>
        <w:t xml:space="preserve"> </w:t>
      </w:r>
      <w:r w:rsidRPr="009470CE">
        <w:rPr>
          <w:sz w:val="28"/>
          <w:szCs w:val="28"/>
        </w:rPr>
        <w:t>https://chernishev.75.ru/</w:t>
      </w:r>
      <w:r>
        <w:rPr>
          <w:sz w:val="28"/>
          <w:szCs w:val="28"/>
        </w:rPr>
        <w:t>,</w:t>
      </w:r>
      <w:r w:rsidRPr="001D7C0C">
        <w:rPr>
          <w:sz w:val="28"/>
          <w:szCs w:val="28"/>
        </w:rPr>
        <w:t xml:space="preserve"> в разделе Документы. </w:t>
      </w:r>
    </w:p>
    <w:p w:rsidR="004D0792" w:rsidRDefault="004D0792" w:rsidP="004D0792">
      <w:pPr>
        <w:rPr>
          <w:spacing w:val="-1"/>
          <w:szCs w:val="28"/>
        </w:rPr>
      </w:pPr>
    </w:p>
    <w:p w:rsidR="004D0792" w:rsidRDefault="004D0792" w:rsidP="004D0792">
      <w:pPr>
        <w:rPr>
          <w:spacing w:val="-1"/>
          <w:szCs w:val="28"/>
        </w:rPr>
      </w:pPr>
    </w:p>
    <w:p w:rsidR="004D0792" w:rsidRDefault="004D0792" w:rsidP="004D0792">
      <w:pPr>
        <w:spacing w:after="0"/>
        <w:rPr>
          <w:spacing w:val="-1"/>
          <w:szCs w:val="28"/>
        </w:rPr>
      </w:pPr>
      <w:r w:rsidRPr="0056181E">
        <w:rPr>
          <w:bCs/>
          <w:szCs w:val="28"/>
        </w:rPr>
        <w:t>Глав</w:t>
      </w:r>
      <w:r>
        <w:rPr>
          <w:bCs/>
          <w:szCs w:val="28"/>
        </w:rPr>
        <w:t>а</w:t>
      </w:r>
      <w:r w:rsidRPr="0056181E">
        <w:rPr>
          <w:bCs/>
          <w:szCs w:val="28"/>
        </w:rPr>
        <w:t xml:space="preserve"> </w:t>
      </w:r>
      <w:r>
        <w:rPr>
          <w:spacing w:val="-1"/>
          <w:szCs w:val="28"/>
        </w:rPr>
        <w:t xml:space="preserve">Чернышевского </w:t>
      </w:r>
    </w:p>
    <w:p w:rsidR="004D0792" w:rsidRDefault="004D0792" w:rsidP="004D0792">
      <w:pPr>
        <w:spacing w:after="0"/>
        <w:rPr>
          <w:spacing w:val="-1"/>
          <w:szCs w:val="28"/>
        </w:rPr>
      </w:pPr>
      <w:r>
        <w:rPr>
          <w:spacing w:val="-1"/>
          <w:szCs w:val="28"/>
        </w:rPr>
        <w:t xml:space="preserve">Муниципального округа       </w:t>
      </w:r>
      <w:r w:rsidRPr="0056181E">
        <w:rPr>
          <w:spacing w:val="-1"/>
          <w:szCs w:val="28"/>
        </w:rPr>
        <w:tab/>
      </w:r>
      <w:r>
        <w:rPr>
          <w:spacing w:val="-1"/>
          <w:szCs w:val="28"/>
        </w:rPr>
        <w:t xml:space="preserve">                                                    А.В.Подойницын</w:t>
      </w:r>
    </w:p>
    <w:p w:rsidR="004D0792" w:rsidRDefault="004D0792" w:rsidP="004D0792">
      <w:pPr>
        <w:rPr>
          <w:spacing w:val="-1"/>
          <w:szCs w:val="28"/>
        </w:rPr>
      </w:pPr>
      <w:r>
        <w:rPr>
          <w:spacing w:val="-1"/>
          <w:szCs w:val="28"/>
        </w:rPr>
        <w:tab/>
      </w:r>
      <w:r>
        <w:rPr>
          <w:spacing w:val="-1"/>
          <w:szCs w:val="28"/>
        </w:rPr>
        <w:tab/>
      </w:r>
      <w:r>
        <w:rPr>
          <w:spacing w:val="-1"/>
          <w:szCs w:val="28"/>
        </w:rPr>
        <w:tab/>
      </w: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Default="004D0792" w:rsidP="004D0792">
      <w:pPr>
        <w:jc w:val="both"/>
        <w:rPr>
          <w:spacing w:val="-1"/>
          <w:szCs w:val="28"/>
        </w:rPr>
      </w:pPr>
    </w:p>
    <w:p w:rsidR="004D0792" w:rsidRPr="00B51F3B" w:rsidRDefault="004D0792" w:rsidP="004D0792">
      <w:pPr>
        <w:spacing w:after="0"/>
        <w:jc w:val="right"/>
      </w:pPr>
      <w:r w:rsidRPr="00B51F3B">
        <w:lastRenderedPageBreak/>
        <w:t>Приложение №</w:t>
      </w:r>
      <w:r>
        <w:t xml:space="preserve"> </w:t>
      </w:r>
      <w:r w:rsidRPr="00B51F3B">
        <w:t>1</w:t>
      </w:r>
    </w:p>
    <w:p w:rsidR="004D0792" w:rsidRPr="00B51F3B" w:rsidRDefault="004D0792" w:rsidP="004D0792">
      <w:pPr>
        <w:spacing w:after="0"/>
        <w:jc w:val="right"/>
      </w:pPr>
      <w:r w:rsidRPr="00B51F3B">
        <w:t xml:space="preserve">к постановлению администрации </w:t>
      </w:r>
    </w:p>
    <w:p w:rsidR="004D0792" w:rsidRDefault="004D0792" w:rsidP="004D0792">
      <w:pPr>
        <w:spacing w:after="0"/>
        <w:jc w:val="right"/>
      </w:pPr>
      <w:r>
        <w:t>Чернышевского муниципального округа</w:t>
      </w:r>
    </w:p>
    <w:p w:rsidR="004D0792" w:rsidRPr="00B51F3B" w:rsidRDefault="004D0792" w:rsidP="004D0792">
      <w:pPr>
        <w:spacing w:after="0"/>
        <w:jc w:val="right"/>
      </w:pPr>
      <w:r>
        <w:t>Забайкальского края</w:t>
      </w:r>
    </w:p>
    <w:p w:rsidR="004D0792" w:rsidRPr="00B51F3B" w:rsidRDefault="004D0792" w:rsidP="004D0792">
      <w:pPr>
        <w:spacing w:after="0"/>
        <w:jc w:val="right"/>
      </w:pPr>
      <w:r w:rsidRPr="00B51F3B">
        <w:t xml:space="preserve">  от </w:t>
      </w:r>
      <w:r>
        <w:t>«11</w:t>
      </w:r>
      <w:r>
        <w:t xml:space="preserve">» </w:t>
      </w:r>
      <w:r>
        <w:t>июня</w:t>
      </w:r>
      <w:r>
        <w:t xml:space="preserve"> 2026 г</w:t>
      </w:r>
      <w:r w:rsidRPr="00B51F3B">
        <w:t>.</w:t>
      </w:r>
      <w:r>
        <w:t xml:space="preserve"> № </w:t>
      </w:r>
      <w:r>
        <w:t>810</w:t>
      </w:r>
    </w:p>
    <w:p w:rsidR="004D0792" w:rsidRPr="00B51F3B" w:rsidRDefault="004D0792" w:rsidP="004D0792">
      <w:pPr>
        <w:jc w:val="right"/>
      </w:pPr>
    </w:p>
    <w:p w:rsidR="004D0792" w:rsidRPr="004D0792" w:rsidRDefault="004D0792" w:rsidP="004D0792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D0792">
        <w:rPr>
          <w:rFonts w:eastAsia="Times New Roman" w:cs="Times New Roman"/>
          <w:b/>
          <w:sz w:val="24"/>
          <w:szCs w:val="24"/>
          <w:lang w:eastAsia="ru-RU"/>
        </w:rPr>
        <w:t>Состав</w:t>
      </w:r>
    </w:p>
    <w:p w:rsidR="004D0792" w:rsidRPr="004D0792" w:rsidRDefault="004D0792" w:rsidP="004D0792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D0792">
        <w:rPr>
          <w:rFonts w:eastAsia="Times New Roman" w:cs="Times New Roman"/>
          <w:b/>
          <w:sz w:val="24"/>
          <w:szCs w:val="24"/>
          <w:lang w:eastAsia="ru-RU"/>
        </w:rPr>
        <w:t>трехсторонней комиссии по регулированию</w:t>
      </w:r>
    </w:p>
    <w:p w:rsidR="004D0792" w:rsidRPr="004D0792" w:rsidRDefault="004D0792" w:rsidP="004D0792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D0792">
        <w:rPr>
          <w:rFonts w:eastAsia="Times New Roman" w:cs="Times New Roman"/>
          <w:b/>
          <w:sz w:val="24"/>
          <w:szCs w:val="24"/>
          <w:lang w:eastAsia="ru-RU"/>
        </w:rPr>
        <w:t>социально-трудовых отношений</w:t>
      </w:r>
    </w:p>
    <w:p w:rsidR="004D0792" w:rsidRPr="004D0792" w:rsidRDefault="004D0792" w:rsidP="004D0792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27"/>
        <w:gridCol w:w="6379"/>
      </w:tblGrid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Л.И.Вологдина</w:t>
            </w:r>
            <w:proofErr w:type="spellEnd"/>
          </w:p>
        </w:tc>
        <w:tc>
          <w:tcPr>
            <w:tcW w:w="6379" w:type="dxa"/>
          </w:tcPr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 главы администрации Чернышевского муниципального округа, координатор комиссии;</w:t>
            </w:r>
          </w:p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А.А.Юрьева</w:t>
            </w:r>
            <w:proofErr w:type="spell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ведущий специалист отдела экономики, труда и инвестиционной политики администрации Чернышевского муниципального </w:t>
            </w:r>
            <w:proofErr w:type="gram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округа,  секретарь</w:t>
            </w:r>
            <w:proofErr w:type="gram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рабочей группы;</w:t>
            </w:r>
          </w:p>
        </w:tc>
      </w:tr>
      <w:tr w:rsidR="004D0792" w:rsidRPr="004D0792" w:rsidTr="00BE120A">
        <w:tc>
          <w:tcPr>
            <w:tcW w:w="9606" w:type="dxa"/>
            <w:gridSpan w:val="2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Члены комиссии:</w:t>
            </w:r>
          </w:p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0792" w:rsidRPr="004D0792" w:rsidTr="00BE120A">
        <w:trPr>
          <w:trHeight w:val="1429"/>
        </w:trPr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Со стороны администрации </w:t>
            </w:r>
          </w:p>
          <w:p w:rsidR="004D0792" w:rsidRPr="004D0792" w:rsidRDefault="004D0792" w:rsidP="004D0792">
            <w:pPr>
              <w:snapToGrid w:val="0"/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Чернышевского</w:t>
            </w:r>
          </w:p>
          <w:p w:rsidR="004D0792" w:rsidRPr="004D0792" w:rsidRDefault="004D0792" w:rsidP="004D0792">
            <w:pPr>
              <w:snapToGrid w:val="0"/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Муниципального округа</w:t>
            </w:r>
          </w:p>
          <w:p w:rsidR="004D0792" w:rsidRPr="004D0792" w:rsidRDefault="004D0792" w:rsidP="004D0792">
            <w:pPr>
              <w:snapToGrid w:val="0"/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Забайкальского края.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Н.Ю.Кожина</w:t>
            </w:r>
            <w:proofErr w:type="spellEnd"/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Координационного совета со стороны администрации Чернышевского муниципального округа;</w:t>
            </w: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ind w:right="20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В.Л. </w:t>
            </w: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Бериева</w:t>
            </w:r>
            <w:proofErr w:type="spellEnd"/>
          </w:p>
          <w:p w:rsidR="004D0792" w:rsidRPr="004D0792" w:rsidRDefault="004D0792" w:rsidP="004D0792">
            <w:pPr>
              <w:spacing w:after="0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 Председатель Комитета по финансам администрации Чернышевского муниципального округа;</w:t>
            </w: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ind w:right="20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Г.С. Ларченко</w:t>
            </w: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 Начальник Управления экономики, труда и аграрной политики администрации Чернышевского муниципального округа;</w:t>
            </w: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О.М. </w:t>
            </w: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Саржевская</w:t>
            </w:r>
            <w:proofErr w:type="spellEnd"/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Т.В. Сидорова</w:t>
            </w: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ind w:left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  Председатель комитета образования Чернышевского муниципального округа</w:t>
            </w:r>
          </w:p>
          <w:p w:rsidR="004D0792" w:rsidRPr="004D0792" w:rsidRDefault="004D0792" w:rsidP="004D0792">
            <w:pPr>
              <w:snapToGrid w:val="0"/>
              <w:spacing w:after="0"/>
              <w:ind w:left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 Руководитель Чернышевского отдела ГКУ «Краевой центр занятости населения» Забайкальского края (по согласованию).</w:t>
            </w:r>
          </w:p>
          <w:p w:rsidR="004D0792" w:rsidRPr="004D0792" w:rsidRDefault="004D0792" w:rsidP="004D0792">
            <w:pPr>
              <w:snapToGrid w:val="0"/>
              <w:spacing w:after="0"/>
              <w:ind w:left="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Со стороны работодателей:</w:t>
            </w:r>
          </w:p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Д.А. Капустин</w:t>
            </w: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Координационного совета работодателей Чернышевского муниципального округа (по согласованию);</w:t>
            </w: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М.А. Калашникова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С.А. </w:t>
            </w: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Комогорцев</w:t>
            </w:r>
            <w:proofErr w:type="spell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Е.Ф.Ананьева</w:t>
            </w:r>
            <w:proofErr w:type="spellEnd"/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О.И.Шимохина</w:t>
            </w:r>
            <w:proofErr w:type="spellEnd"/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. главного врача ГУЗ «Чернышевская центральная районная больница» (по согласованию);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заместитель председатель Координационного совета работодателей Чернышевского муниципального округа (по согласованию);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глава крестьянско-фермерского хозяйства (по согласованию); 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индивидуальный предприниматель </w:t>
            </w:r>
            <w:proofErr w:type="gram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( по</w:t>
            </w:r>
            <w:proofErr w:type="gram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согласованию).</w:t>
            </w: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  <w:t>Со стороны профсоюзов:</w:t>
            </w:r>
          </w:p>
          <w:p w:rsidR="004D0792" w:rsidRPr="004D0792" w:rsidRDefault="004D0792" w:rsidP="004D0792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0792" w:rsidRPr="004D0792" w:rsidTr="00BE120A">
        <w:trPr>
          <w:trHeight w:val="578"/>
        </w:trPr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Д.В.Федяев</w:t>
            </w:r>
            <w:proofErr w:type="spell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Координационного совета организации профсоюзов Чернышевского муниципального округа;</w:t>
            </w:r>
          </w:p>
        </w:tc>
      </w:tr>
      <w:tr w:rsidR="004D0792" w:rsidRPr="004D0792" w:rsidTr="00BE120A">
        <w:tc>
          <w:tcPr>
            <w:tcW w:w="3227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С.М. </w:t>
            </w: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Кобылкина</w:t>
            </w:r>
            <w:proofErr w:type="spellEnd"/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А.И.Шемелина</w:t>
            </w:r>
            <w:proofErr w:type="spellEnd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И.А. Гордеева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Е.Л.Шитина</w:t>
            </w:r>
            <w:proofErr w:type="spellEnd"/>
          </w:p>
        </w:tc>
        <w:tc>
          <w:tcPr>
            <w:tcW w:w="6379" w:type="dxa"/>
          </w:tcPr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районного комитета профсоюза работников образования, председатель рабочей группы (по согласованию);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первичной профсоюзной организации ПЧ-7 (по согласованию).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районной организации профсоюзов работников культуры Чернышевского муниципального округа;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0792">
              <w:rPr>
                <w:rFonts w:eastAsia="Times New Roman" w:cs="Times New Roman"/>
                <w:sz w:val="24"/>
                <w:szCs w:val="24"/>
                <w:lang w:eastAsia="ru-RU"/>
              </w:rPr>
              <w:t>- председатель первичной профсоюзной организации Эксплуатационного локомотивного депо Чернышевск Забайкальский (по согласованию).</w:t>
            </w: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D0792" w:rsidRPr="004D0792" w:rsidRDefault="004D0792" w:rsidP="004D0792">
            <w:pPr>
              <w:snapToGri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792" w:rsidRDefault="004D0792" w:rsidP="004D0792"/>
    <w:p w:rsidR="004D0792" w:rsidRDefault="004D0792" w:rsidP="004D0792">
      <w:pPr>
        <w:spacing w:after="0"/>
        <w:jc w:val="right"/>
      </w:pPr>
      <w:r>
        <w:lastRenderedPageBreak/>
        <w:t>Приложение № 2</w:t>
      </w:r>
    </w:p>
    <w:p w:rsidR="004D0792" w:rsidRDefault="004D0792" w:rsidP="004D0792">
      <w:pPr>
        <w:spacing w:after="0"/>
        <w:jc w:val="right"/>
      </w:pPr>
      <w:r>
        <w:t xml:space="preserve">к постановлению администрации </w:t>
      </w:r>
    </w:p>
    <w:p w:rsidR="004D0792" w:rsidRDefault="004D0792" w:rsidP="004D0792">
      <w:pPr>
        <w:spacing w:after="0"/>
        <w:jc w:val="right"/>
      </w:pPr>
      <w:r>
        <w:t>Чернышевского муниципального округа</w:t>
      </w:r>
    </w:p>
    <w:p w:rsidR="004D0792" w:rsidRDefault="004D0792" w:rsidP="004D0792">
      <w:pPr>
        <w:spacing w:after="0"/>
        <w:jc w:val="right"/>
      </w:pPr>
      <w:r>
        <w:t>Забайкальского края</w:t>
      </w:r>
    </w:p>
    <w:p w:rsidR="004D0792" w:rsidRDefault="004D0792" w:rsidP="004D0792">
      <w:pPr>
        <w:spacing w:after="0"/>
        <w:jc w:val="right"/>
      </w:pPr>
      <w:r>
        <w:t xml:space="preserve"> от </w:t>
      </w:r>
      <w:proofErr w:type="gramStart"/>
      <w:r>
        <w:t>« 11</w:t>
      </w:r>
      <w:proofErr w:type="gramEnd"/>
      <w:r>
        <w:t xml:space="preserve"> »  </w:t>
      </w:r>
      <w:r>
        <w:t>июня</w:t>
      </w:r>
      <w:r>
        <w:t xml:space="preserve"> 2026 г № </w:t>
      </w:r>
      <w:r>
        <w:t>810</w:t>
      </w:r>
      <w:r>
        <w:t xml:space="preserve"> </w:t>
      </w:r>
    </w:p>
    <w:p w:rsidR="004D0792" w:rsidRDefault="004D0792" w:rsidP="004D0792">
      <w:bookmarkStart w:id="0" w:name="_GoBack"/>
      <w:bookmarkEnd w:id="0"/>
    </w:p>
    <w:p w:rsidR="004D0792" w:rsidRPr="004D0792" w:rsidRDefault="004D0792" w:rsidP="004D0792">
      <w:pPr>
        <w:jc w:val="center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ПОЛОЖЕНИЕ</w:t>
      </w:r>
    </w:p>
    <w:p w:rsidR="004D0792" w:rsidRPr="004D0792" w:rsidRDefault="004D0792" w:rsidP="004D0792">
      <w:pPr>
        <w:jc w:val="center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 xml:space="preserve">о трехсторонней комиссии по регулированию социально-трудовых отношений в Чернышевском муниципальном округе </w:t>
      </w:r>
    </w:p>
    <w:p w:rsidR="004D0792" w:rsidRPr="004D0792" w:rsidRDefault="004D0792" w:rsidP="004D0792">
      <w:pPr>
        <w:ind w:firstLine="708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1. Общие положения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1. Трехсторонняя комиссия по регулированию социально-трудовых отношений в Чернышевском муниципальном округе является постоянно действующим органом системы социального партнерства, образованным органами местного самоуправления Чернышевского муниципального округа (далее – муниципального округа), представителями профсоюзных организаций (объединений профсоюзов) и работодателей (объединений работодателей).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2.Трехсторонняя комиссия по регулированию социально-трудовых отношений в Чернышевском муниципальном округе (далее – Комиссия) действует в соответствии с Конституцией Российской Федерации, Трудовым кодексом Российской Федерации, Законом Забайкальского края от 17 февраля 2009 года №128-ЗЗК «О </w:t>
      </w:r>
      <w:proofErr w:type="gramStart"/>
      <w:r w:rsidRPr="004D0792">
        <w:rPr>
          <w:sz w:val="24"/>
          <w:szCs w:val="24"/>
        </w:rPr>
        <w:t>территориальных  трехсторонних</w:t>
      </w:r>
      <w:proofErr w:type="gramEnd"/>
      <w:r w:rsidRPr="004D0792">
        <w:rPr>
          <w:sz w:val="24"/>
          <w:szCs w:val="24"/>
        </w:rPr>
        <w:t xml:space="preserve"> комиссиях по регулированию социально-трудовых отношений в Забайкальском крае» и настоящим Положением.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2. Основные задачи Комиссии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Основными задачами комиссии являются: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обеспечение равноправного сотрудничества органов местного самоуправления муниципального округа, представителей работодателей, профсоюзных организаций при регулировании социально-трудовых отношений в рамках социального партнерства.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2) подготовка проекта Соглашения о социальном партнерстве между органами самоуправления муниципального округа, представителями профсоюзных организаций и работодателями муниципального округа (далее Соглашение), проведение переговоров по его заключению;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3) содействие заключению коллективных договоров в организациях и отраслевых соглашений между органами местного самоуправления муниципального округа, профсоюзными организациями и работодателями;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4) осуществление контроля за ходом выполнения Соглашения;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5) выявление причин возникновения конфликтных ситуаций в трудовых коллективах и осуществление мер по предупреждению коллективных трудовых споров в организациях; 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6) взаимодействие с краевой трехсторонней комиссией по регулированию социально – трудовых отношений;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7) изучение и распространение положительного опыта социального партнерства. 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3. Права Комиссии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lastRenderedPageBreak/>
        <w:t>Комиссия для выполнения возложенных на нее задач имеет право: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согласовывать интересы представителей органов местного самоуправления муниципального округа, профсоюзов, работодателей при разработке и принятии проекта Соглашения;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2) вносить предложения, </w:t>
      </w:r>
      <w:proofErr w:type="gramStart"/>
      <w:r w:rsidRPr="004D0792">
        <w:rPr>
          <w:sz w:val="24"/>
          <w:szCs w:val="24"/>
        </w:rPr>
        <w:t>возражения  Главе</w:t>
      </w:r>
      <w:proofErr w:type="gramEnd"/>
      <w:r w:rsidRPr="004D0792">
        <w:rPr>
          <w:sz w:val="24"/>
          <w:szCs w:val="24"/>
        </w:rPr>
        <w:t xml:space="preserve"> муниципального округа, Совету муниципального округа о принятии нормативных правовых актов в сфере социально-трудовых отношений;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3) проводить консультации и информировать (в том числе </w:t>
      </w:r>
      <w:proofErr w:type="gramStart"/>
      <w:r w:rsidRPr="004D0792">
        <w:rPr>
          <w:sz w:val="24"/>
          <w:szCs w:val="24"/>
        </w:rPr>
        <w:t>через  средства</w:t>
      </w:r>
      <w:proofErr w:type="gramEnd"/>
      <w:r w:rsidRPr="004D0792">
        <w:rPr>
          <w:sz w:val="24"/>
          <w:szCs w:val="24"/>
        </w:rPr>
        <w:t xml:space="preserve"> массовой информации) о нормативных правовых актах муниципального округа по вопросам социально-трудовых отношений в рамках социального партнерства; 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4) вносить предложения о привлечении в установленном порядке к ответственности лиц, не обеспечивающих выполнение мероприятий по реализации Соглашения, коллективных договоров;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5) координировать совместную деятельность органов местного самоуправления, 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профсоюзных организаций, представляющих интересы работников, объединений работодателей по регулированию социально - трудовых и иных непосредственно связанных с ними отношений;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6) получать от органов местного самоуправления информацию о социально-трудовых и иных непосредственно связанных с ними отношениях, необходимую для ведения коллективных переговоров и подготовки проекта Соглашения, а также организации контроля за выполнением Соглашения;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7) осуществлять контроль за выполнением решений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8) утверждать регламент и план работы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9) приглашать по вопросам повестки заседаний в рамках своих полномочий руководителей и специалистов предприятий, организаций, учреждений;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10) посещать предприятия (организации), на которые распространяется действие Соглашения, для ознакомления с положением дел в социально-трудовой сфере в пределах своих полномочий, а </w:t>
      </w:r>
      <w:proofErr w:type="gramStart"/>
      <w:r w:rsidRPr="004D0792">
        <w:rPr>
          <w:sz w:val="24"/>
          <w:szCs w:val="24"/>
        </w:rPr>
        <w:t>так же</w:t>
      </w:r>
      <w:proofErr w:type="gramEnd"/>
      <w:r w:rsidRPr="004D0792">
        <w:rPr>
          <w:sz w:val="24"/>
          <w:szCs w:val="24"/>
        </w:rPr>
        <w:t xml:space="preserve"> для подготовки вопросов на заседания Комиссии.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 xml:space="preserve">Статья 4. Порядок формирования и деятельности Комиссии 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1. Комиссия формируется из представителей органов местного самоуправления, представителей профсоюзных организаций и работодателей на основе соблюдения принципов полномочности представительства, равноправия и взаимной ответственности сторон.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2. Представители сторон являются членами Трехсторонней комиссии по регулированию социально-трудовых отношений в Чернышевском муниципальном округе. Количество членов рабочей группы от каждой стороны определяется самостоятельно и не может превышать 5 человек.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3. Комиссия возглавляется сопредседателями, избранными от каждой из сторон.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4. Сопредседатели от сторон, представляющих </w:t>
      </w:r>
      <w:proofErr w:type="gramStart"/>
      <w:r w:rsidRPr="004D0792">
        <w:rPr>
          <w:sz w:val="24"/>
          <w:szCs w:val="24"/>
        </w:rPr>
        <w:t>профсоюзные  организации</w:t>
      </w:r>
      <w:proofErr w:type="gramEnd"/>
      <w:r w:rsidRPr="004D0792">
        <w:rPr>
          <w:sz w:val="24"/>
          <w:szCs w:val="24"/>
        </w:rPr>
        <w:t xml:space="preserve"> и работодателей, избираются указанными сторонами самостоятельно.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lastRenderedPageBreak/>
        <w:t>5. Члены Комиссии, представляющие отраслевые органы местного самоуправления, и сопредседатели сторон, представляющей органы местного самоуправления, назначаются руководителями муниципального округа.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6. Для разработки Соглашения, а также для подготовки вопросов на заседания Комиссии могут создаваться рабочие группы с привлечением специалистов.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7.Заседание Комиссии правомочно, если на нем присутствует не менее трех членов Комиссии от каждой стороны. 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8.Организационно - методическое обеспечение деятельности Комиссии осуществляет Отдел экономики, труда и инвестиционной политики Управления экономики, труда и аграрной политики администрации Чернышевского муниципального округа.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9.Заседания Комиссии проводятся не реже 1 раза в квартал и созываются на основании решений Комиссии или по инициативе ее координатора.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10. Состав стороны утверждается ежегодно каждой из сторон.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5. Порядок принятия решения и подписания соглашения о социальном партнерстве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1. Представители сторон имеют один общий голос при принятии решений.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2. Решение стороной принимается большинством голосов.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3. Решение Комиссии считается принятым, если за него проголосовало три стороны.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4. Решения Комиссии отражаются в протоколе заседания комиссии.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5. Члены Комиссии, несогласные с принятым решением, вправе требовать занесения их особого мнения в протокол заседания Комиссии.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6. Соглашение подписывается представителями сторон Комиссии: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от представителей профсоюзных организаций Соглашение подписывают все представители профсоюзных организаций;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2) от работодателей Соглашение подписывают все представители стороны работодателей;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3) со стороны муниципального округа Соглашение подписывает глава администрации муниципального округа (или заместитель)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6. Координатор Комиссии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1. Для руководства работой Комиссии руководителем администрации муниципального округа назначается координатор комиссии.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2.Координатор Комиссии: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не является членом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2) обеспечивает взаимодействие сторон и достижение согласия между ними при выработке совместных решений и их реализации;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3) организует </w:t>
      </w:r>
      <w:proofErr w:type="gramStart"/>
      <w:r w:rsidRPr="004D0792">
        <w:rPr>
          <w:sz w:val="24"/>
          <w:szCs w:val="24"/>
        </w:rPr>
        <w:t>деятельность  Комиссии</w:t>
      </w:r>
      <w:proofErr w:type="gramEnd"/>
      <w:r w:rsidRPr="004D0792">
        <w:rPr>
          <w:sz w:val="24"/>
          <w:szCs w:val="24"/>
        </w:rPr>
        <w:t>, председательствует на ее заседаниях;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4) подписывает решения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5) информирует Комиссию о мерах, принимаемых органами местного самоуправления по решению социально-трудовых вопросов;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lastRenderedPageBreak/>
        <w:t>6) Координатор Комиссии не вмешивается в оперативную деятельность сторон, входящих в Комиссию, и не принимает участия в голосовании.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7. Секретарь Комиссии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1. Для организационного обеспечения деятельности Комиссии руководителем администрации муниципального округа назначается секретарь Комиссии.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2. Секретарь Комиссии: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не является членом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2) организует делопроизводство;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3) проводит в период между заседаниями Комиссии консультации по вопросам организационной деятельности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4) составляет план и регламент работы Комиссии, которые утверждаются на заседаниях Комиссии;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5) готовит информацию для Координатора о мерах, принимаемых органами местного самоуправления, по решению социально-трудовых вопросов;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6) ведет протокол заседания Комиссии, после его подписания знакомит с ним членов Комиссии.</w:t>
      </w:r>
    </w:p>
    <w:p w:rsidR="004D0792" w:rsidRPr="004D0792" w:rsidRDefault="004D0792" w:rsidP="004D0792">
      <w:pPr>
        <w:ind w:firstLine="708"/>
        <w:jc w:val="both"/>
        <w:rPr>
          <w:b/>
          <w:sz w:val="24"/>
          <w:szCs w:val="24"/>
        </w:rPr>
      </w:pPr>
      <w:r w:rsidRPr="004D0792">
        <w:rPr>
          <w:b/>
          <w:sz w:val="24"/>
          <w:szCs w:val="24"/>
        </w:rPr>
        <w:t>Статья 8.Член Комиссии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1.Для принятия решений Комиссии член Комиссии имеет право: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обращаться в органы государственного управления, органы местного самоуправления, профсоюзные органы, к представителям работодателей и получить письменный ответ по существу поставленных вопросов;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2) знакомиться с соответствующими нормативными, </w:t>
      </w:r>
      <w:proofErr w:type="gramStart"/>
      <w:r w:rsidRPr="004D0792">
        <w:rPr>
          <w:sz w:val="24"/>
          <w:szCs w:val="24"/>
        </w:rPr>
        <w:t>информационными  и</w:t>
      </w:r>
      <w:proofErr w:type="gramEnd"/>
      <w:r w:rsidRPr="004D0792">
        <w:rPr>
          <w:sz w:val="24"/>
          <w:szCs w:val="24"/>
        </w:rPr>
        <w:t xml:space="preserve"> справочными материалами.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2. Член Комиссии может быть выведен из ее состава: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>1) на основании личного заявления;</w:t>
      </w:r>
    </w:p>
    <w:p w:rsidR="004D0792" w:rsidRPr="004D0792" w:rsidRDefault="004D0792" w:rsidP="004D0792">
      <w:pPr>
        <w:ind w:firstLine="708"/>
        <w:jc w:val="both"/>
        <w:rPr>
          <w:sz w:val="24"/>
          <w:szCs w:val="24"/>
        </w:rPr>
      </w:pPr>
      <w:r w:rsidRPr="004D0792">
        <w:rPr>
          <w:sz w:val="24"/>
          <w:szCs w:val="24"/>
        </w:rPr>
        <w:t xml:space="preserve">2) по предложению органа, направившего его. Одновременно сторона, представители которой выведен из состава Комиссии, вводит новую кандидатуру в ее состав. </w:t>
      </w:r>
    </w:p>
    <w:p w:rsidR="004D0792" w:rsidRPr="004D0792" w:rsidRDefault="004D0792" w:rsidP="004D0792">
      <w:pPr>
        <w:jc w:val="center"/>
        <w:rPr>
          <w:sz w:val="24"/>
          <w:szCs w:val="24"/>
        </w:rPr>
      </w:pPr>
      <w:r w:rsidRPr="004D0792">
        <w:rPr>
          <w:sz w:val="24"/>
          <w:szCs w:val="24"/>
        </w:rPr>
        <w:t>____________________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D0792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4232F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2026-06-15T00:27:00Z</dcterms:modified>
</cp:coreProperties>
</file>