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C52D7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334</w:t>
      </w:r>
    </w:p>
    <w:p w:rsidR="002020A4" w:rsidRPr="006C52D7" w:rsidRDefault="002020A4" w:rsidP="006C52D7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6C52D7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6C52D7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C52D7" w:rsidRPr="006C52D7" w:rsidRDefault="006C52D7" w:rsidP="006C52D7">
      <w:pPr>
        <w:spacing w:line="276" w:lineRule="auto"/>
        <w:jc w:val="center"/>
        <w:rPr>
          <w:rFonts w:cs="Times New Roman"/>
          <w:b/>
          <w:szCs w:val="28"/>
        </w:rPr>
      </w:pPr>
      <w:r w:rsidRPr="006C52D7">
        <w:rPr>
          <w:rFonts w:cs="Times New Roman"/>
          <w:b/>
          <w:szCs w:val="28"/>
        </w:rPr>
        <w:t>О принятии решения о проведении капитального ремонта общего имущества в многоквартирных домах, расположенных на территории Чернышевского муниципального округа</w:t>
      </w:r>
    </w:p>
    <w:p w:rsidR="002020A4" w:rsidRPr="006C52D7" w:rsidRDefault="002020A4" w:rsidP="006C52D7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6C52D7" w:rsidRPr="006C52D7" w:rsidRDefault="006C52D7" w:rsidP="006C52D7">
      <w:pPr>
        <w:spacing w:line="276" w:lineRule="auto"/>
        <w:ind w:firstLine="567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t xml:space="preserve">В соответствии с частью 6 статьи 189 Жилищного Кодекса Российской Федерации, в связи с тем, что собственники помещений в многоквартирном доме, формирующий фонд капитального ремонта на общем счете регионального оператора, не приняли решение о проведении капитального ремонта общего имущества в многоквартирном доме в установленном законом сроки, руководствуясь статьей 26 Устава Чернышевского муниципального округа, администрация Чернышевского муниципального округа </w:t>
      </w:r>
      <w:bookmarkStart w:id="0" w:name="_GoBack"/>
      <w:r w:rsidRPr="006C52D7">
        <w:rPr>
          <w:rFonts w:cs="Times New Roman"/>
          <w:b/>
          <w:spacing w:val="20"/>
          <w:szCs w:val="28"/>
        </w:rPr>
        <w:t>постановляет:</w:t>
      </w:r>
      <w:bookmarkEnd w:id="0"/>
    </w:p>
    <w:p w:rsidR="006C52D7" w:rsidRPr="006C52D7" w:rsidRDefault="006C52D7" w:rsidP="006C52D7">
      <w:pPr>
        <w:spacing w:after="120" w:line="276" w:lineRule="auto"/>
        <w:ind w:firstLine="567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t>1. Принять решение о проведении в 2026 году капитального ремонта общего имущества в многоквартирном доме, расположенного на территории Чернышевского муниципального округа, в соответствии с Региональной программой капитального ремонта общего имущества в многоквартирных домах, расположенных на территории Забайкальского края от 31.10.2024 года №394 и предложениями Забайкальского фонда капитального ремонта многоквартирных домов о проведении капитального ремонта в многоквартирном доме по адресу:</w:t>
      </w:r>
    </w:p>
    <w:p w:rsidR="006C52D7" w:rsidRPr="006C52D7" w:rsidRDefault="006C52D7" w:rsidP="006C52D7">
      <w:pPr>
        <w:spacing w:after="120" w:line="276" w:lineRule="auto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t>-</w:t>
      </w:r>
      <w:proofErr w:type="spellStart"/>
      <w:r w:rsidRPr="006C52D7">
        <w:rPr>
          <w:rFonts w:cs="Times New Roman"/>
          <w:szCs w:val="28"/>
        </w:rPr>
        <w:t>пгт</w:t>
      </w:r>
      <w:proofErr w:type="spellEnd"/>
      <w:r w:rsidRPr="006C52D7">
        <w:rPr>
          <w:rFonts w:cs="Times New Roman"/>
          <w:szCs w:val="28"/>
        </w:rPr>
        <w:t>. Чернышевск, ул. Журавлева, д. 61,</w:t>
      </w:r>
    </w:p>
    <w:p w:rsidR="006C52D7" w:rsidRPr="006C52D7" w:rsidRDefault="006C52D7" w:rsidP="006C52D7">
      <w:pPr>
        <w:spacing w:after="120" w:line="276" w:lineRule="auto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t>-разработка проектной документации на ремонт крыши - 259 807,20 руб.</w:t>
      </w:r>
    </w:p>
    <w:p w:rsidR="006C52D7" w:rsidRPr="006C52D7" w:rsidRDefault="006C52D7" w:rsidP="006C52D7">
      <w:pPr>
        <w:spacing w:after="120" w:line="276" w:lineRule="auto"/>
        <w:ind w:firstLine="567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t>2. Настоящее Постановление разместить на официальном сайте администрации Чернышевского муниципального округа https://chernishev.75.ru/, в разделе Документы.</w:t>
      </w:r>
    </w:p>
    <w:p w:rsidR="006C52D7" w:rsidRPr="006C52D7" w:rsidRDefault="006C52D7" w:rsidP="006C52D7">
      <w:pPr>
        <w:spacing w:after="120" w:line="276" w:lineRule="auto"/>
        <w:ind w:firstLine="567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t>3. Настоящее Постановление вступает в силу после его официального опубликования.</w:t>
      </w:r>
    </w:p>
    <w:p w:rsidR="002020A4" w:rsidRDefault="006C52D7" w:rsidP="006C52D7">
      <w:pPr>
        <w:spacing w:after="120" w:line="276" w:lineRule="auto"/>
        <w:ind w:firstLine="567"/>
        <w:jc w:val="both"/>
        <w:rPr>
          <w:rFonts w:cs="Times New Roman"/>
          <w:szCs w:val="28"/>
        </w:rPr>
      </w:pPr>
      <w:r w:rsidRPr="006C52D7">
        <w:rPr>
          <w:rFonts w:cs="Times New Roman"/>
          <w:szCs w:val="28"/>
        </w:rPr>
        <w:lastRenderedPageBreak/>
        <w:t xml:space="preserve">4.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6C52D7">
        <w:rPr>
          <w:rFonts w:cs="Times New Roman"/>
          <w:szCs w:val="28"/>
        </w:rPr>
        <w:t>цифровизации</w:t>
      </w:r>
      <w:proofErr w:type="spellEnd"/>
      <w:r w:rsidRPr="006C52D7">
        <w:rPr>
          <w:rFonts w:cs="Times New Roman"/>
          <w:szCs w:val="28"/>
        </w:rPr>
        <w:t xml:space="preserve"> и связи управления по территориальному развитию администрации Чернышевского муниципального округа.</w:t>
      </w:r>
    </w:p>
    <w:p w:rsidR="006C52D7" w:rsidRDefault="006C52D7" w:rsidP="006C52D7">
      <w:pPr>
        <w:spacing w:after="120" w:line="276" w:lineRule="auto"/>
        <w:ind w:firstLine="567"/>
        <w:jc w:val="both"/>
        <w:rPr>
          <w:rFonts w:cs="Times New Roman"/>
          <w:szCs w:val="28"/>
        </w:rPr>
      </w:pPr>
    </w:p>
    <w:p w:rsidR="006C52D7" w:rsidRPr="006C52D7" w:rsidRDefault="006C52D7" w:rsidP="006C52D7">
      <w:pPr>
        <w:spacing w:after="120" w:line="276" w:lineRule="auto"/>
        <w:ind w:firstLine="567"/>
        <w:jc w:val="both"/>
        <w:rPr>
          <w:rFonts w:cs="Times New Roman"/>
          <w:szCs w:val="28"/>
        </w:rPr>
      </w:pPr>
    </w:p>
    <w:p w:rsidR="002020A4" w:rsidRPr="006C52D7" w:rsidRDefault="002020A4" w:rsidP="006C52D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6C52D7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 w:rsidRPr="006C52D7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6C52D7" w:rsidRDefault="00FC0D5C" w:rsidP="006C52D7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6C52D7"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6C52D7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Pr="006C52D7" w:rsidRDefault="00F12C76" w:rsidP="006C52D7">
      <w:pPr>
        <w:spacing w:after="0" w:line="276" w:lineRule="auto"/>
        <w:ind w:firstLine="709"/>
        <w:jc w:val="both"/>
        <w:rPr>
          <w:szCs w:val="28"/>
        </w:rPr>
      </w:pPr>
    </w:p>
    <w:sectPr w:rsidR="00F12C76" w:rsidRPr="006C52D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6C52D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2026-03-30T06:12:00Z</dcterms:modified>
</cp:coreProperties>
</file>