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F65A0B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bookmarkStart w:id="0" w:name="_GoBack"/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F65A0B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F65A0B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F65A0B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F65A0B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F65A0B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F65A0B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F65A0B" w:rsidP="00F65A0B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07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402</w:t>
      </w:r>
    </w:p>
    <w:p w:rsidR="002020A4" w:rsidRPr="002020A4" w:rsidRDefault="002020A4" w:rsidP="00F65A0B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F65A0B" w:rsidRPr="006C1CFE" w:rsidRDefault="00F65A0B" w:rsidP="00F65A0B">
      <w:pPr>
        <w:spacing w:line="276" w:lineRule="auto"/>
        <w:jc w:val="center"/>
        <w:rPr>
          <w:b/>
          <w:iCs/>
          <w:szCs w:val="28"/>
        </w:rPr>
      </w:pPr>
      <w:r w:rsidRPr="006C1CFE">
        <w:rPr>
          <w:b/>
          <w:iCs/>
          <w:szCs w:val="28"/>
        </w:rPr>
        <w:t>О присвоении адреса</w:t>
      </w:r>
    </w:p>
    <w:p w:rsidR="002020A4" w:rsidRPr="002020A4" w:rsidRDefault="002020A4" w:rsidP="00F65A0B">
      <w:pPr>
        <w:spacing w:after="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F65A0B" w:rsidRPr="002B140F" w:rsidRDefault="00F65A0B" w:rsidP="00F65A0B">
      <w:pPr>
        <w:spacing w:line="276" w:lineRule="auto"/>
        <w:ind w:firstLine="708"/>
        <w:jc w:val="both"/>
        <w:rPr>
          <w:b/>
          <w:szCs w:val="28"/>
        </w:rPr>
      </w:pPr>
      <w:r w:rsidRPr="001F0C14">
        <w:rPr>
          <w:szCs w:val="28"/>
        </w:rPr>
        <w:t xml:space="preserve">В соответствии со статьей 33 Градостроительного кодекса Российской Федерации, Федеральным законом  от 06.10.2003г. №131-ФЗ «Об  общих принципах организации  местного самоуправления в  Российской Федерации»,  </w:t>
      </w:r>
      <w:r>
        <w:rPr>
          <w:szCs w:val="28"/>
        </w:rPr>
        <w:t>в</w:t>
      </w:r>
      <w:r w:rsidRPr="006C1CFE">
        <w:rPr>
          <w:iCs/>
          <w:szCs w:val="28"/>
        </w:rPr>
        <w:t xml:space="preserve"> порядке упорядочивания названия улиц и присвоении номеров объектам недвижимости на территории сельского поселения «</w:t>
      </w:r>
      <w:proofErr w:type="spellStart"/>
      <w:r w:rsidRPr="006C1CFE">
        <w:rPr>
          <w:iCs/>
          <w:szCs w:val="28"/>
        </w:rPr>
        <w:t>Утанское</w:t>
      </w:r>
      <w:proofErr w:type="spellEnd"/>
      <w:r w:rsidRPr="006C1CFE">
        <w:rPr>
          <w:iCs/>
          <w:szCs w:val="28"/>
        </w:rPr>
        <w:t xml:space="preserve">» </w:t>
      </w:r>
      <w:r w:rsidRPr="002B140F">
        <w:rPr>
          <w:szCs w:val="28"/>
        </w:rPr>
        <w:t>руководствуясь</w:t>
      </w:r>
      <w:r>
        <w:rPr>
          <w:szCs w:val="28"/>
        </w:rPr>
        <w:t xml:space="preserve"> </w:t>
      </w:r>
      <w:hyperlink r:id="rId5" w:history="1">
        <w:r w:rsidRPr="002B140F">
          <w:rPr>
            <w:rStyle w:val="a4"/>
            <w:szCs w:val="28"/>
          </w:rPr>
          <w:t>ст.26</w:t>
        </w:r>
      </w:hyperlink>
      <w:r w:rsidRPr="002B140F">
        <w:rPr>
          <w:szCs w:val="28"/>
        </w:rPr>
        <w:t xml:space="preserve"> Устава </w:t>
      </w:r>
      <w:r>
        <w:rPr>
          <w:szCs w:val="28"/>
        </w:rPr>
        <w:t>Чернышевского</w:t>
      </w:r>
      <w:r w:rsidRPr="002B140F">
        <w:rPr>
          <w:szCs w:val="28"/>
        </w:rPr>
        <w:t xml:space="preserve"> муниципального округа Забайкальского края, администрация </w:t>
      </w:r>
      <w:r>
        <w:rPr>
          <w:szCs w:val="28"/>
        </w:rPr>
        <w:t xml:space="preserve">Чернышевского </w:t>
      </w:r>
      <w:r w:rsidRPr="002B140F">
        <w:rPr>
          <w:szCs w:val="28"/>
        </w:rPr>
        <w:t xml:space="preserve"> муниципального округа Забайкальского края </w:t>
      </w:r>
      <w:r w:rsidRPr="002B140F">
        <w:rPr>
          <w:b/>
          <w:szCs w:val="28"/>
        </w:rPr>
        <w:t>постановляет:</w:t>
      </w:r>
    </w:p>
    <w:p w:rsidR="00F65A0B" w:rsidRPr="00374DEA" w:rsidRDefault="00F65A0B" w:rsidP="00F65A0B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iCs/>
          <w:sz w:val="28"/>
          <w:szCs w:val="28"/>
        </w:rPr>
        <w:t>Объекту</w:t>
      </w:r>
      <w:r w:rsidRPr="00A73BAD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A73BAD">
        <w:rPr>
          <w:rFonts w:ascii="Times New Roman" w:hAnsi="Times New Roman" w:cs="Times New Roman"/>
          <w:iCs/>
          <w:sz w:val="28"/>
          <w:szCs w:val="28"/>
        </w:rPr>
        <w:t>недвижимости  -</w:t>
      </w:r>
      <w:proofErr w:type="gramEnd"/>
      <w:r w:rsidRPr="00A73BAD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жилому дому </w:t>
      </w:r>
      <w:r w:rsidRPr="00374DEA">
        <w:rPr>
          <w:rFonts w:ascii="Times New Roman" w:hAnsi="Times New Roman" w:cs="Times New Roman"/>
          <w:iCs/>
          <w:sz w:val="28"/>
          <w:szCs w:val="28"/>
        </w:rPr>
        <w:t>с кадастровым номером 75:21:20010</w:t>
      </w:r>
      <w:r>
        <w:rPr>
          <w:rFonts w:ascii="Times New Roman" w:hAnsi="Times New Roman" w:cs="Times New Roman"/>
          <w:iCs/>
          <w:sz w:val="28"/>
          <w:szCs w:val="28"/>
        </w:rPr>
        <w:t>4</w:t>
      </w:r>
      <w:r w:rsidRPr="00374DEA">
        <w:rPr>
          <w:rFonts w:ascii="Times New Roman" w:hAnsi="Times New Roman" w:cs="Times New Roman"/>
          <w:iCs/>
          <w:sz w:val="28"/>
          <w:szCs w:val="28"/>
        </w:rPr>
        <w:t>:</w:t>
      </w:r>
      <w:r>
        <w:rPr>
          <w:rFonts w:ascii="Times New Roman" w:hAnsi="Times New Roman" w:cs="Times New Roman"/>
          <w:iCs/>
          <w:sz w:val="28"/>
          <w:szCs w:val="28"/>
        </w:rPr>
        <w:t>685</w:t>
      </w:r>
      <w:r w:rsidRPr="00374DEA">
        <w:rPr>
          <w:rFonts w:ascii="Times New Roman" w:hAnsi="Times New Roman" w:cs="Times New Roman"/>
          <w:iCs/>
          <w:sz w:val="28"/>
          <w:szCs w:val="28"/>
        </w:rPr>
        <w:t xml:space="preserve"> общей площадью </w:t>
      </w:r>
      <w:r>
        <w:rPr>
          <w:rFonts w:ascii="Times New Roman" w:hAnsi="Times New Roman" w:cs="Times New Roman"/>
          <w:iCs/>
          <w:sz w:val="28"/>
          <w:szCs w:val="28"/>
        </w:rPr>
        <w:t xml:space="preserve">148,7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. присвоить  адрес: Российская Федерация, </w:t>
      </w:r>
      <w:r w:rsidRPr="00374DEA">
        <w:rPr>
          <w:rFonts w:ascii="Times New Roman" w:hAnsi="Times New Roman" w:cs="Times New Roman"/>
          <w:iCs/>
          <w:sz w:val="28"/>
          <w:szCs w:val="28"/>
        </w:rPr>
        <w:t>Забайкаль</w:t>
      </w:r>
      <w:r>
        <w:rPr>
          <w:rFonts w:ascii="Times New Roman" w:hAnsi="Times New Roman" w:cs="Times New Roman"/>
          <w:iCs/>
          <w:sz w:val="28"/>
          <w:szCs w:val="28"/>
        </w:rPr>
        <w:t xml:space="preserve">ский край, муниципальный округ </w:t>
      </w:r>
      <w:r w:rsidRPr="00374DEA">
        <w:rPr>
          <w:rFonts w:ascii="Times New Roman" w:hAnsi="Times New Roman" w:cs="Times New Roman"/>
          <w:iCs/>
          <w:sz w:val="28"/>
          <w:szCs w:val="28"/>
        </w:rPr>
        <w:t xml:space="preserve">Чернышевский, село </w:t>
      </w:r>
      <w:proofErr w:type="spellStart"/>
      <w:r w:rsidRPr="00374DEA">
        <w:rPr>
          <w:rFonts w:ascii="Times New Roman" w:hAnsi="Times New Roman" w:cs="Times New Roman"/>
          <w:iCs/>
          <w:sz w:val="28"/>
          <w:szCs w:val="28"/>
        </w:rPr>
        <w:t>Утан</w:t>
      </w:r>
      <w:proofErr w:type="spellEnd"/>
      <w:r w:rsidRPr="00374DEA">
        <w:rPr>
          <w:rFonts w:ascii="Times New Roman" w:hAnsi="Times New Roman" w:cs="Times New Roman"/>
          <w:iCs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iCs/>
          <w:sz w:val="28"/>
          <w:szCs w:val="28"/>
        </w:rPr>
        <w:t>Школьная, дом 5а</w:t>
      </w:r>
    </w:p>
    <w:p w:rsidR="00F65A0B" w:rsidRPr="00BB2FFE" w:rsidRDefault="00F65A0B" w:rsidP="00F65A0B">
      <w:pPr>
        <w:pStyle w:val="a5"/>
        <w:numPr>
          <w:ilvl w:val="0"/>
          <w:numId w:val="1"/>
        </w:numPr>
        <w:spacing w:after="0"/>
        <w:ind w:left="0" w:firstLine="42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B2FFE">
        <w:rPr>
          <w:rFonts w:ascii="Times New Roman" w:hAnsi="Times New Roman" w:cs="Times New Roman"/>
          <w:iCs/>
          <w:sz w:val="28"/>
          <w:szCs w:val="28"/>
        </w:rPr>
        <w:t>Копию настоящего постановления направить в ФГУ «Земельная кадастровая палата по Забайкальскому краю для внесения изменений в государственный кадастр недвижимости.</w:t>
      </w:r>
    </w:p>
    <w:bookmarkEnd w:id="1"/>
    <w:p w:rsidR="00F65A0B" w:rsidRPr="00DE01D1" w:rsidRDefault="00F65A0B" w:rsidP="00F65A0B">
      <w:pPr>
        <w:pStyle w:val="a3"/>
        <w:spacing w:line="276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172610">
        <w:rPr>
          <w:rFonts w:ascii="Times New Roman" w:hAnsi="Times New Roman"/>
          <w:bCs/>
          <w:sz w:val="28"/>
          <w:szCs w:val="28"/>
        </w:rPr>
        <w:t xml:space="preserve">.Настоящее </w:t>
      </w:r>
      <w:r>
        <w:rPr>
          <w:rFonts w:ascii="Times New Roman" w:hAnsi="Times New Roman"/>
          <w:bCs/>
          <w:sz w:val="28"/>
          <w:szCs w:val="28"/>
        </w:rPr>
        <w:t xml:space="preserve">постановление </w:t>
      </w:r>
      <w:r w:rsidRPr="00172610">
        <w:rPr>
          <w:rFonts w:ascii="Times New Roman" w:hAnsi="Times New Roman"/>
          <w:bCs/>
          <w:sz w:val="28"/>
          <w:szCs w:val="28"/>
        </w:rPr>
        <w:t xml:space="preserve">опубликовать в газете «Наше время» и разместить на официальном сайте </w:t>
      </w:r>
      <w:hyperlink r:id="rId6" w:history="1">
        <w:r w:rsidRPr="00557657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www</w:t>
        </w:r>
        <w:r w:rsidRPr="00557657">
          <w:rPr>
            <w:rStyle w:val="a4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557657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chernishev</w:t>
        </w:r>
        <w:proofErr w:type="spellEnd"/>
        <w:r w:rsidRPr="00557657">
          <w:rPr>
            <w:rStyle w:val="a4"/>
            <w:rFonts w:ascii="Times New Roman" w:hAnsi="Times New Roman"/>
            <w:bCs/>
            <w:sz w:val="28"/>
            <w:szCs w:val="28"/>
          </w:rPr>
          <w:t>.75.</w:t>
        </w:r>
        <w:proofErr w:type="spellStart"/>
        <w:r w:rsidRPr="00557657">
          <w:rPr>
            <w:rStyle w:val="a4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 xml:space="preserve">, в разделе Документы и </w:t>
      </w:r>
      <w:r w:rsidRPr="00172610">
        <w:rPr>
          <w:rFonts w:ascii="Times New Roman" w:hAnsi="Times New Roman"/>
          <w:sz w:val="28"/>
          <w:szCs w:val="28"/>
          <w:lang w:eastAsia="ru-RU"/>
        </w:rPr>
        <w:t xml:space="preserve">обнародовать на специально оборудованных стендах в специально отведенных местах, доступных для неограниченного круга лиц по адресам: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пгт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Жирекен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>, д.</w:t>
      </w:r>
      <w:proofErr w:type="gramStart"/>
      <w:r w:rsidRPr="00172610">
        <w:rPr>
          <w:rFonts w:ascii="Times New Roman" w:hAnsi="Times New Roman"/>
          <w:sz w:val="28"/>
          <w:szCs w:val="28"/>
          <w:lang w:eastAsia="ru-RU"/>
        </w:rPr>
        <w:t>15,пгт</w:t>
      </w:r>
      <w:proofErr w:type="gram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. Букачача, Клубный проспект, д.1;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пгт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Аксёново-Зиловское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Октябрьская, д.9;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Алеур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Кирова, д.51;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Утан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Погодаева, д.45 «а»; с. Старый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Олов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Ленина, д. 49 «а»; с. Новый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Олов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Погодаева, д. 64 «а»;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Укурей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Лазо, д. 16; с. Гаур, ул. Центральная, д. 33;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Икшица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Сельская, д.2;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Мильгидун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Молодежная, д. 40; с. Комсомольское, ул. Октябрьская, д. 24;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Урюм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Энергетиков, д. 2 копр.2; </w:t>
      </w:r>
      <w:r w:rsidRPr="00172610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Новоильинск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Центральная. д. 54; 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Байгул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 xml:space="preserve">, ул. Молодежная, д.8; с. Бушулей, ул. Железнодорожная, д.7 корп. 8.с. </w:t>
      </w:r>
      <w:proofErr w:type="spellStart"/>
      <w:r w:rsidRPr="00172610">
        <w:rPr>
          <w:rFonts w:ascii="Times New Roman" w:hAnsi="Times New Roman"/>
          <w:sz w:val="28"/>
          <w:szCs w:val="28"/>
          <w:lang w:eastAsia="ru-RU"/>
        </w:rPr>
        <w:t>Курлыч</w:t>
      </w:r>
      <w:proofErr w:type="spellEnd"/>
      <w:r w:rsidRPr="00172610">
        <w:rPr>
          <w:rFonts w:ascii="Times New Roman" w:hAnsi="Times New Roman"/>
          <w:sz w:val="28"/>
          <w:szCs w:val="28"/>
          <w:lang w:eastAsia="ru-RU"/>
        </w:rPr>
        <w:t>, ул. Еланская, д.20</w:t>
      </w:r>
    </w:p>
    <w:p w:rsidR="00F65A0B" w:rsidRDefault="00F65A0B" w:rsidP="00F65A0B">
      <w:pPr>
        <w:pStyle w:val="a3"/>
        <w:spacing w:line="276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172610">
        <w:rPr>
          <w:rFonts w:ascii="Times New Roman" w:hAnsi="Times New Roman"/>
          <w:bCs/>
          <w:sz w:val="28"/>
          <w:szCs w:val="28"/>
        </w:rPr>
        <w:t xml:space="preserve">.Настоящее решение вступает в силу на следующий день после </w:t>
      </w:r>
      <w:r>
        <w:rPr>
          <w:rFonts w:ascii="Times New Roman" w:hAnsi="Times New Roman"/>
          <w:bCs/>
          <w:sz w:val="28"/>
          <w:szCs w:val="28"/>
        </w:rPr>
        <w:t>его подписания.</w:t>
      </w:r>
    </w:p>
    <w:p w:rsidR="00F65A0B" w:rsidRPr="002B140F" w:rsidRDefault="00F65A0B" w:rsidP="00F65A0B">
      <w:pPr>
        <w:pStyle w:val="a3"/>
        <w:spacing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2020A4" w:rsidRPr="002020A4" w:rsidRDefault="002020A4" w:rsidP="00F65A0B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F65A0B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F65A0B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F65A0B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 xml:space="preserve">Глава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F65A0B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А.В. Подойницын</w:t>
      </w:r>
    </w:p>
    <w:bookmarkEnd w:id="0"/>
    <w:p w:rsidR="00F12C76" w:rsidRDefault="00F12C76" w:rsidP="00F65A0B">
      <w:pPr>
        <w:spacing w:after="0" w:line="276" w:lineRule="auto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6525CD"/>
    <w:multiLevelType w:val="multilevel"/>
    <w:tmpl w:val="487AED4E"/>
    <w:lvl w:ilvl="0">
      <w:start w:val="1"/>
      <w:numFmt w:val="decimal"/>
      <w:lvlText w:val="%1."/>
      <w:lvlJc w:val="left"/>
      <w:pPr>
        <w:ind w:left="532" w:hanging="39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65A0B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A0B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65A0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65A0B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rnishev.75.ru" TargetMode="External"/><Relationship Id="rId5" Type="http://schemas.openxmlformats.org/officeDocument/2006/relationships/hyperlink" Target="https://internet.garant.ru/document/redirect/400266073/3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2026-04-08T23:45:00Z</dcterms:modified>
</cp:coreProperties>
</file>