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72B4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13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429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Default="00F72B4B" w:rsidP="002020A4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утверждении Положения о муниципальном общежитии Чернышевского муниципального округа Забайкальского края</w:t>
      </w:r>
    </w:p>
    <w:p w:rsidR="00F72B4B" w:rsidRPr="002020A4" w:rsidRDefault="00F72B4B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6 октября 2003 года № 131-ФЗ "Об общих принципах организации местного самоуправления в Российской Федерации", </w:t>
      </w:r>
      <w:r w:rsidRPr="00736A2C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736A2C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736A2C">
        <w:rPr>
          <w:rFonts w:ascii="Times New Roman" w:hAnsi="Times New Roman"/>
          <w:sz w:val="28"/>
          <w:szCs w:val="28"/>
        </w:rPr>
        <w:t xml:space="preserve"> от 20 марта 2025 г. N 33-ФЗ "Об общих принципах организации местного самоуправления в единой системе публичной власти",</w:t>
      </w:r>
      <w:r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26 января 2006 года №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 в целях реализации жилищных прав граждан, руководствуясь ст. 26 Устава Чернышевского муниципального округа, администрация Чернышевского муниципального округа,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Положение о муниципальном общежитии Чернышевского муниципального округа, согласно приложению 1.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2.Контроль за исполнением данного постановления возложить на руководителя </w:t>
      </w:r>
      <w:r>
        <w:rPr>
          <w:rFonts w:ascii="Times New Roman" w:hAnsi="Times New Roman"/>
          <w:bCs/>
          <w:sz w:val="28"/>
          <w:szCs w:val="28"/>
        </w:rPr>
        <w:t>Муниципального казенного учреждения «Центр материально-технического обеспечения деятельности администрации Чернышевского муниципального округа.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3.Постановление вступает в законную силу после его подписания и распространяется на правоотношения, возникшие с 01.01.2026 года.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921E7">
        <w:rPr>
          <w:rFonts w:ascii="Times New Roman" w:hAnsi="Times New Roman"/>
          <w:sz w:val="28"/>
          <w:szCs w:val="28"/>
        </w:rPr>
        <w:t>Постановление от</w:t>
      </w:r>
      <w:r w:rsidR="002921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21E7">
        <w:rPr>
          <w:rFonts w:ascii="Times New Roman" w:hAnsi="Times New Roman"/>
          <w:sz w:val="28"/>
          <w:szCs w:val="28"/>
        </w:rPr>
        <w:t xml:space="preserve">08.04.2025 </w:t>
      </w:r>
      <w:r w:rsidRPr="002921E7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2921E7">
        <w:rPr>
          <w:rFonts w:ascii="Times New Roman" w:hAnsi="Times New Roman"/>
          <w:sz w:val="28"/>
          <w:szCs w:val="28"/>
        </w:rPr>
        <w:t xml:space="preserve"> 146</w:t>
      </w:r>
      <w:r w:rsidRPr="002921E7">
        <w:rPr>
          <w:rFonts w:ascii="Times New Roman" w:hAnsi="Times New Roman"/>
          <w:sz w:val="28"/>
          <w:szCs w:val="28"/>
        </w:rPr>
        <w:t xml:space="preserve">  «Об утверждении положения о муниципальном общежитии муниципального района «Чернышевский район» отменить.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6E3155">
        <w:t xml:space="preserve"> </w:t>
      </w:r>
      <w:r w:rsidRPr="006E3155">
        <w:rPr>
          <w:rFonts w:ascii="Times New Roman" w:hAnsi="Times New Roman"/>
          <w:sz w:val="28"/>
          <w:szCs w:val="28"/>
        </w:rPr>
        <w:t xml:space="preserve">Настоящее решение опубликовать в газете «Наше время» и разместить на официальном сайте www.chernishev.75.ru, в разделе Документы и 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6E3155">
        <w:rPr>
          <w:rFonts w:ascii="Times New Roman" w:hAnsi="Times New Roman"/>
          <w:sz w:val="28"/>
          <w:szCs w:val="28"/>
        </w:rPr>
        <w:t>пгт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155">
        <w:rPr>
          <w:rFonts w:ascii="Times New Roman" w:hAnsi="Times New Roman"/>
          <w:sz w:val="28"/>
          <w:szCs w:val="28"/>
        </w:rPr>
        <w:t>Жирекен</w:t>
      </w:r>
      <w:proofErr w:type="spellEnd"/>
      <w:r w:rsidRPr="006E3155">
        <w:rPr>
          <w:rFonts w:ascii="Times New Roman" w:hAnsi="Times New Roman"/>
          <w:sz w:val="28"/>
          <w:szCs w:val="28"/>
        </w:rPr>
        <w:t>, д.</w:t>
      </w:r>
      <w:proofErr w:type="gramStart"/>
      <w:r w:rsidRPr="006E3155">
        <w:rPr>
          <w:rFonts w:ascii="Times New Roman" w:hAnsi="Times New Roman"/>
          <w:sz w:val="28"/>
          <w:szCs w:val="28"/>
        </w:rPr>
        <w:t>15,пгт</w:t>
      </w:r>
      <w:proofErr w:type="gramEnd"/>
      <w:r w:rsidRPr="006E3155">
        <w:rPr>
          <w:rFonts w:ascii="Times New Roman" w:hAnsi="Times New Roman"/>
          <w:sz w:val="28"/>
          <w:szCs w:val="28"/>
        </w:rPr>
        <w:t xml:space="preserve">. Букачача, Клубный проспект, д.1; </w:t>
      </w:r>
      <w:proofErr w:type="spellStart"/>
      <w:r w:rsidRPr="006E3155">
        <w:rPr>
          <w:rFonts w:ascii="Times New Roman" w:hAnsi="Times New Roman"/>
          <w:sz w:val="28"/>
          <w:szCs w:val="28"/>
        </w:rPr>
        <w:t>пгт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155">
        <w:rPr>
          <w:rFonts w:ascii="Times New Roman" w:hAnsi="Times New Roman"/>
          <w:sz w:val="28"/>
          <w:szCs w:val="28"/>
        </w:rPr>
        <w:t>Аксёново-Зиловское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Октябрьская, д.9; с. </w:t>
      </w:r>
      <w:proofErr w:type="spellStart"/>
      <w:r w:rsidRPr="006E3155">
        <w:rPr>
          <w:rFonts w:ascii="Times New Roman" w:hAnsi="Times New Roman"/>
          <w:sz w:val="28"/>
          <w:szCs w:val="28"/>
        </w:rPr>
        <w:t>Алеур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Кирова, д.51; с. </w:t>
      </w:r>
      <w:proofErr w:type="spellStart"/>
      <w:r w:rsidRPr="006E3155">
        <w:rPr>
          <w:rFonts w:ascii="Times New Roman" w:hAnsi="Times New Roman"/>
          <w:sz w:val="28"/>
          <w:szCs w:val="28"/>
        </w:rPr>
        <w:t>Утан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Погодаева, д.45 «а»; с. Старый </w:t>
      </w:r>
      <w:proofErr w:type="spellStart"/>
      <w:r w:rsidRPr="006E3155">
        <w:rPr>
          <w:rFonts w:ascii="Times New Roman" w:hAnsi="Times New Roman"/>
          <w:sz w:val="28"/>
          <w:szCs w:val="28"/>
        </w:rPr>
        <w:t>Олов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Ленина, д. 49 «а»; с. Новый </w:t>
      </w:r>
      <w:proofErr w:type="spellStart"/>
      <w:r w:rsidRPr="006E3155">
        <w:rPr>
          <w:rFonts w:ascii="Times New Roman" w:hAnsi="Times New Roman"/>
          <w:sz w:val="28"/>
          <w:szCs w:val="28"/>
        </w:rPr>
        <w:t>Олов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</w:t>
      </w:r>
      <w:r w:rsidRPr="006E3155">
        <w:rPr>
          <w:rFonts w:ascii="Times New Roman" w:hAnsi="Times New Roman"/>
          <w:sz w:val="28"/>
          <w:szCs w:val="28"/>
        </w:rPr>
        <w:lastRenderedPageBreak/>
        <w:t xml:space="preserve">Погодаева, д. 64 «а»; с. </w:t>
      </w:r>
      <w:proofErr w:type="spellStart"/>
      <w:r w:rsidRPr="006E3155">
        <w:rPr>
          <w:rFonts w:ascii="Times New Roman" w:hAnsi="Times New Roman"/>
          <w:sz w:val="28"/>
          <w:szCs w:val="28"/>
        </w:rPr>
        <w:t>Укурей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Лазо, д. 16; с. Гаур, ул. Центральная, д. 33; с. </w:t>
      </w:r>
      <w:proofErr w:type="spellStart"/>
      <w:r w:rsidRPr="006E3155">
        <w:rPr>
          <w:rFonts w:ascii="Times New Roman" w:hAnsi="Times New Roman"/>
          <w:sz w:val="28"/>
          <w:szCs w:val="28"/>
        </w:rPr>
        <w:t>Икшица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Сельская, д.2; с. </w:t>
      </w:r>
      <w:proofErr w:type="spellStart"/>
      <w:r w:rsidRPr="006E3155">
        <w:rPr>
          <w:rFonts w:ascii="Times New Roman" w:hAnsi="Times New Roman"/>
          <w:sz w:val="28"/>
          <w:szCs w:val="28"/>
        </w:rPr>
        <w:t>Мильгидун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Молодежная, д. 40; с. Комсомольское, ул. Октябрьская, д. 24; с. </w:t>
      </w:r>
      <w:proofErr w:type="spellStart"/>
      <w:r w:rsidRPr="006E3155">
        <w:rPr>
          <w:rFonts w:ascii="Times New Roman" w:hAnsi="Times New Roman"/>
          <w:sz w:val="28"/>
          <w:szCs w:val="28"/>
        </w:rPr>
        <w:t>Урюм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Энергетиков, д. 2 копр.2; с. </w:t>
      </w:r>
      <w:proofErr w:type="spellStart"/>
      <w:r w:rsidRPr="006E3155">
        <w:rPr>
          <w:rFonts w:ascii="Times New Roman" w:hAnsi="Times New Roman"/>
          <w:sz w:val="28"/>
          <w:szCs w:val="28"/>
        </w:rPr>
        <w:t>Новоильинск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Центральная. д. 54; с. </w:t>
      </w:r>
      <w:proofErr w:type="spellStart"/>
      <w:r w:rsidRPr="006E3155">
        <w:rPr>
          <w:rFonts w:ascii="Times New Roman" w:hAnsi="Times New Roman"/>
          <w:sz w:val="28"/>
          <w:szCs w:val="28"/>
        </w:rPr>
        <w:t>Байгул</w:t>
      </w:r>
      <w:proofErr w:type="spellEnd"/>
      <w:r w:rsidRPr="006E3155">
        <w:rPr>
          <w:rFonts w:ascii="Times New Roman" w:hAnsi="Times New Roman"/>
          <w:sz w:val="28"/>
          <w:szCs w:val="28"/>
        </w:rPr>
        <w:t xml:space="preserve">, ул. Молодежная, д.8; с. Бушулей, ул. Железнодорожная, д.7 корп. 8.с. </w:t>
      </w:r>
      <w:proofErr w:type="spellStart"/>
      <w:r w:rsidRPr="006E3155">
        <w:rPr>
          <w:rFonts w:ascii="Times New Roman" w:hAnsi="Times New Roman"/>
          <w:sz w:val="28"/>
          <w:szCs w:val="28"/>
        </w:rPr>
        <w:t>Курлыч</w:t>
      </w:r>
      <w:proofErr w:type="spellEnd"/>
      <w:r w:rsidRPr="006E3155">
        <w:rPr>
          <w:rFonts w:ascii="Times New Roman" w:hAnsi="Times New Roman"/>
          <w:sz w:val="28"/>
          <w:szCs w:val="28"/>
        </w:rPr>
        <w:t>, ул. Еланская, д.20</w:t>
      </w:r>
      <w:r>
        <w:rPr>
          <w:rFonts w:ascii="Times New Roman" w:hAnsi="Times New Roman"/>
          <w:sz w:val="28"/>
          <w:szCs w:val="28"/>
        </w:rPr>
        <w:t>.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E3155">
        <w:t xml:space="preserve"> </w:t>
      </w:r>
      <w:r w:rsidRPr="006E3155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его подписания.</w:t>
      </w: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Default="00F72B4B" w:rsidP="006C0B77">
      <w:pPr>
        <w:spacing w:after="0"/>
        <w:ind w:firstLine="709"/>
        <w:jc w:val="both"/>
      </w:pPr>
    </w:p>
    <w:p w:rsidR="00F72B4B" w:rsidRPr="002921E7" w:rsidRDefault="00F72B4B" w:rsidP="00F72B4B">
      <w:pPr>
        <w:pStyle w:val="a3"/>
        <w:ind w:left="3540" w:firstLine="708"/>
        <w:jc w:val="right"/>
        <w:rPr>
          <w:rFonts w:ascii="Times New Roman" w:hAnsi="Times New Roman"/>
        </w:rPr>
      </w:pPr>
      <w:r w:rsidRPr="002921E7">
        <w:rPr>
          <w:rFonts w:ascii="Times New Roman" w:hAnsi="Times New Roman"/>
        </w:rPr>
        <w:t>УТВЕРЖДЕНО</w:t>
      </w:r>
    </w:p>
    <w:p w:rsidR="00F72B4B" w:rsidRPr="002921E7" w:rsidRDefault="00F72B4B" w:rsidP="00F72B4B">
      <w:pPr>
        <w:pStyle w:val="a3"/>
        <w:ind w:left="3540" w:firstLine="708"/>
        <w:jc w:val="right"/>
        <w:rPr>
          <w:rFonts w:ascii="Times New Roman" w:hAnsi="Times New Roman"/>
          <w:bCs/>
        </w:rPr>
      </w:pPr>
      <w:r w:rsidRPr="002921E7">
        <w:rPr>
          <w:rFonts w:ascii="Times New Roman" w:hAnsi="Times New Roman"/>
        </w:rPr>
        <w:t>постановлением</w:t>
      </w:r>
    </w:p>
    <w:p w:rsidR="00F72B4B" w:rsidRPr="002921E7" w:rsidRDefault="00F72B4B" w:rsidP="00F72B4B">
      <w:pPr>
        <w:pStyle w:val="a3"/>
        <w:ind w:left="3540" w:firstLine="708"/>
        <w:jc w:val="right"/>
        <w:rPr>
          <w:rFonts w:ascii="Times New Roman" w:hAnsi="Times New Roman"/>
          <w:bCs/>
        </w:rPr>
      </w:pPr>
      <w:r w:rsidRPr="002921E7">
        <w:rPr>
          <w:rFonts w:ascii="Times New Roman" w:hAnsi="Times New Roman"/>
          <w:bCs/>
        </w:rPr>
        <w:t>администрации Чернышевского муниципального округа</w:t>
      </w:r>
    </w:p>
    <w:p w:rsidR="00F72B4B" w:rsidRPr="002921E7" w:rsidRDefault="00F72B4B" w:rsidP="00F72B4B">
      <w:pPr>
        <w:pStyle w:val="a3"/>
        <w:ind w:left="3540" w:firstLine="708"/>
        <w:jc w:val="right"/>
        <w:rPr>
          <w:rFonts w:ascii="Times New Roman" w:hAnsi="Times New Roman"/>
          <w:bCs/>
        </w:rPr>
      </w:pPr>
      <w:r w:rsidRPr="002921E7">
        <w:rPr>
          <w:rFonts w:ascii="Times New Roman" w:hAnsi="Times New Roman"/>
          <w:bCs/>
        </w:rPr>
        <w:t xml:space="preserve">от </w:t>
      </w:r>
      <w:r w:rsidR="00DB79E0">
        <w:rPr>
          <w:rFonts w:ascii="Times New Roman" w:hAnsi="Times New Roman"/>
          <w:bCs/>
        </w:rPr>
        <w:t>«13» апреля 2026</w:t>
      </w:r>
      <w:bookmarkStart w:id="0" w:name="_GoBack"/>
      <w:bookmarkEnd w:id="0"/>
      <w:r w:rsidRPr="002921E7">
        <w:rPr>
          <w:rFonts w:ascii="Times New Roman" w:hAnsi="Times New Roman"/>
          <w:bCs/>
        </w:rPr>
        <w:t xml:space="preserve"> года № 429</w:t>
      </w:r>
    </w:p>
    <w:p w:rsidR="00F72B4B" w:rsidRDefault="00F72B4B" w:rsidP="00F72B4B">
      <w:pPr>
        <w:pStyle w:val="a3"/>
        <w:ind w:left="3540" w:firstLine="70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72B4B" w:rsidRDefault="00F72B4B" w:rsidP="00F72B4B">
      <w:pPr>
        <w:pStyle w:val="a3"/>
        <w:ind w:left="3540" w:firstLine="70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72B4B" w:rsidRPr="00F72B4B" w:rsidRDefault="00F72B4B" w:rsidP="00F72B4B">
      <w:pPr>
        <w:pStyle w:val="a3"/>
        <w:ind w:firstLine="708"/>
        <w:jc w:val="center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 xml:space="preserve">ПОЛОЖЕНИЕ </w:t>
      </w:r>
    </w:p>
    <w:p w:rsidR="00F72B4B" w:rsidRP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>о муниципальном общежитии Чернышевского муниципального округа</w:t>
      </w:r>
    </w:p>
    <w:p w:rsidR="00F72B4B" w:rsidRP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</w:p>
    <w:p w:rsidR="00F72B4B" w:rsidRP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</w:p>
    <w:p w:rsidR="00F72B4B" w:rsidRPr="00F72B4B" w:rsidRDefault="00F72B4B" w:rsidP="00F72B4B">
      <w:pPr>
        <w:pStyle w:val="a3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>I. Общие положения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  <w:bCs/>
        </w:rPr>
      </w:pPr>
      <w:r w:rsidRPr="00F72B4B">
        <w:rPr>
          <w:rFonts w:ascii="Times New Roman" w:hAnsi="Times New Roman"/>
          <w:bCs/>
        </w:rPr>
        <w:t>1. Настоящее Положение определяет порядок предоставления жилых помещений в общежитиях муниципального специализированного жилищного фонда Чернышевского муниципального округа (далее - жилые помещения в общежитии).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  <w:bCs/>
        </w:rPr>
      </w:pPr>
      <w:r w:rsidRPr="00F72B4B">
        <w:rPr>
          <w:rFonts w:ascii="Times New Roman" w:hAnsi="Times New Roman"/>
          <w:bCs/>
        </w:rPr>
        <w:t>2. Жилые помещения в общежитии - жилые помещения, находящиеся в муниципальной собственности Чернышевского муниципального округа (далее – Чернышевский МО, муниципальный округ), включенные в специализированный жилищный фонд муниципального округа  и предназначенные для временного проживания граждан в связи с прохождением муниципальной службы в органе местного самоуправления муниципального округа (далее - орган местного самоуправления), учреждениях муниципального округа в период работы в органе местного самоуправления, муниципальных  учреждениях, организациях.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  <w:bCs/>
        </w:rPr>
      </w:pPr>
      <w:r w:rsidRPr="00F72B4B">
        <w:rPr>
          <w:rFonts w:ascii="Times New Roman" w:hAnsi="Times New Roman"/>
          <w:bCs/>
        </w:rPr>
        <w:t>Уполномоченный орган администрации Чернышевского муниципального округа - Муниципальное казенное учреждение «Центр материально-технического обеспечения деятельности администрации Чернышевского муниципального округа» (далее - МКУ «Центр МТО»), наделенный полномочиями на предоставление жилых помещений в общежитиях (далее - уполномоченный орган администрации).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3. Жилые помещения в общежитиях также предоставляются для временного проживания: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сотрудников, замещающих должность участкового уполномоченного полиции, на период замещения указанной должности, не имеющих в собственности, по договору найма или социального найма жилья на территории муниципального округа;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граждан из числа медицинских работников (врачи), не имеющих в собственности, по договору найма или социального найма жилья на территории муниципального округа и работающих в государственных медицинских организациях муниципального округа, расположенных на территории Чернышевского МО на период работы в указанных организациях (далее - государственные медицинские организации).</w:t>
      </w: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      3) а также другим категориям граждан, попавшим в трудную жизненную ситуацию для временного проживания.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Гражданам, попавшим в трудную жизненную ситуацию, жилые помещения предоставляется сроком до 1 года.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Под трудной жизненной ситуацией понимается ситуация, объективно нарушающая жизнедеятельность гражданина (инвалидность, сиротство, </w:t>
      </w:r>
      <w:proofErr w:type="spellStart"/>
      <w:r w:rsidRPr="00F72B4B">
        <w:rPr>
          <w:rFonts w:ascii="Times New Roman" w:hAnsi="Times New Roman"/>
        </w:rPr>
        <w:t>малообеспеченность</w:t>
      </w:r>
      <w:proofErr w:type="spellEnd"/>
      <w:r w:rsidRPr="00F72B4B">
        <w:rPr>
          <w:rFonts w:ascii="Times New Roman" w:hAnsi="Times New Roman"/>
        </w:rPr>
        <w:t>, отсутствие определенного места жительства, утрата лицом жилья в результате мошенничества, стихийного бедствия или воздействия техногенных факторов, иные обстоятельства, ограничивающие материальные ресурсы человека либо его семьи).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4. Жилое помещение в общежитии предоставляется в размере не менее 6,0 квадратных метра жилой площади на одного человека. Жилое помещение в общежитии может быть предоставлено жилой площадью, превышающей минимальную норму предоставления, но не более чем на 6,0 квадратных метра.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При отсутствии свободных жилых помещений необходимой площади, с согласия гражданина, ему может быть предоставлено жилое помещение меньшей площади.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5. Договор найма жилого помещения в общежитии заключается в письменной форме по утвержденной Правительством Российской Федерации форме типового договора найма жилого помещения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lastRenderedPageBreak/>
        <w:t>7. Жилые помещения в общежитии не подлежат отчуждению, обмену, передаче в аренду и в поднаем.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8.Жилые помещения в общежитии подлежат учету в Реестре муниципальной собственности городского округа.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9. Граждане, заселившиеся в жилые помещения в общежитиях,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общежитиях, определяется в порядке, установленном законодательством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 xml:space="preserve">II. Категории граждан, которым предоставляются жилые помещения в общежитии 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10. Жилые помещения в общежитии в соответствии с настоящим Положением предоставляются гражданам, состоящим на учете в качестве нуждающихся в жилых помещениях в общежитиях на территории </w:t>
      </w:r>
      <w:proofErr w:type="spellStart"/>
      <w:r w:rsidRPr="00F72B4B">
        <w:rPr>
          <w:rFonts w:ascii="Times New Roman" w:hAnsi="Times New Roman"/>
        </w:rPr>
        <w:t>пгт</w:t>
      </w:r>
      <w:proofErr w:type="spellEnd"/>
      <w:r w:rsidRPr="00F72B4B">
        <w:rPr>
          <w:rFonts w:ascii="Times New Roman" w:hAnsi="Times New Roman"/>
        </w:rPr>
        <w:t>. Чернышевск и Чернышевского МО, в порядке очередности, с учетом потребности жилой площади на состав семьи, при наличии свободных мест в общежитиях.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11. Жилые помещения в общежитии предоставляются для временного проживания граждан в связи с прохождением муниципальной службы в органе местного самоуправления, в период работы в органе местного самоуправления, учреждениях, организациях, а также предоставляются гражданам в период работы, службы в соответствии с пунктом 3 настоящего Положения.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12.Жилые помещения в общежитии предоставляются гражданам, указанным в пунктах 2, 3 настоящего Положения, не обеспеченным жилыми помещениями на территории </w:t>
      </w:r>
      <w:proofErr w:type="spellStart"/>
      <w:r w:rsidRPr="00F72B4B">
        <w:rPr>
          <w:rFonts w:ascii="Times New Roman" w:eastAsia="Times New Roman" w:hAnsi="Times New Roman"/>
          <w:lang w:eastAsia="ru-RU"/>
        </w:rPr>
        <w:t>пгт</w:t>
      </w:r>
      <w:proofErr w:type="spellEnd"/>
      <w:r w:rsidRPr="00F72B4B">
        <w:rPr>
          <w:rFonts w:ascii="Times New Roman" w:eastAsia="Times New Roman" w:hAnsi="Times New Roman"/>
          <w:lang w:eastAsia="ru-RU"/>
        </w:rPr>
        <w:t>. Чернышевск и муниципального округа</w:t>
      </w:r>
      <w:r w:rsidRPr="00F72B4B">
        <w:rPr>
          <w:rFonts w:ascii="Times New Roman" w:hAnsi="Times New Roman"/>
        </w:rPr>
        <w:t>, по основаниям, установленным Жилищным кодексом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13.Гражданами, не обеспеченными жилыми помещениями на территории </w:t>
      </w:r>
      <w:proofErr w:type="spellStart"/>
      <w:r w:rsidRPr="00F72B4B">
        <w:rPr>
          <w:rFonts w:ascii="Times New Roman" w:hAnsi="Times New Roman"/>
        </w:rPr>
        <w:t>пгт</w:t>
      </w:r>
      <w:proofErr w:type="spellEnd"/>
      <w:r w:rsidRPr="00F72B4B">
        <w:rPr>
          <w:rFonts w:ascii="Times New Roman" w:hAnsi="Times New Roman"/>
        </w:rPr>
        <w:t>. Чернышевск и Чернышевского МО, в рамках настоящего Положения признаются граждане, которые: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1) не являются нанимателями жилых помещений по договорам социального найма и собственниками жилых помещений на территории </w:t>
      </w:r>
      <w:proofErr w:type="spellStart"/>
      <w:r w:rsidRPr="00F72B4B">
        <w:rPr>
          <w:rFonts w:ascii="Times New Roman" w:hAnsi="Times New Roman"/>
        </w:rPr>
        <w:t>пгт</w:t>
      </w:r>
      <w:proofErr w:type="spellEnd"/>
      <w:r w:rsidRPr="00F72B4B">
        <w:rPr>
          <w:rFonts w:ascii="Times New Roman" w:hAnsi="Times New Roman"/>
        </w:rPr>
        <w:t>. Чернышевск, муниципального округа;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2) не являются членами семьи нанимателя по договорам социального найма на территории </w:t>
      </w:r>
      <w:proofErr w:type="spellStart"/>
      <w:r w:rsidRPr="00F72B4B">
        <w:rPr>
          <w:rFonts w:ascii="Times New Roman" w:hAnsi="Times New Roman"/>
        </w:rPr>
        <w:t>пгт</w:t>
      </w:r>
      <w:proofErr w:type="spellEnd"/>
      <w:r w:rsidRPr="00F72B4B">
        <w:rPr>
          <w:rFonts w:ascii="Times New Roman" w:hAnsi="Times New Roman"/>
        </w:rPr>
        <w:t>. Чернышевск и муниципального округа;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3) не являются членами семьи собственника жилых помещений на территории </w:t>
      </w:r>
      <w:proofErr w:type="spellStart"/>
      <w:r w:rsidRPr="00F72B4B">
        <w:rPr>
          <w:rFonts w:ascii="Times New Roman" w:hAnsi="Times New Roman"/>
        </w:rPr>
        <w:t>пгт</w:t>
      </w:r>
      <w:proofErr w:type="spellEnd"/>
      <w:r w:rsidRPr="00F72B4B">
        <w:rPr>
          <w:rFonts w:ascii="Times New Roman" w:hAnsi="Times New Roman"/>
        </w:rPr>
        <w:t>. Чернышевск и муниципального округа.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 xml:space="preserve">Граждане, попавшие в трудную жизненную ситуацию, добросовестно исполнявшие обязанности по договору найма жилого помещения в общежитии, имеют преимущественное право на заключение договора найма на новый срок. 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 xml:space="preserve">III. Учет граждан, нуждающихся в жилых помещениях в общежитии. </w:t>
      </w:r>
    </w:p>
    <w:p w:rsidR="00F72B4B" w:rsidRPr="00F72B4B" w:rsidRDefault="00F72B4B" w:rsidP="00F72B4B">
      <w:pPr>
        <w:pStyle w:val="a3"/>
        <w:ind w:firstLine="708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14. Учет граждан, нуждающихся в предоставлении жилого помещения в общежитиях, осуществляется уполномоченным органом администрации.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15. Рассмотрение вопросов о принятии на учет нуждающихся в предоставлении жилого помещения в общежитиях, о предоставлении жилого помещения в общежитиях, о переселении гражданина в другое жилое помещение в общежитии, о снятии с учета нуждающихся в предоставлении жилого помещения в общежитиях осуществляется комиссией по жилищным вопросам (далее - Комиссия).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16. Для постановки на учет в качестве нуждающихся в жилых помещениях в общежитии граждане, указанные в пункте 12 настоящего Положения, подают заявление о принятии на учет в уполномоченный орган администрации.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17. К заявлению о принятии на учет в качестве нуждающегося в жилом помещении в общежитии заявителем представляются следующие документы: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документы, удостоверяющие личность заявителя и членов его семьи, а в случае обращения уполномоченного представителя физического лица - документы, удостоверяющие личность представителя;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СНИЛС, ИНН заявителя и членов его семьи;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3) документы, подтверждающие степень родства лиц, указанных в заявлении в качестве членов семьи заявителя, с заявителем (свидетельства о рождении, о заключении либо расторжении брака и др.);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4) документы, подтверждающие регистрацию заявителя и лиц, указанных в заявлении в качестве членов семьи заявителя, по месту жительства или по месту пребывания (при наличии регистрации);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lastRenderedPageBreak/>
        <w:t>5) документ, удостоверяющий полномочия представителя физического лица, если с заявлением обращается представитель заявителя;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6) правоустанавливающие документы на жилое помещение, занимаемое заявителем и членами его семьи на момент подачи заявления (при наличии жилого помещения);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7) 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 (при необходимости);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8) заверенная работодателем копия трудовой книжки и (или) сведения о трудовой деятельности, оформленные в установленном законодательством Российской Федерации порядке;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9)справка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 недвижимого имущества, государственной регистрации прав на недвижимое имущество,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территориальных органов (далее – орган регистрации прав) и справку исполнительного органа государственной власти Забайкальского края, учреждения или организации, осуществляющего(ей) постоянное хранение технических паспортов, оценочной 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 (регистрационные книги, реестры, копии правоустанавливающих документов и тому подобное), о наличии или отсутствии жилых помещений на праве собственности у гражданина и членов его семьи, права на которые не зарегистрированы в Едином государственном реестре недвижимости;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10) ходатайство руководителя органа местного самоуправления (структурного подразделения органа местного самоуправления), муниципального предприятия или муниципального учреждения, организации или руководителя соответствующей государственной медицинской организации, руководителя (начальника) соответствующего</w:t>
      </w:r>
      <w:r w:rsidRPr="00F72B4B">
        <w:rPr>
          <w:rFonts w:ascii="Arial" w:eastAsia="Times New Roman" w:hAnsi="Arial" w:cs="Arial"/>
          <w:color w:val="000000"/>
        </w:rPr>
        <w:t xml:space="preserve"> </w:t>
      </w:r>
      <w:r w:rsidRPr="00F72B4B">
        <w:rPr>
          <w:rFonts w:ascii="Times New Roman" w:hAnsi="Times New Roman"/>
        </w:rPr>
        <w:t>территориального органа МВД России на районном уровне;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11) согласие заявителя, а также всех вселяющихся совершеннолетних членов его семьи на обработку и использование их персональных данных в письменной форме.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18. Требования о представлении документов, предусмотренных настоящим пунктом, применяются с учетом положений Федерального закона от 27 июля 2010 года N 210-ФЗ "Об организации предоставления государственных и муниципальных услуг".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Согласие на обработку персональных данных недееспособных, несовершеннолетних граждан и граждан, ограниченных судом в дееспособности по основаниям, предусмотренным статьей 30 Гражданского кодекса Российской Федерации, дают их законные представители в письменной форме.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Секретарь Комиссии при наличии всех необходимых документов производит регистрацию заявления в день его подачи в журнале регистрации по установленной форме согласно приложению 1.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19. Рассмотрение вопроса о постановке на учет в качестве нуждающихся в жилых помещениях в общежитии осуществляется Комиссией в течение 30 дней со дня поступления заявления и документов, указанных в пункте 17 настоящего Положения.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20. По результатам рассмотрения документов Комиссией принимается одно из следующих решений: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о постановке на учет в качестве нуждающихся в жилых помещениях в общежитии;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об отказе в постановке на учет в качестве нуждающихся в жилых помещениях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21. Решение о постановке на учет в качестве нуждающихся в жилых помещениях в общежитии (далее - решение о постановке на учет) оформляется в виде протокола Комиссии и утверждается правовым актом уполномоченного органа администрации.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22.Заявители считаются принятыми на учет со дня принятия Комиссией решения о постановке на учет.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23. Решение об отказе заявителю в постановке на учет в качестве нуждающихся в жилых помещениях в общежитии оформляется письменным уведомлением об отказе в постановке на учет в качестве нуждающихся в жилых помещениях в общежитии с выпиской из протокола.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24. Решение об отказе в постановке на учет в качестве нуждающихся в жилых помещениях в общежитии принимается в случае, если: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lastRenderedPageBreak/>
        <w:t>1) документы, указанные в пункте 17 настоящего Положения, не представлены или представлены не в полном объеме;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заявитель не относится ни к одной категории граждан, указанной в разделе II настоящего Положения;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3) выявление в представленных документах сведений, не соответствующих действительности.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25. В течение 30 календарных дней со дня поступления заявления заявитель уведомляется о принятом решении в письменном виде.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26. В случае принятия решения о постановке на учет на каждого гражданина заводится учетное дело, в котором содержатся все копии документов, являющихся основанием принятия гражданина на учет.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27. Ведение учета граждан, в отношении которых было вынесено решение о постановке на учет нуждающихся в предоставлении жилого помещения в общежитии и составлении списка очередности, осуществляет секретарь Комиссии по установленным формам согласно приложениям 2, 3.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28. В случае изменения условий, послуживших основанием для принятия гражданина на учет в качестве нуждающегося в жилых помещениях в общежитии, гражданин, состоящий на учете нуждающихся в жилых помещениях в муниципальных общежитиях на территории городского округа, обязан в течение 20 календарных дней с момента изменения таких условий представить в уполномоченный орган администрации документальное подтверждение изменившихся данных для рассмотрения их на Комиссии и внесения изменения в личное дело либо снятия с учета.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29. Лица, состоящие на учете граждан, нуждающихся в предоставлении жилого помещения в общежитии, ежегодно в период с 1 января по 1 апреля обязаны проходить перерегистрацию с предоставлением на весь состав семьи документов, предусмотренных подпунктами 1 - 4, 7, 8, 10 пункта 17 настоящего Положения.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30. Основаниями для снятия граждан с учета граждан, нуждающихся в жилых помещениях в общежитии, являются: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личное заявление гражданина о снятии с учета;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предоставление гражданину жилого помещения в муниципальном общежитии;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3) выявление в представленных документах не соответствующих действительности сведений;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4) несоответствие гражданина, состоящего на учете в качестве нуждающихся в жилых помещениях в общежитии, условиям, указанным в разделе II настоящего Положения;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5) выезд на постоянное место жительства в другое муниципальное образование;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6) прекращение трудовых отношений;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7) отказ гражданина от предложенного жилого помещения в общежитии, отвечающего техническим и санитарным нормам;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8) нарушение требований, установленных пунктом 29 настоящего Положения.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31. О снятии с учета в случаях, предусмотренных пунктом 30, граждане извещаются в письменной форме.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  <w:b/>
          <w:bCs/>
        </w:rPr>
        <w:t xml:space="preserve">IV. Предоставление жилых помещений 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32. В целях соблюдения очередности предоставления жилых помещений в общежитиях уполномоченный орган администрации направляет в адрес граждан, состоящих на учете нуждающихся в предоставлении жилого помещения в общежитиях, в порядке очередности уведомления о наличии свободного жилого помещения с предложением предоставить в течение 14 календарных дней с момента получения уведомления заявление в уполномоченный орган администрации о предоставлении жилого помещения в общежитии с документами, указанными в пункте 17 настоящего Положения, или заявление об отказе от предоставления жилого помещения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33. По результатам рассмотрения заявления и представленных документов Комиссия в течение 30 календарных дней с момента поступления заявления: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принимает решение о предоставлении гражданину жилого помещения в общежитии;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письменно уведомляет гражданина об отказе в предоставлении жилого помещения в общежитии (в случае принятия решения об отказе в предоставлении жилого помещения в общежитии).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lastRenderedPageBreak/>
        <w:t>34. Решение об отказе в предоставлении жилого помещения в общежитии принимается в случае, если: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документы, указанные в пункте 32 настоящего Положения, не представлены или представлены не в полном объеме;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гражданин не относится ни к одной категории граждан, указанной в разделе II настоящего Положения;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3) в представленных документах выявлены сведения, не соответствующие действительности.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35. В случаях, связанных с трудной жизненной ситуацией, допускается вселение в общежитие граждан, не относящихся к категории граждан, указанных в разделе II настоящего Положения. В этом случае гражданин представляет в Комиссию документы, указанные в подпунктах 1 - 5, 8, 10 пункта 17 настоящего Положения, а также документы, подтверждающие трудную жизненную ситуацию.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Решение о предоставлении жилого помещения в общежитии гражданам, нуждающимся в его предоставлении и находящимся в трудной жизненной ситуации, а также срок заключения договора найма жилого помещения в общежитии утверждается Комиссией.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Трудная жизненная ситуация - обстоятельство или обстоятельства, которые ухудшают условия жизнедеятельности гражданина, и последствия которых он не может преодолеть самостоятельно.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>V.  Договор найма жилого помещения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36. На основании решения Комиссии о предоставлении жилого помещения в общежитии уполномоченный орган администрации (</w:t>
      </w:r>
      <w:proofErr w:type="spellStart"/>
      <w:r w:rsidRPr="00F72B4B">
        <w:rPr>
          <w:rFonts w:ascii="Times New Roman" w:hAnsi="Times New Roman"/>
        </w:rPr>
        <w:t>Наймодатель</w:t>
      </w:r>
      <w:proofErr w:type="spellEnd"/>
      <w:r w:rsidRPr="00F72B4B">
        <w:rPr>
          <w:rFonts w:ascii="Times New Roman" w:hAnsi="Times New Roman"/>
        </w:rPr>
        <w:t>) заключает с гражданином (Нанимателем) договор найма жилого помещения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37. В договор найма жилого помещения в общежитии включаются члены семьи гражданина, указанные в решении Комиссии о предоставлении жилого помещения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Вселение членов семьи (родителей, супругов, детей) Нанимателя осуществляется без учета нормы предоставления жилой площади в общежитии при письменном согласии Нанимателя, совместно проживающих членов семьи и вновь вселяемого члена семьи и не влечет обязательств уполномоченного органа администрации по предоставлению комнаты большей площади или отселению части семьи или бывших членов семьи в другую комнату. Вселение Нанимателем членов своей семьи осуществляется на основании его личного заявления, поданного в уполномоченный орган администрации с приложением документов, перечисленных в подпунктах 1 - 5, 8, 10 пункта 17 настоящего Положения, и в порядке, установленном жилищным законодательством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38. В случае если гражданин, которому предоставлено жилое помещение в общежитии, в течение 30 календарных дней со дня получения гражданином решения Комиссии о предоставлении жилого помещения в общежитии не заключил договор найма жилого помещения в общежитии, решение Комиссии о предоставлении жилого помещения в общежитии подлежит отмене.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Вселение в жилые помещения в общежитии осуществляет организация, в ведении (управлении) которой находится общежитие, на основании решения Комиссии.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39. Руководители органов местного самоуправления и их структурных подразделений, муниципальных предприятий, муниципальных учреждений, организаций, руководитель соответствующей государственной медицинской организации, руководитель (начальник) соответствующего территориального органа МВД России на районном уровне, а также сами граждане, проживающие в общежитии, обязаны в течение 20 календарных дней в письменной форме информировать уполномоченный орган администрации об изменении оснований и условий, дающих право работнику на пользование жилым помещением в общежитии.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40. К пользованию жилыми помещениями в общежитии применяются правила, предусмотренные статьей 65, частями 3 и 4 статьи 67 и статьей 69 Жилищного кодекса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41. Самовольное переселение из одного жилого помещения в общежитии в другое жилое помещение в общежитии, а также заселение лиц, не включенных в договор найма жилого помещения в общежитии, не допускаются.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Решение вопроса о переселении гражданина на иную жилую площадь в общежитии осуществляется Комиссией, на основании личного заявления гражданина.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42. Основаниями расторжения договора найма жилого помещения в общежитии являются: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lastRenderedPageBreak/>
        <w:t>1) соглашение сторон;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заявление нанимателя о расторжении договора найма жилого помещения в общежитии;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3) иные случаи, предусмотренные законодательством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43. Основаниями прекращения договора найма жилого помещения в общежитии являются: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1) увольнение с муниципальной службы;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2) прекращение трудовых отношений;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3) преодоление трудной жизненной ситуации;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4) переход права собственности на служебное жилое помещение или жилое помещение в общежитии, в соответствии с частью 2 статьи 102 Жилищного кодекса Российской Федерации;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5) утрата (разрушение) жилого помещения в общежитии;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6) иные случаи, предусмотренные законодательством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44. В случаях расторжения или прекращения договора найма жилого помещения в общежитии граждане, проживающие в общежитии, должны в течение 30 календарных дней с момента расторжения или прекращения договора освободить жилое помещение, которое они занимали по данному договору.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45. В случае отказа освободить жилое помещение в общежитии граждане, указанные в пункте 44 настоящего Положения, подлежат выселению в судебном порядке без предоставления других жилых помещений, за исключением случаев, предусмотренных частью 2 статьи 102, частью 2 статьи 103 Жилищного кодекса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 xml:space="preserve">VI. Регистрационный учет граждан, проживающих в муниципальном общежитии. 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46. Основанием для регистрационного учета граждан, проживающих в общежитии, является договор найма жилого помещения в общежитии, заключенный с гражданином в порядке, установленном действующим законодательством Российской Федерации и настоящим Положением.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47. Гражданин обязан не позднее 7 дней со дня прибытия в общежитие обратиться к лицам, ответственным за прием и передачу в органы регистрационного учета документов, и представить необходимые для регистрации документы.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48. Лица, ответственные за прием и передачу в органы регистрационного учета документов для регистрации и снятия с регистрационного учета граждан, в 3-дневный срок со дня обращения граждан представляют в органы регистрационного учета необходимые документы и осуществляют иные действия для целей регистрационного учета граждан, предусмотренные законодательством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49. Регистрационный учет лиц, вселяемых гражданами, занимающими по договору найма жилую площадь в виде изолированного жилого помещения, в качестве членов семьи нанимателя, допускается в исключительных случаях на основании решения Комиссии, при соблюдении нормы предоставления жилой площади в общежитии. Срок регистрации данных лиц не может превышать срока проживания граждан.</w:t>
      </w: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  <w:b/>
          <w:bCs/>
        </w:rPr>
      </w:pPr>
      <w:r w:rsidRPr="00F72B4B">
        <w:rPr>
          <w:rFonts w:ascii="Times New Roman" w:hAnsi="Times New Roman"/>
          <w:b/>
          <w:bCs/>
        </w:rPr>
        <w:t>VII. Заключительные положения.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50. Права и обязанности сторон по пользованию жилыми помещениями в общежитии определяются договором найма жилого помещения в общежитии и жилищным законодательством Российской Федерации.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jc w:val="both"/>
        <w:rPr>
          <w:rFonts w:ascii="Times New Roman" w:hAnsi="Times New Roman"/>
        </w:rPr>
      </w:pPr>
      <w:r w:rsidRPr="00F72B4B">
        <w:rPr>
          <w:rFonts w:ascii="Times New Roman" w:hAnsi="Times New Roman"/>
        </w:rPr>
        <w:t>__________________________________________________________________</w:t>
      </w: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</w:pPr>
    </w:p>
    <w:p w:rsidR="00F72B4B" w:rsidRPr="00F72B4B" w:rsidRDefault="00F72B4B" w:rsidP="00F72B4B">
      <w:pPr>
        <w:pStyle w:val="a3"/>
        <w:ind w:firstLine="708"/>
        <w:jc w:val="both"/>
        <w:rPr>
          <w:rFonts w:ascii="Times New Roman" w:hAnsi="Times New Roman"/>
        </w:rPr>
        <w:sectPr w:rsidR="00F72B4B" w:rsidRPr="00F72B4B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2B4B" w:rsidRDefault="00F72B4B" w:rsidP="00F72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2B4B" w:rsidRDefault="00F72B4B" w:rsidP="00F72B4B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1</w:t>
      </w:r>
    </w:p>
    <w:p w:rsidR="00F72B4B" w:rsidRDefault="00F72B4B" w:rsidP="00F72B4B">
      <w:pPr>
        <w:pStyle w:val="a3"/>
        <w:ind w:left="495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Положению </w:t>
      </w:r>
    </w:p>
    <w:p w:rsidR="00F72B4B" w:rsidRDefault="00F72B4B" w:rsidP="00F72B4B">
      <w:pPr>
        <w:pStyle w:val="a3"/>
        <w:ind w:left="495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 муниципальном общежитии </w:t>
      </w:r>
    </w:p>
    <w:p w:rsidR="00F72B4B" w:rsidRDefault="00F72B4B" w:rsidP="00F72B4B">
      <w:pPr>
        <w:pStyle w:val="a3"/>
        <w:ind w:left="4956"/>
        <w:jc w:val="right"/>
        <w:rPr>
          <w:rFonts w:ascii="Times New Roman" w:hAnsi="Times New Roman"/>
          <w:bCs/>
          <w:sz w:val="24"/>
          <w:szCs w:val="24"/>
        </w:rPr>
      </w:pPr>
      <w:r w:rsidRPr="006E3155">
        <w:rPr>
          <w:rFonts w:ascii="Times New Roman" w:hAnsi="Times New Roman"/>
          <w:bCs/>
          <w:sz w:val="24"/>
          <w:szCs w:val="24"/>
        </w:rPr>
        <w:t>Чернышевского муниципального округа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ЖУРНАЛ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РЕГИСТРАЦИИ ЗАЯВЛЕНИЙ ГРАЖДАН, НУЖДАЮЩИХСЯ В ПРЕДОСТАВЛЕНИИ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ЖИЛОГО ПОМЕЩЕНИЯ В ОБЩЕЖИТИИ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(уполномоченный орган администрации)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2B4B" w:rsidRDefault="00F72B4B" w:rsidP="00F72B4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Начат ___________ 20___ г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.Окончен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 20___ г.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72B4B" w:rsidRDefault="00F72B4B" w:rsidP="00F72B4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981"/>
        <w:gridCol w:w="2228"/>
        <w:gridCol w:w="3191"/>
        <w:gridCol w:w="1396"/>
        <w:gridCol w:w="3774"/>
        <w:gridCol w:w="2450"/>
      </w:tblGrid>
      <w:tr w:rsidR="00F72B4B" w:rsidTr="005C4B57">
        <w:tc>
          <w:tcPr>
            <w:tcW w:w="540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992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267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заявителя</w:t>
            </w:r>
          </w:p>
        </w:tc>
        <w:tc>
          <w:tcPr>
            <w:tcW w:w="3259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 (службы),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414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3827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жительства(телефон)</w:t>
            </w:r>
          </w:p>
        </w:tc>
        <w:tc>
          <w:tcPr>
            <w:tcW w:w="2487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F72B4B" w:rsidTr="005C4B57">
        <w:tc>
          <w:tcPr>
            <w:tcW w:w="540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F72B4B" w:rsidRDefault="00F72B4B" w:rsidP="00F72B4B">
      <w:pPr>
        <w:pStyle w:val="a3"/>
        <w:rPr>
          <w:rFonts w:ascii="Times New Roman" w:hAnsi="Times New Roman"/>
          <w:sz w:val="24"/>
          <w:szCs w:val="24"/>
        </w:rPr>
      </w:pPr>
    </w:p>
    <w:p w:rsidR="00F72B4B" w:rsidRDefault="00F72B4B" w:rsidP="00F72B4B">
      <w:pPr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____________________________________________________________________________________________________________________________________</w:t>
      </w:r>
    </w:p>
    <w:p w:rsidR="00F72B4B" w:rsidRDefault="00F72B4B" w:rsidP="00F72B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</w:t>
      </w:r>
    </w:p>
    <w:p w:rsidR="00F72B4B" w:rsidRDefault="00F72B4B" w:rsidP="00F72B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Журнал должен быть пронумерован, прошнурован и скреплен печатью, подписан председателем Комиссии.</w:t>
      </w:r>
    </w:p>
    <w:p w:rsidR="00F72B4B" w:rsidRDefault="00F72B4B" w:rsidP="00F72B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Журнал хранится как документ строгой отчетности. В журнале не допускаются подчистки.</w:t>
      </w:r>
    </w:p>
    <w:p w:rsidR="00F72B4B" w:rsidRDefault="00F72B4B" w:rsidP="00F72B4B">
      <w:pPr>
        <w:pStyle w:val="a3"/>
        <w:rPr>
          <w:rFonts w:ascii="Times New Roman" w:hAnsi="Times New Roman"/>
        </w:rPr>
      </w:pPr>
    </w:p>
    <w:p w:rsidR="00F72B4B" w:rsidRDefault="00F72B4B" w:rsidP="00F72B4B">
      <w:pPr>
        <w:rPr>
          <w:rFonts w:cs="Times New Roman"/>
        </w:rPr>
      </w:pPr>
    </w:p>
    <w:p w:rsidR="00F72B4B" w:rsidRDefault="00F72B4B" w:rsidP="00F72B4B">
      <w:pPr>
        <w:rPr>
          <w:rFonts w:cs="Times New Roman"/>
        </w:rPr>
        <w:sectPr w:rsidR="00F72B4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72B4B" w:rsidRDefault="00F72B4B" w:rsidP="00F72B4B">
      <w:pPr>
        <w:pStyle w:val="a3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2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 Положению 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 муниципальном общежитии 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Чернышевского муниципального округа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/>
          <w:bCs/>
        </w:rPr>
      </w:pP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КНИГА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УЧЕТА ГРАЖДАН, НУЖДАЮЩИХСЯ В ПРЕДОСТАВЛЕНИИ ЖИЛОГО ПОМЕЩЕНИЯ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 ОБЩЕЖИТИИ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(уполномоченный орган администрации)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</w:p>
    <w:p w:rsidR="00F72B4B" w:rsidRDefault="00F72B4B" w:rsidP="00F72B4B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Начат ___________ 20___ г.</w:t>
      </w:r>
    </w:p>
    <w:p w:rsidR="00F72B4B" w:rsidRDefault="00F72B4B" w:rsidP="00F72B4B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Окончен ____________ 20___ г.</w:t>
      </w:r>
    </w:p>
    <w:p w:rsidR="00F72B4B" w:rsidRDefault="00F72B4B" w:rsidP="00F72B4B">
      <w:pPr>
        <w:pStyle w:val="a3"/>
        <w:jc w:val="right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1638"/>
        <w:gridCol w:w="1985"/>
        <w:gridCol w:w="2268"/>
        <w:gridCol w:w="1559"/>
        <w:gridCol w:w="1276"/>
        <w:gridCol w:w="1843"/>
        <w:gridCol w:w="1842"/>
        <w:gridCol w:w="1637"/>
      </w:tblGrid>
      <w:tr w:rsidR="00F72B4B" w:rsidTr="005C4B57">
        <w:trPr>
          <w:trHeight w:val="2869"/>
        </w:trPr>
        <w:tc>
          <w:tcPr>
            <w:tcW w:w="738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38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принятого на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заявителя.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семьи (Ф.И.О.,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родственные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отношения,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возраст)</w:t>
            </w:r>
          </w:p>
        </w:tc>
        <w:tc>
          <w:tcPr>
            <w:tcW w:w="1985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 (службы), занимаемая должность. Стаж работы в организации</w:t>
            </w:r>
          </w:p>
        </w:tc>
        <w:tc>
          <w:tcPr>
            <w:tcW w:w="2268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и краткая характеристика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жилого помещения. Срок проживания в данном  </w:t>
            </w:r>
          </w:p>
        </w:tc>
        <w:tc>
          <w:tcPr>
            <w:tcW w:w="1559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Основания к постановке 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учет</w:t>
            </w:r>
          </w:p>
        </w:tc>
        <w:tc>
          <w:tcPr>
            <w:tcW w:w="1276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о постановке 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учет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(N, дата)</w:t>
            </w:r>
          </w:p>
        </w:tc>
        <w:tc>
          <w:tcPr>
            <w:tcW w:w="1843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Включен в список на предоставление жилого помещения в общежитии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дата,N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очереди)</w:t>
            </w:r>
          </w:p>
        </w:tc>
        <w:tc>
          <w:tcPr>
            <w:tcW w:w="1842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принятия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решения о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предоставлении жилого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помещения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(дата, N)</w:t>
            </w:r>
          </w:p>
        </w:tc>
        <w:tc>
          <w:tcPr>
            <w:tcW w:w="1637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принятия решения о снятии с учета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N)</w:t>
            </w:r>
          </w:p>
        </w:tc>
      </w:tr>
    </w:tbl>
    <w:p w:rsidR="00F72B4B" w:rsidRDefault="00F72B4B" w:rsidP="00F72B4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</w:t>
      </w:r>
    </w:p>
    <w:p w:rsidR="00F72B4B" w:rsidRDefault="00F72B4B" w:rsidP="00F72B4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</w:t>
      </w:r>
    </w:p>
    <w:p w:rsidR="00F72B4B" w:rsidRDefault="00F72B4B" w:rsidP="00F72B4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Книга должна быть пронумерована, прошнурована и скреплена печатью, подписана председателем Комиссии.</w:t>
      </w:r>
    </w:p>
    <w:p w:rsidR="00F72B4B" w:rsidRDefault="00F72B4B" w:rsidP="00F72B4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Книга хранится как документ строгой отчетности. В книге не допускаются подчистки. Поправки, а также изменения, вносимые на основании документов, заверяются лицом, на которое возложена ответственность за правильное ведение учета граждан, нуждающихся в предоставлении жилого помещения в общежитии, и скрепляются печатью.</w:t>
      </w:r>
    </w:p>
    <w:p w:rsidR="00F72B4B" w:rsidRDefault="00F72B4B" w:rsidP="00F72B4B">
      <w:pPr>
        <w:pStyle w:val="a3"/>
        <w:jc w:val="both"/>
        <w:rPr>
          <w:rFonts w:ascii="Times New Roman" w:hAnsi="Times New Roman"/>
        </w:rPr>
      </w:pPr>
    </w:p>
    <w:p w:rsidR="00F72B4B" w:rsidRDefault="00F72B4B" w:rsidP="00F72B4B">
      <w:pPr>
        <w:pStyle w:val="a3"/>
        <w:jc w:val="right"/>
        <w:rPr>
          <w:rFonts w:ascii="Times New Roman" w:hAnsi="Times New Roman"/>
        </w:rPr>
      </w:pPr>
    </w:p>
    <w:p w:rsidR="00F72B4B" w:rsidRDefault="00F72B4B" w:rsidP="00F72B4B">
      <w:pPr>
        <w:pStyle w:val="a3"/>
        <w:jc w:val="right"/>
        <w:rPr>
          <w:rFonts w:ascii="Times New Roman" w:hAnsi="Times New Roman"/>
          <w:b/>
          <w:bCs/>
        </w:rPr>
      </w:pPr>
    </w:p>
    <w:p w:rsidR="00F72B4B" w:rsidRDefault="00F72B4B" w:rsidP="00F72B4B">
      <w:pPr>
        <w:pStyle w:val="a3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Приложение 3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 Положению 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 муниципальном общежитии </w:t>
      </w:r>
    </w:p>
    <w:p w:rsidR="00F72B4B" w:rsidRDefault="00F72B4B" w:rsidP="00F72B4B">
      <w:pPr>
        <w:pStyle w:val="a3"/>
        <w:jc w:val="right"/>
        <w:rPr>
          <w:rFonts w:ascii="Times New Roman" w:hAnsi="Times New Roman"/>
          <w:b/>
          <w:bCs/>
        </w:rPr>
      </w:pPr>
      <w:r w:rsidRPr="006E3155">
        <w:rPr>
          <w:rFonts w:ascii="Times New Roman" w:hAnsi="Times New Roman"/>
          <w:bCs/>
        </w:rPr>
        <w:t>Чернышевского муниципального округа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СПИСОК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ГРАЖДАН, НУЖДАЮЩИХСЯ В ПРЕДОСТАВЛЕНИИ ЖИЛОГО ПОМЕЩЕНИЯ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 ОБЩЕЖИТИИ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(уполномоченный орган администрации)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состоянию на "___" __________ 20___ г.</w:t>
      </w:r>
    </w:p>
    <w:p w:rsidR="00F72B4B" w:rsidRDefault="00F72B4B" w:rsidP="00F72B4B">
      <w:pPr>
        <w:pStyle w:val="a3"/>
        <w:jc w:val="center"/>
        <w:rPr>
          <w:rFonts w:ascii="Times New Roman" w:hAnsi="Times New Roman"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1263"/>
        <w:gridCol w:w="1144"/>
        <w:gridCol w:w="1516"/>
        <w:gridCol w:w="1259"/>
        <w:gridCol w:w="1536"/>
        <w:gridCol w:w="2246"/>
        <w:gridCol w:w="1400"/>
        <w:gridCol w:w="1794"/>
        <w:gridCol w:w="1741"/>
      </w:tblGrid>
      <w:tr w:rsidR="00F72B4B" w:rsidTr="005C4B57">
        <w:tc>
          <w:tcPr>
            <w:tcW w:w="675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п/п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Ф.И.О. принятого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 учет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заявителя</w:t>
            </w:r>
          </w:p>
        </w:tc>
        <w:tc>
          <w:tcPr>
            <w:tcW w:w="1150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Дата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подачи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заявления</w:t>
            </w:r>
          </w:p>
        </w:tc>
        <w:tc>
          <w:tcPr>
            <w:tcW w:w="1543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Место работы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(службы),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должность, 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стаж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работы</w:t>
            </w:r>
          </w:p>
        </w:tc>
        <w:tc>
          <w:tcPr>
            <w:tcW w:w="1276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семьи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заявителя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(чел.)</w:t>
            </w:r>
          </w:p>
        </w:tc>
        <w:tc>
          <w:tcPr>
            <w:tcW w:w="1559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Адрес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жилого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помещения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(площадь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жилого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помещения)</w:t>
            </w:r>
          </w:p>
        </w:tc>
        <w:tc>
          <w:tcPr>
            <w:tcW w:w="2268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 граждан,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зарегистрированных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 данной жилой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площади (чел.)</w:t>
            </w:r>
          </w:p>
        </w:tc>
        <w:tc>
          <w:tcPr>
            <w:tcW w:w="1418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Решение о постановке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 учет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(дата, N)</w:t>
            </w:r>
          </w:p>
        </w:tc>
        <w:tc>
          <w:tcPr>
            <w:tcW w:w="1843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Основание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 постановке</w:t>
            </w: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 учет</w:t>
            </w:r>
          </w:p>
        </w:tc>
        <w:tc>
          <w:tcPr>
            <w:tcW w:w="1778" w:type="dxa"/>
          </w:tcPr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</w:p>
          <w:p w:rsidR="00F72B4B" w:rsidRDefault="00F72B4B" w:rsidP="005C4B57">
            <w:pPr>
              <w:pStyle w:val="a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Примечание</w:t>
            </w:r>
          </w:p>
        </w:tc>
      </w:tr>
      <w:tr w:rsidR="00F72B4B" w:rsidTr="005C4B57">
        <w:tc>
          <w:tcPr>
            <w:tcW w:w="675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76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50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543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559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68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418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843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778" w:type="dxa"/>
          </w:tcPr>
          <w:p w:rsidR="00F72B4B" w:rsidRDefault="00F72B4B" w:rsidP="005C4B57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</w:tbl>
    <w:p w:rsidR="00F72B4B" w:rsidRDefault="00F72B4B" w:rsidP="00F72B4B">
      <w:pPr>
        <w:pStyle w:val="a3"/>
        <w:rPr>
          <w:rFonts w:ascii="Times New Roman" w:hAnsi="Times New Roman"/>
          <w:bCs/>
          <w:u w:val="single"/>
        </w:rPr>
      </w:pPr>
    </w:p>
    <w:p w:rsidR="00F72B4B" w:rsidRDefault="00F72B4B" w:rsidP="00F72B4B">
      <w:pPr>
        <w:pStyle w:val="a3"/>
        <w:rPr>
          <w:rFonts w:ascii="Times New Roman" w:hAnsi="Times New Roman"/>
          <w:bCs/>
        </w:rPr>
      </w:pPr>
    </w:p>
    <w:p w:rsidR="00F72B4B" w:rsidRDefault="00F72B4B" w:rsidP="00F72B4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Председатель Комиссии</w:t>
      </w:r>
    </w:p>
    <w:p w:rsidR="00F72B4B" w:rsidRDefault="00F72B4B" w:rsidP="00F72B4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(Ф.И.О.)</w:t>
      </w:r>
    </w:p>
    <w:p w:rsidR="00F72B4B" w:rsidRDefault="00F72B4B" w:rsidP="00F72B4B">
      <w:pPr>
        <w:pStyle w:val="a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(подпись)</w:t>
      </w:r>
    </w:p>
    <w:p w:rsidR="00F72B4B" w:rsidRDefault="00F72B4B" w:rsidP="00F72B4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</w:t>
      </w:r>
    </w:p>
    <w:p w:rsidR="00F72B4B" w:rsidRDefault="00F72B4B" w:rsidP="00F72B4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Примечание:</w:t>
      </w:r>
    </w:p>
    <w:p w:rsidR="00F72B4B" w:rsidRDefault="00F72B4B" w:rsidP="00F72B4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Список граждан, нуждающихся в предоставлении жилого помещения в общежитии, утверждается решением Комиссии</w:t>
      </w:r>
    </w:p>
    <w:p w:rsidR="00F72B4B" w:rsidRDefault="00F72B4B" w:rsidP="00F72B4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Списки утверждаются после проведения перерегистрации ежегодно с 1 января по 1 апреля.</w:t>
      </w:r>
    </w:p>
    <w:p w:rsidR="00F72B4B" w:rsidRDefault="00F72B4B" w:rsidP="00F72B4B">
      <w:pPr>
        <w:rPr>
          <w:rFonts w:cs="Times New Roman"/>
        </w:rPr>
      </w:pPr>
    </w:p>
    <w:p w:rsidR="00F72B4B" w:rsidRDefault="00F72B4B" w:rsidP="00F72B4B">
      <w:pPr>
        <w:pStyle w:val="a3"/>
      </w:pPr>
    </w:p>
    <w:p w:rsidR="00F72B4B" w:rsidRDefault="00F72B4B" w:rsidP="006C0B77">
      <w:pPr>
        <w:spacing w:after="0"/>
        <w:ind w:firstLine="709"/>
        <w:jc w:val="both"/>
      </w:pPr>
    </w:p>
    <w:sectPr w:rsidR="00F72B4B" w:rsidSect="00F72B4B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1E" w:rsidRDefault="0000031E">
      <w:pPr>
        <w:spacing w:after="0"/>
      </w:pPr>
      <w:r>
        <w:separator/>
      </w:r>
    </w:p>
  </w:endnote>
  <w:endnote w:type="continuationSeparator" w:id="0">
    <w:p w:rsidR="0000031E" w:rsidRDefault="000003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280692"/>
    </w:sdtPr>
    <w:sdtEndPr/>
    <w:sdtContent>
      <w:p w:rsidR="00403CDA" w:rsidRDefault="002921E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9E0">
          <w:rPr>
            <w:noProof/>
          </w:rPr>
          <w:t>11</w:t>
        </w:r>
        <w:r>
          <w:fldChar w:fldCharType="end"/>
        </w:r>
      </w:p>
    </w:sdtContent>
  </w:sdt>
  <w:p w:rsidR="00403CDA" w:rsidRDefault="000003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1E" w:rsidRDefault="0000031E">
      <w:pPr>
        <w:spacing w:after="0"/>
      </w:pPr>
      <w:r>
        <w:separator/>
      </w:r>
    </w:p>
  </w:footnote>
  <w:footnote w:type="continuationSeparator" w:id="0">
    <w:p w:rsidR="0000031E" w:rsidRDefault="000003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0031E"/>
    <w:rsid w:val="002020A4"/>
    <w:rsid w:val="002921E7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DB79E0"/>
    <w:rsid w:val="00EA59DF"/>
    <w:rsid w:val="00EE4070"/>
    <w:rsid w:val="00F12C76"/>
    <w:rsid w:val="00F72B4B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B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qFormat/>
    <w:rsid w:val="00F72B4B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F72B4B"/>
  </w:style>
  <w:style w:type="table" w:styleId="a6">
    <w:name w:val="Table Grid"/>
    <w:basedOn w:val="a1"/>
    <w:uiPriority w:val="59"/>
    <w:qFormat/>
    <w:rsid w:val="00F72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4130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2026-04-16T06:24:00Z</dcterms:modified>
</cp:coreProperties>
</file>