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2020A4" w:rsidRPr="002020A4" w:rsidRDefault="00BB3208" w:rsidP="0042110B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42110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42110B" w:rsidRPr="0042110B" w:rsidRDefault="0042110B" w:rsidP="0042110B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42110B" w:rsidP="0042110B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08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570</w:t>
      </w:r>
    </w:p>
    <w:p w:rsidR="002020A4" w:rsidRPr="002020A4" w:rsidRDefault="002020A4" w:rsidP="0042110B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2110B" w:rsidRDefault="0042110B" w:rsidP="0042110B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</w:rPr>
      </w:pPr>
      <w:r w:rsidRPr="009755BC">
        <w:rPr>
          <w:rStyle w:val="a4"/>
          <w:rFonts w:cs="Times New Roman"/>
          <w:color w:val="000000"/>
          <w:szCs w:val="28"/>
          <w:shd w:val="clear" w:color="auto" w:fill="FFFFFF"/>
        </w:rPr>
        <w:t>«О создании единой комиссии</w:t>
      </w:r>
      <w:r w:rsidRPr="009755BC">
        <w:rPr>
          <w:rFonts w:eastAsia="Times New Roman" w:cs="Times New Roman"/>
          <w:b/>
          <w:kern w:val="36"/>
          <w:szCs w:val="28"/>
        </w:rPr>
        <w:t xml:space="preserve"> </w:t>
      </w:r>
      <w:bookmarkStart w:id="0" w:name="_Hlk228798263"/>
      <w:r w:rsidRPr="009755BC">
        <w:rPr>
          <w:rFonts w:eastAsia="Times New Roman" w:cs="Times New Roman"/>
          <w:b/>
          <w:kern w:val="36"/>
          <w:szCs w:val="28"/>
        </w:rPr>
        <w:t>по обследованию (осмотру) земельных участков»</w:t>
      </w:r>
      <w:bookmarkEnd w:id="0"/>
    </w:p>
    <w:p w:rsidR="0042110B" w:rsidRDefault="0042110B" w:rsidP="0042110B">
      <w:pPr>
        <w:spacing w:after="0" w:line="276" w:lineRule="auto"/>
        <w:jc w:val="both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</w:t>
      </w:r>
      <w:r>
        <w:rPr>
          <w:rFonts w:cs="Times New Roman"/>
          <w:szCs w:val="28"/>
        </w:rPr>
        <w:t xml:space="preserve">В соответствии с </w:t>
      </w:r>
      <w:r w:rsidRPr="009755BC">
        <w:rPr>
          <w:rFonts w:cs="Times New Roman"/>
          <w:szCs w:val="28"/>
        </w:rPr>
        <w:t xml:space="preserve">Федеральным законом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 от 01.05.2016 N 119-ФЗ», руководствуясь ст.26 </w:t>
      </w:r>
      <w:r>
        <w:rPr>
          <w:rFonts w:eastAsia="Times New Roman" w:cs="Times New Roman"/>
          <w:color w:val="000000"/>
          <w:szCs w:val="28"/>
        </w:rPr>
        <w:t xml:space="preserve">Устава Чернышевского муниципального округа </w:t>
      </w:r>
      <w:r>
        <w:rPr>
          <w:rFonts w:cs="Times New Roman"/>
          <w:bCs/>
          <w:szCs w:val="28"/>
        </w:rPr>
        <w:t xml:space="preserve">администрация Чернышевского муниципального округа </w:t>
      </w:r>
      <w:r>
        <w:rPr>
          <w:rFonts w:cs="Times New Roman"/>
          <w:b/>
          <w:bCs/>
          <w:szCs w:val="28"/>
        </w:rPr>
        <w:t>п о с т а н о в л я е т</w:t>
      </w:r>
      <w:r>
        <w:rPr>
          <w:rFonts w:eastAsia="Times New Roman" w:cs="Times New Roman"/>
          <w:b/>
          <w:color w:val="000000"/>
          <w:szCs w:val="28"/>
        </w:rPr>
        <w:t>:</w:t>
      </w:r>
    </w:p>
    <w:p w:rsidR="0042110B" w:rsidRDefault="0042110B" w:rsidP="0042110B">
      <w:pPr>
        <w:shd w:val="clear" w:color="auto" w:fill="FFFFFF"/>
        <w:spacing w:after="0" w:line="276" w:lineRule="auto"/>
        <w:ind w:firstLine="708"/>
        <w:jc w:val="both"/>
        <w:rPr>
          <w:rFonts w:eastAsia="Times New Roman" w:cs="Times New Roman"/>
          <w:b/>
          <w:color w:val="000000"/>
          <w:szCs w:val="28"/>
        </w:rPr>
      </w:pPr>
    </w:p>
    <w:p w:rsidR="0042110B" w:rsidRDefault="0042110B" w:rsidP="0042110B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1. Создать Единую комиссию </w:t>
      </w:r>
      <w:r w:rsidRPr="00E947D2">
        <w:rPr>
          <w:rFonts w:cs="Times New Roman"/>
          <w:color w:val="000000"/>
          <w:szCs w:val="28"/>
          <w:shd w:val="clear" w:color="auto" w:fill="FFFFFF"/>
        </w:rPr>
        <w:t>по обследованию (осмотру) земельных участков</w:t>
      </w:r>
      <w:r w:rsidRPr="00E947D2">
        <w:rPr>
          <w:szCs w:val="28"/>
        </w:rPr>
        <w:t xml:space="preserve"> </w:t>
      </w:r>
      <w:r w:rsidRPr="00E947D2">
        <w:rPr>
          <w:rFonts w:cs="Times New Roman"/>
          <w:color w:val="000000"/>
          <w:szCs w:val="28"/>
          <w:shd w:val="clear" w:color="auto" w:fill="FFFFFF"/>
        </w:rPr>
        <w:t>на территории Чернышевского муниципального округа Забайкальского края</w:t>
      </w:r>
      <w:r>
        <w:rPr>
          <w:rFonts w:eastAsia="Times New Roman" w:cs="Times New Roman"/>
          <w:b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(далее -Комиссия) (приложение 1).</w:t>
      </w:r>
    </w:p>
    <w:p w:rsidR="0042110B" w:rsidRPr="00353F4C" w:rsidRDefault="0042110B" w:rsidP="0042110B">
      <w:pPr>
        <w:pStyle w:val="a5"/>
        <w:tabs>
          <w:tab w:val="left" w:pos="851"/>
          <w:tab w:val="left" w:pos="1134"/>
        </w:tabs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2.   </w:t>
      </w:r>
      <w:r w:rsidRPr="00353F4C">
        <w:rPr>
          <w:sz w:val="28"/>
          <w:szCs w:val="28"/>
        </w:rPr>
        <w:t xml:space="preserve">Утвердить состав Единой </w:t>
      </w:r>
      <w:r w:rsidRPr="009755BC">
        <w:rPr>
          <w:sz w:val="28"/>
          <w:szCs w:val="28"/>
        </w:rPr>
        <w:t xml:space="preserve">комиссию </w:t>
      </w:r>
      <w:r w:rsidRPr="00E947D2">
        <w:rPr>
          <w:sz w:val="28"/>
          <w:szCs w:val="28"/>
        </w:rPr>
        <w:t>по обследованию (осмотру) земельных участков</w:t>
      </w:r>
      <w:r w:rsidRPr="009755BC">
        <w:rPr>
          <w:sz w:val="28"/>
          <w:szCs w:val="28"/>
        </w:rPr>
        <w:t xml:space="preserve"> </w:t>
      </w:r>
      <w:r w:rsidRPr="00353F4C">
        <w:rPr>
          <w:sz w:val="28"/>
          <w:szCs w:val="28"/>
        </w:rPr>
        <w:t xml:space="preserve">на территории Чернышевского муниципального округа </w:t>
      </w:r>
      <w:r>
        <w:rPr>
          <w:sz w:val="28"/>
          <w:szCs w:val="28"/>
        </w:rPr>
        <w:t xml:space="preserve">Забайкальского края </w:t>
      </w:r>
      <w:r w:rsidRPr="00353F4C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353F4C">
        <w:rPr>
          <w:sz w:val="28"/>
          <w:szCs w:val="28"/>
        </w:rPr>
        <w:t>).</w:t>
      </w:r>
    </w:p>
    <w:p w:rsidR="0042110B" w:rsidRDefault="0042110B" w:rsidP="0042110B">
      <w:pPr>
        <w:pStyle w:val="a6"/>
        <w:tabs>
          <w:tab w:val="left" w:pos="540"/>
        </w:tabs>
        <w:spacing w:line="276" w:lineRule="auto"/>
        <w:ind w:left="0" w:firstLineChars="200" w:firstLine="560"/>
        <w:rPr>
          <w:rStyle w:val="a3"/>
          <w:szCs w:val="28"/>
        </w:rPr>
      </w:pPr>
      <w:r>
        <w:rPr>
          <w:szCs w:val="28"/>
        </w:rPr>
        <w:t xml:space="preserve">4. Настоящее постановление опубликовать в общественно-политической газете Чернышевского муниципального округа Забайкальского края «Наше время» и разместить на официальном сайте </w:t>
      </w:r>
      <w:hyperlink r:id="rId5" w:history="1">
        <w:proofErr w:type="gramStart"/>
        <w:r>
          <w:rPr>
            <w:rStyle w:val="a3"/>
            <w:szCs w:val="28"/>
            <w:lang w:val="en-US"/>
          </w:rPr>
          <w:t>www</w:t>
        </w:r>
        <w:r>
          <w:rPr>
            <w:rStyle w:val="a3"/>
            <w:szCs w:val="28"/>
          </w:rPr>
          <w:t>.</w:t>
        </w:r>
        <w:proofErr w:type="spellStart"/>
        <w:r>
          <w:rPr>
            <w:rStyle w:val="a3"/>
            <w:szCs w:val="28"/>
            <w:lang w:val="en-US"/>
          </w:rPr>
          <w:t>chernishev</w:t>
        </w:r>
        <w:proofErr w:type="spellEnd"/>
        <w:r>
          <w:rPr>
            <w:rStyle w:val="a3"/>
            <w:szCs w:val="28"/>
          </w:rPr>
          <w:t>.75.</w:t>
        </w:r>
        <w:proofErr w:type="spellStart"/>
        <w:r>
          <w:rPr>
            <w:rStyle w:val="a3"/>
            <w:szCs w:val="28"/>
            <w:lang w:val="en-US"/>
          </w:rPr>
          <w:t>ru</w:t>
        </w:r>
        <w:proofErr w:type="spellEnd"/>
      </w:hyperlink>
      <w:r w:rsidRPr="00820897">
        <w:rPr>
          <w:rStyle w:val="a3"/>
          <w:szCs w:val="28"/>
        </w:rPr>
        <w:t xml:space="preserve"> </w:t>
      </w:r>
      <w:r>
        <w:rPr>
          <w:rStyle w:val="a3"/>
          <w:szCs w:val="28"/>
        </w:rPr>
        <w:t>.</w:t>
      </w:r>
      <w:proofErr w:type="gramEnd"/>
    </w:p>
    <w:p w:rsidR="0042110B" w:rsidRDefault="0042110B" w:rsidP="0042110B">
      <w:pPr>
        <w:pStyle w:val="a6"/>
        <w:spacing w:line="276" w:lineRule="auto"/>
        <w:ind w:left="0" w:firstLineChars="200" w:firstLine="560"/>
        <w:rPr>
          <w:szCs w:val="28"/>
        </w:rPr>
      </w:pPr>
      <w:r>
        <w:rPr>
          <w:rStyle w:val="a3"/>
          <w:szCs w:val="28"/>
        </w:rPr>
        <w:t xml:space="preserve">5. Настоящее постановление обнародовать </w:t>
      </w:r>
      <w:r>
        <w:rPr>
          <w:szCs w:val="28"/>
        </w:rPr>
        <w:t xml:space="preserve">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Жирекен</w:t>
      </w:r>
      <w:proofErr w:type="spellEnd"/>
      <w:r>
        <w:rPr>
          <w:szCs w:val="28"/>
        </w:rPr>
        <w:t>, д.</w:t>
      </w:r>
      <w:proofErr w:type="gramStart"/>
      <w:r>
        <w:rPr>
          <w:szCs w:val="28"/>
        </w:rPr>
        <w:t>15,пгт</w:t>
      </w:r>
      <w:proofErr w:type="gramEnd"/>
      <w:r>
        <w:rPr>
          <w:szCs w:val="28"/>
        </w:rPr>
        <w:t xml:space="preserve">. Букачача, Клубный проспект, д.1;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Аксёново-Зиловское</w:t>
      </w:r>
      <w:proofErr w:type="spellEnd"/>
      <w:r>
        <w:rPr>
          <w:szCs w:val="28"/>
        </w:rPr>
        <w:t xml:space="preserve">, ул. Октябрьская, д.9; с. </w:t>
      </w:r>
      <w:proofErr w:type="spellStart"/>
      <w:r>
        <w:rPr>
          <w:szCs w:val="28"/>
        </w:rPr>
        <w:t>Алеур</w:t>
      </w:r>
      <w:proofErr w:type="spellEnd"/>
      <w:r>
        <w:rPr>
          <w:szCs w:val="28"/>
        </w:rPr>
        <w:t xml:space="preserve">, ул. Кирова, д.51; с. </w:t>
      </w:r>
      <w:proofErr w:type="spellStart"/>
      <w:r>
        <w:rPr>
          <w:szCs w:val="28"/>
        </w:rPr>
        <w:t>Утан</w:t>
      </w:r>
      <w:proofErr w:type="spellEnd"/>
      <w:r>
        <w:rPr>
          <w:szCs w:val="28"/>
        </w:rPr>
        <w:t xml:space="preserve">, ул. Погодаева, д.45 «а»; с. Старый </w:t>
      </w:r>
      <w:proofErr w:type="spellStart"/>
      <w:r>
        <w:rPr>
          <w:szCs w:val="28"/>
        </w:rPr>
        <w:t>Олов</w:t>
      </w:r>
      <w:proofErr w:type="spellEnd"/>
      <w:r>
        <w:rPr>
          <w:szCs w:val="28"/>
        </w:rPr>
        <w:t xml:space="preserve">, ул. Ленина, д. 49 «а»; с. Новый </w:t>
      </w:r>
      <w:proofErr w:type="spellStart"/>
      <w:r>
        <w:rPr>
          <w:szCs w:val="28"/>
        </w:rPr>
        <w:t>Олов</w:t>
      </w:r>
      <w:proofErr w:type="spellEnd"/>
      <w:r>
        <w:rPr>
          <w:szCs w:val="28"/>
        </w:rPr>
        <w:t xml:space="preserve">, ул. Погодаева, д. 64 «а»; с. </w:t>
      </w:r>
      <w:proofErr w:type="spellStart"/>
      <w:r>
        <w:rPr>
          <w:szCs w:val="28"/>
        </w:rPr>
        <w:t>Укурей</w:t>
      </w:r>
      <w:proofErr w:type="spellEnd"/>
      <w:r>
        <w:rPr>
          <w:szCs w:val="28"/>
        </w:rPr>
        <w:t xml:space="preserve">, ул. Лазо, д. 16; с. Гаур, ул. Центральная, д. 33; с. </w:t>
      </w:r>
      <w:proofErr w:type="spellStart"/>
      <w:r>
        <w:rPr>
          <w:szCs w:val="28"/>
        </w:rPr>
        <w:t>Икшица</w:t>
      </w:r>
      <w:proofErr w:type="spellEnd"/>
      <w:r>
        <w:rPr>
          <w:szCs w:val="28"/>
        </w:rPr>
        <w:t xml:space="preserve">, ул. Сельская, д.2; с. </w:t>
      </w:r>
      <w:proofErr w:type="spellStart"/>
      <w:r>
        <w:rPr>
          <w:szCs w:val="28"/>
        </w:rPr>
        <w:t>Мильгидун</w:t>
      </w:r>
      <w:proofErr w:type="spellEnd"/>
      <w:r>
        <w:rPr>
          <w:szCs w:val="28"/>
        </w:rPr>
        <w:t xml:space="preserve">, ул. Молодежная, д. 40; с. Комсомольское, ул. Октябрьская, д. 24; с. </w:t>
      </w:r>
      <w:proofErr w:type="spellStart"/>
      <w:r>
        <w:rPr>
          <w:szCs w:val="28"/>
        </w:rPr>
        <w:t>Урюм</w:t>
      </w:r>
      <w:proofErr w:type="spellEnd"/>
      <w:r>
        <w:rPr>
          <w:szCs w:val="28"/>
        </w:rPr>
        <w:t xml:space="preserve">, ул. Энергетиков, д. 2 копр.2; с. </w:t>
      </w:r>
      <w:proofErr w:type="spellStart"/>
      <w:r>
        <w:rPr>
          <w:szCs w:val="28"/>
        </w:rPr>
        <w:t>Новоильинск</w:t>
      </w:r>
      <w:proofErr w:type="spellEnd"/>
      <w:r>
        <w:rPr>
          <w:szCs w:val="28"/>
        </w:rPr>
        <w:t xml:space="preserve">, ул. Центральная. д. 54; с. </w:t>
      </w:r>
      <w:proofErr w:type="spellStart"/>
      <w:r>
        <w:rPr>
          <w:szCs w:val="28"/>
        </w:rPr>
        <w:t>Байгул</w:t>
      </w:r>
      <w:proofErr w:type="spellEnd"/>
      <w:r>
        <w:rPr>
          <w:szCs w:val="28"/>
        </w:rPr>
        <w:t xml:space="preserve">, ул. Молодежная, д.8; с. Бушулей, ул. Железнодорожная, д.7 корп. 8.с. </w:t>
      </w:r>
      <w:proofErr w:type="spellStart"/>
      <w:r>
        <w:rPr>
          <w:szCs w:val="28"/>
        </w:rPr>
        <w:t>Курлыч</w:t>
      </w:r>
      <w:proofErr w:type="spellEnd"/>
      <w:r>
        <w:rPr>
          <w:szCs w:val="28"/>
        </w:rPr>
        <w:t>, ул. Еланская, д.20.</w:t>
      </w:r>
    </w:p>
    <w:p w:rsidR="0042110B" w:rsidRPr="00353F4C" w:rsidRDefault="0042110B" w:rsidP="0042110B">
      <w:pPr>
        <w:pStyle w:val="a5"/>
        <w:numPr>
          <w:ilvl w:val="0"/>
          <w:numId w:val="1"/>
        </w:numPr>
        <w:tabs>
          <w:tab w:val="left" w:pos="360"/>
          <w:tab w:val="left" w:pos="851"/>
        </w:tabs>
        <w:spacing w:before="0" w:beforeAutospacing="0" w:after="0" w:afterAutospacing="0" w:line="276" w:lineRule="auto"/>
        <w:ind w:left="0" w:firstLine="851"/>
        <w:jc w:val="both"/>
        <w:rPr>
          <w:sz w:val="28"/>
          <w:szCs w:val="28"/>
        </w:rPr>
      </w:pPr>
      <w:r w:rsidRPr="00353F4C">
        <w:rPr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2020A4" w:rsidRPr="002020A4" w:rsidRDefault="002020A4" w:rsidP="004211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4211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42110B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pacing w:after="0" w:line="276" w:lineRule="auto"/>
        <w:ind w:firstLine="709"/>
        <w:jc w:val="both"/>
      </w:pPr>
    </w:p>
    <w:p w:rsidR="0042110B" w:rsidRDefault="0042110B" w:rsidP="0042110B">
      <w:pPr>
        <w:shd w:val="clear" w:color="auto" w:fill="FFFFFF"/>
        <w:spacing w:after="0"/>
        <w:jc w:val="both"/>
        <w:outlineLvl w:val="0"/>
        <w:rPr>
          <w:rFonts w:eastAsia="Times New Roman" w:cs="Times New Roman"/>
          <w:color w:val="000000"/>
          <w:sz w:val="24"/>
          <w:szCs w:val="24"/>
        </w:rPr>
      </w:pPr>
    </w:p>
    <w:p w:rsidR="0042110B" w:rsidRDefault="0042110B" w:rsidP="0042110B">
      <w:pPr>
        <w:shd w:val="clear" w:color="auto" w:fill="FFFFFF"/>
        <w:spacing w:after="0"/>
        <w:jc w:val="right"/>
        <w:outlineLvl w:val="0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Приложение 1 </w:t>
      </w:r>
    </w:p>
    <w:p w:rsidR="0042110B" w:rsidRDefault="0042110B" w:rsidP="0042110B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к постановлению </w:t>
      </w:r>
    </w:p>
    <w:p w:rsidR="0042110B" w:rsidRDefault="0042110B" w:rsidP="0042110B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администрации Чернышевского </w:t>
      </w:r>
    </w:p>
    <w:p w:rsidR="0042110B" w:rsidRDefault="0042110B" w:rsidP="0042110B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муниципального округа</w:t>
      </w:r>
    </w:p>
    <w:p w:rsidR="0042110B" w:rsidRDefault="0042110B" w:rsidP="0042110B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от    </w:t>
      </w:r>
      <w:r>
        <w:rPr>
          <w:rFonts w:eastAsia="Times New Roman" w:cs="Times New Roman"/>
          <w:color w:val="000000"/>
          <w:sz w:val="24"/>
          <w:szCs w:val="24"/>
        </w:rPr>
        <w:t>08 мая</w:t>
      </w:r>
      <w:r>
        <w:rPr>
          <w:rFonts w:eastAsia="Times New Roman" w:cs="Times New Roman"/>
          <w:color w:val="000000"/>
          <w:sz w:val="24"/>
          <w:szCs w:val="24"/>
        </w:rPr>
        <w:t xml:space="preserve">    2026 года № </w:t>
      </w:r>
      <w:r>
        <w:rPr>
          <w:rFonts w:eastAsia="Times New Roman" w:cs="Times New Roman"/>
          <w:color w:val="000000"/>
          <w:sz w:val="24"/>
          <w:szCs w:val="24"/>
        </w:rPr>
        <w:t xml:space="preserve">570  </w:t>
      </w:r>
      <w:bookmarkStart w:id="1" w:name="_GoBack"/>
      <w:bookmarkEnd w:id="1"/>
    </w:p>
    <w:p w:rsidR="0042110B" w:rsidRDefault="0042110B" w:rsidP="0042110B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 w:val="24"/>
          <w:szCs w:val="24"/>
        </w:rPr>
      </w:pPr>
    </w:p>
    <w:p w:rsidR="0042110B" w:rsidRDefault="0042110B" w:rsidP="0042110B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СОСТАВ</w:t>
      </w:r>
    </w:p>
    <w:p w:rsidR="0042110B" w:rsidRPr="00E947D2" w:rsidRDefault="0042110B" w:rsidP="0042110B">
      <w:pPr>
        <w:shd w:val="clear" w:color="auto" w:fill="FFFFFF"/>
        <w:spacing w:after="0" w:line="300" w:lineRule="exact"/>
        <w:jc w:val="center"/>
        <w:outlineLvl w:val="0"/>
        <w:rPr>
          <w:rStyle w:val="a4"/>
          <w:rFonts w:cs="Times New Roman"/>
          <w:szCs w:val="28"/>
          <w:shd w:val="clear" w:color="auto" w:fill="FFFFFF"/>
        </w:rPr>
      </w:pPr>
      <w:r w:rsidRPr="00E947D2">
        <w:rPr>
          <w:rFonts w:eastAsia="Times New Roman" w:cs="Times New Roman"/>
          <w:b/>
          <w:kern w:val="36"/>
          <w:szCs w:val="28"/>
        </w:rPr>
        <w:t>Единой комиссии</w:t>
      </w:r>
      <w:r w:rsidRPr="00E947D2">
        <w:rPr>
          <w:rStyle w:val="a4"/>
          <w:rFonts w:cs="Times New Roman"/>
          <w:color w:val="000000"/>
          <w:szCs w:val="28"/>
          <w:shd w:val="clear" w:color="auto" w:fill="FFFFFF"/>
        </w:rPr>
        <w:t xml:space="preserve"> </w:t>
      </w:r>
      <w:r w:rsidRPr="00E947D2">
        <w:rPr>
          <w:rFonts w:cs="Times New Roman"/>
          <w:b/>
          <w:bCs/>
          <w:color w:val="000000"/>
          <w:szCs w:val="28"/>
          <w:shd w:val="clear" w:color="auto" w:fill="FFFFFF"/>
        </w:rPr>
        <w:t>по обследованию (осмотру) земельных участков» на территории Чернышевского муниципального округа Забайкальского края</w:t>
      </w:r>
    </w:p>
    <w:p w:rsidR="0042110B" w:rsidRDefault="0042110B" w:rsidP="0042110B">
      <w:pPr>
        <w:shd w:val="clear" w:color="auto" w:fill="FFFFFF"/>
        <w:spacing w:after="0" w:line="300" w:lineRule="exact"/>
        <w:jc w:val="center"/>
        <w:outlineLvl w:val="0"/>
        <w:rPr>
          <w:rFonts w:eastAsia="Times New Roman"/>
          <w:color w:val="5C98CA"/>
          <w:kern w:val="36"/>
        </w:rPr>
      </w:pP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Председатель Комиссии – Клевцова Наталья Николаевна – заместитель главы Чернышевского муниципального округа.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Зам. председателя Комиссии – </w:t>
      </w:r>
      <w:proofErr w:type="spellStart"/>
      <w:r>
        <w:rPr>
          <w:rFonts w:eastAsia="Times New Roman" w:cs="Times New Roman"/>
          <w:color w:val="000000"/>
          <w:szCs w:val="28"/>
        </w:rPr>
        <w:t>Епифанцева</w:t>
      </w:r>
      <w:proofErr w:type="spellEnd"/>
      <w:r>
        <w:rPr>
          <w:rFonts w:eastAsia="Times New Roman" w:cs="Times New Roman"/>
          <w:color w:val="000000"/>
          <w:szCs w:val="28"/>
        </w:rPr>
        <w:t xml:space="preserve"> Т.В. – начальник Управления земельно-имущественных отношений администрации Чернышевского муниципального округа. 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Члены Комиссии: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Раменская Г.В. – Заместитель начальника Управления по территориальному развитию -начальник отдела строительства, архитектуры, дорожного хозяйства и транспорта администрации Чернышевского муниципального округа;</w:t>
      </w:r>
    </w:p>
    <w:p w:rsidR="0042110B" w:rsidRPr="006B406D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- Кузнецова Татьяна Михайловна – главный специалист </w:t>
      </w:r>
      <w:r w:rsidRPr="006B406D">
        <w:rPr>
          <w:rFonts w:eastAsia="Times New Roman" w:cs="Times New Roman"/>
          <w:color w:val="000000"/>
          <w:szCs w:val="28"/>
        </w:rPr>
        <w:t>отдела строительства, архитектуры, дорожного хозяйства и транспорта</w:t>
      </w:r>
      <w:r>
        <w:rPr>
          <w:rFonts w:eastAsia="Times New Roman" w:cs="Times New Roman"/>
          <w:color w:val="000000"/>
          <w:szCs w:val="28"/>
        </w:rPr>
        <w:t xml:space="preserve"> Управления по территориальному развитию</w:t>
      </w:r>
      <w:r w:rsidRPr="006B406D">
        <w:rPr>
          <w:rFonts w:eastAsia="Times New Roman" w:cs="Times New Roman"/>
          <w:color w:val="000000"/>
          <w:szCs w:val="28"/>
        </w:rPr>
        <w:t xml:space="preserve"> администрации Чернышевского муниципального округа</w:t>
      </w:r>
      <w:r>
        <w:rPr>
          <w:rFonts w:eastAsia="Times New Roman" w:cs="Times New Roman"/>
          <w:color w:val="000000"/>
          <w:szCs w:val="28"/>
        </w:rPr>
        <w:t>;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Акулова Ольга Юрьевна – Заместитель начальника Управления земельно-имущественных отношений -начальник отдела земельных отношений;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Путинцева Мария Игоревна. – главный специалист отдела земельных отношений Управления земельно-имущественных отношений администрации Чернышевского муниципального округа.</w:t>
      </w: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</w:p>
    <w:p w:rsidR="0042110B" w:rsidRDefault="0042110B" w:rsidP="0042110B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</w:p>
    <w:p w:rsidR="0042110B" w:rsidRDefault="0042110B" w:rsidP="0042110B">
      <w:pPr>
        <w:shd w:val="clear" w:color="auto" w:fill="FFFFFF"/>
        <w:spacing w:after="0"/>
        <w:jc w:val="center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_____________________</w:t>
      </w:r>
    </w:p>
    <w:p w:rsidR="0042110B" w:rsidRDefault="0042110B" w:rsidP="0042110B"/>
    <w:p w:rsidR="0042110B" w:rsidRDefault="0042110B" w:rsidP="0042110B">
      <w:pPr>
        <w:spacing w:after="0" w:line="276" w:lineRule="auto"/>
        <w:ind w:firstLine="709"/>
        <w:jc w:val="both"/>
      </w:pPr>
    </w:p>
    <w:sectPr w:rsidR="0042110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76F3C"/>
    <w:multiLevelType w:val="hybridMultilevel"/>
    <w:tmpl w:val="E64EC3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2110B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10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2110B"/>
    <w:rPr>
      <w:b/>
      <w:bCs/>
    </w:rPr>
  </w:style>
  <w:style w:type="paragraph" w:styleId="a5">
    <w:name w:val="Normal (Web)"/>
    <w:basedOn w:val="a"/>
    <w:uiPriority w:val="99"/>
    <w:unhideWhenUsed/>
    <w:rsid w:val="0042110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2110B"/>
    <w:pPr>
      <w:spacing w:after="0"/>
      <w:ind w:left="720"/>
      <w:contextualSpacing/>
      <w:jc w:val="both"/>
    </w:pPr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11</cp:revision>
  <dcterms:created xsi:type="dcterms:W3CDTF">2025-11-05T00:40:00Z</dcterms:created>
  <dcterms:modified xsi:type="dcterms:W3CDTF">2026-05-08T03:18:00Z</dcterms:modified>
</cp:coreProperties>
</file>