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7D68E6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657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7D68E6" w:rsidRPr="00776D4C" w:rsidRDefault="007D68E6" w:rsidP="007D68E6">
      <w:pPr>
        <w:shd w:val="clear" w:color="auto" w:fill="FFFFFF"/>
        <w:ind w:firstLine="720"/>
        <w:jc w:val="center"/>
        <w:rPr>
          <w:color w:val="000000"/>
          <w:szCs w:val="28"/>
        </w:rPr>
      </w:pPr>
      <w:r>
        <w:rPr>
          <w:b/>
          <w:bCs/>
          <w:szCs w:val="28"/>
        </w:rPr>
        <w:t xml:space="preserve">О </w:t>
      </w:r>
      <w:proofErr w:type="gramStart"/>
      <w:r>
        <w:rPr>
          <w:b/>
          <w:bCs/>
          <w:szCs w:val="28"/>
        </w:rPr>
        <w:t>введении  на</w:t>
      </w:r>
      <w:proofErr w:type="gramEnd"/>
      <w:r>
        <w:rPr>
          <w:b/>
          <w:bCs/>
          <w:szCs w:val="28"/>
        </w:rPr>
        <w:t xml:space="preserve"> территории Чернышевского муниципального округа объектового </w:t>
      </w:r>
      <w:r w:rsidRPr="00776D4C">
        <w:rPr>
          <w:b/>
          <w:bCs/>
          <w:szCs w:val="28"/>
        </w:rPr>
        <w:t>режима «Повышенная готовность»</w:t>
      </w:r>
    </w:p>
    <w:p w:rsidR="007D68E6" w:rsidRDefault="007D68E6" w:rsidP="007D68E6">
      <w:pPr>
        <w:spacing w:after="0"/>
        <w:ind w:firstLine="708"/>
        <w:jc w:val="both"/>
        <w:rPr>
          <w:rFonts w:cs="Times New Roman"/>
        </w:rPr>
      </w:pPr>
      <w:r>
        <w:rPr>
          <w:szCs w:val="28"/>
        </w:rPr>
        <w:t xml:space="preserve">В соответствии со статьей </w:t>
      </w:r>
      <w:r>
        <w:rPr>
          <w:color w:val="000000"/>
          <w:szCs w:val="28"/>
        </w:rPr>
        <w:t xml:space="preserve">26 Устава Чернышевского муниципального округа, Положением «О муниципальной подсистеме Чернышевского муниципального округа, звена ТП РСЧС Забайкальского края», утвержденным постановлением администрации муниципального района «Чернышевский район от 21 октября 2014 года № 37, </w:t>
      </w:r>
      <w:r>
        <w:rPr>
          <w:szCs w:val="28"/>
        </w:rPr>
        <w:t xml:space="preserve">Положением «О муниципальной подсистеме </w:t>
      </w:r>
      <w:r>
        <w:rPr>
          <w:color w:val="000000"/>
          <w:szCs w:val="28"/>
        </w:rPr>
        <w:t>Чернышевского муниципального округа</w:t>
      </w:r>
      <w:r>
        <w:rPr>
          <w:szCs w:val="28"/>
        </w:rPr>
        <w:t xml:space="preserve"> ТП РСЧС Забайкальского края</w:t>
      </w:r>
      <w:r w:rsidRPr="000439FC">
        <w:rPr>
          <w:color w:val="000000"/>
          <w:szCs w:val="28"/>
        </w:rPr>
        <w:t>, в целях предупреждения возникновения чрезвычайных ситуаций,</w:t>
      </w:r>
      <w:r>
        <w:rPr>
          <w:color w:val="000000"/>
          <w:szCs w:val="28"/>
        </w:rPr>
        <w:t xml:space="preserve"> протокола заседания КЧС Чернышевского муниципального округа №25 от 20.05.2026 года,</w:t>
      </w:r>
      <w:r w:rsidRPr="000439FC">
        <w:rPr>
          <w:color w:val="000000"/>
          <w:szCs w:val="28"/>
        </w:rPr>
        <w:t xml:space="preserve"> связанных </w:t>
      </w:r>
      <w:r>
        <w:rPr>
          <w:color w:val="000000"/>
          <w:szCs w:val="28"/>
        </w:rPr>
        <w:t>с аварийной ситуацией на центральном трубопроводе очистных сооружений: 100% износа центрального трубопровода неочищенных сточных вод и разлив на местный рельеф и подтопление дачных участков.</w:t>
      </w:r>
      <w:r>
        <w:rPr>
          <w:b/>
          <w:bCs/>
          <w:color w:val="000000"/>
          <w:szCs w:val="28"/>
        </w:rPr>
        <w:t xml:space="preserve"> </w:t>
      </w:r>
      <w:r>
        <w:rPr>
          <w:rFonts w:cs="Times New Roman"/>
        </w:rPr>
        <w:t>А</w:t>
      </w:r>
      <w:r>
        <w:rPr>
          <w:rFonts w:cs="Times New Roman"/>
        </w:rPr>
        <w:t xml:space="preserve">дминистрация Чернышевского муниципального </w:t>
      </w:r>
      <w:proofErr w:type="gramStart"/>
      <w:r>
        <w:rPr>
          <w:rFonts w:cs="Times New Roman"/>
        </w:rPr>
        <w:t xml:space="preserve">округа  </w:t>
      </w:r>
      <w:r w:rsidRPr="000F7E1F">
        <w:rPr>
          <w:rFonts w:cs="Times New Roman"/>
          <w:b/>
          <w:spacing w:val="20"/>
        </w:rPr>
        <w:t>постановляет</w:t>
      </w:r>
      <w:proofErr w:type="gramEnd"/>
      <w:r>
        <w:rPr>
          <w:rFonts w:cs="Times New Roman"/>
        </w:rPr>
        <w:t xml:space="preserve">: </w:t>
      </w:r>
    </w:p>
    <w:p w:rsidR="007D68E6" w:rsidRDefault="007D68E6" w:rsidP="007D68E6">
      <w:pPr>
        <w:spacing w:after="0"/>
        <w:ind w:firstLine="708"/>
        <w:jc w:val="both"/>
        <w:rPr>
          <w:rFonts w:cs="Times New Roman"/>
        </w:rPr>
      </w:pPr>
    </w:p>
    <w:p w:rsidR="007D68E6" w:rsidRDefault="007D68E6" w:rsidP="007D68E6">
      <w:pPr>
        <w:shd w:val="clear" w:color="auto" w:fill="FFFFFF"/>
        <w:ind w:firstLine="720"/>
        <w:rPr>
          <w:color w:val="000000"/>
          <w:szCs w:val="28"/>
        </w:rPr>
      </w:pPr>
      <w:r>
        <w:rPr>
          <w:color w:val="000000"/>
          <w:szCs w:val="28"/>
        </w:rPr>
        <w:t xml:space="preserve">1. Ввести с 20 мая </w:t>
      </w:r>
      <w:r w:rsidRPr="000439FC">
        <w:rPr>
          <w:color w:val="000000"/>
          <w:szCs w:val="28"/>
        </w:rPr>
        <w:t>202</w:t>
      </w:r>
      <w:r>
        <w:rPr>
          <w:color w:val="000000"/>
          <w:szCs w:val="28"/>
        </w:rPr>
        <w:t>6</w:t>
      </w:r>
      <w:r w:rsidRPr="000439FC">
        <w:rPr>
          <w:color w:val="000000"/>
          <w:szCs w:val="28"/>
        </w:rPr>
        <w:t xml:space="preserve"> года</w:t>
      </w:r>
      <w:r>
        <w:rPr>
          <w:color w:val="000000"/>
          <w:szCs w:val="28"/>
        </w:rPr>
        <w:t xml:space="preserve"> на территории Чернышевского муниципального округа в границе </w:t>
      </w:r>
      <w:proofErr w:type="spellStart"/>
      <w:r>
        <w:rPr>
          <w:color w:val="000000"/>
          <w:szCs w:val="28"/>
        </w:rPr>
        <w:t>пгт.Чернышевск</w:t>
      </w:r>
      <w:proofErr w:type="spellEnd"/>
      <w:r>
        <w:rPr>
          <w:color w:val="000000"/>
          <w:szCs w:val="28"/>
        </w:rPr>
        <w:t xml:space="preserve"> ул. Комсомольская д.</w:t>
      </w:r>
      <w:proofErr w:type="gramStart"/>
      <w:r>
        <w:rPr>
          <w:color w:val="000000"/>
          <w:szCs w:val="28"/>
        </w:rPr>
        <w:t>42  объектовый</w:t>
      </w:r>
      <w:proofErr w:type="gramEnd"/>
      <w:r>
        <w:rPr>
          <w:color w:val="000000"/>
          <w:szCs w:val="28"/>
        </w:rPr>
        <w:t xml:space="preserve"> режим «Повышенная готовность»</w:t>
      </w:r>
      <w:r w:rsidRPr="000439FC">
        <w:rPr>
          <w:color w:val="000000"/>
          <w:szCs w:val="28"/>
        </w:rPr>
        <w:t>.</w:t>
      </w:r>
    </w:p>
    <w:p w:rsidR="007D68E6" w:rsidRPr="000439FC" w:rsidRDefault="007D68E6" w:rsidP="007D68E6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2.Назначить ответственным за проведение мероприятий, предусмотренных режимом «Повышенная готовность», заместителя главы </w:t>
      </w:r>
      <w:r>
        <w:rPr>
          <w:color w:val="000000"/>
          <w:szCs w:val="28"/>
        </w:rPr>
        <w:t>Чернышевского муниципального округа</w:t>
      </w:r>
      <w:r>
        <w:rPr>
          <w:szCs w:val="28"/>
        </w:rPr>
        <w:t xml:space="preserve"> (</w:t>
      </w:r>
      <w:proofErr w:type="spellStart"/>
      <w:r>
        <w:rPr>
          <w:szCs w:val="28"/>
        </w:rPr>
        <w:t>Н.Н.Клевцову</w:t>
      </w:r>
      <w:proofErr w:type="spellEnd"/>
      <w:r>
        <w:rPr>
          <w:szCs w:val="28"/>
        </w:rPr>
        <w:t>);</w:t>
      </w:r>
      <w:r>
        <w:rPr>
          <w:color w:val="000000"/>
          <w:szCs w:val="28"/>
        </w:rPr>
        <w:t xml:space="preserve"> </w:t>
      </w:r>
    </w:p>
    <w:p w:rsidR="007D68E6" w:rsidRDefault="007D68E6" w:rsidP="007D68E6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3</w:t>
      </w:r>
      <w:r>
        <w:rPr>
          <w:color w:val="000000"/>
          <w:szCs w:val="28"/>
        </w:rPr>
        <w:t xml:space="preserve">. Контроль за исполнением настоящего постановления возложить </w:t>
      </w:r>
      <w:r>
        <w:rPr>
          <w:szCs w:val="28"/>
        </w:rPr>
        <w:t>заместителя главы Чернышевского муниципального округа</w:t>
      </w:r>
      <w:r>
        <w:rPr>
          <w:color w:val="000000"/>
          <w:szCs w:val="28"/>
        </w:rPr>
        <w:t xml:space="preserve"> (</w:t>
      </w:r>
      <w:proofErr w:type="spellStart"/>
      <w:r>
        <w:rPr>
          <w:color w:val="000000"/>
          <w:szCs w:val="28"/>
        </w:rPr>
        <w:t>Н.Н.Клевцову</w:t>
      </w:r>
      <w:proofErr w:type="spellEnd"/>
      <w:r>
        <w:rPr>
          <w:color w:val="000000"/>
          <w:szCs w:val="28"/>
        </w:rPr>
        <w:t>).</w:t>
      </w:r>
    </w:p>
    <w:p w:rsidR="007D68E6" w:rsidRPr="002F06EE" w:rsidRDefault="007D68E6" w:rsidP="007D68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F06EE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постановление вступает в силу после </w:t>
      </w:r>
      <w:r w:rsidRPr="002F06EE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7D68E6" w:rsidRPr="007D68E6" w:rsidRDefault="007D68E6" w:rsidP="007D68E6">
      <w:pPr>
        <w:tabs>
          <w:tab w:val="left" w:pos="360"/>
          <w:tab w:val="left" w:pos="540"/>
        </w:tabs>
        <w:suppressAutoHyphens/>
        <w:jc w:val="both"/>
        <w:rPr>
          <w:szCs w:val="28"/>
        </w:rPr>
      </w:pPr>
      <w:r>
        <w:rPr>
          <w:color w:val="000000"/>
          <w:szCs w:val="28"/>
        </w:rPr>
        <w:t xml:space="preserve">          </w:t>
      </w:r>
      <w:r>
        <w:rPr>
          <w:color w:val="000000"/>
          <w:szCs w:val="28"/>
        </w:rPr>
        <w:t>5</w:t>
      </w:r>
      <w:bookmarkStart w:id="0" w:name="_GoBack"/>
      <w:bookmarkEnd w:id="0"/>
      <w:r>
        <w:rPr>
          <w:color w:val="000000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r w:rsidRPr="00EF03D9">
        <w:rPr>
          <w:szCs w:val="28"/>
          <w:lang w:val="en-US"/>
        </w:rPr>
        <w:t>www</w:t>
      </w:r>
      <w:r w:rsidRPr="00EF03D9">
        <w:rPr>
          <w:szCs w:val="28"/>
        </w:rPr>
        <w:t>.</w:t>
      </w:r>
      <w:proofErr w:type="spellStart"/>
      <w:r w:rsidRPr="00EF03D9">
        <w:rPr>
          <w:szCs w:val="28"/>
          <w:lang w:val="en-US"/>
        </w:rPr>
        <w:t>chernishev</w:t>
      </w:r>
      <w:proofErr w:type="spellEnd"/>
      <w:r w:rsidRPr="00EF03D9">
        <w:rPr>
          <w:szCs w:val="28"/>
        </w:rPr>
        <w:t>.75.</w:t>
      </w:r>
      <w:proofErr w:type="spellStart"/>
      <w:r w:rsidRPr="00EF03D9">
        <w:rPr>
          <w:szCs w:val="28"/>
          <w:lang w:val="en-US"/>
        </w:rPr>
        <w:t>ru</w:t>
      </w:r>
      <w:proofErr w:type="spellEnd"/>
      <w:r>
        <w:rPr>
          <w:szCs w:val="28"/>
        </w:rPr>
        <w:t xml:space="preserve"> в разделе Документы.</w:t>
      </w: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D68E6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68E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2026-05-20T06:28:00Z</dcterms:modified>
</cp:coreProperties>
</file>