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7A0239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868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7A0239" w:rsidRPr="007A0239" w:rsidRDefault="007A0239" w:rsidP="007A0239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A0239">
        <w:rPr>
          <w:rFonts w:eastAsia="Times New Roman" w:cs="Times New Roman"/>
          <w:b/>
          <w:bCs/>
          <w:szCs w:val="28"/>
          <w:lang w:eastAsia="ru-RU"/>
        </w:rPr>
        <w:t xml:space="preserve">Об утверждении формы проверочного листа (список контрольных вопросов), </w:t>
      </w:r>
      <w:proofErr w:type="spellStart"/>
      <w:proofErr w:type="gramStart"/>
      <w:r w:rsidRPr="007A0239">
        <w:rPr>
          <w:rFonts w:eastAsia="Times New Roman" w:cs="Times New Roman"/>
          <w:b/>
          <w:bCs/>
          <w:szCs w:val="28"/>
          <w:lang w:eastAsia="ru-RU"/>
        </w:rPr>
        <w:t>предписания,применяемого</w:t>
      </w:r>
      <w:proofErr w:type="spellEnd"/>
      <w:proofErr w:type="gramEnd"/>
      <w:r w:rsidRPr="007A0239">
        <w:rPr>
          <w:rFonts w:eastAsia="Times New Roman" w:cs="Times New Roman"/>
          <w:b/>
          <w:bCs/>
          <w:szCs w:val="28"/>
          <w:lang w:eastAsia="ru-RU"/>
        </w:rPr>
        <w:t xml:space="preserve"> при осуществлении муниципального контроля в сфере благоустройства на территории Чернышевского муниципального округа Забайкальского края.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7A0239" w:rsidRPr="00606D4E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bookmarkStart w:id="0" w:name="_GoBack"/>
      <w:bookmarkEnd w:id="0"/>
      <w:r w:rsidRPr="002715E9">
        <w:rPr>
          <w:rFonts w:cs="Times New Roman"/>
          <w:szCs w:val="28"/>
        </w:rPr>
        <w:t>В соответствии с</w:t>
      </w:r>
      <w:r>
        <w:rPr>
          <w:rFonts w:cs="Times New Roman"/>
          <w:szCs w:val="28"/>
        </w:rPr>
        <w:t>о статьей 53 Федерального закона от 31.07.2020 № 248-ФЗ «</w:t>
      </w:r>
      <w:r w:rsidRPr="002715E9">
        <w:rPr>
          <w:rFonts w:cs="Times New Roman"/>
          <w:szCs w:val="28"/>
        </w:rPr>
        <w:t xml:space="preserve">О государственном контроле (надзоре) и муниципальном </w:t>
      </w:r>
      <w:r>
        <w:rPr>
          <w:rFonts w:cs="Times New Roman"/>
          <w:szCs w:val="28"/>
        </w:rPr>
        <w:t>контроле в Российской Федерации»</w:t>
      </w:r>
      <w:r w:rsidRPr="002715E9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hyperlink r:id="rId4" w:tooltip="Постановление Правительства РФ от 27.10.2021 N 1844 &quot;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" w:history="1">
        <w:r w:rsidRPr="009C1A0E">
          <w:rPr>
            <w:rFonts w:cs="Times New Roman"/>
            <w:szCs w:val="28"/>
          </w:rPr>
          <w:t>постановлением</w:t>
        </w:r>
      </w:hyperlink>
      <w:r w:rsidRPr="009C1A0E">
        <w:rPr>
          <w:rFonts w:cs="Times New Roman"/>
          <w:szCs w:val="28"/>
        </w:rPr>
        <w:t xml:space="preserve"> Правительства Российской Федерации </w:t>
      </w:r>
      <w:r>
        <w:rPr>
          <w:rFonts w:cs="Times New Roman"/>
          <w:szCs w:val="28"/>
        </w:rPr>
        <w:t>от 27 октября 2021 года № 1844 «</w:t>
      </w:r>
      <w:r w:rsidRPr="009C1A0E">
        <w:rPr>
          <w:rFonts w:cs="Times New Roman"/>
          <w:szCs w:val="28"/>
        </w:rPr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</w:t>
      </w:r>
      <w:r>
        <w:rPr>
          <w:rFonts w:cs="Times New Roman"/>
          <w:szCs w:val="28"/>
        </w:rPr>
        <w:t>о применения проверочных листов»</w:t>
      </w:r>
      <w:r w:rsidRPr="002715E9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решением Совета Чернышевского муниципального округа Забайкальского края от 20.03.2026 года № 88</w:t>
      </w:r>
      <w:r w:rsidRPr="002715E9">
        <w:rPr>
          <w:rFonts w:cs="Times New Roman"/>
          <w:szCs w:val="28"/>
        </w:rPr>
        <w:t xml:space="preserve"> «Об утверждении Положения о муниципальном контроле в сфере благоустройства террит</w:t>
      </w:r>
      <w:r>
        <w:rPr>
          <w:rFonts w:cs="Times New Roman"/>
          <w:szCs w:val="28"/>
        </w:rPr>
        <w:t>ории Чернышевского муниципального округа Забайкальского края, руководствуясь статьей 26 Устава Чернышевского муниципального округа</w:t>
      </w:r>
      <w:r w:rsidRPr="002715E9">
        <w:rPr>
          <w:rFonts w:cs="Times New Roman"/>
          <w:szCs w:val="28"/>
        </w:rPr>
        <w:t>, администрац</w:t>
      </w:r>
      <w:r>
        <w:rPr>
          <w:rFonts w:cs="Times New Roman"/>
          <w:szCs w:val="28"/>
        </w:rPr>
        <w:t xml:space="preserve">ия Чернышевского муниципального округа </w:t>
      </w:r>
      <w:r>
        <w:rPr>
          <w:rFonts w:cs="Times New Roman"/>
          <w:b/>
          <w:szCs w:val="28"/>
        </w:rPr>
        <w:t>постановляет:</w:t>
      </w:r>
    </w:p>
    <w:p w:rsidR="007A0239" w:rsidRPr="002715E9" w:rsidRDefault="007A0239" w:rsidP="007A0239">
      <w:pPr>
        <w:spacing w:after="0"/>
        <w:jc w:val="both"/>
        <w:rPr>
          <w:rFonts w:cs="Times New Roman"/>
          <w:szCs w:val="28"/>
        </w:rPr>
      </w:pP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bookmarkStart w:id="1" w:name="sub_1"/>
      <w:r w:rsidRPr="002715E9">
        <w:rPr>
          <w:rFonts w:cs="Times New Roman"/>
          <w:szCs w:val="28"/>
        </w:rPr>
        <w:t xml:space="preserve">1.Утвердить прилагаемую </w:t>
      </w:r>
      <w:r>
        <w:rPr>
          <w:rFonts w:cs="Times New Roman"/>
          <w:szCs w:val="28"/>
        </w:rPr>
        <w:t>форму проверочного листа (список контрольных вопросов</w:t>
      </w:r>
      <w:r w:rsidRPr="002715E9">
        <w:rPr>
          <w:rFonts w:cs="Times New Roman"/>
          <w:szCs w:val="28"/>
        </w:rPr>
        <w:t>),</w:t>
      </w:r>
      <w:r>
        <w:rPr>
          <w:rFonts w:cs="Times New Roman"/>
          <w:szCs w:val="28"/>
        </w:rPr>
        <w:t xml:space="preserve"> предписание,</w:t>
      </w:r>
      <w:r w:rsidRPr="002715E9">
        <w:rPr>
          <w:rFonts w:cs="Times New Roman"/>
          <w:szCs w:val="28"/>
        </w:rPr>
        <w:t xml:space="preserve"> применяемого при осуществлении муниципального контроля в сфере благоустройства</w:t>
      </w:r>
      <w:r>
        <w:rPr>
          <w:rFonts w:cs="Times New Roman"/>
          <w:szCs w:val="28"/>
        </w:rPr>
        <w:t xml:space="preserve"> на</w:t>
      </w:r>
      <w:r w:rsidRPr="002715E9">
        <w:rPr>
          <w:rFonts w:cs="Times New Roman"/>
          <w:szCs w:val="28"/>
        </w:rPr>
        <w:t xml:space="preserve"> территории </w:t>
      </w:r>
      <w:r>
        <w:rPr>
          <w:rFonts w:cs="Times New Roman"/>
          <w:szCs w:val="28"/>
        </w:rPr>
        <w:t xml:space="preserve">Чернышевского муниципального </w:t>
      </w:r>
      <w:proofErr w:type="gramStart"/>
      <w:r>
        <w:rPr>
          <w:rFonts w:cs="Times New Roman"/>
          <w:szCs w:val="28"/>
        </w:rPr>
        <w:t xml:space="preserve">округа, </w:t>
      </w:r>
      <w:r w:rsidRPr="00C96D79">
        <w:rPr>
          <w:rFonts w:cs="Times New Roman"/>
          <w:szCs w:val="28"/>
        </w:rPr>
        <w:t xml:space="preserve"> согласно</w:t>
      </w:r>
      <w:proofErr w:type="gramEnd"/>
      <w:r w:rsidRPr="00C96D79">
        <w:rPr>
          <w:rFonts w:cs="Times New Roman"/>
          <w:szCs w:val="28"/>
        </w:rPr>
        <w:t xml:space="preserve"> </w:t>
      </w:r>
      <w:hyperlink r:id="rId5" w:anchor="sub_1000" w:history="1">
        <w:r w:rsidRPr="00C96D79">
          <w:rPr>
            <w:rStyle w:val="a3"/>
            <w:szCs w:val="28"/>
          </w:rPr>
          <w:t>Приложению</w:t>
        </w:r>
      </w:hyperlink>
      <w:r>
        <w:rPr>
          <w:rFonts w:cs="Times New Roman"/>
          <w:szCs w:val="28"/>
        </w:rPr>
        <w:t xml:space="preserve"> №1, Приложению №2 к настоящему постановлению;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2.Признать утратившим силу: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>
        <w:rPr>
          <w:rFonts w:cs="Times New Roman"/>
          <w:szCs w:val="28"/>
        </w:rPr>
        <w:t>» от 09.03.2022г. № 64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городского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постановление администрации сельского </w:t>
      </w:r>
      <w:proofErr w:type="gramStart"/>
      <w:r>
        <w:rPr>
          <w:rFonts w:cs="Times New Roman"/>
          <w:szCs w:val="28"/>
        </w:rPr>
        <w:t>поселения  «</w:t>
      </w:r>
      <w:proofErr w:type="spellStart"/>
      <w:proofErr w:type="gramEnd"/>
      <w:r>
        <w:rPr>
          <w:rFonts w:cs="Times New Roman"/>
          <w:szCs w:val="28"/>
        </w:rPr>
        <w:t>Алеурское</w:t>
      </w:r>
      <w:proofErr w:type="spellEnd"/>
      <w:r>
        <w:rPr>
          <w:rFonts w:cs="Times New Roman"/>
          <w:szCs w:val="28"/>
        </w:rPr>
        <w:t xml:space="preserve">» от 09.03.2022г. № 14 «Об утверждении формы проверочного листа (списка контрольных вопросов), применяемого при осуществлении муниципального </w:t>
      </w:r>
      <w:r>
        <w:rPr>
          <w:rFonts w:cs="Times New Roman"/>
          <w:szCs w:val="28"/>
        </w:rPr>
        <w:lastRenderedPageBreak/>
        <w:t>контроля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Алеурское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постановление администрации сельского </w:t>
      </w:r>
      <w:proofErr w:type="gramStart"/>
      <w:r>
        <w:rPr>
          <w:rFonts w:cs="Times New Roman"/>
          <w:szCs w:val="28"/>
        </w:rPr>
        <w:t>поселения  «</w:t>
      </w:r>
      <w:proofErr w:type="spellStart"/>
      <w:proofErr w:type="gramEnd"/>
      <w:r>
        <w:rPr>
          <w:rFonts w:cs="Times New Roman"/>
          <w:szCs w:val="28"/>
        </w:rPr>
        <w:t>Утанское</w:t>
      </w:r>
      <w:proofErr w:type="spellEnd"/>
      <w:r>
        <w:rPr>
          <w:rFonts w:cs="Times New Roman"/>
          <w:szCs w:val="28"/>
        </w:rPr>
        <w:t>» от 09.03.2022г. № 6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Утанское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постановление администрации сельского </w:t>
      </w:r>
      <w:proofErr w:type="gramStart"/>
      <w:r>
        <w:rPr>
          <w:rFonts w:cs="Times New Roman"/>
          <w:szCs w:val="28"/>
        </w:rPr>
        <w:t>поселения  «</w:t>
      </w:r>
      <w:proofErr w:type="spellStart"/>
      <w:proofErr w:type="gramEnd"/>
      <w:r>
        <w:rPr>
          <w:rFonts w:cs="Times New Roman"/>
          <w:szCs w:val="28"/>
        </w:rPr>
        <w:t>Икшицкое</w:t>
      </w:r>
      <w:proofErr w:type="spellEnd"/>
      <w:r>
        <w:rPr>
          <w:rFonts w:cs="Times New Roman"/>
          <w:szCs w:val="28"/>
        </w:rPr>
        <w:t>» от 06.03.2022г. № 3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Икшицкое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-постановление администрации сельского </w:t>
      </w:r>
      <w:proofErr w:type="gramStart"/>
      <w:r>
        <w:rPr>
          <w:rFonts w:cs="Times New Roman"/>
          <w:szCs w:val="28"/>
        </w:rPr>
        <w:t>поселения  «</w:t>
      </w:r>
      <w:proofErr w:type="spellStart"/>
      <w:proofErr w:type="gramEnd"/>
      <w:r>
        <w:rPr>
          <w:rFonts w:cs="Times New Roman"/>
          <w:szCs w:val="28"/>
        </w:rPr>
        <w:t>Мильгидунское</w:t>
      </w:r>
      <w:proofErr w:type="spellEnd"/>
      <w:r>
        <w:rPr>
          <w:rFonts w:cs="Times New Roman"/>
          <w:szCs w:val="28"/>
        </w:rPr>
        <w:t>» от 06.03.2022г. № 5-а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Мильгидунское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постановление администрации сельского </w:t>
      </w:r>
      <w:proofErr w:type="gramStart"/>
      <w:r>
        <w:rPr>
          <w:rFonts w:cs="Times New Roman"/>
          <w:szCs w:val="28"/>
        </w:rPr>
        <w:t>поселения  «</w:t>
      </w:r>
      <w:proofErr w:type="spellStart"/>
      <w:proofErr w:type="gramEnd"/>
      <w:r>
        <w:rPr>
          <w:rFonts w:cs="Times New Roman"/>
          <w:szCs w:val="28"/>
        </w:rPr>
        <w:t>Урюмское</w:t>
      </w:r>
      <w:proofErr w:type="spellEnd"/>
      <w:r>
        <w:rPr>
          <w:rFonts w:cs="Times New Roman"/>
          <w:szCs w:val="28"/>
        </w:rPr>
        <w:t>» от 30.05.2022г. № 45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Урюмское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постановление администрации сельского </w:t>
      </w:r>
      <w:proofErr w:type="gramStart"/>
      <w:r>
        <w:rPr>
          <w:rFonts w:cs="Times New Roman"/>
          <w:szCs w:val="28"/>
        </w:rPr>
        <w:t>поселения  «</w:t>
      </w:r>
      <w:proofErr w:type="spellStart"/>
      <w:proofErr w:type="gramEnd"/>
      <w:r>
        <w:rPr>
          <w:rFonts w:cs="Times New Roman"/>
          <w:szCs w:val="28"/>
        </w:rPr>
        <w:t>Укурейское</w:t>
      </w:r>
      <w:proofErr w:type="spellEnd"/>
      <w:r>
        <w:rPr>
          <w:rFonts w:cs="Times New Roman"/>
          <w:szCs w:val="28"/>
        </w:rPr>
        <w:t>» от 10.03.2022г. № 5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Укурейское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сельского поселения «</w:t>
      </w:r>
      <w:proofErr w:type="spellStart"/>
      <w:r>
        <w:rPr>
          <w:rFonts w:cs="Times New Roman"/>
          <w:szCs w:val="28"/>
        </w:rPr>
        <w:t>Новооловское</w:t>
      </w:r>
      <w:proofErr w:type="spellEnd"/>
      <w:r>
        <w:rPr>
          <w:rFonts w:cs="Times New Roman"/>
          <w:szCs w:val="28"/>
        </w:rPr>
        <w:t xml:space="preserve">» от 09.03.2022 г. № 4 «Об утверждении формы проверочного листа (список контрольных вопросов), применяемого при осуществлении </w:t>
      </w:r>
      <w:proofErr w:type="gramStart"/>
      <w:r>
        <w:rPr>
          <w:rFonts w:cs="Times New Roman"/>
          <w:szCs w:val="28"/>
        </w:rPr>
        <w:t>муниципального  контроля</w:t>
      </w:r>
      <w:proofErr w:type="gramEnd"/>
      <w:r>
        <w:rPr>
          <w:rFonts w:cs="Times New Roman"/>
          <w:szCs w:val="28"/>
        </w:rPr>
        <w:t xml:space="preserve">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Новооловское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сельского поселения «</w:t>
      </w:r>
      <w:proofErr w:type="spellStart"/>
      <w:r>
        <w:rPr>
          <w:rFonts w:cs="Times New Roman"/>
          <w:szCs w:val="28"/>
        </w:rPr>
        <w:t>Байгульское</w:t>
      </w:r>
      <w:proofErr w:type="spellEnd"/>
      <w:r>
        <w:rPr>
          <w:rFonts w:cs="Times New Roman"/>
          <w:szCs w:val="28"/>
        </w:rPr>
        <w:t xml:space="preserve">» от 25.02.2022 г. № 6 «Об утверждении формы проверочного листа (список контрольных вопросов), применяемого при осуществлении </w:t>
      </w:r>
      <w:proofErr w:type="gramStart"/>
      <w:r>
        <w:rPr>
          <w:rFonts w:cs="Times New Roman"/>
          <w:szCs w:val="28"/>
        </w:rPr>
        <w:t>муниципального  контроля</w:t>
      </w:r>
      <w:proofErr w:type="gramEnd"/>
      <w:r>
        <w:rPr>
          <w:rFonts w:cs="Times New Roman"/>
          <w:szCs w:val="28"/>
        </w:rPr>
        <w:t xml:space="preserve">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Байгульское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сельского поселения «</w:t>
      </w:r>
      <w:proofErr w:type="spellStart"/>
      <w:r>
        <w:rPr>
          <w:rFonts w:cs="Times New Roman"/>
          <w:szCs w:val="28"/>
        </w:rPr>
        <w:t>Новоильинское</w:t>
      </w:r>
      <w:proofErr w:type="spellEnd"/>
      <w:r>
        <w:rPr>
          <w:rFonts w:cs="Times New Roman"/>
          <w:szCs w:val="28"/>
        </w:rPr>
        <w:t xml:space="preserve">» от 18.02.2022 г. № 1 «Об утверждении формы проверочного листа (список контрольных вопросов), применяемого при осуществлении </w:t>
      </w:r>
      <w:proofErr w:type="gramStart"/>
      <w:r>
        <w:rPr>
          <w:rFonts w:cs="Times New Roman"/>
          <w:szCs w:val="28"/>
        </w:rPr>
        <w:t>муниципального  контроля</w:t>
      </w:r>
      <w:proofErr w:type="gramEnd"/>
      <w:r>
        <w:rPr>
          <w:rFonts w:cs="Times New Roman"/>
          <w:szCs w:val="28"/>
        </w:rPr>
        <w:t xml:space="preserve">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Новоильинское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сельского поселения «</w:t>
      </w:r>
      <w:proofErr w:type="spellStart"/>
      <w:r>
        <w:rPr>
          <w:rFonts w:cs="Times New Roman"/>
          <w:szCs w:val="28"/>
        </w:rPr>
        <w:t>Курлыченское</w:t>
      </w:r>
      <w:proofErr w:type="spellEnd"/>
      <w:r>
        <w:rPr>
          <w:rFonts w:cs="Times New Roman"/>
          <w:szCs w:val="28"/>
        </w:rPr>
        <w:t xml:space="preserve">» от 03.05.2022 г. № 7 «Об утверждении формы проверочного листа (список контрольных вопросов), применяемого при осуществлении </w:t>
      </w:r>
      <w:proofErr w:type="gramStart"/>
      <w:r>
        <w:rPr>
          <w:rFonts w:cs="Times New Roman"/>
          <w:szCs w:val="28"/>
        </w:rPr>
        <w:t xml:space="preserve">муниципального  </w:t>
      </w:r>
      <w:r>
        <w:rPr>
          <w:rFonts w:cs="Times New Roman"/>
          <w:szCs w:val="28"/>
        </w:rPr>
        <w:lastRenderedPageBreak/>
        <w:t>контроля</w:t>
      </w:r>
      <w:proofErr w:type="gramEnd"/>
      <w:r>
        <w:rPr>
          <w:rFonts w:cs="Times New Roman"/>
          <w:szCs w:val="28"/>
        </w:rPr>
        <w:t xml:space="preserve"> в сфере благоустройства на территории сельского поселения «</w:t>
      </w:r>
      <w:proofErr w:type="spellStart"/>
      <w:r>
        <w:rPr>
          <w:rFonts w:cs="Times New Roman"/>
          <w:szCs w:val="28"/>
        </w:rPr>
        <w:t>Курлыченское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>
        <w:rPr>
          <w:rFonts w:cs="Times New Roman"/>
          <w:szCs w:val="28"/>
        </w:rPr>
        <w:t>» от 10.03.2022г. № 4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городского поселения 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>
        <w:rPr>
          <w:rFonts w:cs="Times New Roman"/>
          <w:szCs w:val="28"/>
        </w:rPr>
        <w:t>»;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-постановление администрации городского поселения 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>
        <w:rPr>
          <w:rFonts w:cs="Times New Roman"/>
          <w:szCs w:val="28"/>
        </w:rPr>
        <w:t>» от 09.03.2022г. № 16-МКБ «Об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городского поселения 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>
        <w:rPr>
          <w:rFonts w:cs="Times New Roman"/>
          <w:szCs w:val="28"/>
        </w:rPr>
        <w:t>»;</w:t>
      </w:r>
    </w:p>
    <w:bookmarkEnd w:id="1"/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3.Контроль исполнения настоящего постановления возложить на отдел жилищно-коммунального хозяйства, энергетики, </w:t>
      </w:r>
      <w:proofErr w:type="spellStart"/>
      <w:r>
        <w:rPr>
          <w:rFonts w:cs="Times New Roman"/>
          <w:szCs w:val="28"/>
        </w:rPr>
        <w:t>цифровизации</w:t>
      </w:r>
      <w:proofErr w:type="spellEnd"/>
      <w:r>
        <w:rPr>
          <w:rFonts w:cs="Times New Roman"/>
          <w:szCs w:val="28"/>
        </w:rPr>
        <w:t xml:space="preserve"> и </w:t>
      </w:r>
      <w:proofErr w:type="gramStart"/>
      <w:r>
        <w:rPr>
          <w:rFonts w:cs="Times New Roman"/>
          <w:szCs w:val="28"/>
        </w:rPr>
        <w:t>связи  администрации</w:t>
      </w:r>
      <w:proofErr w:type="gramEnd"/>
      <w:r>
        <w:rPr>
          <w:rFonts w:cs="Times New Roman"/>
          <w:szCs w:val="28"/>
        </w:rPr>
        <w:t xml:space="preserve"> Чернышевского муниципального округа;</w:t>
      </w:r>
    </w:p>
    <w:p w:rsidR="007A0239" w:rsidRDefault="007A0239" w:rsidP="007A0239">
      <w:pPr>
        <w:spacing w:after="0"/>
        <w:ind w:firstLine="70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4. Настоящее постановление вступает в силу после его официального опубликования.</w:t>
      </w:r>
    </w:p>
    <w:p w:rsidR="007A0239" w:rsidRDefault="007A0239" w:rsidP="007A0239">
      <w:pPr>
        <w:shd w:val="clear" w:color="auto" w:fill="FFFFFF"/>
        <w:ind w:firstLine="708"/>
        <w:jc w:val="both"/>
        <w:rPr>
          <w:rFonts w:cs="Times New Roman"/>
        </w:rPr>
      </w:pPr>
      <w:r>
        <w:rPr>
          <w:rFonts w:cs="Times New Roman"/>
          <w:szCs w:val="28"/>
        </w:rPr>
        <w:t>5.Опубликовать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</w:t>
      </w:r>
      <w:r w:rsidRPr="001B5535">
        <w:rPr>
          <w:rFonts w:cs="Times New Roman"/>
          <w:color w:val="0000FF"/>
          <w:szCs w:val="28"/>
          <w:u w:val="single"/>
        </w:rPr>
        <w:t xml:space="preserve"> www.chernishev.75.ru.</w:t>
      </w:r>
      <w:r w:rsidRPr="001B5535">
        <w:rPr>
          <w:rFonts w:cs="Times New Roman"/>
        </w:rPr>
        <w:t> </w:t>
      </w:r>
    </w:p>
    <w:p w:rsidR="007A0239" w:rsidRDefault="007A0239" w:rsidP="007A0239">
      <w:pPr>
        <w:shd w:val="clear" w:color="auto" w:fill="FFFFFF"/>
        <w:ind w:firstLine="708"/>
        <w:jc w:val="both"/>
        <w:rPr>
          <w:rFonts w:cs="Times New Roman"/>
        </w:rPr>
      </w:pPr>
    </w:p>
    <w:p w:rsidR="007A0239" w:rsidRPr="001B5535" w:rsidRDefault="007A0239" w:rsidP="007A0239">
      <w:pPr>
        <w:shd w:val="clear" w:color="auto" w:fill="FFFFFF"/>
        <w:ind w:firstLine="708"/>
        <w:jc w:val="both"/>
        <w:rPr>
          <w:rFonts w:cs="Times New Roman"/>
          <w:szCs w:val="28"/>
        </w:rPr>
      </w:pPr>
    </w:p>
    <w:p w:rsidR="007A0239" w:rsidRDefault="007A0239" w:rsidP="007A0239">
      <w:pPr>
        <w:spacing w:after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Глава Чернышевского</w:t>
      </w:r>
    </w:p>
    <w:p w:rsidR="007A0239" w:rsidRPr="001B5535" w:rsidRDefault="007A0239" w:rsidP="007A0239">
      <w:pPr>
        <w:spacing w:after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муниципального округа                                                             А.В.Подойницын</w:t>
      </w:r>
    </w:p>
    <w:p w:rsidR="007A0239" w:rsidRDefault="007A0239" w:rsidP="007A0239">
      <w:pPr>
        <w:spacing w:after="0"/>
        <w:ind w:firstLine="708"/>
        <w:jc w:val="both"/>
        <w:rPr>
          <w:rFonts w:cs="Times New Roman"/>
          <w:szCs w:val="28"/>
        </w:rPr>
      </w:pPr>
    </w:p>
    <w:p w:rsidR="007A0239" w:rsidRPr="002715E9" w:rsidRDefault="007A0239" w:rsidP="007A0239">
      <w:pPr>
        <w:spacing w:after="0"/>
        <w:jc w:val="both"/>
        <w:rPr>
          <w:rFonts w:cs="Times New Roman"/>
          <w:szCs w:val="28"/>
        </w:rPr>
      </w:pPr>
    </w:p>
    <w:p w:rsidR="007A0239" w:rsidRPr="002715E9" w:rsidRDefault="007A0239" w:rsidP="007A0239">
      <w:pPr>
        <w:spacing w:after="0"/>
        <w:jc w:val="both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jc w:val="right"/>
        <w:rPr>
          <w:rFonts w:cs="Times New Roman"/>
          <w:szCs w:val="28"/>
        </w:rPr>
      </w:pPr>
    </w:p>
    <w:p w:rsidR="007A0239" w:rsidRDefault="007A0239" w:rsidP="007A0239">
      <w:pPr>
        <w:spacing w:after="0"/>
        <w:rPr>
          <w:rFonts w:cs="Times New Roman"/>
          <w:szCs w:val="28"/>
        </w:rPr>
      </w:pPr>
    </w:p>
    <w:p w:rsidR="007A0239" w:rsidRDefault="007A0239" w:rsidP="007A0239">
      <w:pPr>
        <w:spacing w:after="0"/>
        <w:rPr>
          <w:rFonts w:cs="Times New Roman"/>
          <w:szCs w:val="28"/>
        </w:rPr>
      </w:pPr>
    </w:p>
    <w:p w:rsidR="007A0239" w:rsidRDefault="007A0239" w:rsidP="007A0239">
      <w:pPr>
        <w:spacing w:after="0"/>
        <w:rPr>
          <w:rFonts w:cs="Times New Roman"/>
          <w:szCs w:val="28"/>
        </w:rPr>
      </w:pPr>
    </w:p>
    <w:p w:rsidR="007A0239" w:rsidRDefault="007A0239" w:rsidP="007A0239">
      <w:pPr>
        <w:spacing w:after="0"/>
        <w:rPr>
          <w:rFonts w:cs="Times New Roman"/>
          <w:szCs w:val="28"/>
        </w:rPr>
      </w:pPr>
    </w:p>
    <w:p w:rsidR="007A0239" w:rsidRDefault="007A0239" w:rsidP="007A0239">
      <w:pPr>
        <w:spacing w:after="0"/>
        <w:rPr>
          <w:rFonts w:cs="Times New Roman"/>
          <w:szCs w:val="28"/>
        </w:rPr>
      </w:pPr>
    </w:p>
    <w:p w:rsidR="007A0239" w:rsidRPr="00935742" w:rsidRDefault="007A0239" w:rsidP="007A0239">
      <w:pPr>
        <w:spacing w:after="0"/>
        <w:jc w:val="right"/>
        <w:rPr>
          <w:rFonts w:cs="Times New Roman"/>
          <w:szCs w:val="28"/>
        </w:rPr>
      </w:pPr>
      <w:r>
        <w:rPr>
          <w:rFonts w:cs="Times New Roman"/>
        </w:rPr>
        <w:lastRenderedPageBreak/>
        <w:t>Приложение №</w:t>
      </w:r>
      <w:r w:rsidRPr="00A60B0B">
        <w:rPr>
          <w:rFonts w:cs="Times New Roman"/>
        </w:rPr>
        <w:t xml:space="preserve"> 1</w:t>
      </w:r>
    </w:p>
    <w:p w:rsidR="007A0239" w:rsidRPr="00A60B0B" w:rsidRDefault="007A0239" w:rsidP="007A0239">
      <w:pPr>
        <w:spacing w:after="0"/>
        <w:jc w:val="right"/>
        <w:rPr>
          <w:rFonts w:cs="Times New Roman"/>
        </w:rPr>
      </w:pPr>
      <w:r w:rsidRPr="00A60B0B">
        <w:rPr>
          <w:rFonts w:cs="Times New Roman"/>
        </w:rPr>
        <w:t>к Постановлению</w:t>
      </w:r>
    </w:p>
    <w:p w:rsidR="007A0239" w:rsidRDefault="007A0239" w:rsidP="007A0239">
      <w:pPr>
        <w:spacing w:after="0"/>
        <w:jc w:val="right"/>
        <w:rPr>
          <w:rFonts w:cs="Times New Roman"/>
        </w:rPr>
      </w:pPr>
      <w:r>
        <w:rPr>
          <w:rFonts w:cs="Times New Roman"/>
        </w:rPr>
        <w:t>администрации Чернышевского</w:t>
      </w:r>
    </w:p>
    <w:p w:rsidR="007A0239" w:rsidRPr="00A60B0B" w:rsidRDefault="007A0239" w:rsidP="007A0239">
      <w:pPr>
        <w:spacing w:after="0"/>
        <w:jc w:val="right"/>
        <w:rPr>
          <w:rFonts w:cs="Times New Roman"/>
        </w:rPr>
      </w:pPr>
      <w:r>
        <w:rPr>
          <w:rFonts w:cs="Times New Roman"/>
        </w:rPr>
        <w:t xml:space="preserve"> муниципального округа                                                                                                                                             </w:t>
      </w:r>
      <w:r>
        <w:rPr>
          <w:rFonts w:cs="Times New Roman"/>
        </w:rPr>
        <w:t xml:space="preserve">25 июня </w:t>
      </w:r>
      <w:r>
        <w:rPr>
          <w:rFonts w:cs="Times New Roman"/>
        </w:rPr>
        <w:t>2026</w:t>
      </w:r>
      <w:r w:rsidRPr="00A60B0B">
        <w:rPr>
          <w:rFonts w:cs="Times New Roman"/>
        </w:rPr>
        <w:t xml:space="preserve"> года №</w:t>
      </w:r>
      <w:r>
        <w:rPr>
          <w:rFonts w:cs="Times New Roman"/>
        </w:rPr>
        <w:t xml:space="preserve"> 868</w:t>
      </w:r>
    </w:p>
    <w:p w:rsidR="007A0239" w:rsidRPr="00A60B0B" w:rsidRDefault="007A0239" w:rsidP="007A0239">
      <w:pPr>
        <w:spacing w:after="0"/>
        <w:jc w:val="right"/>
        <w:rPr>
          <w:rFonts w:cs="Times New Roman"/>
        </w:rPr>
      </w:pPr>
    </w:p>
    <w:tbl>
      <w:tblPr>
        <w:tblStyle w:val="a5"/>
        <w:tblpPr w:leftFromText="180" w:rightFromText="180" w:vertAnchor="text" w:horzAnchor="margin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</w:tblGrid>
      <w:tr w:rsidR="007A0239" w:rsidRPr="00A60B0B" w:rsidTr="00A04FF1">
        <w:tc>
          <w:tcPr>
            <w:tcW w:w="1412" w:type="dxa"/>
          </w:tcPr>
          <w:p w:rsidR="007A0239" w:rsidRPr="00A60B0B" w:rsidRDefault="007A0239" w:rsidP="00A04FF1">
            <w:pPr>
              <w:tabs>
                <w:tab w:val="left" w:pos="5505"/>
              </w:tabs>
              <w:rPr>
                <w:rFonts w:cs="Times New Roman"/>
              </w:rPr>
            </w:pPr>
          </w:p>
        </w:tc>
      </w:tr>
    </w:tbl>
    <w:p w:rsidR="007A0239" w:rsidRDefault="007A0239" w:rsidP="007A0239">
      <w:pPr>
        <w:spacing w:after="0"/>
        <w:jc w:val="center"/>
        <w:rPr>
          <w:rFonts w:cs="Times New Roman"/>
          <w:b/>
        </w:rPr>
      </w:pPr>
    </w:p>
    <w:p w:rsidR="007A0239" w:rsidRPr="007A0239" w:rsidRDefault="007A0239" w:rsidP="007A0239">
      <w:pPr>
        <w:spacing w:after="0"/>
        <w:jc w:val="center"/>
        <w:rPr>
          <w:rFonts w:cs="Times New Roman"/>
          <w:b/>
          <w:sz w:val="22"/>
        </w:rPr>
      </w:pPr>
      <w:r w:rsidRPr="007A0239">
        <w:rPr>
          <w:rFonts w:cs="Times New Roman"/>
          <w:b/>
          <w:sz w:val="22"/>
        </w:rPr>
        <w:t>ФОРМА</w:t>
      </w:r>
    </w:p>
    <w:p w:rsidR="007A0239" w:rsidRPr="007A0239" w:rsidRDefault="007A0239" w:rsidP="007A0239">
      <w:pPr>
        <w:spacing w:after="0"/>
        <w:jc w:val="center"/>
        <w:rPr>
          <w:rFonts w:cs="Times New Roman"/>
          <w:b/>
          <w:sz w:val="22"/>
        </w:rPr>
      </w:pPr>
      <w:r w:rsidRPr="007A0239">
        <w:rPr>
          <w:rFonts w:cs="Times New Roman"/>
          <w:b/>
          <w:sz w:val="22"/>
        </w:rPr>
        <w:t xml:space="preserve">проверочного листа (список контрольных вопросов), применяемого при проведении контрольного мероприятия   в рамках осуществления муниципального контроля за соблюдением правил благоустройства </w:t>
      </w:r>
      <w:proofErr w:type="gramStart"/>
      <w:r w:rsidRPr="007A0239">
        <w:rPr>
          <w:rFonts w:cs="Times New Roman"/>
          <w:b/>
          <w:sz w:val="22"/>
        </w:rPr>
        <w:t>территории  Чернышевского</w:t>
      </w:r>
      <w:proofErr w:type="gramEnd"/>
      <w:r w:rsidRPr="007A0239">
        <w:rPr>
          <w:rFonts w:cs="Times New Roman"/>
          <w:b/>
          <w:sz w:val="22"/>
        </w:rPr>
        <w:t xml:space="preserve"> муниципального округа</w:t>
      </w:r>
    </w:p>
    <w:p w:rsidR="007A0239" w:rsidRPr="007A0239" w:rsidRDefault="007A0239" w:rsidP="007A0239">
      <w:pPr>
        <w:spacing w:after="0"/>
        <w:jc w:val="center"/>
        <w:rPr>
          <w:rFonts w:cs="Times New Roman"/>
          <w:b/>
          <w:sz w:val="22"/>
        </w:rPr>
      </w:pPr>
    </w:p>
    <w:p w:rsidR="007A0239" w:rsidRPr="007A0239" w:rsidRDefault="007A0239" w:rsidP="007A0239">
      <w:pPr>
        <w:spacing w:after="0"/>
        <w:rPr>
          <w:rFonts w:cs="Times New Roman"/>
          <w:b/>
          <w:sz w:val="22"/>
        </w:rPr>
      </w:pPr>
      <w:r w:rsidRPr="007A0239">
        <w:rPr>
          <w:rFonts w:cs="Times New Roman"/>
          <w:sz w:val="22"/>
        </w:rPr>
        <w:t>1. Наименование контрольного (надзорного) органа и реквизиты нормативного правового акта об утверждении формы проверочного листа __________________________________________________________________________________________________________________________________________________________________________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2. Объект муниципального контроля, в отношении которого проводится контрольное (надзорное) мероприятие_____________________________________________________________________________________________________________________________________________________________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3. Фамилия, имя и отчество (при наличии) гражданина или индивидуального предпринимателя, его идентификационный номер налогоплательщика и (или)основной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             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 xml:space="preserve">4. Место проведения контрольного </w:t>
      </w:r>
      <w:proofErr w:type="gramStart"/>
      <w:r w:rsidRPr="007A0239">
        <w:rPr>
          <w:rFonts w:cs="Times New Roman"/>
          <w:sz w:val="22"/>
        </w:rPr>
        <w:t>мероприятия  с</w:t>
      </w:r>
      <w:proofErr w:type="gramEnd"/>
      <w:r w:rsidRPr="007A0239">
        <w:rPr>
          <w:rFonts w:cs="Times New Roman"/>
          <w:sz w:val="22"/>
        </w:rPr>
        <w:t xml:space="preserve"> заполнением проверочного листа____________________________________________________________________________________________________________________________________________________________________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 xml:space="preserve">5. </w:t>
      </w:r>
      <w:proofErr w:type="gramStart"/>
      <w:r w:rsidRPr="007A0239">
        <w:rPr>
          <w:rFonts w:cs="Times New Roman"/>
          <w:sz w:val="22"/>
        </w:rPr>
        <w:t>Реквизиты  решения</w:t>
      </w:r>
      <w:proofErr w:type="gramEnd"/>
      <w:r w:rsidRPr="007A0239">
        <w:rPr>
          <w:rFonts w:cs="Times New Roman"/>
          <w:sz w:val="22"/>
        </w:rPr>
        <w:t xml:space="preserve"> контрольного органа о проведении контрольного мероприятия, подписанного уполномоченным должностным лицом контрольного органа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__________________________________________________________________________________________________________________________________________________________________________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(номер, дата распоряжения о проведении контрольного мероприятия)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 xml:space="preserve">6. </w:t>
      </w:r>
      <w:proofErr w:type="gramStart"/>
      <w:r w:rsidRPr="007A0239">
        <w:rPr>
          <w:rFonts w:cs="Times New Roman"/>
          <w:sz w:val="22"/>
        </w:rPr>
        <w:t>Учетный  номер</w:t>
      </w:r>
      <w:proofErr w:type="gramEnd"/>
      <w:r w:rsidRPr="007A0239">
        <w:rPr>
          <w:rFonts w:cs="Times New Roman"/>
          <w:sz w:val="22"/>
        </w:rPr>
        <w:t xml:space="preserve">  контрольного мероприятия  __________________________________________________________________________________________________________________________________________________________________________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7. 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_____________________________________________________________________________________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 xml:space="preserve">8. Перечень вопросов, отражающих содержание обязательных требований,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требований, </w:t>
      </w:r>
      <w:proofErr w:type="gramStart"/>
      <w:r w:rsidRPr="007A0239">
        <w:rPr>
          <w:rFonts w:cs="Times New Roman"/>
          <w:sz w:val="22"/>
        </w:rPr>
        <w:t>установленных  муниципальными</w:t>
      </w:r>
      <w:proofErr w:type="gramEnd"/>
      <w:r w:rsidRPr="007A0239">
        <w:rPr>
          <w:rFonts w:cs="Times New Roman"/>
          <w:sz w:val="22"/>
        </w:rPr>
        <w:t xml:space="preserve"> правовыми актами, составляющих предмет проверки:</w:t>
      </w: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40"/>
        <w:gridCol w:w="2380"/>
        <w:gridCol w:w="840"/>
        <w:gridCol w:w="840"/>
        <w:gridCol w:w="840"/>
        <w:gridCol w:w="1232"/>
      </w:tblGrid>
      <w:tr w:rsidR="007A0239" w:rsidRPr="007A0239" w:rsidTr="00A04FF1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№ п/п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Вопросы, отражающие содержание обязательных требований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Реквизиты нормативных правовых актов, с указанием их структурных единиц</w:t>
            </w:r>
          </w:p>
        </w:tc>
        <w:tc>
          <w:tcPr>
            <w:tcW w:w="3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Ответы на вопросы</w:t>
            </w:r>
          </w:p>
        </w:tc>
      </w:tr>
      <w:tr w:rsidR="007A0239" w:rsidRPr="007A0239" w:rsidTr="00A04FF1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Не применимо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примечание</w:t>
            </w: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Соблюдаются ли при обслуживании границы прилегающей территории?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Раздел-8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Обеспечивается ли своевременная уборка прилегающих территорий?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Раздел-4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 xml:space="preserve">Правил благоустройства на территории Чернышевского муниципального округа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Имеются ли оборудованные контейнерные площадки накопления твердых коммунальных отходов, площадки для складирования отдельных групп коммунальных отходов и крупногабаритных отходов?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2.14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eastAsia="WenQuanYi Zen Hei Sharp" w:cs="Times New Roman"/>
                <w:kern w:val="2"/>
                <w:sz w:val="22"/>
                <w:lang w:eastAsia="zh-CN" w:bidi="hi-IN"/>
              </w:rPr>
            </w:pPr>
            <w:r w:rsidRPr="007A0239">
              <w:rPr>
                <w:rFonts w:eastAsia="WenQuanYi Zen Hei Sharp" w:cs="Times New Roman"/>
                <w:kern w:val="2"/>
                <w:sz w:val="22"/>
                <w:lang w:eastAsia="zh-CN" w:bidi="hi-IN"/>
              </w:rPr>
              <w:t xml:space="preserve"> Имеется ли разрешение на проведение (производство) земляных работ?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Раздел-5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eastAsia="WenQuanYi Zen Hei Sharp" w:cs="Times New Roman"/>
                <w:kern w:val="2"/>
                <w:sz w:val="22"/>
                <w:lang w:eastAsia="zh-CN" w:bidi="hi-IN"/>
              </w:rPr>
            </w:pPr>
            <w:r w:rsidRPr="007A0239">
              <w:rPr>
                <w:rFonts w:eastAsia="WenQuanYi Zen Hei Sharp" w:cs="Times New Roman"/>
                <w:kern w:val="2"/>
                <w:sz w:val="22"/>
                <w:lang w:eastAsia="zh-CN" w:bidi="hi-IN"/>
              </w:rPr>
              <w:t>Осуществляются ли земляные работы с превышением срока действия разрешения на их осуществление?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Раздел-5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eastAsia="WenQuanYi Zen Hei Sharp" w:cs="Times New Roman"/>
                <w:kern w:val="2"/>
                <w:sz w:val="22"/>
                <w:lang w:eastAsia="zh-CN" w:bidi="hi-IN"/>
              </w:rPr>
            </w:pPr>
            <w:r w:rsidRPr="007A0239">
              <w:rPr>
                <w:rFonts w:eastAsia="WenQuanYi Zen Hei Sharp" w:cs="Times New Roman"/>
                <w:kern w:val="2"/>
                <w:sz w:val="22"/>
                <w:lang w:eastAsia="zh-CN" w:bidi="hi-IN"/>
              </w:rPr>
              <w:t>Направлено ли в Администрацию Чернышевского муниципального округа уведомление о проведении земляных работ в результате аварий?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Раздел-5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eastAsia="WenQuanYi Zen Hei Sharp" w:cs="Times New Roman"/>
                <w:kern w:val="2"/>
                <w:sz w:val="22"/>
                <w:lang w:eastAsia="zh-CN" w:bidi="hi-IN"/>
              </w:rPr>
            </w:pPr>
            <w:r w:rsidRPr="007A0239">
              <w:rPr>
                <w:rFonts w:cs="Times New Roman"/>
                <w:sz w:val="22"/>
              </w:rPr>
              <w:t xml:space="preserve">Размещены ли на фасаде объекта капитального строительства указатели наименования улицы, переулка, площади и т.д., номера дома и корпуса, </w:t>
            </w:r>
            <w:r w:rsidRPr="007A0239">
              <w:rPr>
                <w:rFonts w:cs="Times New Roman"/>
                <w:sz w:val="22"/>
              </w:rPr>
              <w:lastRenderedPageBreak/>
              <w:t>указатель номера подъезда и квартир?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lastRenderedPageBreak/>
              <w:t>Пункт 2.23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Проводится ли своевременное техническое обслуживание и проведение ремонта, в том числе элементов фасадов зданий, строений и сооружений?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 xml:space="preserve">Пункты </w:t>
            </w:r>
            <w:proofErr w:type="gramStart"/>
            <w:r w:rsidRPr="007A0239">
              <w:rPr>
                <w:rFonts w:cs="Times New Roman"/>
                <w:sz w:val="22"/>
              </w:rPr>
              <w:t>3.4,3.8</w:t>
            </w:r>
            <w:proofErr w:type="gramEnd"/>
            <w:r w:rsidRPr="007A0239">
              <w:rPr>
                <w:rFonts w:cs="Times New Roman"/>
                <w:sz w:val="22"/>
              </w:rPr>
              <w:t xml:space="preserve"> раздел 3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Осуществляется ли уборка кровли, крыш, входных групп зданий, строений, сооружений, помещений в них от снега, наледи?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3.4 раздела 3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Соблюдаются ли общие требования к содержанию и уборке территорий муниципального округа в осенне-зимний период?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Пункты 4.3 раздел 4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Соблюдаются ли общие требования к содержанию и уборке территорий муниципального округа в весенне-летний период?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4.4 раздел 4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Соблюдаются ли требования к содержанию некапитальных нестационарных сооружений?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2.21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Имеются ли урны возле нестационарных объектов?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2.21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 xml:space="preserve">Соблюдается ли требование о запрете размещения нестационарных сооружений в арках зданий, на газонах, площадках (детских, отдыха спортивных, транспортных стоянок), посадочных площадках пассажирского транспорта, в охранной зоне водопроводных и канализационных сетей, </w:t>
            </w:r>
            <w:r w:rsidRPr="007A0239">
              <w:rPr>
                <w:rFonts w:cs="Times New Roman"/>
                <w:sz w:val="22"/>
              </w:rPr>
              <w:lastRenderedPageBreak/>
              <w:t>трубопроводов, а также ближе: 5м от остановочных павильонов, 25м – от вентиляционных шахт, 20м – от окон жилых помещений, перед витринами торговых организаций, 3м – от ствола дерева, 1,5 – от внешней границы кроны кустарника?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lastRenderedPageBreak/>
              <w:t>Пункт 2.21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Обеспечивается ли доступ маломобильных групп населения к зданиям, строениям, а также земельным участкам?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 xml:space="preserve">Пункт 3.11 раздел 3 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Организовано ли парковочное пространство, площадка автостоянки?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2.17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Соблюдаются ли требования к обеспечению круглосуточного и беспрепятственного проезда на придомовую территорию спецтехники?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3.10 раздел 3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Соблюдаются ли требования к размещению информационных, рекламных конструкций и вывесок?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2.20 раздел 2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19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Осуществляется ли выпас сельскохозяйственных животных и птиц на территориях общего пользования, в границах полосы отвода дороги либо оставление их без присмотра или без привязи при осуществлении прогона и выпаса?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4.5 раздел 4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Осуществляется ли поддержание в исправном состоянии размещенных на фасаде объектов (средств) наружного освещения?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3.3 раздел 3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21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 xml:space="preserve">Осуществляется ли проведение мероприятий по </w:t>
            </w:r>
            <w:r w:rsidRPr="007A0239">
              <w:rPr>
                <w:rFonts w:cs="Times New Roman"/>
                <w:sz w:val="22"/>
              </w:rPr>
              <w:lastRenderedPageBreak/>
              <w:t>обеспечению сохранности зеленых насаждений в целом, обеспечивается ли квалифицированный уход за существующими зелеными насаждениями?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lastRenderedPageBreak/>
              <w:t>Пункт 3.5 раздел 3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lastRenderedPageBreak/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22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Обеспечивается ли содержание и ремонт детских и спортивных площадок, площадок для выгула животных, малых архитектурных форм?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Пункт 3.1, 3.4 раздел 3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  <w:tr w:rsidR="007A0239" w:rsidRPr="007A0239" w:rsidTr="00A04FF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jc w:val="center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23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uppressAutoHyphens/>
              <w:spacing w:after="0"/>
              <w:rPr>
                <w:rFonts w:cs="Times New Roman"/>
                <w:sz w:val="22"/>
              </w:rPr>
            </w:pPr>
            <w:r w:rsidRPr="007A0239">
              <w:rPr>
                <w:sz w:val="22"/>
              </w:rPr>
              <w:t>Соблюдаются ли праздничное оформление территории.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 xml:space="preserve">Раздел 6 </w:t>
            </w:r>
          </w:p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  <w:r w:rsidRPr="007A0239">
              <w:rPr>
                <w:rFonts w:cs="Times New Roman"/>
                <w:sz w:val="22"/>
              </w:rPr>
              <w:t>Правил благоустройства на территории Чернышевского муниципального округа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239" w:rsidRPr="007A0239" w:rsidRDefault="007A0239" w:rsidP="00A04FF1">
            <w:pPr>
              <w:spacing w:after="0"/>
              <w:rPr>
                <w:rFonts w:cs="Times New Roman"/>
                <w:sz w:val="22"/>
              </w:rPr>
            </w:pPr>
          </w:p>
        </w:tc>
      </w:tr>
    </w:tbl>
    <w:p w:rsidR="007A0239" w:rsidRPr="007A0239" w:rsidRDefault="007A0239" w:rsidP="007A0239">
      <w:pPr>
        <w:spacing w:after="0"/>
        <w:rPr>
          <w:rFonts w:cs="Times New Roman"/>
          <w:sz w:val="22"/>
        </w:rPr>
      </w:pPr>
    </w:p>
    <w:p w:rsidR="007A0239" w:rsidRPr="007A0239" w:rsidRDefault="007A0239" w:rsidP="007A0239">
      <w:pPr>
        <w:spacing w:after="0"/>
        <w:rPr>
          <w:rFonts w:cs="Times New Roman"/>
          <w:sz w:val="22"/>
        </w:rPr>
      </w:pPr>
      <w:r w:rsidRPr="007A0239">
        <w:rPr>
          <w:rFonts w:cs="Times New Roman"/>
          <w:sz w:val="22"/>
        </w:rPr>
        <w:t>«______» ____________ 202   г.</w:t>
      </w:r>
    </w:p>
    <w:p w:rsidR="007A0239" w:rsidRPr="00A60B0B" w:rsidRDefault="007A0239" w:rsidP="007A0239">
      <w:pPr>
        <w:spacing w:after="0"/>
        <w:rPr>
          <w:rFonts w:cs="Times New Roman"/>
        </w:rPr>
      </w:pPr>
      <w:r w:rsidRPr="00A60B0B">
        <w:rPr>
          <w:rFonts w:cs="Times New Roman"/>
          <w:sz w:val="20"/>
          <w:szCs w:val="20"/>
        </w:rPr>
        <w:t>дата заполнения проверочного листа</w:t>
      </w:r>
    </w:p>
    <w:p w:rsidR="007A0239" w:rsidRPr="00A60B0B" w:rsidRDefault="007A0239" w:rsidP="007A0239">
      <w:pPr>
        <w:spacing w:after="0"/>
        <w:rPr>
          <w:rFonts w:cs="Times New Roman"/>
        </w:rPr>
      </w:pPr>
    </w:p>
    <w:p w:rsidR="007A0239" w:rsidRPr="00A60B0B" w:rsidRDefault="007A0239" w:rsidP="007A0239">
      <w:pPr>
        <w:spacing w:after="0"/>
        <w:rPr>
          <w:rFonts w:cs="Times New Roman"/>
        </w:rPr>
      </w:pPr>
      <w:r w:rsidRPr="00A60B0B">
        <w:rPr>
          <w:rFonts w:cs="Times New Roman"/>
        </w:rPr>
        <w:t>_______________________________          ______________________________</w:t>
      </w:r>
    </w:p>
    <w:p w:rsidR="007A0239" w:rsidRPr="00A60B0B" w:rsidRDefault="007A0239" w:rsidP="007A0239">
      <w:pPr>
        <w:tabs>
          <w:tab w:val="left" w:pos="7485"/>
        </w:tabs>
        <w:spacing w:after="0"/>
        <w:rPr>
          <w:rFonts w:cs="Times New Roman"/>
          <w:sz w:val="20"/>
          <w:szCs w:val="20"/>
        </w:rPr>
      </w:pPr>
      <w:r w:rsidRPr="00A60B0B">
        <w:rPr>
          <w:rFonts w:cs="Times New Roman"/>
        </w:rPr>
        <w:softHyphen/>
      </w:r>
      <w:proofErr w:type="gramStart"/>
      <w:r w:rsidRPr="00A60B0B">
        <w:rPr>
          <w:rFonts w:cs="Times New Roman"/>
          <w:sz w:val="20"/>
          <w:szCs w:val="20"/>
        </w:rPr>
        <w:t>должность  (</w:t>
      </w:r>
      <w:proofErr w:type="gramEnd"/>
      <w:r w:rsidRPr="00A60B0B">
        <w:rPr>
          <w:rFonts w:cs="Times New Roman"/>
          <w:sz w:val="20"/>
          <w:szCs w:val="20"/>
        </w:rPr>
        <w:t>подпись) уполномоченного (фамилия, имя, отчество)</w:t>
      </w:r>
    </w:p>
    <w:p w:rsidR="007A0239" w:rsidRPr="00A60B0B" w:rsidRDefault="007A0239" w:rsidP="007A0239">
      <w:pPr>
        <w:spacing w:after="0"/>
        <w:rPr>
          <w:rFonts w:cs="Times New Roman"/>
        </w:rPr>
      </w:pPr>
      <w:r w:rsidRPr="00A60B0B">
        <w:rPr>
          <w:rFonts w:cs="Times New Roman"/>
          <w:sz w:val="20"/>
          <w:szCs w:val="20"/>
        </w:rPr>
        <w:t xml:space="preserve">представителя организации или гражданина)                                                                                                                                  </w:t>
      </w:r>
    </w:p>
    <w:p w:rsidR="007A0239" w:rsidRPr="00A60B0B" w:rsidRDefault="007A0239" w:rsidP="007A0239">
      <w:pPr>
        <w:spacing w:after="0"/>
        <w:rPr>
          <w:rFonts w:cs="Times New Roman"/>
        </w:rPr>
      </w:pPr>
    </w:p>
    <w:p w:rsidR="007A0239" w:rsidRPr="00A60B0B" w:rsidRDefault="007A0239" w:rsidP="007A0239">
      <w:pPr>
        <w:spacing w:after="0"/>
        <w:rPr>
          <w:rFonts w:cs="Times New Roman"/>
        </w:rPr>
      </w:pPr>
      <w:r w:rsidRPr="00A60B0B">
        <w:rPr>
          <w:rFonts w:cs="Times New Roman"/>
        </w:rPr>
        <w:t>________________________________          ______________________________</w:t>
      </w:r>
    </w:p>
    <w:p w:rsidR="007A0239" w:rsidRPr="00A60B0B" w:rsidRDefault="007A0239" w:rsidP="007A0239">
      <w:pPr>
        <w:tabs>
          <w:tab w:val="left" w:pos="8055"/>
        </w:tabs>
        <w:spacing w:after="0"/>
        <w:rPr>
          <w:rFonts w:cs="Times New Roman"/>
          <w:sz w:val="20"/>
          <w:szCs w:val="20"/>
        </w:rPr>
      </w:pPr>
      <w:r w:rsidRPr="00A60B0B">
        <w:rPr>
          <w:rFonts w:cs="Times New Roman"/>
        </w:rPr>
        <w:softHyphen/>
      </w:r>
      <w:proofErr w:type="gramStart"/>
      <w:r w:rsidRPr="00A60B0B">
        <w:rPr>
          <w:rFonts w:cs="Times New Roman"/>
          <w:sz w:val="20"/>
          <w:szCs w:val="20"/>
        </w:rPr>
        <w:t>должность  (</w:t>
      </w:r>
      <w:proofErr w:type="gramEnd"/>
      <w:r w:rsidRPr="00A60B0B">
        <w:rPr>
          <w:rFonts w:cs="Times New Roman"/>
          <w:sz w:val="20"/>
          <w:szCs w:val="20"/>
        </w:rPr>
        <w:t>подпись) проводящего                                                                   (фамилия, имя, отчество)</w:t>
      </w:r>
    </w:p>
    <w:p w:rsidR="007A0239" w:rsidRPr="00A60B0B" w:rsidRDefault="007A0239" w:rsidP="007A0239">
      <w:pPr>
        <w:tabs>
          <w:tab w:val="left" w:pos="7485"/>
        </w:tabs>
        <w:spacing w:after="0"/>
        <w:rPr>
          <w:rFonts w:cs="Times New Roman"/>
          <w:sz w:val="20"/>
          <w:szCs w:val="20"/>
        </w:rPr>
      </w:pPr>
      <w:r w:rsidRPr="00A60B0B">
        <w:rPr>
          <w:rFonts w:cs="Times New Roman"/>
          <w:sz w:val="20"/>
          <w:szCs w:val="20"/>
        </w:rPr>
        <w:t xml:space="preserve"> контрольное</w:t>
      </w:r>
    </w:p>
    <w:p w:rsidR="007A0239" w:rsidRPr="00A60B0B" w:rsidRDefault="007A0239" w:rsidP="007A0239">
      <w:pPr>
        <w:tabs>
          <w:tab w:val="left" w:pos="7485"/>
        </w:tabs>
        <w:spacing w:after="0"/>
        <w:rPr>
          <w:rFonts w:cs="Times New Roman"/>
          <w:sz w:val="20"/>
          <w:szCs w:val="20"/>
        </w:rPr>
      </w:pPr>
      <w:r w:rsidRPr="00A60B0B">
        <w:rPr>
          <w:rFonts w:cs="Times New Roman"/>
          <w:sz w:val="20"/>
          <w:szCs w:val="20"/>
        </w:rPr>
        <w:t xml:space="preserve"> мероприятие и заполняющего</w:t>
      </w:r>
    </w:p>
    <w:p w:rsidR="007A0239" w:rsidRPr="00606D4E" w:rsidRDefault="007A0239" w:rsidP="007A0239">
      <w:pPr>
        <w:tabs>
          <w:tab w:val="left" w:pos="7485"/>
        </w:tabs>
        <w:spacing w:after="0"/>
        <w:rPr>
          <w:rFonts w:cs="Times New Roman"/>
        </w:rPr>
      </w:pPr>
      <w:r w:rsidRPr="00A60B0B">
        <w:rPr>
          <w:rFonts w:cs="Times New Roman"/>
          <w:sz w:val="20"/>
          <w:szCs w:val="20"/>
        </w:rPr>
        <w:t xml:space="preserve">проверочный лист)                                                                                                                             </w:t>
      </w: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asciiTheme="minorHAnsi" w:eastAsiaTheme="minorEastAsia" w:hAnsiTheme="minorHAnsi" w:cstheme="minorBidi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asciiTheme="minorHAnsi" w:eastAsiaTheme="minorEastAsia" w:hAnsiTheme="minorHAnsi" w:cstheme="minorBidi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asciiTheme="minorHAnsi" w:eastAsiaTheme="minorEastAsia" w:hAnsiTheme="minorHAnsi" w:cstheme="minorBidi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asciiTheme="minorHAnsi" w:eastAsiaTheme="minorEastAsia" w:hAnsiTheme="minorHAnsi" w:cstheme="minorBidi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asciiTheme="minorHAnsi" w:eastAsiaTheme="minorEastAsia" w:hAnsiTheme="minorHAnsi" w:cstheme="minorBidi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pStyle w:val="a4"/>
        <w:spacing w:before="0" w:beforeAutospacing="0" w:after="0" w:afterAutospacing="0" w:line="368" w:lineRule="atLeast"/>
        <w:ind w:right="460"/>
        <w:rPr>
          <w:rFonts w:eastAsiaTheme="minorEastAsia"/>
          <w:sz w:val="22"/>
          <w:szCs w:val="22"/>
        </w:rPr>
      </w:pPr>
    </w:p>
    <w:p w:rsidR="007A0239" w:rsidRDefault="007A0239" w:rsidP="007A0239">
      <w:pPr>
        <w:spacing w:after="0"/>
        <w:rPr>
          <w:rFonts w:eastAsiaTheme="minorEastAsia" w:cs="Times New Roman"/>
          <w:sz w:val="22"/>
          <w:lang w:eastAsia="ru-RU"/>
        </w:rPr>
      </w:pPr>
    </w:p>
    <w:p w:rsidR="007A0239" w:rsidRDefault="007A0239" w:rsidP="007A0239">
      <w:pPr>
        <w:spacing w:after="0"/>
        <w:rPr>
          <w:rFonts w:eastAsiaTheme="minorEastAsia" w:cs="Times New Roman"/>
          <w:sz w:val="22"/>
          <w:lang w:eastAsia="ru-RU"/>
        </w:rPr>
      </w:pPr>
    </w:p>
    <w:p w:rsidR="007A0239" w:rsidRDefault="007A0239" w:rsidP="007A0239">
      <w:pPr>
        <w:spacing w:after="0"/>
        <w:rPr>
          <w:rFonts w:cs="Times New Roman"/>
        </w:rPr>
      </w:pPr>
    </w:p>
    <w:p w:rsidR="007A0239" w:rsidRPr="00FC0A86" w:rsidRDefault="007A0239" w:rsidP="007A0239">
      <w:pPr>
        <w:spacing w:after="0"/>
        <w:ind w:left="4956" w:firstLine="709"/>
        <w:jc w:val="right"/>
        <w:rPr>
          <w:rFonts w:cs="Times New Roman"/>
        </w:rPr>
      </w:pPr>
      <w:r w:rsidRPr="00FC0A86">
        <w:rPr>
          <w:rFonts w:cs="Times New Roman"/>
        </w:rPr>
        <w:lastRenderedPageBreak/>
        <w:t>Приложение №2</w:t>
      </w:r>
    </w:p>
    <w:p w:rsidR="007A0239" w:rsidRPr="00FC0A86" w:rsidRDefault="007A0239" w:rsidP="007A0239">
      <w:pPr>
        <w:spacing w:after="0"/>
        <w:ind w:left="4956" w:firstLine="709"/>
        <w:jc w:val="right"/>
        <w:rPr>
          <w:rFonts w:cs="Times New Roman"/>
        </w:rPr>
      </w:pPr>
      <w:r w:rsidRPr="00FC0A86">
        <w:rPr>
          <w:rFonts w:cs="Times New Roman"/>
        </w:rPr>
        <w:t>к Постановлению</w:t>
      </w:r>
    </w:p>
    <w:p w:rsidR="007A0239" w:rsidRPr="00FC0A86" w:rsidRDefault="007A0239" w:rsidP="007A0239">
      <w:pPr>
        <w:spacing w:after="0"/>
        <w:ind w:left="4956" w:firstLine="709"/>
        <w:jc w:val="right"/>
        <w:rPr>
          <w:rFonts w:cs="Times New Roman"/>
        </w:rPr>
      </w:pPr>
      <w:r w:rsidRPr="00FC0A86">
        <w:rPr>
          <w:rFonts w:cs="Times New Roman"/>
        </w:rPr>
        <w:t xml:space="preserve"> </w:t>
      </w:r>
      <w:proofErr w:type="gramStart"/>
      <w:r w:rsidRPr="00FC0A86">
        <w:rPr>
          <w:rFonts w:cs="Times New Roman"/>
        </w:rPr>
        <w:t>администрации  Чернышевского</w:t>
      </w:r>
      <w:proofErr w:type="gramEnd"/>
      <w:r w:rsidRPr="00FC0A86">
        <w:rPr>
          <w:rFonts w:cs="Times New Roman"/>
        </w:rPr>
        <w:t xml:space="preserve"> муниципального округа </w:t>
      </w:r>
    </w:p>
    <w:p w:rsidR="007A0239" w:rsidRPr="00C01C6B" w:rsidRDefault="007A0239" w:rsidP="007A0239">
      <w:pPr>
        <w:ind w:left="5664"/>
        <w:jc w:val="right"/>
        <w:rPr>
          <w:rFonts w:cs="Times New Roman"/>
          <w:szCs w:val="20"/>
        </w:rPr>
      </w:pPr>
      <w:r>
        <w:rPr>
          <w:rFonts w:cs="Times New Roman"/>
        </w:rPr>
        <w:t>25 июня 2026</w:t>
      </w:r>
      <w:r w:rsidRPr="00A60B0B">
        <w:rPr>
          <w:rFonts w:cs="Times New Roman"/>
        </w:rPr>
        <w:t xml:space="preserve"> года №</w:t>
      </w:r>
      <w:r>
        <w:rPr>
          <w:rFonts w:cs="Times New Roman"/>
        </w:rPr>
        <w:t xml:space="preserve"> 868</w:t>
      </w:r>
    </w:p>
    <w:p w:rsidR="007A0239" w:rsidRPr="00C01C6B" w:rsidRDefault="007A0239" w:rsidP="007A0239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7A0239" w:rsidRPr="00C67A30" w:rsidRDefault="007A0239" w:rsidP="007A0239">
      <w:pPr>
        <w:pStyle w:val="ConsPlusNormal"/>
        <w:jc w:val="center"/>
        <w:rPr>
          <w:szCs w:val="24"/>
        </w:rPr>
      </w:pPr>
      <w:r w:rsidRPr="00C67A30">
        <w:rPr>
          <w:szCs w:val="24"/>
        </w:rPr>
        <w:t>Форма предписания контрольного органа</w:t>
      </w:r>
    </w:p>
    <w:p w:rsidR="007A0239" w:rsidRPr="00C67A30" w:rsidRDefault="007A0239" w:rsidP="007A0239">
      <w:pPr>
        <w:pStyle w:val="ConsPlusNormal"/>
        <w:jc w:val="both"/>
        <w:rPr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5"/>
        <w:gridCol w:w="4969"/>
      </w:tblGrid>
      <w:tr w:rsidR="007A0239" w:rsidRPr="00C67A30" w:rsidTr="00A04FF1">
        <w:tc>
          <w:tcPr>
            <w:tcW w:w="2344" w:type="pct"/>
            <w:hideMark/>
          </w:tcPr>
          <w:p w:rsidR="007A0239" w:rsidRPr="00C67A30" w:rsidRDefault="007A0239" w:rsidP="00A04FF1">
            <w:pPr>
              <w:pStyle w:val="ConsPlusNormal"/>
              <w:spacing w:line="276" w:lineRule="auto"/>
              <w:rPr>
                <w:szCs w:val="24"/>
              </w:rPr>
            </w:pPr>
            <w:r w:rsidRPr="00C67A30">
              <w:rPr>
                <w:szCs w:val="24"/>
              </w:rPr>
              <w:t>Бланк контрольного органа</w:t>
            </w:r>
          </w:p>
        </w:tc>
        <w:tc>
          <w:tcPr>
            <w:tcW w:w="2656" w:type="pct"/>
            <w:hideMark/>
          </w:tcPr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_________________________________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(указывается должность руководителя контролируемого лица)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_________________________________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(указывается полное наименование контролируемого лица)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_________________________________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(указывается фамилия, имя, отчество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(при наличии) руководителя контролируемого лица)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_________________________________</w:t>
            </w:r>
          </w:p>
          <w:p w:rsidR="007A0239" w:rsidRPr="00C67A30" w:rsidRDefault="007A0239" w:rsidP="00A04FF1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 w:rsidRPr="00C67A30">
              <w:rPr>
                <w:szCs w:val="24"/>
              </w:rPr>
              <w:t>(указывается адрес места нахождения контролируемого лица)</w:t>
            </w:r>
          </w:p>
        </w:tc>
      </w:tr>
    </w:tbl>
    <w:p w:rsidR="007A0239" w:rsidRDefault="007A0239" w:rsidP="007A0239">
      <w:pPr>
        <w:pStyle w:val="ConsPlusNormal"/>
        <w:jc w:val="center"/>
        <w:rPr>
          <w:rFonts w:ascii="Arial" w:hAnsi="Arial" w:cs="Arial"/>
          <w:szCs w:val="24"/>
        </w:rPr>
      </w:pPr>
    </w:p>
    <w:p w:rsidR="007A0239" w:rsidRDefault="007A0239" w:rsidP="007A0239">
      <w:pPr>
        <w:pStyle w:val="ConsPlusNormal"/>
        <w:ind w:firstLine="0"/>
        <w:rPr>
          <w:rFonts w:ascii="Arial" w:hAnsi="Arial" w:cs="Arial"/>
          <w:szCs w:val="24"/>
        </w:rPr>
      </w:pPr>
    </w:p>
    <w:p w:rsidR="007A0239" w:rsidRDefault="007A0239" w:rsidP="007A0239">
      <w:pPr>
        <w:pStyle w:val="ConsPlusNormal"/>
        <w:jc w:val="center"/>
        <w:rPr>
          <w:rFonts w:ascii="Arial" w:hAnsi="Arial" w:cs="Arial"/>
          <w:szCs w:val="24"/>
        </w:rPr>
      </w:pPr>
    </w:p>
    <w:p w:rsidR="007A0239" w:rsidRPr="007A0239" w:rsidRDefault="007A0239" w:rsidP="007A0239">
      <w:pPr>
        <w:pStyle w:val="ConsPlusNonformat"/>
        <w:jc w:val="center"/>
        <w:rPr>
          <w:rFonts w:ascii="Times New Roman" w:hAnsi="Times New Roman" w:cs="Times New Roman"/>
          <w:b/>
          <w:color w:val="auto"/>
        </w:rPr>
      </w:pPr>
      <w:bookmarkStart w:id="2" w:name="Par320"/>
      <w:bookmarkEnd w:id="2"/>
      <w:r w:rsidRPr="007A0239">
        <w:rPr>
          <w:rFonts w:ascii="Times New Roman" w:hAnsi="Times New Roman" w:cs="Times New Roman"/>
          <w:b/>
          <w:color w:val="auto"/>
        </w:rPr>
        <w:t>ПРЕДПИСАНИЕ</w:t>
      </w:r>
    </w:p>
    <w:p w:rsidR="007A0239" w:rsidRPr="007A0239" w:rsidRDefault="007A0239" w:rsidP="007A0239">
      <w:pPr>
        <w:pStyle w:val="ConsPlusNonformat"/>
        <w:jc w:val="center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_____________________________________________________________________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(указывается полное наименование контролируемого лица в дательном падеже)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об устранении выявленных нарушений обязательных требований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По результатам _______________________________________________________,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(указываются вид и форма контрольного мероприятия в соответствии с решением контрольного органа)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проведенной _______________________________________________________________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(указывается полное наименование контрольного органа)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в отношении _______________________________________________________________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(указывается полное наименование контролируемого лица)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в период с «__» _________________ 20__ г. по «__» _________________ 20__ г.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на основании ______________________________________________________________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(указываются наименование и реквизиты акта контрольного органа о проведении контрольного мероприятия)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выявлены нарушения обязательных требований ________________ законодательства: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 xml:space="preserve">На основании изложенного, в соответствии с пунктом 1 части 2 статьи 90 Федерального </w:t>
      </w:r>
      <w:r w:rsidRPr="007A0239">
        <w:rPr>
          <w:rFonts w:ascii="Times New Roman" w:hAnsi="Times New Roman" w:cs="Times New Roman"/>
          <w:color w:val="auto"/>
        </w:rPr>
        <w:lastRenderedPageBreak/>
        <w:t>закона от 31 июля 2020 г. № 248-ФЗ «О государственном контроле (надзоре) и муниципальном контроле в Российской Федерации»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___________________________________________________________________________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(указывается полное наименование контрольного органа)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предписывает:</w:t>
      </w:r>
    </w:p>
    <w:p w:rsidR="007A0239" w:rsidRPr="007A0239" w:rsidRDefault="007A0239" w:rsidP="007A0239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1. Устранить выявленные нарушения обязательных требований в срок до</w:t>
      </w:r>
    </w:p>
    <w:p w:rsidR="007A0239" w:rsidRPr="007A0239" w:rsidRDefault="007A0239" w:rsidP="007A0239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«______» ______________ 20_____ г. включительно.</w:t>
      </w:r>
    </w:p>
    <w:p w:rsidR="007A0239" w:rsidRPr="007A0239" w:rsidRDefault="007A0239" w:rsidP="007A0239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2. Уведомить __________________________________________________________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i/>
          <w:color w:val="auto"/>
        </w:rPr>
      </w:pPr>
      <w:r w:rsidRPr="007A0239">
        <w:rPr>
          <w:rFonts w:ascii="Times New Roman" w:hAnsi="Times New Roman" w:cs="Times New Roman"/>
          <w:i/>
          <w:color w:val="auto"/>
        </w:rPr>
        <w:t>(указывается полное наименование контрольного органа)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до «__» ______________ 20_____ г. включительно.</w:t>
      </w:r>
    </w:p>
    <w:p w:rsidR="007A0239" w:rsidRPr="007A0239" w:rsidRDefault="007A0239" w:rsidP="007A0239">
      <w:pPr>
        <w:pStyle w:val="ConsPlusNonformat"/>
        <w:jc w:val="both"/>
        <w:rPr>
          <w:rFonts w:ascii="Times New Roman" w:hAnsi="Times New Roman" w:cs="Times New Roman"/>
          <w:color w:val="auto"/>
        </w:rPr>
      </w:pPr>
    </w:p>
    <w:p w:rsidR="007A0239" w:rsidRPr="007A0239" w:rsidRDefault="007A0239" w:rsidP="007A0239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 w:rsidRPr="007A0239">
        <w:rPr>
          <w:rFonts w:ascii="Times New Roman" w:hAnsi="Times New Roman" w:cs="Times New Roman"/>
          <w:color w:val="auto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7A0239" w:rsidRPr="007A0239" w:rsidRDefault="007A0239" w:rsidP="007A0239">
      <w:pPr>
        <w:pStyle w:val="ConsPlusNormal"/>
        <w:jc w:val="both"/>
        <w:rPr>
          <w:rFonts w:ascii="Arial" w:hAnsi="Arial" w:cs="Arial"/>
          <w:sz w:val="22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7A0239" w:rsidRPr="007A0239" w:rsidTr="00A04FF1">
        <w:tc>
          <w:tcPr>
            <w:tcW w:w="3010" w:type="dxa"/>
            <w:hideMark/>
          </w:tcPr>
          <w:p w:rsidR="007A0239" w:rsidRPr="007A0239" w:rsidRDefault="007A0239" w:rsidP="00A04FF1">
            <w:pPr>
              <w:pStyle w:val="ConsPlusNormal"/>
              <w:spacing w:line="276" w:lineRule="auto"/>
              <w:rPr>
                <w:sz w:val="22"/>
              </w:rPr>
            </w:pPr>
            <w:r w:rsidRPr="007A0239">
              <w:rPr>
                <w:sz w:val="22"/>
              </w:rPr>
              <w:t>__________________</w:t>
            </w:r>
          </w:p>
        </w:tc>
        <w:tc>
          <w:tcPr>
            <w:tcW w:w="3010" w:type="dxa"/>
            <w:hideMark/>
          </w:tcPr>
          <w:p w:rsidR="007A0239" w:rsidRPr="007A0239" w:rsidRDefault="007A0239" w:rsidP="00A04FF1">
            <w:pPr>
              <w:pStyle w:val="ConsPlusNormal"/>
              <w:spacing w:line="276" w:lineRule="auto"/>
              <w:rPr>
                <w:sz w:val="22"/>
              </w:rPr>
            </w:pPr>
            <w:r w:rsidRPr="007A0239">
              <w:rPr>
                <w:sz w:val="22"/>
              </w:rPr>
              <w:t>__________________</w:t>
            </w:r>
          </w:p>
        </w:tc>
        <w:tc>
          <w:tcPr>
            <w:tcW w:w="3011" w:type="dxa"/>
            <w:hideMark/>
          </w:tcPr>
          <w:p w:rsidR="007A0239" w:rsidRPr="007A0239" w:rsidRDefault="007A0239" w:rsidP="00A04FF1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A0239">
              <w:rPr>
                <w:sz w:val="22"/>
              </w:rPr>
              <w:t>__________________</w:t>
            </w:r>
          </w:p>
        </w:tc>
      </w:tr>
      <w:tr w:rsidR="007A0239" w:rsidRPr="007A0239" w:rsidTr="00A04FF1">
        <w:tc>
          <w:tcPr>
            <w:tcW w:w="3010" w:type="dxa"/>
            <w:hideMark/>
          </w:tcPr>
          <w:p w:rsidR="007A0239" w:rsidRPr="007A0239" w:rsidRDefault="007A0239" w:rsidP="00A04FF1">
            <w:pPr>
              <w:pStyle w:val="ConsPlusNormal"/>
              <w:spacing w:line="276" w:lineRule="auto"/>
              <w:rPr>
                <w:sz w:val="22"/>
                <w:vertAlign w:val="superscript"/>
              </w:rPr>
            </w:pPr>
            <w:r w:rsidRPr="007A0239">
              <w:rPr>
                <w:sz w:val="22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  <w:hideMark/>
          </w:tcPr>
          <w:p w:rsidR="007A0239" w:rsidRPr="007A0239" w:rsidRDefault="007A0239" w:rsidP="00A04FF1">
            <w:pPr>
              <w:pStyle w:val="ConsPlusNormal"/>
              <w:spacing w:line="276" w:lineRule="auto"/>
              <w:jc w:val="center"/>
              <w:rPr>
                <w:sz w:val="22"/>
                <w:vertAlign w:val="superscript"/>
              </w:rPr>
            </w:pPr>
            <w:r w:rsidRPr="007A0239">
              <w:rPr>
                <w:sz w:val="22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hideMark/>
          </w:tcPr>
          <w:p w:rsidR="007A0239" w:rsidRPr="007A0239" w:rsidRDefault="007A0239" w:rsidP="00A04FF1">
            <w:pPr>
              <w:pStyle w:val="ConsPlusNormal"/>
              <w:spacing w:line="276" w:lineRule="auto"/>
              <w:jc w:val="center"/>
              <w:rPr>
                <w:sz w:val="22"/>
                <w:vertAlign w:val="superscript"/>
              </w:rPr>
            </w:pPr>
            <w:r w:rsidRPr="007A0239">
              <w:rPr>
                <w:sz w:val="22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7A0239" w:rsidRPr="007A0239" w:rsidRDefault="007A0239" w:rsidP="007A0239">
      <w:pPr>
        <w:rPr>
          <w:sz w:val="22"/>
        </w:rPr>
      </w:pPr>
    </w:p>
    <w:p w:rsidR="007A0239" w:rsidRPr="007A0239" w:rsidRDefault="007A0239" w:rsidP="007A0239">
      <w:pPr>
        <w:rPr>
          <w:sz w:val="22"/>
        </w:rPr>
      </w:pPr>
    </w:p>
    <w:p w:rsidR="007A0239" w:rsidRPr="007A0239" w:rsidRDefault="007A0239" w:rsidP="007A0239">
      <w:pPr>
        <w:jc w:val="center"/>
        <w:rPr>
          <w:sz w:val="22"/>
        </w:rPr>
      </w:pPr>
      <w:r w:rsidRPr="007A0239">
        <w:rPr>
          <w:sz w:val="22"/>
        </w:rPr>
        <w:t>_______________</w:t>
      </w:r>
    </w:p>
    <w:p w:rsidR="00F12C76" w:rsidRPr="007A0239" w:rsidRDefault="00F12C76" w:rsidP="007A0239">
      <w:pPr>
        <w:rPr>
          <w:b/>
          <w:sz w:val="22"/>
        </w:rPr>
      </w:pPr>
    </w:p>
    <w:p w:rsidR="007A0239" w:rsidRPr="007A0239" w:rsidRDefault="007A0239">
      <w:pPr>
        <w:rPr>
          <w:b/>
          <w:sz w:val="22"/>
        </w:rPr>
      </w:pPr>
    </w:p>
    <w:sectPr w:rsidR="007A0239" w:rsidRPr="007A023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A0239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A0239"/>
    <w:rPr>
      <w:rFonts w:ascii="Times New Roman" w:hAnsi="Times New Roman" w:cs="Times New Roman" w:hint="default"/>
      <w:b w:val="0"/>
      <w:bCs w:val="0"/>
      <w:color w:val="000000"/>
    </w:rPr>
  </w:style>
  <w:style w:type="paragraph" w:styleId="a4">
    <w:name w:val="Normal (Web)"/>
    <w:basedOn w:val="a"/>
    <w:uiPriority w:val="99"/>
    <w:unhideWhenUsed/>
    <w:rsid w:val="007A023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егистрационные поля"/>
    <w:basedOn w:val="a"/>
    <w:rsid w:val="007A0239"/>
    <w:pPr>
      <w:spacing w:after="0" w:line="240" w:lineRule="exact"/>
      <w:jc w:val="center"/>
    </w:pPr>
    <w:rPr>
      <w:rFonts w:eastAsia="Times New Roman" w:cs="Times New Roman"/>
      <w:szCs w:val="20"/>
      <w:lang w:val="en-US" w:eastAsia="ru-RU"/>
    </w:rPr>
  </w:style>
  <w:style w:type="paragraph" w:customStyle="1" w:styleId="ConsPlusNormal">
    <w:name w:val="ConsPlusNormal"/>
    <w:link w:val="ConsPlusNormal1"/>
    <w:rsid w:val="007A023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7A023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link w:val="ConsPlusNonformat1"/>
    <w:rsid w:val="007A023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7A0239"/>
    <w:rPr>
      <w:rFonts w:ascii="Courier New" w:eastAsia="Times New Roman" w:hAnsi="Courier New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Z:\&#1052;&#1059;&#1053;&#1048;&#1062;&#1048;&#1055;&#1040;&#1051;&#1068;&#1053;&#1067;&#1049;%20&#1050;&#1054;&#1053;&#1058;&#1056;&#1054;&#1051;&#1068;\&#1055;&#1088;&#1086;&#1074;&#1077;&#1088;&#1086;&#1095;&#1085;&#1099;&#1077;%20&#1083;&#1080;&#1089;&#1090;&#1099;\&#1087;&#1088;&#1086;&#1074;&#1077;&#1088;&#1086;&#1095;&#1085;&#1099;&#1077;%20&#1083;&#1080;&#1089;&#1090;&#1099;%20&#1080;&#1079;%20&#1080;&#1085;&#1090;&#1077;&#1088;&#1085;&#1077;&#1090;&#1072;\1xl2j9160xnj1e2ca8y6fxmo1r3lg63x.rtf" TargetMode="External"/><Relationship Id="rId4" Type="http://schemas.openxmlformats.org/officeDocument/2006/relationships/hyperlink" Target="consultantplus://offline/ref=802EDC6C430E86606C59324F5A547B790CFF0E471E88B97101D5801411AEB317B3152CF2DDF56A6C257B17408E0008DE10BEEE084296FA08xBm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2924</Words>
  <Characters>16670</Characters>
  <Application>Microsoft Office Word</Application>
  <DocSecurity>0</DocSecurity>
  <Lines>138</Lines>
  <Paragraphs>39</Paragraphs>
  <ScaleCrop>false</ScaleCrop>
  <Company/>
  <LinksUpToDate>false</LinksUpToDate>
  <CharactersWithSpaces>19555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2026-06-26T03:32:00Z</dcterms:modified>
</cp:coreProperties>
</file>