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B06A6" w:rsidP="005B06A6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09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918</w:t>
      </w:r>
    </w:p>
    <w:p w:rsidR="002020A4" w:rsidRPr="002020A4" w:rsidRDefault="002020A4" w:rsidP="005B06A6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5B06A6" w:rsidRDefault="005B06A6" w:rsidP="005B06A6">
      <w:pPr>
        <w:spacing w:after="0"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 утверждении плана мероприятий («дорожную карту</w:t>
      </w:r>
      <w:proofErr w:type="gramStart"/>
      <w:r>
        <w:rPr>
          <w:rFonts w:cs="Times New Roman"/>
          <w:b/>
          <w:szCs w:val="28"/>
        </w:rPr>
        <w:t>»)  по</w:t>
      </w:r>
      <w:proofErr w:type="gramEnd"/>
      <w:r>
        <w:rPr>
          <w:rFonts w:cs="Times New Roman"/>
          <w:b/>
          <w:szCs w:val="28"/>
        </w:rPr>
        <w:t xml:space="preserve"> разработке  и утверждению Стратегии социально-экономического развития Чернышевского муниципального округа на 2027-2035 годы</w:t>
      </w:r>
    </w:p>
    <w:p w:rsidR="005B06A6" w:rsidRDefault="005B06A6" w:rsidP="005B06A6">
      <w:pPr>
        <w:spacing w:after="0" w:line="276" w:lineRule="auto"/>
        <w:jc w:val="center"/>
        <w:rPr>
          <w:rFonts w:cs="Times New Roman"/>
          <w:b/>
          <w:szCs w:val="28"/>
        </w:rPr>
      </w:pPr>
    </w:p>
    <w:p w:rsidR="005B06A6" w:rsidRPr="005B06A6" w:rsidRDefault="005B06A6" w:rsidP="005B06A6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В соответствии со статьей 39 Федерального закона от 28.06.2014 года № 172-ФЗ «О стратегическом планировании в Российской Федерации», законом Забайкальского края от 20.11.2015г №1253-ЗЗК «О </w:t>
      </w:r>
      <w:proofErr w:type="gramStart"/>
      <w:r>
        <w:rPr>
          <w:rFonts w:cs="Times New Roman"/>
          <w:szCs w:val="28"/>
        </w:rPr>
        <w:t>стратегическом  планировании</w:t>
      </w:r>
      <w:proofErr w:type="gramEnd"/>
      <w:r>
        <w:rPr>
          <w:rFonts w:cs="Times New Roman"/>
          <w:szCs w:val="28"/>
        </w:rPr>
        <w:t xml:space="preserve"> в Забайкальском крае»</w:t>
      </w:r>
      <w:r w:rsidRPr="00BD2F4C">
        <w:rPr>
          <w:rFonts w:cs="Times New Roman"/>
          <w:szCs w:val="28"/>
        </w:rPr>
        <w:t>, руководствуясь</w:t>
      </w:r>
      <w:r>
        <w:rPr>
          <w:rFonts w:cs="Times New Roman"/>
          <w:szCs w:val="28"/>
        </w:rPr>
        <w:t xml:space="preserve"> </w:t>
      </w:r>
      <w:r w:rsidRPr="0001719D">
        <w:rPr>
          <w:rFonts w:cs="Times New Roman"/>
          <w:szCs w:val="28"/>
        </w:rPr>
        <w:t>стать</w:t>
      </w:r>
      <w:r>
        <w:rPr>
          <w:rFonts w:cs="Times New Roman"/>
          <w:szCs w:val="28"/>
        </w:rPr>
        <w:t>ей 26</w:t>
      </w:r>
      <w:r w:rsidRPr="0001719D">
        <w:rPr>
          <w:rFonts w:cs="Times New Roman"/>
          <w:szCs w:val="28"/>
        </w:rPr>
        <w:t xml:space="preserve"> Устава </w:t>
      </w:r>
      <w:r>
        <w:rPr>
          <w:rFonts w:cs="Times New Roman"/>
          <w:szCs w:val="28"/>
        </w:rPr>
        <w:t xml:space="preserve">Чернышевского муниципального округа администрация Чернышевского муниципального округа </w:t>
      </w:r>
      <w:r>
        <w:rPr>
          <w:rFonts w:cs="Times New Roman"/>
          <w:b/>
          <w:szCs w:val="28"/>
        </w:rPr>
        <w:t>п о с т а н о в л я е т:</w:t>
      </w:r>
    </w:p>
    <w:p w:rsidR="005B06A6" w:rsidRDefault="005B06A6" w:rsidP="005B06A6">
      <w:pPr>
        <w:spacing w:after="0" w:line="276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Pr="00BD2F4C">
        <w:rPr>
          <w:rFonts w:cs="Times New Roman"/>
          <w:szCs w:val="28"/>
        </w:rPr>
        <w:t xml:space="preserve">Создать рабочую группу по разработке Стратегии социально-экономического развития </w:t>
      </w:r>
      <w:r>
        <w:rPr>
          <w:rFonts w:cs="Times New Roman"/>
          <w:szCs w:val="28"/>
        </w:rPr>
        <w:t xml:space="preserve">Чернышевского муниципального </w:t>
      </w:r>
      <w:proofErr w:type="gramStart"/>
      <w:r>
        <w:rPr>
          <w:rFonts w:cs="Times New Roman"/>
          <w:szCs w:val="28"/>
        </w:rPr>
        <w:t>округа  на</w:t>
      </w:r>
      <w:proofErr w:type="gramEnd"/>
      <w:r>
        <w:rPr>
          <w:rFonts w:cs="Times New Roman"/>
          <w:szCs w:val="28"/>
        </w:rPr>
        <w:t xml:space="preserve"> период 2027-2035</w:t>
      </w:r>
      <w:r w:rsidRPr="00BD2F4C">
        <w:rPr>
          <w:rFonts w:cs="Times New Roman"/>
          <w:szCs w:val="28"/>
        </w:rPr>
        <w:t xml:space="preserve"> годы</w:t>
      </w:r>
      <w:r>
        <w:rPr>
          <w:rFonts w:cs="Times New Roman"/>
          <w:szCs w:val="28"/>
        </w:rPr>
        <w:t xml:space="preserve"> (далее – Стратегия) в составе согласно приложению № 1.</w:t>
      </w:r>
    </w:p>
    <w:p w:rsidR="005B06A6" w:rsidRDefault="005B06A6" w:rsidP="005B06A6">
      <w:pPr>
        <w:spacing w:after="0" w:line="276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 Утвердить план мероприятий («дорожную карту</w:t>
      </w:r>
      <w:proofErr w:type="gramStart"/>
      <w:r>
        <w:rPr>
          <w:rFonts w:cs="Times New Roman"/>
          <w:szCs w:val="28"/>
        </w:rPr>
        <w:t>»)  по</w:t>
      </w:r>
      <w:proofErr w:type="gramEnd"/>
      <w:r>
        <w:rPr>
          <w:rFonts w:cs="Times New Roman"/>
          <w:szCs w:val="28"/>
        </w:rPr>
        <w:t xml:space="preserve"> разработке  Стратегии (приложение № 2).</w:t>
      </w:r>
    </w:p>
    <w:p w:rsidR="005B06A6" w:rsidRDefault="005B06A6" w:rsidP="005B06A6">
      <w:pPr>
        <w:spacing w:after="0" w:line="276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Pr="002B11E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Контроль за выполнением настоящего постановления возложить на Управление экономики, труда и аграрной политики администрации Чернышевского муниципального округа.</w:t>
      </w:r>
    </w:p>
    <w:p w:rsidR="005B06A6" w:rsidRPr="002B11E7" w:rsidRDefault="005B06A6" w:rsidP="005B06A6">
      <w:pPr>
        <w:spacing w:after="0" w:line="276" w:lineRule="auto"/>
        <w:ind w:left="70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2B11E7">
        <w:rPr>
          <w:rFonts w:cs="Times New Roman"/>
          <w:szCs w:val="28"/>
        </w:rPr>
        <w:t xml:space="preserve">. Настоящее постановление </w:t>
      </w:r>
      <w:proofErr w:type="gramStart"/>
      <w:r w:rsidRPr="002B11E7">
        <w:rPr>
          <w:rFonts w:cs="Times New Roman"/>
          <w:szCs w:val="28"/>
        </w:rPr>
        <w:t>вступает  в</w:t>
      </w:r>
      <w:proofErr w:type="gramEnd"/>
      <w:r w:rsidRPr="002B11E7">
        <w:rPr>
          <w:rFonts w:cs="Times New Roman"/>
          <w:szCs w:val="28"/>
        </w:rPr>
        <w:t xml:space="preserve"> силу после его </w:t>
      </w:r>
      <w:r>
        <w:rPr>
          <w:rFonts w:cs="Times New Roman"/>
          <w:szCs w:val="28"/>
        </w:rPr>
        <w:t>подписания (опубликования).</w:t>
      </w:r>
    </w:p>
    <w:p w:rsidR="005B06A6" w:rsidRDefault="005B06A6" w:rsidP="005B06A6">
      <w:pPr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r w:rsidRPr="002B11E7">
        <w:rPr>
          <w:rFonts w:cs="Times New Roman"/>
          <w:szCs w:val="28"/>
        </w:rPr>
        <w:t xml:space="preserve">Настоящее постановление </w:t>
      </w:r>
      <w:r>
        <w:rPr>
          <w:rFonts w:cs="Times New Roman"/>
          <w:szCs w:val="28"/>
        </w:rPr>
        <w:t xml:space="preserve">опубликовать (обнародовать) в соответствии с Уставом Чернышевского муниципального округа и </w:t>
      </w:r>
      <w:proofErr w:type="gramStart"/>
      <w:r>
        <w:rPr>
          <w:rFonts w:cs="Times New Roman"/>
          <w:szCs w:val="28"/>
        </w:rPr>
        <w:t xml:space="preserve">разместить </w:t>
      </w:r>
      <w:r w:rsidRPr="002B11E7">
        <w:rPr>
          <w:rFonts w:cs="Times New Roman"/>
          <w:szCs w:val="28"/>
        </w:rPr>
        <w:t xml:space="preserve"> на</w:t>
      </w:r>
      <w:proofErr w:type="gramEnd"/>
      <w:r w:rsidRPr="002B11E7">
        <w:rPr>
          <w:rFonts w:cs="Times New Roman"/>
          <w:szCs w:val="28"/>
        </w:rPr>
        <w:t xml:space="preserve"> официальном сайте </w:t>
      </w:r>
      <w:hyperlink r:id="rId4" w:history="1">
        <w:r w:rsidRPr="00A54210">
          <w:rPr>
            <w:rFonts w:eastAsia="Times New Roman" w:cs="Times New Roman"/>
            <w:szCs w:val="28"/>
            <w:u w:val="single"/>
          </w:rPr>
          <w:t>www.chernishev.75.ru,</w:t>
        </w:r>
      </w:hyperlink>
      <w:r w:rsidRPr="00A54210">
        <w:rPr>
          <w:rFonts w:eastAsia="Times New Roman" w:cs="Times New Roman"/>
          <w:szCs w:val="28"/>
        </w:rPr>
        <w:t xml:space="preserve"> в разделе Документы.</w:t>
      </w:r>
      <w:r w:rsidRPr="002B11E7">
        <w:rPr>
          <w:rFonts w:cs="Times New Roman"/>
          <w:szCs w:val="28"/>
        </w:rPr>
        <w:t xml:space="preserve"> </w:t>
      </w:r>
    </w:p>
    <w:p w:rsidR="005B06A6" w:rsidRDefault="005B06A6" w:rsidP="005B06A6">
      <w:pPr>
        <w:spacing w:line="276" w:lineRule="auto"/>
        <w:ind w:firstLine="709"/>
        <w:jc w:val="both"/>
        <w:rPr>
          <w:rFonts w:cs="Times New Roman"/>
          <w:szCs w:val="28"/>
        </w:rPr>
      </w:pPr>
    </w:p>
    <w:p w:rsidR="005B06A6" w:rsidRPr="00DF5C9B" w:rsidRDefault="005B06A6" w:rsidP="005B06A6">
      <w:pPr>
        <w:spacing w:line="276" w:lineRule="auto"/>
        <w:ind w:firstLine="709"/>
        <w:jc w:val="both"/>
        <w:rPr>
          <w:rFonts w:eastAsia="Times New Roman" w:cs="Times New Roman"/>
          <w:szCs w:val="28"/>
        </w:rPr>
      </w:pPr>
    </w:p>
    <w:p w:rsidR="002020A4" w:rsidRPr="002020A4" w:rsidRDefault="00B055D7" w:rsidP="005B06A6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5B06A6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5B06A6" w:rsidRDefault="005B06A6" w:rsidP="005B06A6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lastRenderedPageBreak/>
        <w:t>Приложение № 1</w:t>
      </w:r>
      <w:r>
        <w:rPr>
          <w:rFonts w:cs="Times New Roman"/>
          <w:sz w:val="22"/>
        </w:rPr>
        <w:t xml:space="preserve"> 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>к постановлению администрации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>Чернышевского МО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 xml:space="preserve">от </w:t>
      </w:r>
      <w:r>
        <w:rPr>
          <w:rFonts w:cs="Times New Roman"/>
          <w:sz w:val="22"/>
        </w:rPr>
        <w:t>09 июля</w:t>
      </w:r>
      <w:r w:rsidRPr="005B06A6">
        <w:rPr>
          <w:rFonts w:cs="Times New Roman"/>
          <w:sz w:val="22"/>
        </w:rPr>
        <w:t xml:space="preserve"> 2026 г. № </w:t>
      </w:r>
      <w:r>
        <w:rPr>
          <w:rFonts w:cs="Times New Roman"/>
          <w:sz w:val="22"/>
        </w:rPr>
        <w:t>918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center"/>
        <w:rPr>
          <w:rFonts w:cs="Times New Roman"/>
          <w:szCs w:val="28"/>
        </w:rPr>
      </w:pPr>
      <w:r w:rsidRPr="005460D0">
        <w:rPr>
          <w:rFonts w:cs="Times New Roman"/>
          <w:szCs w:val="28"/>
        </w:rPr>
        <w:t xml:space="preserve">Состав рабочей группы по разработке </w:t>
      </w:r>
      <w:r>
        <w:rPr>
          <w:rFonts w:cs="Times New Roman"/>
          <w:szCs w:val="28"/>
        </w:rPr>
        <w:t>С</w:t>
      </w:r>
      <w:r w:rsidRPr="005460D0">
        <w:rPr>
          <w:rFonts w:cs="Times New Roman"/>
          <w:szCs w:val="28"/>
        </w:rPr>
        <w:t>тратегии</w:t>
      </w:r>
      <w:r>
        <w:rPr>
          <w:rFonts w:cs="Times New Roman"/>
          <w:szCs w:val="28"/>
        </w:rPr>
        <w:t xml:space="preserve"> </w:t>
      </w:r>
      <w:r w:rsidRPr="00854BDF">
        <w:rPr>
          <w:rFonts w:cs="Times New Roman"/>
          <w:szCs w:val="28"/>
        </w:rPr>
        <w:t xml:space="preserve">социально-экономического развития </w:t>
      </w:r>
      <w:r>
        <w:rPr>
          <w:rFonts w:cs="Times New Roman"/>
          <w:szCs w:val="28"/>
        </w:rPr>
        <w:t>Чернышевского МО</w:t>
      </w:r>
      <w:r w:rsidRPr="00854BDF">
        <w:rPr>
          <w:rFonts w:cs="Times New Roman"/>
          <w:szCs w:val="28"/>
        </w:rPr>
        <w:t xml:space="preserve"> </w:t>
      </w:r>
    </w:p>
    <w:p w:rsidR="005B06A6" w:rsidRDefault="005B06A6" w:rsidP="005B06A6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на период 2027</w:t>
      </w:r>
      <w:r w:rsidRPr="00854BDF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 2035</w:t>
      </w:r>
      <w:r w:rsidRPr="00854BDF">
        <w:rPr>
          <w:rFonts w:cs="Times New Roman"/>
          <w:szCs w:val="28"/>
        </w:rPr>
        <w:t xml:space="preserve"> годы</w:t>
      </w:r>
    </w:p>
    <w:p w:rsidR="005B06A6" w:rsidRDefault="005B06A6" w:rsidP="005B06A6">
      <w:pPr>
        <w:spacing w:after="0"/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6"/>
        <w:gridCol w:w="4678"/>
      </w:tblGrid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Председатель рабочей группы:</w:t>
            </w: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Глава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Чернышевского МО В.В. </w:t>
            </w:r>
            <w:proofErr w:type="spellStart"/>
            <w:r w:rsidRPr="005B06A6">
              <w:rPr>
                <w:rFonts w:cs="Times New Roman"/>
                <w:sz w:val="22"/>
              </w:rPr>
              <w:t>Наделяев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Заместитель председателя рабочей группы:</w:t>
            </w: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Заместитель Главы Чернышевского МО   Н.Н. Клевцова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Члены рабочей группы:</w:t>
            </w: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Заместитель Главы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Л.И.Вологдина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Управляющий делами администрации Чернышевского МО О.Р. </w:t>
            </w:r>
            <w:proofErr w:type="spellStart"/>
            <w:r w:rsidRPr="005B06A6">
              <w:rPr>
                <w:rFonts w:cs="Times New Roman"/>
                <w:sz w:val="22"/>
              </w:rPr>
              <w:t>Колычева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proofErr w:type="gramStart"/>
            <w:r w:rsidRPr="005B06A6">
              <w:rPr>
                <w:rFonts w:cs="Times New Roman"/>
                <w:sz w:val="22"/>
              </w:rPr>
              <w:t>Председатель  Комитета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по финансам администрации Чернышевского МО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 В.Л. </w:t>
            </w:r>
            <w:proofErr w:type="spellStart"/>
            <w:r w:rsidRPr="005B06A6">
              <w:rPr>
                <w:rFonts w:cs="Times New Roman"/>
                <w:sz w:val="22"/>
              </w:rPr>
              <w:t>Бериева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Управления экономики, труда и аграрной политики администрации 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Г.С.Ларченко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Заместитель Управления экономики, труда и аграрной политики -Начальник </w:t>
            </w:r>
            <w:proofErr w:type="gramStart"/>
            <w:r w:rsidRPr="005B06A6">
              <w:rPr>
                <w:rFonts w:cs="Times New Roman"/>
                <w:sz w:val="22"/>
              </w:rPr>
              <w:t>Отдела  развития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сельского хозяйства администрации Чернышевского МО И.И. Тимченко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Отдела экономики, труда и инвестиционной политики администрации 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И.Н.Вологдина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секретарь рабочей группы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Отдела жилищно-коммунального хозяйства, энергетики, </w:t>
            </w:r>
            <w:proofErr w:type="spellStart"/>
            <w:r w:rsidRPr="005B06A6">
              <w:rPr>
                <w:rFonts w:cs="Times New Roman"/>
                <w:sz w:val="22"/>
              </w:rPr>
              <w:t>цифровизации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Сутурина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О.С.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</w:t>
            </w:r>
            <w:proofErr w:type="gramStart"/>
            <w:r w:rsidRPr="005B06A6">
              <w:rPr>
                <w:rFonts w:cs="Times New Roman"/>
                <w:sz w:val="22"/>
              </w:rPr>
              <w:t>Отдела  строительства</w:t>
            </w:r>
            <w:proofErr w:type="gramEnd"/>
            <w:r w:rsidRPr="005B06A6">
              <w:rPr>
                <w:rFonts w:cs="Times New Roman"/>
                <w:sz w:val="22"/>
              </w:rPr>
              <w:t>, архитектуры, дорожного хозяйства и транспорта Раменская Г.В.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5B06A6">
              <w:rPr>
                <w:rFonts w:cs="Times New Roman"/>
                <w:sz w:val="22"/>
              </w:rPr>
              <w:t>И.о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. Председателя Комитета образования и молодежной политики администрации 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Саржевская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О.М.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Председатель Комитета культуры администрации Чернышевского МО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 </w:t>
            </w:r>
            <w:proofErr w:type="spellStart"/>
            <w:r w:rsidRPr="005B06A6">
              <w:rPr>
                <w:rFonts w:cs="Times New Roman"/>
                <w:sz w:val="22"/>
              </w:rPr>
              <w:t>Паздникова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В.В.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Начальник Управления земельно-</w:t>
            </w:r>
            <w:proofErr w:type="gramStart"/>
            <w:r w:rsidRPr="005B06A6">
              <w:rPr>
                <w:rFonts w:cs="Times New Roman"/>
                <w:sz w:val="22"/>
              </w:rPr>
              <w:t>имущественных  отношений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администрации Чернышевского МО Т.В. </w:t>
            </w:r>
            <w:proofErr w:type="spellStart"/>
            <w:r w:rsidRPr="005B06A6">
              <w:rPr>
                <w:rFonts w:cs="Times New Roman"/>
                <w:sz w:val="22"/>
              </w:rPr>
              <w:t>Епифанцева</w:t>
            </w:r>
            <w:proofErr w:type="spell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Отдела по делам гражданской обороны и защиты от чрезвычайных ситуаций администрации Чернышевского </w:t>
            </w:r>
            <w:proofErr w:type="gramStart"/>
            <w:r w:rsidRPr="005B06A6">
              <w:rPr>
                <w:rFonts w:cs="Times New Roman"/>
                <w:sz w:val="22"/>
              </w:rPr>
              <w:t xml:space="preserve">МО  </w:t>
            </w:r>
            <w:proofErr w:type="spellStart"/>
            <w:r w:rsidRPr="005B06A6">
              <w:rPr>
                <w:rFonts w:cs="Times New Roman"/>
                <w:sz w:val="22"/>
              </w:rPr>
              <w:t>И.Г.Коренев</w:t>
            </w:r>
            <w:proofErr w:type="spellEnd"/>
            <w:proofErr w:type="gramEnd"/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Главный врач ГУЗ Чернышевская ЦРБ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5B06A6">
              <w:rPr>
                <w:rFonts w:cs="Times New Roman"/>
                <w:sz w:val="22"/>
              </w:rPr>
              <w:t>М.А.Калашникова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(по согласованию)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ОМВД по Чернышевскому району </w:t>
            </w:r>
            <w:proofErr w:type="spellStart"/>
            <w:r w:rsidRPr="005B06A6">
              <w:rPr>
                <w:rFonts w:cs="Times New Roman"/>
                <w:sz w:val="22"/>
              </w:rPr>
              <w:t>Гантимуров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В.С.  (по согласованию)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Начальник Чернышевского отдела ГКУ «Краевой центр социальной защиты населения» Забайкальского края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Т.А. Подойницына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(по согласованию)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Начальник Чернышевского отдела ГКУ «Краевой центр занятости населения «Забайкаль</w:t>
            </w:r>
            <w:bookmarkStart w:id="0" w:name="_GoBack"/>
            <w:bookmarkEnd w:id="0"/>
            <w:r w:rsidRPr="005B06A6">
              <w:rPr>
                <w:rFonts w:cs="Times New Roman"/>
                <w:sz w:val="22"/>
              </w:rPr>
              <w:t xml:space="preserve">ского </w:t>
            </w:r>
            <w:proofErr w:type="gramStart"/>
            <w:r w:rsidRPr="005B06A6">
              <w:rPr>
                <w:rFonts w:cs="Times New Roman"/>
                <w:sz w:val="22"/>
              </w:rPr>
              <w:t xml:space="preserve">края  </w:t>
            </w:r>
            <w:proofErr w:type="spellStart"/>
            <w:r w:rsidRPr="005B06A6">
              <w:rPr>
                <w:rFonts w:cs="Times New Roman"/>
                <w:sz w:val="22"/>
              </w:rPr>
              <w:t>Т.В.Сидорова</w:t>
            </w:r>
            <w:proofErr w:type="spellEnd"/>
            <w:proofErr w:type="gramEnd"/>
            <w:r w:rsidRPr="005B06A6">
              <w:rPr>
                <w:rFonts w:cs="Times New Roman"/>
                <w:sz w:val="22"/>
              </w:rPr>
              <w:t xml:space="preserve">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(по согласованию)</w:t>
            </w:r>
          </w:p>
        </w:tc>
      </w:tr>
      <w:tr w:rsidR="005B06A6" w:rsidTr="00FD28BE">
        <w:tc>
          <w:tcPr>
            <w:tcW w:w="4785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Председатель Совета депутатов Чернышевского МО Шемякина Н.В.</w:t>
            </w:r>
          </w:p>
        </w:tc>
      </w:tr>
      <w:tr w:rsidR="005B06A6" w:rsidTr="00FD28BE">
        <w:tc>
          <w:tcPr>
            <w:tcW w:w="4785" w:type="dxa"/>
            <w:vMerge w:val="restart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Представители общественности:</w:t>
            </w: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Председатель СОНКО «Притяжение сердца» </w:t>
            </w:r>
            <w:proofErr w:type="spellStart"/>
            <w:r w:rsidRPr="005B06A6">
              <w:rPr>
                <w:rFonts w:cs="Times New Roman"/>
                <w:sz w:val="22"/>
              </w:rPr>
              <w:t>О.А.Шалдеева</w:t>
            </w:r>
            <w:proofErr w:type="spellEnd"/>
          </w:p>
        </w:tc>
      </w:tr>
      <w:tr w:rsidR="005B06A6" w:rsidTr="00FD28BE">
        <w:tc>
          <w:tcPr>
            <w:tcW w:w="4785" w:type="dxa"/>
            <w:vMerge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Председатель общества слепых в Чернышевском МО </w:t>
            </w:r>
            <w:proofErr w:type="spellStart"/>
            <w:r w:rsidRPr="005B06A6">
              <w:rPr>
                <w:rFonts w:cs="Times New Roman"/>
                <w:sz w:val="22"/>
              </w:rPr>
              <w:t>И.Л.Альбрант</w:t>
            </w:r>
            <w:proofErr w:type="spellEnd"/>
          </w:p>
        </w:tc>
      </w:tr>
      <w:tr w:rsidR="005B06A6" w:rsidTr="00FD28BE">
        <w:tc>
          <w:tcPr>
            <w:tcW w:w="4785" w:type="dxa"/>
            <w:vMerge w:val="restart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Представители </w:t>
            </w:r>
            <w:proofErr w:type="spellStart"/>
            <w:r w:rsidRPr="005B06A6">
              <w:rPr>
                <w:rFonts w:cs="Times New Roman"/>
                <w:sz w:val="22"/>
              </w:rPr>
              <w:t>бизнессообщества</w:t>
            </w:r>
            <w:proofErr w:type="spellEnd"/>
            <w:r w:rsidRPr="005B06A6">
              <w:rPr>
                <w:rFonts w:cs="Times New Roman"/>
                <w:sz w:val="22"/>
              </w:rPr>
              <w:t>: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Председатель Совета по развитию предпринимательства Чернышевского МО Зимин А.Г.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(по согласованию)</w:t>
            </w:r>
          </w:p>
        </w:tc>
      </w:tr>
      <w:tr w:rsidR="005B06A6" w:rsidTr="00FD28BE">
        <w:tc>
          <w:tcPr>
            <w:tcW w:w="4785" w:type="dxa"/>
            <w:vMerge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Заместитель Председателя Совета по развитию предпринимательства Чернышевского МО </w:t>
            </w:r>
            <w:proofErr w:type="spellStart"/>
            <w:r w:rsidRPr="005B06A6">
              <w:rPr>
                <w:rFonts w:cs="Times New Roman"/>
                <w:sz w:val="22"/>
              </w:rPr>
              <w:t>В.С.Наринян</w:t>
            </w:r>
            <w:proofErr w:type="spellEnd"/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(по согласованию)</w:t>
            </w:r>
          </w:p>
        </w:tc>
      </w:tr>
      <w:tr w:rsidR="005B06A6" w:rsidTr="00FD28BE">
        <w:tc>
          <w:tcPr>
            <w:tcW w:w="4785" w:type="dxa"/>
            <w:vMerge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78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ИП Ибрагимов А.Г. Депутат Совета Чернышевского МО. (по согласованию)</w:t>
            </w:r>
          </w:p>
        </w:tc>
      </w:tr>
    </w:tbl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rPr>
          <w:rFonts w:cs="Times New Roman"/>
        </w:rPr>
      </w:pPr>
    </w:p>
    <w:p w:rsidR="005B06A6" w:rsidRDefault="005B06A6" w:rsidP="005B06A6">
      <w:pPr>
        <w:spacing w:after="0"/>
        <w:rPr>
          <w:rFonts w:cs="Times New Roman"/>
        </w:rPr>
      </w:pP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lastRenderedPageBreak/>
        <w:t xml:space="preserve">Приложение № 2 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>к постановлению администрации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>Чернышевского МО</w:t>
      </w:r>
    </w:p>
    <w:p w:rsidR="005B06A6" w:rsidRPr="005B06A6" w:rsidRDefault="005B06A6" w:rsidP="005B06A6">
      <w:pPr>
        <w:spacing w:after="0"/>
        <w:jc w:val="right"/>
        <w:rPr>
          <w:rFonts w:cs="Times New Roman"/>
          <w:sz w:val="22"/>
        </w:rPr>
      </w:pPr>
      <w:r w:rsidRPr="005B06A6">
        <w:rPr>
          <w:rFonts w:cs="Times New Roman"/>
          <w:sz w:val="22"/>
        </w:rPr>
        <w:t xml:space="preserve">от </w:t>
      </w:r>
      <w:r>
        <w:rPr>
          <w:rFonts w:cs="Times New Roman"/>
          <w:sz w:val="22"/>
        </w:rPr>
        <w:t>09 июля</w:t>
      </w:r>
      <w:r w:rsidRPr="005B06A6">
        <w:rPr>
          <w:rFonts w:cs="Times New Roman"/>
          <w:sz w:val="22"/>
        </w:rPr>
        <w:t xml:space="preserve"> 2026 г. № </w:t>
      </w:r>
      <w:r>
        <w:rPr>
          <w:rFonts w:cs="Times New Roman"/>
          <w:sz w:val="22"/>
        </w:rPr>
        <w:t>918</w:t>
      </w:r>
    </w:p>
    <w:p w:rsidR="005B06A6" w:rsidRDefault="005B06A6" w:rsidP="005B06A6">
      <w:pPr>
        <w:spacing w:after="0"/>
        <w:jc w:val="right"/>
        <w:rPr>
          <w:rFonts w:cs="Times New Roman"/>
        </w:rPr>
      </w:pPr>
    </w:p>
    <w:p w:rsidR="005B06A6" w:rsidRDefault="005B06A6" w:rsidP="005B06A6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План мероприятий (дорожная </w:t>
      </w:r>
      <w:proofErr w:type="gramStart"/>
      <w:r>
        <w:rPr>
          <w:rFonts w:cs="Times New Roman"/>
          <w:szCs w:val="28"/>
        </w:rPr>
        <w:t>карта)  по</w:t>
      </w:r>
      <w:proofErr w:type="gramEnd"/>
      <w:r>
        <w:rPr>
          <w:rFonts w:cs="Times New Roman"/>
          <w:szCs w:val="28"/>
        </w:rPr>
        <w:t xml:space="preserve"> разработке  Стратегии </w:t>
      </w:r>
      <w:r w:rsidRPr="00854BDF">
        <w:rPr>
          <w:rFonts w:cs="Times New Roman"/>
          <w:szCs w:val="28"/>
        </w:rPr>
        <w:t xml:space="preserve">социально-экономического развития </w:t>
      </w:r>
      <w:r>
        <w:rPr>
          <w:rFonts w:cs="Times New Roman"/>
          <w:szCs w:val="28"/>
        </w:rPr>
        <w:t>Чернышевского муниципального округа</w:t>
      </w:r>
    </w:p>
    <w:p w:rsidR="005B06A6" w:rsidRDefault="005B06A6" w:rsidP="005B06A6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на период 2027-2035</w:t>
      </w:r>
      <w:r w:rsidRPr="00854BDF">
        <w:rPr>
          <w:rFonts w:cs="Times New Roman"/>
          <w:szCs w:val="28"/>
        </w:rPr>
        <w:t xml:space="preserve">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7"/>
        <w:gridCol w:w="1702"/>
        <w:gridCol w:w="1936"/>
        <w:gridCol w:w="2519"/>
      </w:tblGrid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Наименование мероприятия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Срок выполнения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Результат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Ответственное лицо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Принятие решения о порядке </w:t>
            </w:r>
            <w:proofErr w:type="gramStart"/>
            <w:r w:rsidRPr="005B06A6">
              <w:rPr>
                <w:rFonts w:cs="Times New Roman"/>
                <w:sz w:val="22"/>
              </w:rPr>
              <w:t>разработки  стратегии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социально-экономического развития Чернышевского муниципального округа на период 2027-2035 годы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Июнь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Принят муниципальный нормативный правовой акт (Решение Совета Чернышевского МО № 111 от 11.06.2026г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Администрация Чернышевского </w:t>
            </w:r>
            <w:proofErr w:type="gramStart"/>
            <w:r w:rsidRPr="005B06A6">
              <w:rPr>
                <w:rFonts w:cs="Times New Roman"/>
                <w:sz w:val="22"/>
              </w:rPr>
              <w:t>МО  Управление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экономики, труда и аграрной политики администрации Чернышевского муниципального округа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Утверждение Плана Мероприятий (дорожную карту) по разработке Стратегии Социально-экономического развития Чернышевского МО </w:t>
            </w:r>
            <w:proofErr w:type="gramStart"/>
            <w:r w:rsidRPr="005B06A6">
              <w:rPr>
                <w:rFonts w:cs="Times New Roman"/>
                <w:sz w:val="22"/>
              </w:rPr>
              <w:t>на  период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2027- 2035 годы)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Июнь 2026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Принятие муниципального нормативно-правового акта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Администрация Чернышевского МО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  Управление экономики, труда и аграрной политики администрации Чернышевского муниципального округа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Определение конкретных функциональных обязанностей членов рабочей группы, закрепление их за формированием определенных разделов, подразделов стратегии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Июнь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Постановление о составе рабочей группы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Глава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Чернышевского МО,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начальник Управления экономики, труда и аграрной политики администрации Чернышевского МО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Сбор и анализ статистической информации (2018-2025гг) по вопросам развития экономики и социальной сферы Чернышевского муниципального округа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Июль-август 2026г.</w:t>
            </w:r>
          </w:p>
        </w:tc>
        <w:tc>
          <w:tcPr>
            <w:tcW w:w="1936" w:type="dxa"/>
            <w:vMerge w:val="restart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  <w:lang w:val="en-US"/>
              </w:rPr>
            </w:pP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  <w:lang w:val="en-US"/>
              </w:rPr>
            </w:pP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  <w:lang w:val="en-US"/>
              </w:rPr>
            </w:pP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  <w:lang w:val="en-US"/>
              </w:rPr>
            </w:pP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  <w:lang w:val="en-US"/>
              </w:rPr>
              <w:t>SWON-</w:t>
            </w:r>
            <w:r w:rsidRPr="005B06A6">
              <w:rPr>
                <w:rFonts w:cs="Times New Roman"/>
                <w:sz w:val="22"/>
              </w:rPr>
              <w:t>АНАЛИЗ ОКРУГА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 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Сбор информации об имеющемся ресурсном потенциале (наличие разведанных полезных ископаемых, оценка лесных и водных ресурсов и т.д.)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Июль- август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 2026 г.</w:t>
            </w:r>
          </w:p>
        </w:tc>
        <w:tc>
          <w:tcPr>
            <w:tcW w:w="1936" w:type="dxa"/>
            <w:vMerge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Анкетирование руководителей структурных подразделений администрации Чернышевского МО, руководителей организаций, выборочно граждан по выявлению проблем социально-экономического развития и вопросам желаемого будущего развития </w:t>
            </w:r>
            <w:r w:rsidRPr="005B06A6">
              <w:rPr>
                <w:rFonts w:cs="Times New Roman"/>
                <w:sz w:val="22"/>
              </w:rPr>
              <w:lastRenderedPageBreak/>
              <w:t xml:space="preserve">Чернышевского муниципального округа 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lastRenderedPageBreak/>
              <w:t xml:space="preserve">Август -сентябрь 2026г 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Сводный отчёт с рейтингом проблем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Оценка </w:t>
            </w:r>
            <w:proofErr w:type="gramStart"/>
            <w:r w:rsidRPr="005B06A6">
              <w:rPr>
                <w:rFonts w:cs="Times New Roman"/>
                <w:sz w:val="22"/>
              </w:rPr>
              <w:t>текущей  социально</w:t>
            </w:r>
            <w:proofErr w:type="gramEnd"/>
            <w:r w:rsidRPr="005B06A6">
              <w:rPr>
                <w:rFonts w:cs="Times New Roman"/>
                <w:sz w:val="22"/>
              </w:rPr>
              <w:t xml:space="preserve">-экономической ситуации  и степени достижения целей социально-экономического развития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Чернышевского муниципального округа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сентябрь 2026г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Реестр «западающих показателей»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Формирование приоритетов, целей, задач и направлений социально-экономической политики муниципального округа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октябрь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Проект раздела «Видение 2035г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рабочая группа по разработке Стратегии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Разработка разделов стратегии: развитие основных отраслей социально-экономического развития муниципального округа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октябрь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рабочая группа по разработке Стратегии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proofErr w:type="gramStart"/>
            <w:r w:rsidRPr="005B06A6">
              <w:rPr>
                <w:rFonts w:cs="Times New Roman"/>
                <w:sz w:val="22"/>
              </w:rPr>
              <w:t>Расчёт  3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сценариев развития Чернышевского муниципального округа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ноябрь 2026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Таблицы </w:t>
            </w:r>
            <w:proofErr w:type="spellStart"/>
            <w:r w:rsidRPr="005B06A6">
              <w:rPr>
                <w:rFonts w:cs="Times New Roman"/>
                <w:sz w:val="22"/>
              </w:rPr>
              <w:t>микропоказателей</w:t>
            </w:r>
            <w:proofErr w:type="spellEnd"/>
            <w:r w:rsidRPr="005B06A6">
              <w:rPr>
                <w:rFonts w:cs="Times New Roman"/>
                <w:sz w:val="22"/>
              </w:rPr>
              <w:t xml:space="preserve"> (</w:t>
            </w:r>
            <w:proofErr w:type="spellStart"/>
            <w:r w:rsidRPr="005B06A6">
              <w:rPr>
                <w:rFonts w:cs="Times New Roman"/>
                <w:sz w:val="22"/>
              </w:rPr>
              <w:t>вмп</w:t>
            </w:r>
            <w:proofErr w:type="spellEnd"/>
            <w:r w:rsidRPr="005B06A6">
              <w:rPr>
                <w:rFonts w:cs="Times New Roman"/>
                <w:sz w:val="22"/>
              </w:rPr>
              <w:t>, доходы, население)</w:t>
            </w: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Оценка финансовых ресурсов, необходимых для реализации Стратегии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ноябрь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Подготовка информации о муниципальных программах муниципального округа, утверждаемых в целях реализации Стратегии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декабрь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Направление проекта Стратегии в исполнительные органы государственной власти Забайкальского края на согласование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до 31 декабря 2026г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proofErr w:type="gramStart"/>
            <w:r w:rsidRPr="005B06A6">
              <w:rPr>
                <w:rFonts w:cs="Times New Roman"/>
                <w:sz w:val="22"/>
              </w:rPr>
              <w:t>Размещение  проекта</w:t>
            </w:r>
            <w:proofErr w:type="gramEnd"/>
            <w:r w:rsidRPr="005B06A6">
              <w:rPr>
                <w:rFonts w:cs="Times New Roman"/>
                <w:sz w:val="22"/>
              </w:rPr>
              <w:t xml:space="preserve"> Стратегии на официальном сайте администрации МР «Чернышевский район» 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Январь 2027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Прохождение процедуры общественного обсуждения проекта Стратегии, рассмотрение предложений, замечаний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Март 2027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Рабочая группа по разработке Стратегии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Проведение публичных слушаний по проекту Стратегии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Март 2027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Рабочая группа по разработке Стратегии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lastRenderedPageBreak/>
              <w:t xml:space="preserve">Направление проекта Стратегии на утверждение в Совет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МР «Чернышевский район»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до 01.04.2027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Глава Чернышевского муниципального округа</w:t>
            </w:r>
          </w:p>
        </w:tc>
      </w:tr>
      <w:tr w:rsidR="005B06A6" w:rsidRPr="005B06A6" w:rsidTr="00FD28BE">
        <w:tc>
          <w:tcPr>
            <w:tcW w:w="331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Утверждение Плана мероприятий по реализации Стратегии социально-экономического развития Чернышевского муниципального округа на период 2027-2035гг</w:t>
            </w:r>
          </w:p>
        </w:tc>
        <w:tc>
          <w:tcPr>
            <w:tcW w:w="1734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Апрель-май</w:t>
            </w:r>
          </w:p>
        </w:tc>
        <w:tc>
          <w:tcPr>
            <w:tcW w:w="1936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87" w:type="dxa"/>
          </w:tcPr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>Глава Чернышевского муниципального округа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  <w:r w:rsidRPr="005B06A6">
              <w:rPr>
                <w:rFonts w:cs="Times New Roman"/>
                <w:sz w:val="22"/>
              </w:rPr>
              <w:t xml:space="preserve">Управление экономики, труда и аграрной политики администрации Чернышевского МО </w:t>
            </w:r>
          </w:p>
          <w:p w:rsidR="005B06A6" w:rsidRPr="005B06A6" w:rsidRDefault="005B06A6" w:rsidP="00FD28B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5B06A6" w:rsidRPr="005B06A6" w:rsidRDefault="005B06A6" w:rsidP="005B06A6">
      <w:pPr>
        <w:spacing w:after="0"/>
        <w:jc w:val="center"/>
        <w:rPr>
          <w:rFonts w:cs="Times New Roman"/>
          <w:sz w:val="22"/>
        </w:rPr>
      </w:pPr>
    </w:p>
    <w:p w:rsidR="005B06A6" w:rsidRPr="005B06A6" w:rsidRDefault="005B06A6" w:rsidP="005B06A6">
      <w:pPr>
        <w:spacing w:after="0" w:line="276" w:lineRule="auto"/>
        <w:jc w:val="both"/>
        <w:rPr>
          <w:rFonts w:eastAsia="Times New Roman" w:cs="Times New Roman"/>
          <w:bCs/>
          <w:sz w:val="22"/>
          <w:lang w:eastAsia="ru-RU"/>
        </w:rPr>
      </w:pPr>
    </w:p>
    <w:p w:rsidR="00F12C76" w:rsidRPr="005B06A6" w:rsidRDefault="00F12C76" w:rsidP="005B06A6">
      <w:pPr>
        <w:spacing w:after="0" w:line="276" w:lineRule="auto"/>
        <w:ind w:firstLine="709"/>
        <w:jc w:val="both"/>
        <w:rPr>
          <w:sz w:val="22"/>
        </w:rPr>
      </w:pPr>
    </w:p>
    <w:sectPr w:rsidR="00F12C76" w:rsidRPr="005B06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B06A6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6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,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2026-07-09T00:16:00Z</dcterms:modified>
</cp:coreProperties>
</file>