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E5A98">
        <w:rPr>
          <w:sz w:val="28"/>
          <w:szCs w:val="28"/>
        </w:rPr>
        <w:t>2</w:t>
      </w:r>
      <w:r w:rsidR="00EB305E">
        <w:rPr>
          <w:sz w:val="28"/>
          <w:szCs w:val="28"/>
        </w:rPr>
        <w:t>1</w:t>
      </w:r>
      <w:r w:rsidR="00F557F2">
        <w:rPr>
          <w:sz w:val="28"/>
          <w:szCs w:val="28"/>
        </w:rPr>
        <w:t>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557F2" w:rsidRPr="00403624" w:rsidRDefault="00F557F2" w:rsidP="00F557F2">
      <w:pPr>
        <w:tabs>
          <w:tab w:val="left" w:pos="567"/>
        </w:tabs>
        <w:ind w:firstLine="567"/>
        <w:jc w:val="center"/>
        <w:rPr>
          <w:b/>
          <w:sz w:val="28"/>
          <w:szCs w:val="28"/>
        </w:rPr>
      </w:pPr>
      <w:r w:rsidRPr="00403624">
        <w:rPr>
          <w:b/>
          <w:sz w:val="28"/>
          <w:szCs w:val="28"/>
        </w:rPr>
        <w:t>Об утверждении отчета Контрольно-счетной палаты муниципального района «Чернышевский район» по результатам проверки средств выделенных из бюджета Забайкальского края для оборудования зданий общеобразовательных организаций санитарно-гигиеническими помещениями с соблюдением температурного режима»</w:t>
      </w:r>
    </w:p>
    <w:p w:rsidR="00F557F2" w:rsidRPr="00403624" w:rsidRDefault="00F557F2" w:rsidP="00F557F2">
      <w:pPr>
        <w:ind w:firstLine="540"/>
        <w:jc w:val="center"/>
        <w:rPr>
          <w:b/>
          <w:sz w:val="28"/>
          <w:szCs w:val="28"/>
          <w:highlight w:val="yellow"/>
        </w:rPr>
      </w:pPr>
    </w:p>
    <w:p w:rsidR="00F557F2" w:rsidRPr="00403624" w:rsidRDefault="00F557F2" w:rsidP="00F557F2">
      <w:pPr>
        <w:tabs>
          <w:tab w:val="left" w:pos="567"/>
        </w:tabs>
        <w:ind w:firstLine="567"/>
        <w:jc w:val="both"/>
        <w:rPr>
          <w:sz w:val="28"/>
          <w:szCs w:val="28"/>
        </w:rPr>
      </w:pPr>
      <w:r w:rsidRPr="00403624">
        <w:rPr>
          <w:sz w:val="28"/>
          <w:szCs w:val="28"/>
        </w:rPr>
        <w:t>Заслушав отчет Контрольно-счетной палаты муниципального района «Чернышевский район» по результатам проверки средств выделенных из бюджета Забайкальского края для оборудования зданий общеобразовательных организаций санитарно-гигиеническими помещениями с соблюдением температурного режима», р</w:t>
      </w:r>
      <w:r w:rsidRPr="00403624">
        <w:rPr>
          <w:bCs/>
          <w:sz w:val="28"/>
          <w:szCs w:val="28"/>
        </w:rPr>
        <w:t>уководствуясь статей 23 Устава муниципального района «Чернышевский район», Совет муниципального района «Чернышевский район»</w:t>
      </w:r>
      <w:r w:rsidRPr="00403624">
        <w:rPr>
          <w:sz w:val="28"/>
          <w:szCs w:val="28"/>
        </w:rPr>
        <w:t xml:space="preserve"> </w:t>
      </w:r>
      <w:proofErr w:type="spellStart"/>
      <w:proofErr w:type="gramStart"/>
      <w:r w:rsidRPr="00403624">
        <w:rPr>
          <w:b/>
          <w:sz w:val="28"/>
          <w:szCs w:val="28"/>
        </w:rPr>
        <w:t>р</w:t>
      </w:r>
      <w:proofErr w:type="spellEnd"/>
      <w:proofErr w:type="gramEnd"/>
      <w:r w:rsidRPr="00403624">
        <w:rPr>
          <w:b/>
          <w:sz w:val="28"/>
          <w:szCs w:val="28"/>
        </w:rPr>
        <w:t xml:space="preserve"> е </w:t>
      </w:r>
      <w:proofErr w:type="spellStart"/>
      <w:r w:rsidRPr="00403624">
        <w:rPr>
          <w:b/>
          <w:sz w:val="28"/>
          <w:szCs w:val="28"/>
        </w:rPr>
        <w:t>ш</w:t>
      </w:r>
      <w:proofErr w:type="spellEnd"/>
      <w:r w:rsidRPr="00403624">
        <w:rPr>
          <w:b/>
          <w:sz w:val="28"/>
          <w:szCs w:val="28"/>
        </w:rPr>
        <w:t xml:space="preserve"> и л:</w:t>
      </w:r>
    </w:p>
    <w:p w:rsidR="00F557F2" w:rsidRPr="00403624" w:rsidRDefault="00F557F2" w:rsidP="00F557F2">
      <w:pPr>
        <w:ind w:firstLine="540"/>
        <w:jc w:val="both"/>
        <w:rPr>
          <w:sz w:val="28"/>
          <w:szCs w:val="28"/>
        </w:rPr>
      </w:pPr>
    </w:p>
    <w:p w:rsidR="00F557F2" w:rsidRPr="00403624" w:rsidRDefault="00F557F2" w:rsidP="00F557F2">
      <w:pPr>
        <w:tabs>
          <w:tab w:val="left" w:pos="540"/>
          <w:tab w:val="left" w:pos="900"/>
        </w:tabs>
        <w:jc w:val="both"/>
        <w:rPr>
          <w:sz w:val="28"/>
          <w:szCs w:val="28"/>
        </w:rPr>
      </w:pPr>
      <w:r w:rsidRPr="00403624">
        <w:rPr>
          <w:sz w:val="28"/>
          <w:szCs w:val="28"/>
        </w:rPr>
        <w:tab/>
        <w:t>1. Отчет Контрольно-счетной палаты муниципального района «Чернышевский район» по результатам проверки утвердить (прилагается).</w:t>
      </w:r>
    </w:p>
    <w:p w:rsidR="003B3B48" w:rsidRDefault="003B3B48" w:rsidP="003B3B48">
      <w:pPr>
        <w:pStyle w:val="a5"/>
        <w:ind w:firstLine="709"/>
        <w:jc w:val="both"/>
      </w:pPr>
      <w:r>
        <w:t xml:space="preserve">2. Настоящее решение разместить на официальном сайте </w:t>
      </w:r>
      <w:hyperlink r:id="rId5" w:history="1">
        <w:r w:rsidRPr="003B3B48">
          <w:rPr>
            <w:rStyle w:val="a3"/>
            <w:color w:val="auto"/>
            <w:u w:val="none"/>
          </w:rPr>
          <w:t>www.чернышевск.забайкальскийкрай.рф</w:t>
        </w:r>
      </w:hyperlink>
      <w:r w:rsidRPr="003B3B48">
        <w:t>,</w:t>
      </w:r>
      <w:r>
        <w:t xml:space="preserve"> в разделе Документы.</w:t>
      </w:r>
    </w:p>
    <w:p w:rsidR="003B3B48" w:rsidRDefault="003B3B48" w:rsidP="003B3B48">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3B3B48">
      <w:pPr>
        <w:autoSpaceDE w:val="0"/>
        <w:autoSpaceDN w:val="0"/>
        <w:adjustRightInd w:val="0"/>
        <w:ind w:firstLine="709"/>
        <w:jc w:val="right"/>
        <w:rPr>
          <w:rFonts w:eastAsia="TimesNewRomanPSMT"/>
        </w:rPr>
      </w:pPr>
      <w:r w:rsidRPr="003B3B48">
        <w:rPr>
          <w:rFonts w:eastAsia="TimesNewRomanPSMT"/>
        </w:rPr>
        <w:lastRenderedPageBreak/>
        <w:t xml:space="preserve">Приложение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к решению Совета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муниципального района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«Чернышевский район» </w:t>
      </w:r>
    </w:p>
    <w:p w:rsidR="003B3B48" w:rsidRDefault="007C7B23" w:rsidP="003B3B48">
      <w:pPr>
        <w:autoSpaceDE w:val="0"/>
        <w:autoSpaceDN w:val="0"/>
        <w:adjustRightInd w:val="0"/>
        <w:ind w:firstLine="709"/>
        <w:jc w:val="right"/>
        <w:rPr>
          <w:rFonts w:eastAsia="TimesNewRomanPSMT"/>
        </w:rPr>
      </w:pPr>
      <w:r>
        <w:rPr>
          <w:rFonts w:eastAsia="TimesNewRomanPSMT"/>
        </w:rPr>
        <w:t>от 27 марта 2020г. № 21</w:t>
      </w:r>
      <w:r w:rsidR="00F557F2">
        <w:rPr>
          <w:rFonts w:eastAsia="TimesNewRomanPSMT"/>
        </w:rPr>
        <w:t>1</w:t>
      </w:r>
    </w:p>
    <w:p w:rsidR="003B3B48" w:rsidRPr="003B3B48" w:rsidRDefault="003B3B48" w:rsidP="003B3B48">
      <w:pPr>
        <w:autoSpaceDE w:val="0"/>
        <w:autoSpaceDN w:val="0"/>
        <w:adjustRightInd w:val="0"/>
        <w:ind w:firstLine="709"/>
        <w:jc w:val="right"/>
        <w:rPr>
          <w:rFonts w:eastAsia="TimesNewRomanPSMT"/>
        </w:rPr>
      </w:pPr>
    </w:p>
    <w:p w:rsidR="00F557F2" w:rsidRPr="00F557F2" w:rsidRDefault="00F557F2" w:rsidP="00F557F2">
      <w:pPr>
        <w:pStyle w:val="a5"/>
        <w:ind w:firstLine="567"/>
        <w:jc w:val="center"/>
        <w:rPr>
          <w:b/>
          <w:sz w:val="24"/>
          <w:szCs w:val="24"/>
        </w:rPr>
      </w:pPr>
      <w:r w:rsidRPr="00F557F2">
        <w:rPr>
          <w:b/>
          <w:sz w:val="24"/>
          <w:szCs w:val="24"/>
        </w:rPr>
        <w:t>Отчет</w:t>
      </w:r>
    </w:p>
    <w:p w:rsidR="00F557F2" w:rsidRPr="00F557F2" w:rsidRDefault="00F557F2" w:rsidP="00F557F2">
      <w:pPr>
        <w:pStyle w:val="a5"/>
        <w:ind w:firstLine="567"/>
        <w:jc w:val="center"/>
        <w:rPr>
          <w:b/>
          <w:sz w:val="24"/>
          <w:szCs w:val="24"/>
        </w:rPr>
      </w:pPr>
      <w:r w:rsidRPr="00F557F2">
        <w:rPr>
          <w:b/>
          <w:sz w:val="24"/>
          <w:szCs w:val="24"/>
        </w:rPr>
        <w:t>Контрольно-счетной палаты</w:t>
      </w:r>
      <w:r>
        <w:rPr>
          <w:b/>
          <w:sz w:val="24"/>
          <w:szCs w:val="24"/>
        </w:rPr>
        <w:t xml:space="preserve"> </w:t>
      </w:r>
      <w:r w:rsidRPr="00F557F2">
        <w:rPr>
          <w:b/>
          <w:sz w:val="24"/>
          <w:szCs w:val="24"/>
        </w:rPr>
        <w:t>муниципального района «Чернышевский район»</w:t>
      </w:r>
    </w:p>
    <w:p w:rsidR="00F557F2" w:rsidRPr="00F557F2" w:rsidRDefault="00F557F2" w:rsidP="00F557F2">
      <w:pPr>
        <w:pStyle w:val="a5"/>
        <w:ind w:firstLine="567"/>
        <w:jc w:val="center"/>
        <w:rPr>
          <w:b/>
          <w:sz w:val="24"/>
          <w:szCs w:val="24"/>
        </w:rPr>
      </w:pPr>
      <w:r w:rsidRPr="00F557F2">
        <w:rPr>
          <w:b/>
          <w:sz w:val="24"/>
          <w:szCs w:val="24"/>
        </w:rPr>
        <w:t>по результатам проверки</w:t>
      </w:r>
      <w:r>
        <w:rPr>
          <w:b/>
          <w:sz w:val="24"/>
          <w:szCs w:val="24"/>
        </w:rPr>
        <w:t xml:space="preserve"> </w:t>
      </w:r>
      <w:r w:rsidRPr="00F557F2">
        <w:rPr>
          <w:b/>
          <w:sz w:val="24"/>
          <w:szCs w:val="24"/>
        </w:rPr>
        <w:t>средств выделенных из бюджета Забайкальского края для оборудования зданий общеобразовательных организаций санитарно-гигиеническими помещениями с соблюдением температурного режима»</w:t>
      </w:r>
    </w:p>
    <w:p w:rsidR="00F557F2" w:rsidRPr="00F557F2" w:rsidRDefault="00F557F2" w:rsidP="00F557F2">
      <w:pPr>
        <w:pStyle w:val="a5"/>
        <w:ind w:firstLine="567"/>
        <w:jc w:val="both"/>
        <w:rPr>
          <w:sz w:val="24"/>
          <w:szCs w:val="24"/>
        </w:rPr>
      </w:pPr>
    </w:p>
    <w:p w:rsidR="00F557F2" w:rsidRPr="00F557F2" w:rsidRDefault="00F557F2" w:rsidP="00F557F2">
      <w:pPr>
        <w:pStyle w:val="a5"/>
        <w:ind w:firstLine="567"/>
        <w:jc w:val="both"/>
        <w:rPr>
          <w:sz w:val="24"/>
          <w:szCs w:val="24"/>
        </w:rPr>
      </w:pPr>
      <w:r w:rsidRPr="00F557F2">
        <w:rPr>
          <w:sz w:val="24"/>
          <w:szCs w:val="24"/>
        </w:rPr>
        <w:t>Проверяемый период:</w:t>
      </w:r>
      <w:r>
        <w:rPr>
          <w:sz w:val="24"/>
          <w:szCs w:val="24"/>
        </w:rPr>
        <w:t xml:space="preserve"> </w:t>
      </w:r>
      <w:r w:rsidRPr="00F557F2">
        <w:rPr>
          <w:sz w:val="24"/>
          <w:szCs w:val="24"/>
        </w:rPr>
        <w:t>с 01 января 2019 года по истекший период 2019 года.</w:t>
      </w:r>
    </w:p>
    <w:p w:rsidR="00F557F2" w:rsidRPr="00F557F2" w:rsidRDefault="00F557F2" w:rsidP="00F557F2">
      <w:pPr>
        <w:pStyle w:val="a5"/>
        <w:ind w:firstLine="567"/>
        <w:jc w:val="both"/>
        <w:rPr>
          <w:bCs/>
          <w:sz w:val="24"/>
          <w:szCs w:val="24"/>
        </w:rPr>
      </w:pPr>
      <w:r w:rsidRPr="00F557F2">
        <w:rPr>
          <w:sz w:val="24"/>
          <w:szCs w:val="24"/>
        </w:rPr>
        <w:t xml:space="preserve">Основание для проведения контрольного мероприятия: </w:t>
      </w:r>
      <w:r w:rsidRPr="00F557F2">
        <w:rPr>
          <w:bCs/>
          <w:sz w:val="24"/>
          <w:szCs w:val="24"/>
        </w:rPr>
        <w:t>План работы контрольно-счетной палаты муниципального района «Чернышевский район» на 2019 год, поручение о проведении контрольного мероприятия № 4 от 09 октября 2019 года</w:t>
      </w:r>
      <w:r w:rsidRPr="00F557F2">
        <w:rPr>
          <w:sz w:val="24"/>
          <w:szCs w:val="24"/>
        </w:rPr>
        <w:t>.</w:t>
      </w:r>
    </w:p>
    <w:p w:rsidR="00F557F2" w:rsidRPr="00F557F2" w:rsidRDefault="00F557F2" w:rsidP="00F557F2">
      <w:pPr>
        <w:pStyle w:val="a5"/>
        <w:ind w:firstLine="567"/>
        <w:jc w:val="both"/>
        <w:rPr>
          <w:bCs/>
          <w:sz w:val="24"/>
          <w:szCs w:val="24"/>
        </w:rPr>
      </w:pPr>
      <w:r w:rsidRPr="00F557F2">
        <w:rPr>
          <w:bCs/>
          <w:sz w:val="24"/>
          <w:szCs w:val="24"/>
        </w:rPr>
        <w:t xml:space="preserve">Перечень объектов контроля: </w:t>
      </w:r>
      <w:r w:rsidRPr="00F557F2">
        <w:rPr>
          <w:sz w:val="24"/>
          <w:szCs w:val="24"/>
        </w:rPr>
        <w:t>Комитет образования и молодежной политики администрации муниципального района «Чернышевский район» и общеобразовательных учреждениях муниципального района «Чернышевский район».</w:t>
      </w:r>
    </w:p>
    <w:p w:rsidR="00F557F2" w:rsidRPr="00F557F2" w:rsidRDefault="00F557F2" w:rsidP="00F557F2">
      <w:pPr>
        <w:pStyle w:val="a5"/>
        <w:ind w:firstLine="567"/>
        <w:jc w:val="both"/>
        <w:rPr>
          <w:bCs/>
          <w:sz w:val="24"/>
          <w:szCs w:val="24"/>
        </w:rPr>
      </w:pPr>
      <w:r w:rsidRPr="00F557F2">
        <w:rPr>
          <w:bCs/>
          <w:sz w:val="24"/>
          <w:szCs w:val="24"/>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F557F2" w:rsidRPr="00F557F2" w:rsidRDefault="00F557F2" w:rsidP="00F557F2">
      <w:pPr>
        <w:pStyle w:val="a5"/>
        <w:ind w:firstLine="567"/>
        <w:jc w:val="both"/>
        <w:rPr>
          <w:bCs/>
          <w:color w:val="FF0000"/>
          <w:sz w:val="24"/>
          <w:szCs w:val="24"/>
        </w:rPr>
      </w:pPr>
      <w:r w:rsidRPr="00F557F2">
        <w:rPr>
          <w:bCs/>
          <w:sz w:val="24"/>
          <w:szCs w:val="24"/>
        </w:rPr>
        <w:t>Срок проведения основного этапа контрольного мероприятия: с 22.10.2019г. – 13.12.2019г.</w:t>
      </w:r>
    </w:p>
    <w:p w:rsidR="00F557F2" w:rsidRPr="00F557F2" w:rsidRDefault="00F557F2" w:rsidP="00F557F2">
      <w:pPr>
        <w:pStyle w:val="a5"/>
        <w:ind w:firstLine="567"/>
        <w:jc w:val="both"/>
        <w:rPr>
          <w:bCs/>
          <w:sz w:val="24"/>
          <w:szCs w:val="24"/>
        </w:rPr>
      </w:pPr>
      <w:r w:rsidRPr="00F557F2">
        <w:rPr>
          <w:bCs/>
          <w:sz w:val="24"/>
          <w:szCs w:val="24"/>
        </w:rPr>
        <w:t>Форма проведения контрольного мероприятия:</w:t>
      </w:r>
      <w:r>
        <w:rPr>
          <w:bCs/>
          <w:sz w:val="24"/>
          <w:szCs w:val="24"/>
        </w:rPr>
        <w:t xml:space="preserve"> </w:t>
      </w:r>
      <w:r w:rsidRPr="00F557F2">
        <w:rPr>
          <w:bCs/>
          <w:sz w:val="24"/>
          <w:szCs w:val="24"/>
        </w:rPr>
        <w:t>выездная проверка.</w:t>
      </w:r>
    </w:p>
    <w:p w:rsidR="00F557F2" w:rsidRPr="00F557F2" w:rsidRDefault="00F557F2" w:rsidP="00F557F2">
      <w:pPr>
        <w:pStyle w:val="a5"/>
        <w:ind w:firstLine="567"/>
        <w:jc w:val="both"/>
        <w:rPr>
          <w:sz w:val="24"/>
          <w:szCs w:val="24"/>
        </w:rPr>
      </w:pPr>
      <w:r w:rsidRPr="00F557F2">
        <w:rPr>
          <w:sz w:val="24"/>
          <w:szCs w:val="24"/>
        </w:rPr>
        <w:t>Объектами контроля являются образовательные учреждения, являющиеся юридическим лицами, имеющими имущество, самостоятельный баланс, счета в финансовом органе Муниципального района «Чернышевский район».</w:t>
      </w:r>
    </w:p>
    <w:p w:rsidR="00F557F2" w:rsidRPr="00F557F2" w:rsidRDefault="00F557F2" w:rsidP="00F557F2">
      <w:pPr>
        <w:pStyle w:val="a5"/>
        <w:ind w:firstLine="567"/>
        <w:jc w:val="both"/>
        <w:rPr>
          <w:sz w:val="24"/>
          <w:szCs w:val="24"/>
        </w:rPr>
      </w:pPr>
      <w:r w:rsidRPr="00F557F2">
        <w:rPr>
          <w:bCs/>
          <w:sz w:val="24"/>
          <w:szCs w:val="24"/>
        </w:rPr>
        <w:t xml:space="preserve">По результатам контрольного мероприятия составлены </w:t>
      </w:r>
      <w:proofErr w:type="spellStart"/>
      <w:r w:rsidRPr="00F557F2">
        <w:rPr>
          <w:bCs/>
          <w:sz w:val="24"/>
          <w:szCs w:val="24"/>
        </w:rPr>
        <w:t>акты</w:t>
      </w:r>
      <w:r w:rsidRPr="00F557F2">
        <w:rPr>
          <w:sz w:val="24"/>
          <w:szCs w:val="24"/>
        </w:rPr>
        <w:t>№</w:t>
      </w:r>
      <w:proofErr w:type="spellEnd"/>
      <w:r w:rsidRPr="00F557F2">
        <w:rPr>
          <w:sz w:val="24"/>
          <w:szCs w:val="24"/>
        </w:rPr>
        <w:t xml:space="preserve"> 11-19/КФ-А-КСП от 22октября 2019 года, № 11-20/КФ-А-КСП от 05ноября 2019 года, № 11-21/КФ-А-КСП от 05 ноября 2019 года, № 14-19/КФФ-А-КСП от 11 ноября 2019 года, № 17-19/КФ-А-КСП от 12 декабря 2019 года. Акты</w:t>
      </w:r>
      <w:r>
        <w:rPr>
          <w:sz w:val="24"/>
          <w:szCs w:val="24"/>
        </w:rPr>
        <w:t xml:space="preserve"> </w:t>
      </w:r>
      <w:r w:rsidRPr="00F557F2">
        <w:rPr>
          <w:sz w:val="24"/>
          <w:szCs w:val="24"/>
        </w:rPr>
        <w:t>подписаны объектами контроля без возражений.</w:t>
      </w:r>
    </w:p>
    <w:p w:rsidR="00F557F2" w:rsidRPr="00F557F2" w:rsidRDefault="00F557F2" w:rsidP="00F557F2">
      <w:pPr>
        <w:pStyle w:val="a5"/>
        <w:ind w:firstLine="567"/>
        <w:jc w:val="both"/>
        <w:rPr>
          <w:i/>
          <w:sz w:val="24"/>
          <w:szCs w:val="24"/>
        </w:rPr>
      </w:pPr>
    </w:p>
    <w:p w:rsidR="00F557F2" w:rsidRPr="00F557F2" w:rsidRDefault="00F557F2" w:rsidP="00F557F2">
      <w:pPr>
        <w:pStyle w:val="a5"/>
        <w:ind w:firstLine="567"/>
        <w:jc w:val="both"/>
        <w:rPr>
          <w:i/>
          <w:sz w:val="24"/>
          <w:szCs w:val="24"/>
        </w:rPr>
      </w:pPr>
      <w:r w:rsidRPr="00F557F2">
        <w:rPr>
          <w:i/>
          <w:sz w:val="24"/>
          <w:szCs w:val="24"/>
        </w:rPr>
        <w:t>Результаты  контрольного мероприятия:</w:t>
      </w:r>
    </w:p>
    <w:p w:rsidR="00F557F2" w:rsidRPr="00F557F2" w:rsidRDefault="00F557F2" w:rsidP="00F557F2">
      <w:pPr>
        <w:pStyle w:val="a5"/>
        <w:ind w:firstLine="567"/>
        <w:jc w:val="both"/>
        <w:rPr>
          <w:sz w:val="24"/>
          <w:szCs w:val="24"/>
        </w:rPr>
      </w:pPr>
      <w:r w:rsidRPr="00F557F2">
        <w:rPr>
          <w:sz w:val="24"/>
          <w:szCs w:val="24"/>
        </w:rPr>
        <w:t>В ходе контрольного мероприятия установлено:</w:t>
      </w:r>
    </w:p>
    <w:p w:rsidR="00F557F2" w:rsidRPr="00F557F2" w:rsidRDefault="00F557F2" w:rsidP="00F557F2">
      <w:pPr>
        <w:pStyle w:val="a5"/>
        <w:ind w:firstLine="567"/>
        <w:jc w:val="both"/>
        <w:rPr>
          <w:sz w:val="24"/>
          <w:szCs w:val="24"/>
        </w:rPr>
      </w:pPr>
      <w:r w:rsidRPr="00F557F2">
        <w:rPr>
          <w:sz w:val="24"/>
          <w:szCs w:val="24"/>
        </w:rPr>
        <w:t xml:space="preserve">Между Министерством образования, науки и молодежной политики Забайкальского края и администрацией муниципального района «Чернышевский район», в 2019 году заключено соглашение о предоставлении иного межбюджетного трансферта на обеспечение зданий общеобразовательных организаций санитарно-гигиеническими помещениями с соблюдением температурного режима № 76648000-1-2019-016 от 24 июля 2019 года. Общий размер межбюджетного трансферта предоставленного бюджету муниципального района в соответствии с данным соглашением составил 3030303,34 руб. Условия долевого </w:t>
      </w:r>
      <w:proofErr w:type="spellStart"/>
      <w:r w:rsidRPr="00F557F2">
        <w:rPr>
          <w:sz w:val="24"/>
          <w:szCs w:val="24"/>
        </w:rPr>
        <w:t>софинансирования</w:t>
      </w:r>
      <w:proofErr w:type="spellEnd"/>
      <w:r w:rsidRPr="00F557F2">
        <w:rPr>
          <w:sz w:val="24"/>
          <w:szCs w:val="24"/>
        </w:rPr>
        <w:t xml:space="preserve"> за счет средств бюджета муниципального района «Чернышевский район» не предусмотрены. Данные средства предоставлены муниципальному району с целевым назначением – «для оборудования зданий общеобразовательных организаций санитарно-гигиеническими помещениями с соблюдением температурного режима». </w:t>
      </w:r>
      <w:proofErr w:type="gramStart"/>
      <w:r w:rsidRPr="00F557F2">
        <w:rPr>
          <w:sz w:val="24"/>
          <w:szCs w:val="24"/>
        </w:rPr>
        <w:t>Кроме этого, Министерством образования, науки и молодежной политики Забайкальского края принято решение о предоставлении бюджету муниципального района «Чернышевский район» межбюджетного трансферта в объеме 4301110,01 руб., на оборудование зданий общеобразовательных организаций санитарно-гигиеническими помещениями с соблюдением температурного режима, за счет средств с целевым назначением – «на реализацию мероприятий планов социального развития центров экономического роста Забайкальского края».</w:t>
      </w:r>
      <w:proofErr w:type="gramEnd"/>
      <w:r w:rsidRPr="00F557F2">
        <w:rPr>
          <w:sz w:val="24"/>
          <w:szCs w:val="24"/>
        </w:rPr>
        <w:t xml:space="preserve"> В связи с чем, заключены соответствующие соглашения. Общий объем бюджетных средств, предоставленных муниципальному району «Чернышевский район» составил 7331413,35 руб.</w:t>
      </w:r>
    </w:p>
    <w:p w:rsidR="00F557F2" w:rsidRPr="00F557F2" w:rsidRDefault="00F557F2" w:rsidP="00F557F2">
      <w:pPr>
        <w:pStyle w:val="a5"/>
        <w:ind w:firstLine="567"/>
        <w:jc w:val="both"/>
        <w:rPr>
          <w:sz w:val="24"/>
          <w:szCs w:val="24"/>
        </w:rPr>
      </w:pPr>
      <w:r w:rsidRPr="00F557F2">
        <w:rPr>
          <w:sz w:val="24"/>
          <w:szCs w:val="24"/>
        </w:rPr>
        <w:lastRenderedPageBreak/>
        <w:t xml:space="preserve">В ходе проверки установлено, что за счет выделенных бюджетных ассигнований произведен ремонт и обустройство теплых туалетных комнат на территории 13 образовательных учреждений (МОУ ООШ с. </w:t>
      </w:r>
      <w:proofErr w:type="spellStart"/>
      <w:r w:rsidRPr="00F557F2">
        <w:rPr>
          <w:sz w:val="24"/>
          <w:szCs w:val="24"/>
        </w:rPr>
        <w:t>Мильгидун</w:t>
      </w:r>
      <w:proofErr w:type="spellEnd"/>
      <w:r w:rsidRPr="00F557F2">
        <w:rPr>
          <w:sz w:val="24"/>
          <w:szCs w:val="24"/>
        </w:rPr>
        <w:t xml:space="preserve">, МОУ ООШ с. Новый </w:t>
      </w:r>
      <w:proofErr w:type="spellStart"/>
      <w:r w:rsidRPr="00F557F2">
        <w:rPr>
          <w:sz w:val="24"/>
          <w:szCs w:val="24"/>
        </w:rPr>
        <w:t>Олов</w:t>
      </w:r>
      <w:proofErr w:type="spellEnd"/>
      <w:r w:rsidRPr="00F557F2">
        <w:rPr>
          <w:sz w:val="24"/>
          <w:szCs w:val="24"/>
        </w:rPr>
        <w:t xml:space="preserve">, МОУ СОШ с. </w:t>
      </w:r>
      <w:proofErr w:type="spellStart"/>
      <w:r w:rsidRPr="00F557F2">
        <w:rPr>
          <w:sz w:val="24"/>
          <w:szCs w:val="24"/>
        </w:rPr>
        <w:t>Алеур</w:t>
      </w:r>
      <w:proofErr w:type="spellEnd"/>
      <w:r w:rsidRPr="00F557F2">
        <w:rPr>
          <w:sz w:val="24"/>
          <w:szCs w:val="24"/>
        </w:rPr>
        <w:t xml:space="preserve">, МОУ СОШ с. </w:t>
      </w:r>
      <w:proofErr w:type="spellStart"/>
      <w:r w:rsidRPr="00F557F2">
        <w:rPr>
          <w:sz w:val="24"/>
          <w:szCs w:val="24"/>
        </w:rPr>
        <w:t>Байгул</w:t>
      </w:r>
      <w:proofErr w:type="spellEnd"/>
      <w:r w:rsidRPr="00F557F2">
        <w:rPr>
          <w:sz w:val="24"/>
          <w:szCs w:val="24"/>
        </w:rPr>
        <w:t xml:space="preserve">, МОУ СОШ с. Комсомолец, МОУ СОШ </w:t>
      </w:r>
      <w:proofErr w:type="gramStart"/>
      <w:r w:rsidRPr="00F557F2">
        <w:rPr>
          <w:sz w:val="24"/>
          <w:szCs w:val="24"/>
        </w:rPr>
        <w:t>с</w:t>
      </w:r>
      <w:proofErr w:type="gramEnd"/>
      <w:r w:rsidRPr="00F557F2">
        <w:rPr>
          <w:sz w:val="24"/>
          <w:szCs w:val="24"/>
        </w:rPr>
        <w:t xml:space="preserve">. Старый </w:t>
      </w:r>
      <w:proofErr w:type="spellStart"/>
      <w:r w:rsidRPr="00F557F2">
        <w:rPr>
          <w:sz w:val="24"/>
          <w:szCs w:val="24"/>
        </w:rPr>
        <w:t>Олов</w:t>
      </w:r>
      <w:proofErr w:type="spellEnd"/>
      <w:r w:rsidRPr="00F557F2">
        <w:rPr>
          <w:sz w:val="24"/>
          <w:szCs w:val="24"/>
        </w:rPr>
        <w:t xml:space="preserve">, МОУ СОШ с. </w:t>
      </w:r>
      <w:proofErr w:type="spellStart"/>
      <w:r w:rsidRPr="00F557F2">
        <w:rPr>
          <w:sz w:val="24"/>
          <w:szCs w:val="24"/>
        </w:rPr>
        <w:t>Укурей</w:t>
      </w:r>
      <w:proofErr w:type="spellEnd"/>
      <w:r w:rsidRPr="00F557F2">
        <w:rPr>
          <w:sz w:val="24"/>
          <w:szCs w:val="24"/>
        </w:rPr>
        <w:t xml:space="preserve">, МОУ СОШ с. </w:t>
      </w:r>
      <w:proofErr w:type="spellStart"/>
      <w:r w:rsidRPr="00F557F2">
        <w:rPr>
          <w:sz w:val="24"/>
          <w:szCs w:val="24"/>
        </w:rPr>
        <w:t>Урюм</w:t>
      </w:r>
      <w:proofErr w:type="spellEnd"/>
      <w:r w:rsidRPr="00F557F2">
        <w:rPr>
          <w:sz w:val="24"/>
          <w:szCs w:val="24"/>
        </w:rPr>
        <w:t xml:space="preserve">, МОУ СОШ с. </w:t>
      </w:r>
      <w:proofErr w:type="spellStart"/>
      <w:r w:rsidRPr="00F557F2">
        <w:rPr>
          <w:sz w:val="24"/>
          <w:szCs w:val="24"/>
        </w:rPr>
        <w:t>Утан</w:t>
      </w:r>
      <w:proofErr w:type="spellEnd"/>
      <w:r w:rsidRPr="00F557F2">
        <w:rPr>
          <w:sz w:val="24"/>
          <w:szCs w:val="24"/>
        </w:rPr>
        <w:t xml:space="preserve">, </w:t>
      </w:r>
      <w:proofErr w:type="gramStart"/>
      <w:r w:rsidRPr="00F557F2">
        <w:rPr>
          <w:sz w:val="24"/>
          <w:szCs w:val="24"/>
        </w:rPr>
        <w:t xml:space="preserve">МОУ СОШ № 78 п. Чернышевск, МОУ СОШ № 63 п. Чернышевск, МОУ СОШ № 2 п. Чернышевск, МОУ СОШ п. </w:t>
      </w:r>
      <w:proofErr w:type="spellStart"/>
      <w:r w:rsidRPr="00F557F2">
        <w:rPr>
          <w:sz w:val="24"/>
          <w:szCs w:val="24"/>
        </w:rPr>
        <w:t>Жирекен</w:t>
      </w:r>
      <w:proofErr w:type="spellEnd"/>
      <w:r w:rsidRPr="00F557F2">
        <w:rPr>
          <w:sz w:val="24"/>
          <w:szCs w:val="24"/>
        </w:rPr>
        <w:t>).</w:t>
      </w:r>
      <w:proofErr w:type="gramEnd"/>
    </w:p>
    <w:p w:rsidR="00F557F2" w:rsidRPr="00F557F2" w:rsidRDefault="00F557F2" w:rsidP="00F557F2">
      <w:pPr>
        <w:pStyle w:val="a5"/>
        <w:ind w:firstLine="567"/>
        <w:jc w:val="both"/>
        <w:rPr>
          <w:sz w:val="24"/>
          <w:szCs w:val="24"/>
        </w:rPr>
      </w:pPr>
    </w:p>
    <w:p w:rsidR="00F557F2" w:rsidRPr="00F557F2" w:rsidRDefault="00F557F2" w:rsidP="00F557F2">
      <w:pPr>
        <w:pStyle w:val="a5"/>
        <w:ind w:firstLine="567"/>
        <w:jc w:val="both"/>
        <w:rPr>
          <w:bCs/>
          <w:sz w:val="24"/>
          <w:szCs w:val="24"/>
        </w:rPr>
      </w:pPr>
      <w:r w:rsidRPr="00F557F2">
        <w:rPr>
          <w:bCs/>
          <w:sz w:val="24"/>
          <w:szCs w:val="24"/>
        </w:rPr>
        <w:t>В ходе контрольного мероприятия установлены следующие нарушения.</w:t>
      </w:r>
    </w:p>
    <w:p w:rsidR="00F557F2" w:rsidRPr="00F557F2" w:rsidRDefault="00F557F2" w:rsidP="00F557F2">
      <w:pPr>
        <w:pStyle w:val="a5"/>
        <w:ind w:firstLine="567"/>
        <w:jc w:val="both"/>
        <w:rPr>
          <w:sz w:val="24"/>
          <w:szCs w:val="24"/>
          <w:shd w:val="clear" w:color="auto" w:fill="FFFFFF"/>
        </w:rPr>
      </w:pPr>
      <w:r w:rsidRPr="00F557F2">
        <w:rPr>
          <w:sz w:val="24"/>
          <w:szCs w:val="24"/>
        </w:rPr>
        <w:t xml:space="preserve">Муниципальным общеобразовательным учреждением средней общеобразовательной школой с. </w:t>
      </w:r>
      <w:proofErr w:type="spellStart"/>
      <w:r w:rsidRPr="00F557F2">
        <w:rPr>
          <w:sz w:val="24"/>
          <w:szCs w:val="24"/>
        </w:rPr>
        <w:t>Байгул</w:t>
      </w:r>
      <w:proofErr w:type="spellEnd"/>
      <w:r w:rsidRPr="00F557F2">
        <w:rPr>
          <w:sz w:val="24"/>
          <w:szCs w:val="24"/>
        </w:rPr>
        <w:t xml:space="preserve"> допущено нарушение ст. 95 Федерального Закона № 44-ФЗ «О контрактной системе в сфере закупок товаров, работ, услуг для обеспечения государственных и муниципальных нужд», выразившееся в изменении условий муниципального контракта по основаниям, не предусмотренным законодательством о контрактной системе. Так, 4 октября 2019 года, между заказчиком и подрядчиком заключено дополнительное соглашение к муниципальному контракту № </w:t>
      </w:r>
      <w:r w:rsidRPr="00F557F2">
        <w:rPr>
          <w:rStyle w:val="ng-binding"/>
          <w:sz w:val="24"/>
          <w:szCs w:val="24"/>
        </w:rPr>
        <w:t xml:space="preserve">Ф.2019.497969 от </w:t>
      </w:r>
      <w:r w:rsidRPr="00F557F2">
        <w:rPr>
          <w:sz w:val="24"/>
          <w:szCs w:val="24"/>
        </w:rPr>
        <w:t xml:space="preserve">13 августа 2019г., где стороны пришли к соглашению внести изменения в п. 2.1 (цена контракта) муниципального контракта, с целью исключения налога на добавленную стоимость из цены контракта без изменения суммы. В соответствии с нормами 44-ФЗ «О контрактной системе в сфере закупок товаров, работ, услуг для обеспечения государственных и муниципальных нужд» от 05.04.2013г. (далее – Закон 44-ФЗ), </w:t>
      </w:r>
      <w:r w:rsidRPr="00F557F2">
        <w:rPr>
          <w:sz w:val="24"/>
          <w:szCs w:val="24"/>
          <w:shd w:val="clear" w:color="auto" w:fill="FFFFFF"/>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6" w:anchor="block_95" w:history="1">
        <w:r w:rsidRPr="00F557F2">
          <w:rPr>
            <w:rStyle w:val="a3"/>
            <w:color w:val="auto"/>
            <w:sz w:val="24"/>
            <w:szCs w:val="24"/>
            <w:u w:val="none"/>
            <w:shd w:val="clear" w:color="auto" w:fill="FFFFFF"/>
          </w:rPr>
          <w:t>ст.95</w:t>
        </w:r>
      </w:hyperlink>
      <w:r w:rsidRPr="00F557F2">
        <w:rPr>
          <w:sz w:val="24"/>
          <w:szCs w:val="24"/>
          <w:shd w:val="clear" w:color="auto" w:fill="FFFFFF"/>
        </w:rPr>
        <w:t xml:space="preserve"> Закона 44-ФЗ. В</w:t>
      </w:r>
      <w:r w:rsidRPr="00F557F2">
        <w:rPr>
          <w:color w:val="000000"/>
          <w:sz w:val="24"/>
          <w:szCs w:val="24"/>
          <w:shd w:val="clear" w:color="auto" w:fill="FFFFFF"/>
        </w:rPr>
        <w:t xml:space="preserve">озможность корректировки цены контракта в зависимости от системы налогообложения участника закупки Законом не предусмотрена. Условиями контракта определено, что цена контракта является твердой, определяется на весь срок исполнения контракта и не может изменяться в ходе его исполнения, за исключением определенных случаев. Таким образом, контракт всегда заключается по цене, предложенной победителем закупки. Сумма, предусмотренная контрактом, должна быть оплачена победителю закупки в установленном контрактом размере. Цена заключенного контракта может быть изменена только в случаях, предусмотренных статьями 34, 95 Закона 44-ФЗ. </w:t>
      </w:r>
      <w:r w:rsidRPr="00F557F2">
        <w:rPr>
          <w:sz w:val="24"/>
          <w:szCs w:val="24"/>
        </w:rPr>
        <w:t xml:space="preserve">Кроме того, по результатам контрольного мероприятия установлено нарушение </w:t>
      </w:r>
      <w:proofErr w:type="gramStart"/>
      <w:r w:rsidRPr="00F557F2">
        <w:rPr>
          <w:sz w:val="24"/>
          <w:szCs w:val="24"/>
        </w:rPr>
        <w:t>ч</w:t>
      </w:r>
      <w:proofErr w:type="gramEnd"/>
      <w:r w:rsidRPr="00F557F2">
        <w:rPr>
          <w:sz w:val="24"/>
          <w:szCs w:val="24"/>
        </w:rPr>
        <w:t xml:space="preserve">.7 ст.95 Закона 44-ФЗ., выразившееся в изменении условий контракта в части замены товара, без внесения соответствующих изменений в реестр контрактов. </w:t>
      </w:r>
      <w:proofErr w:type="gramStart"/>
      <w:r w:rsidRPr="00F557F2">
        <w:rPr>
          <w:sz w:val="24"/>
          <w:szCs w:val="24"/>
        </w:rPr>
        <w:t>Согласно</w:t>
      </w:r>
      <w:proofErr w:type="gramEnd"/>
      <w:r w:rsidRPr="00F557F2">
        <w:rPr>
          <w:sz w:val="24"/>
          <w:szCs w:val="24"/>
        </w:rPr>
        <w:t xml:space="preserve"> технического задания к муниципальному контракту, подрядчиком должны быть произведены работы по устройству емкости для воды из стали листовой горячекатаной марки Ст3 толщиной 4 мм. Однако</w:t>
      </w:r>
      <w:proofErr w:type="gramStart"/>
      <w:r w:rsidRPr="00F557F2">
        <w:rPr>
          <w:sz w:val="24"/>
          <w:szCs w:val="24"/>
        </w:rPr>
        <w:t>,</w:t>
      </w:r>
      <w:proofErr w:type="gramEnd"/>
      <w:r w:rsidRPr="00F557F2">
        <w:rPr>
          <w:sz w:val="24"/>
          <w:szCs w:val="24"/>
        </w:rPr>
        <w:t xml:space="preserve"> в ходе визуального осмотра установлено, что подрядчиком произведена замена материалов, установлена емкость для воды китайского производства объемом 1м</w:t>
      </w:r>
      <w:r w:rsidRPr="00F557F2">
        <w:rPr>
          <w:sz w:val="24"/>
          <w:szCs w:val="24"/>
          <w:vertAlign w:val="superscript"/>
        </w:rPr>
        <w:t>3</w:t>
      </w:r>
      <w:r w:rsidRPr="00F557F2">
        <w:rPr>
          <w:sz w:val="24"/>
          <w:szCs w:val="24"/>
        </w:rPr>
        <w:t xml:space="preserve">. </w:t>
      </w:r>
      <w:proofErr w:type="gramStart"/>
      <w:r w:rsidRPr="00F557F2">
        <w:rPr>
          <w:sz w:val="24"/>
          <w:szCs w:val="24"/>
        </w:rPr>
        <w:t>Согласно норм Закона 44-ФЗ, изменение существенных условий контракта при его исполнении не допускается, за исключением их изменений по соглашению сторон в определенных случаях, в том числе</w:t>
      </w:r>
      <w:r w:rsidRPr="00F557F2">
        <w:rPr>
          <w:sz w:val="24"/>
          <w:szCs w:val="24"/>
          <w:shd w:val="clear" w:color="auto" w:fill="FFFFFF"/>
        </w:rPr>
        <w:t xml:space="preserve"> -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F557F2">
        <w:rPr>
          <w:sz w:val="24"/>
          <w:szCs w:val="24"/>
          <w:shd w:val="clear" w:color="auto" w:fill="FFFFFF"/>
        </w:rPr>
        <w:t>. Вместе с тем, соответствующие изменения должны быть внесены заказчиком в реестр контрактов. Таким образом, при замене материалов в ходе исполнения контракта, заказчик обязан был внести изменения в условия муниципального контракта, путем заключения дополнительного соглашения, с последующим внесением изменений в реестр контрактов. Однако данные действия заказчиком не проводились, в результате чего нарушены нормы Закона 44-ФЗ</w:t>
      </w:r>
      <w:proofErr w:type="gramStart"/>
      <w:r w:rsidRPr="00F557F2">
        <w:rPr>
          <w:sz w:val="24"/>
          <w:szCs w:val="24"/>
          <w:shd w:val="clear" w:color="auto" w:fill="FFFFFF"/>
        </w:rPr>
        <w:t>.</w:t>
      </w:r>
      <w:r w:rsidRPr="00F557F2">
        <w:rPr>
          <w:sz w:val="24"/>
          <w:szCs w:val="24"/>
        </w:rPr>
        <w:t>П</w:t>
      </w:r>
      <w:proofErr w:type="gramEnd"/>
      <w:r w:rsidRPr="00F557F2">
        <w:rPr>
          <w:sz w:val="24"/>
          <w:szCs w:val="24"/>
        </w:rPr>
        <w:t>о данным фактам в Комитет образования и молодежной политики администрации МР «Чернышевский район» внесено представление, которое удовлетворено в полном объеме. Виновные лица привлечены к дисциплинарной ответственности.</w:t>
      </w:r>
    </w:p>
    <w:p w:rsidR="00F557F2" w:rsidRPr="00F557F2" w:rsidRDefault="00F557F2" w:rsidP="00F557F2">
      <w:pPr>
        <w:pStyle w:val="a5"/>
        <w:ind w:firstLine="567"/>
        <w:jc w:val="both"/>
        <w:rPr>
          <w:sz w:val="24"/>
          <w:szCs w:val="24"/>
          <w:shd w:val="clear" w:color="auto" w:fill="FFFFFF"/>
        </w:rPr>
      </w:pPr>
    </w:p>
    <w:p w:rsidR="00F557F2" w:rsidRPr="00F557F2" w:rsidRDefault="00F557F2" w:rsidP="00F557F2">
      <w:pPr>
        <w:pStyle w:val="a5"/>
        <w:ind w:firstLine="567"/>
        <w:jc w:val="both"/>
        <w:rPr>
          <w:sz w:val="24"/>
          <w:szCs w:val="24"/>
        </w:rPr>
      </w:pPr>
      <w:r w:rsidRPr="00F557F2">
        <w:rPr>
          <w:sz w:val="24"/>
          <w:szCs w:val="24"/>
          <w:shd w:val="clear" w:color="auto" w:fill="FFFFFF"/>
        </w:rPr>
        <w:t xml:space="preserve">В ходе проверки в Муниципальном общеобразовательном учреждении средней общеобразовательной школы </w:t>
      </w:r>
      <w:proofErr w:type="spellStart"/>
      <w:r w:rsidRPr="00F557F2">
        <w:rPr>
          <w:sz w:val="24"/>
          <w:szCs w:val="24"/>
          <w:shd w:val="clear" w:color="auto" w:fill="FFFFFF"/>
        </w:rPr>
        <w:t>с</w:t>
      </w:r>
      <w:proofErr w:type="gramStart"/>
      <w:r w:rsidRPr="00F557F2">
        <w:rPr>
          <w:sz w:val="24"/>
          <w:szCs w:val="24"/>
          <w:shd w:val="clear" w:color="auto" w:fill="FFFFFF"/>
        </w:rPr>
        <w:t>.А</w:t>
      </w:r>
      <w:proofErr w:type="gramEnd"/>
      <w:r w:rsidRPr="00F557F2">
        <w:rPr>
          <w:sz w:val="24"/>
          <w:szCs w:val="24"/>
          <w:shd w:val="clear" w:color="auto" w:fill="FFFFFF"/>
        </w:rPr>
        <w:t>леур</w:t>
      </w:r>
      <w:proofErr w:type="spellEnd"/>
      <w:r w:rsidRPr="00F557F2">
        <w:rPr>
          <w:sz w:val="24"/>
          <w:szCs w:val="24"/>
          <w:shd w:val="clear" w:color="auto" w:fill="FFFFFF"/>
        </w:rPr>
        <w:t xml:space="preserve"> установлено</w:t>
      </w:r>
      <w:r w:rsidRPr="00F557F2">
        <w:rPr>
          <w:sz w:val="24"/>
          <w:szCs w:val="24"/>
        </w:rPr>
        <w:t xml:space="preserve"> действие (бездействие) Заказчика, </w:t>
      </w:r>
      <w:r w:rsidRPr="00F557F2">
        <w:rPr>
          <w:sz w:val="24"/>
          <w:szCs w:val="24"/>
        </w:rPr>
        <w:lastRenderedPageBreak/>
        <w:t xml:space="preserve">выразившееся в принятии и оплате фактически не выполненных работ, которое повлекло причинение ущерба бюджету Забайкальского края в размере 145978,34 руб. В ходе проверки, на территории объекта контроля проведен визуальный осмотр выполненных работ. В результате осмотра установлено отсутствие ряда работ и сопутствующих материалов, предусмотренных условиями контракта и технического задания, которые приняты заказчиком и оплачены в полном </w:t>
      </w:r>
      <w:proofErr w:type="spellStart"/>
      <w:r w:rsidRPr="00F557F2">
        <w:rPr>
          <w:sz w:val="24"/>
          <w:szCs w:val="24"/>
        </w:rPr>
        <w:t>объеме</w:t>
      </w:r>
      <w:proofErr w:type="gramStart"/>
      <w:r w:rsidRPr="00F557F2">
        <w:rPr>
          <w:sz w:val="24"/>
          <w:szCs w:val="24"/>
        </w:rPr>
        <w:t>.П</w:t>
      </w:r>
      <w:proofErr w:type="gramEnd"/>
      <w:r w:rsidRPr="00F557F2">
        <w:rPr>
          <w:sz w:val="24"/>
          <w:szCs w:val="24"/>
        </w:rPr>
        <w:t>о</w:t>
      </w:r>
      <w:proofErr w:type="spellEnd"/>
      <w:r w:rsidRPr="00F557F2">
        <w:rPr>
          <w:sz w:val="24"/>
          <w:szCs w:val="24"/>
        </w:rPr>
        <w:t xml:space="preserve"> установленным нарушениям в администрацию МОУ СОШ с. </w:t>
      </w:r>
      <w:proofErr w:type="spellStart"/>
      <w:r w:rsidRPr="00F557F2">
        <w:rPr>
          <w:sz w:val="24"/>
          <w:szCs w:val="24"/>
        </w:rPr>
        <w:t>Алеур</w:t>
      </w:r>
      <w:proofErr w:type="spellEnd"/>
      <w:r w:rsidRPr="00F557F2">
        <w:rPr>
          <w:sz w:val="24"/>
          <w:szCs w:val="24"/>
        </w:rPr>
        <w:t xml:space="preserve"> внесено представление, с требованием устранить причиненный ущерб. Представление рассмотрено, ущерб устранен путем выполнения работ. Виновные в нанесении ущерба лица привлечены к дисциплинарной ответственности.</w:t>
      </w:r>
    </w:p>
    <w:p w:rsidR="00F557F2" w:rsidRPr="00F557F2" w:rsidRDefault="00F557F2" w:rsidP="00F557F2">
      <w:pPr>
        <w:pStyle w:val="a5"/>
        <w:ind w:firstLine="567"/>
        <w:jc w:val="both"/>
        <w:rPr>
          <w:sz w:val="24"/>
          <w:szCs w:val="24"/>
          <w:shd w:val="clear" w:color="auto" w:fill="FFFFFF"/>
        </w:rPr>
      </w:pPr>
    </w:p>
    <w:p w:rsidR="00F557F2" w:rsidRPr="00F557F2" w:rsidRDefault="00F557F2" w:rsidP="00F557F2">
      <w:pPr>
        <w:pStyle w:val="a5"/>
        <w:ind w:firstLine="567"/>
        <w:jc w:val="both"/>
        <w:rPr>
          <w:sz w:val="24"/>
          <w:szCs w:val="24"/>
        </w:rPr>
      </w:pPr>
      <w:r w:rsidRPr="00F557F2">
        <w:rPr>
          <w:sz w:val="24"/>
          <w:szCs w:val="24"/>
        </w:rPr>
        <w:t xml:space="preserve">В муниципальном общеобразовательном учреждении средней общеобразовательной школе </w:t>
      </w:r>
      <w:proofErr w:type="spellStart"/>
      <w:r w:rsidRPr="00F557F2">
        <w:rPr>
          <w:sz w:val="24"/>
          <w:szCs w:val="24"/>
        </w:rPr>
        <w:t>с</w:t>
      </w:r>
      <w:proofErr w:type="gramStart"/>
      <w:r w:rsidRPr="00F557F2">
        <w:rPr>
          <w:sz w:val="24"/>
          <w:szCs w:val="24"/>
        </w:rPr>
        <w:t>.У</w:t>
      </w:r>
      <w:proofErr w:type="gramEnd"/>
      <w:r w:rsidRPr="00F557F2">
        <w:rPr>
          <w:sz w:val="24"/>
          <w:szCs w:val="24"/>
        </w:rPr>
        <w:t>тан</w:t>
      </w:r>
      <w:proofErr w:type="spellEnd"/>
      <w:r w:rsidRPr="00F557F2">
        <w:rPr>
          <w:sz w:val="24"/>
          <w:szCs w:val="24"/>
        </w:rPr>
        <w:t xml:space="preserve"> установлено необоснованное дробление закупки общей стоимостью 1038726 рублей. Между МОУ СОШ </w:t>
      </w:r>
      <w:proofErr w:type="spellStart"/>
      <w:r w:rsidRPr="00F557F2">
        <w:rPr>
          <w:sz w:val="24"/>
          <w:szCs w:val="24"/>
        </w:rPr>
        <w:t>с</w:t>
      </w:r>
      <w:proofErr w:type="gramStart"/>
      <w:r w:rsidRPr="00F557F2">
        <w:rPr>
          <w:sz w:val="24"/>
          <w:szCs w:val="24"/>
        </w:rPr>
        <w:t>.У</w:t>
      </w:r>
      <w:proofErr w:type="gramEnd"/>
      <w:r w:rsidRPr="00F557F2">
        <w:rPr>
          <w:sz w:val="24"/>
          <w:szCs w:val="24"/>
        </w:rPr>
        <w:t>тан</w:t>
      </w:r>
      <w:proofErr w:type="spellEnd"/>
      <w:r w:rsidRPr="00F557F2">
        <w:rPr>
          <w:sz w:val="24"/>
          <w:szCs w:val="24"/>
        </w:rPr>
        <w:t xml:space="preserve"> и индивидуальным предпринимателем 12 августа 2019 года заключено два договора на проведение капитального ремонта теплых туалетов на общую сумму 1038726 рублей. Данные договора заключены с единственным подрядчиком в соответствии с п.5 ч.1 ст.93</w:t>
      </w:r>
      <w:r w:rsidRPr="00F557F2">
        <w:rPr>
          <w:spacing w:val="2"/>
          <w:sz w:val="24"/>
          <w:szCs w:val="24"/>
          <w:shd w:val="clear" w:color="auto" w:fill="FFFFFF"/>
        </w:rPr>
        <w:t xml:space="preserve"> Федерального закона № 44-ФЗ от 05 апреля 2013 года «О контрактной системе в сфере закупок товаров, работ, услуг для обеспечения государственных и муниципальных нужд» (далее – Закон 44-ФЗ).</w:t>
      </w:r>
      <w:r w:rsidRPr="00F557F2">
        <w:rPr>
          <w:sz w:val="24"/>
          <w:szCs w:val="24"/>
        </w:rPr>
        <w:t xml:space="preserve"> Необходимо отметить, что объект закупки, то есть работы, которые закупаются МОУ СОШ </w:t>
      </w:r>
      <w:proofErr w:type="spellStart"/>
      <w:r w:rsidRPr="00F557F2">
        <w:rPr>
          <w:sz w:val="24"/>
          <w:szCs w:val="24"/>
        </w:rPr>
        <w:t>с</w:t>
      </w:r>
      <w:proofErr w:type="gramStart"/>
      <w:r w:rsidRPr="00F557F2">
        <w:rPr>
          <w:sz w:val="24"/>
          <w:szCs w:val="24"/>
        </w:rPr>
        <w:t>.У</w:t>
      </w:r>
      <w:proofErr w:type="gramEnd"/>
      <w:r w:rsidRPr="00F557F2">
        <w:rPr>
          <w:sz w:val="24"/>
          <w:szCs w:val="24"/>
        </w:rPr>
        <w:t>тан</w:t>
      </w:r>
      <w:proofErr w:type="spellEnd"/>
      <w:r w:rsidRPr="00F557F2">
        <w:rPr>
          <w:sz w:val="24"/>
          <w:szCs w:val="24"/>
        </w:rPr>
        <w:t xml:space="preserve"> для обеспечения своих потребностей в каждом из договоров идентичны. Все договоры заключены в один день. Подрядчиком во всех случаях выступает один и тот же индивидуальный предприниматель. </w:t>
      </w:r>
      <w:r w:rsidRPr="00F557F2">
        <w:rPr>
          <w:rStyle w:val="blk"/>
          <w:sz w:val="24"/>
          <w:szCs w:val="24"/>
        </w:rPr>
        <w:t xml:space="preserve">Таким образом, в ходе анализа имеющихся материалов проверки установлены признаки дробления закупки. </w:t>
      </w:r>
      <w:r w:rsidRPr="00F557F2">
        <w:rPr>
          <w:sz w:val="24"/>
          <w:szCs w:val="24"/>
        </w:rPr>
        <w:t>Кроме того установлено, что лимиты бюджетных обязательств доведены до муниципального района своевременно, что говорит об отсутствии препятствий, для заключения договоров конкурентным способом. Решение о дроблении закупки было вызвано намерением заключить контракт с единственным подрядчиком и избежать необходимости проведения аукциона при осуществлении закупки на сумму свыше 600000 рублей. Таким образом, избрав неконкурентный способ осуществления закупки, Заказчиком нарушены нормы (</w:t>
      </w:r>
      <w:proofErr w:type="gramStart"/>
      <w:r w:rsidRPr="00F557F2">
        <w:rPr>
          <w:sz w:val="24"/>
          <w:szCs w:val="24"/>
        </w:rPr>
        <w:t>ч</w:t>
      </w:r>
      <w:proofErr w:type="gramEnd"/>
      <w:r w:rsidRPr="00F557F2">
        <w:rPr>
          <w:sz w:val="24"/>
          <w:szCs w:val="24"/>
        </w:rPr>
        <w:t>.1 ст.15) Федерального закона «О защите конкуренции», что ограничило доступ потенциальных участников к участию в торгах. Кроме того, в действиях заказчика усматриваются признаки нарушения бюджетного законодательства, а именно нарушение принципов эффективности и результативности использования бюджетных средств, установленных ст.34 Бюджетного кодекса Российской Федерации. По данному факту материалы контрольного мероприятия переданы в прокуратуру Чернышевского района для оценки действий должностных лиц.</w:t>
      </w:r>
    </w:p>
    <w:p w:rsidR="00F557F2" w:rsidRPr="00F557F2" w:rsidRDefault="00F557F2" w:rsidP="00F557F2">
      <w:pPr>
        <w:pStyle w:val="a5"/>
        <w:ind w:firstLine="567"/>
        <w:jc w:val="both"/>
        <w:rPr>
          <w:sz w:val="24"/>
          <w:szCs w:val="24"/>
        </w:rPr>
      </w:pPr>
      <w:r w:rsidRPr="00F557F2">
        <w:rPr>
          <w:sz w:val="24"/>
          <w:szCs w:val="24"/>
        </w:rPr>
        <w:t xml:space="preserve">В ходе проверки муниципального общеобразовательного учреждения средней общеобразовательной школы </w:t>
      </w:r>
      <w:proofErr w:type="spellStart"/>
      <w:r w:rsidRPr="00F557F2">
        <w:rPr>
          <w:sz w:val="24"/>
          <w:szCs w:val="24"/>
        </w:rPr>
        <w:t>п</w:t>
      </w:r>
      <w:proofErr w:type="gramStart"/>
      <w:r w:rsidRPr="00F557F2">
        <w:rPr>
          <w:sz w:val="24"/>
          <w:szCs w:val="24"/>
        </w:rPr>
        <w:t>.Ж</w:t>
      </w:r>
      <w:proofErr w:type="gramEnd"/>
      <w:r w:rsidRPr="00F557F2">
        <w:rPr>
          <w:sz w:val="24"/>
          <w:szCs w:val="24"/>
        </w:rPr>
        <w:t>ирекен</w:t>
      </w:r>
      <w:proofErr w:type="spellEnd"/>
      <w:r w:rsidRPr="00F557F2">
        <w:rPr>
          <w:sz w:val="24"/>
          <w:szCs w:val="24"/>
        </w:rPr>
        <w:t xml:space="preserve"> установлено действие (бездействие) заказчика, выразившееся в принятии фактически невыполненных работ. 29 ноября 2019 года между заказчиком и индивидуальным предпринимателем подписан акт о приемке выполненных работ. Акт подписан без претензий по объему и качеству выполненных работ. В ходе визуального осмотра установлено отсутствие ряда работ и сопутствующих материалов, предусмотренных условиями договора, которые приняты заказчиком. На момент проведения осмотра оплата не производилась. В адрес администрации МОУ СОШ п. </w:t>
      </w:r>
      <w:proofErr w:type="spellStart"/>
      <w:r w:rsidRPr="00F557F2">
        <w:rPr>
          <w:sz w:val="24"/>
          <w:szCs w:val="24"/>
        </w:rPr>
        <w:t>Жирекен</w:t>
      </w:r>
      <w:proofErr w:type="spellEnd"/>
      <w:r w:rsidRPr="00F557F2">
        <w:rPr>
          <w:sz w:val="24"/>
          <w:szCs w:val="24"/>
        </w:rPr>
        <w:t xml:space="preserve"> внесено представление. Нарушения устранены. Оплата произведена после устр</w:t>
      </w:r>
      <w:bookmarkStart w:id="0" w:name="_GoBack"/>
      <w:bookmarkEnd w:id="0"/>
      <w:r w:rsidRPr="00F557F2">
        <w:rPr>
          <w:sz w:val="24"/>
          <w:szCs w:val="24"/>
        </w:rPr>
        <w:t xml:space="preserve">анения нарушений. За данные действия, должностные лица МОУ СОШ п. </w:t>
      </w:r>
      <w:proofErr w:type="spellStart"/>
      <w:r w:rsidRPr="00F557F2">
        <w:rPr>
          <w:sz w:val="24"/>
          <w:szCs w:val="24"/>
        </w:rPr>
        <w:t>Жирекен</w:t>
      </w:r>
      <w:proofErr w:type="spellEnd"/>
      <w:r w:rsidRPr="00F557F2">
        <w:rPr>
          <w:sz w:val="24"/>
          <w:szCs w:val="24"/>
        </w:rPr>
        <w:t xml:space="preserve"> привлечены к дисциплинарной ответственности.</w:t>
      </w:r>
    </w:p>
    <w:p w:rsidR="003B3B48" w:rsidRPr="00F557F2" w:rsidRDefault="00F557F2" w:rsidP="00F557F2">
      <w:pPr>
        <w:pStyle w:val="a5"/>
        <w:ind w:firstLine="567"/>
        <w:jc w:val="center"/>
        <w:rPr>
          <w:rFonts w:eastAsia="TimesNewRomanPSMT"/>
          <w:sz w:val="24"/>
          <w:szCs w:val="24"/>
        </w:rPr>
      </w:pPr>
      <w:r>
        <w:rPr>
          <w:rFonts w:eastAsia="TimesNewRomanPSMT"/>
          <w:sz w:val="24"/>
          <w:szCs w:val="24"/>
        </w:rPr>
        <w:t>____________________________</w:t>
      </w:r>
    </w:p>
    <w:sectPr w:rsidR="003B3B48" w:rsidRPr="00F557F2" w:rsidSect="003B3B48">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3B48"/>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4E5A98"/>
    <w:rsid w:val="0053721B"/>
    <w:rsid w:val="00561ADE"/>
    <w:rsid w:val="00562FB9"/>
    <w:rsid w:val="00566FB6"/>
    <w:rsid w:val="00575A41"/>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7B23"/>
    <w:rsid w:val="007F41A6"/>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305E"/>
    <w:rsid w:val="00EB773E"/>
    <w:rsid w:val="00ED2C0B"/>
    <w:rsid w:val="00ED3678"/>
    <w:rsid w:val="00F13473"/>
    <w:rsid w:val="00F30BE2"/>
    <w:rsid w:val="00F4022F"/>
    <w:rsid w:val="00F557F2"/>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B3B48"/>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3B3B48"/>
    <w:rPr>
      <w:rFonts w:ascii="Calibri" w:hAnsi="Calibri"/>
    </w:rPr>
  </w:style>
  <w:style w:type="paragraph" w:customStyle="1" w:styleId="s1">
    <w:name w:val="s_1"/>
    <w:basedOn w:val="a"/>
    <w:rsid w:val="003B3B48"/>
    <w:pPr>
      <w:spacing w:before="100" w:beforeAutospacing="1" w:after="100" w:afterAutospacing="1"/>
    </w:pPr>
  </w:style>
  <w:style w:type="character" w:customStyle="1" w:styleId="blk">
    <w:name w:val="blk"/>
    <w:basedOn w:val="a0"/>
    <w:rsid w:val="00F557F2"/>
  </w:style>
  <w:style w:type="character" w:customStyle="1" w:styleId="ng-binding">
    <w:name w:val="ng-binding"/>
    <w:basedOn w:val="a0"/>
    <w:rsid w:val="00F557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353464/daf75cc17d0d1b8b796480bc59f740b8/" TargetMode="Externa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2020-03-30T07:17:00Z</cp:lastPrinted>
  <dcterms:created xsi:type="dcterms:W3CDTF">2020-03-30T07:18:00Z</dcterms:created>
  <dcterms:modified xsi:type="dcterms:W3CDTF">2020-03-30T07:18:00Z</dcterms:modified>
</cp:coreProperties>
</file>