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5D6B5A">
        <w:rPr>
          <w:sz w:val="28"/>
        </w:rPr>
        <w:t>40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5D6B5A" w:rsidRPr="005D6B5A" w:rsidRDefault="005D6B5A" w:rsidP="005D6B5A">
      <w:pPr>
        <w:pStyle w:val="aa"/>
        <w:numPr>
          <w:ilvl w:val="0"/>
          <w:numId w:val="11"/>
        </w:numPr>
        <w:shd w:val="clear" w:color="auto" w:fill="FFFFFF"/>
        <w:spacing w:before="187" w:line="338" w:lineRule="exact"/>
        <w:ind w:right="65"/>
        <w:jc w:val="center"/>
        <w:rPr>
          <w:b/>
          <w:spacing w:val="-1"/>
          <w:sz w:val="28"/>
          <w:szCs w:val="28"/>
        </w:rPr>
      </w:pPr>
      <w:r w:rsidRPr="005D6B5A">
        <w:rPr>
          <w:b/>
          <w:spacing w:val="-1"/>
          <w:sz w:val="28"/>
          <w:szCs w:val="28"/>
        </w:rPr>
        <w:t xml:space="preserve">О признании многоквартирного дома  </w:t>
      </w:r>
      <w:proofErr w:type="gramStart"/>
      <w:r w:rsidRPr="005D6B5A">
        <w:rPr>
          <w:b/>
          <w:spacing w:val="-1"/>
          <w:sz w:val="28"/>
          <w:szCs w:val="28"/>
        </w:rPr>
        <w:t>аварийным</w:t>
      </w:r>
      <w:proofErr w:type="gramEnd"/>
    </w:p>
    <w:p w:rsidR="005D6B5A" w:rsidRPr="005D6B5A" w:rsidRDefault="005D6B5A" w:rsidP="005D6B5A">
      <w:pPr>
        <w:pStyle w:val="aa"/>
        <w:numPr>
          <w:ilvl w:val="0"/>
          <w:numId w:val="11"/>
        </w:numPr>
        <w:rPr>
          <w:rFonts w:eastAsiaTheme="minorEastAsia"/>
          <w:sz w:val="28"/>
          <w:szCs w:val="28"/>
        </w:rPr>
      </w:pPr>
      <w:r w:rsidRPr="005D6B5A">
        <w:rPr>
          <w:sz w:val="28"/>
          <w:szCs w:val="28"/>
        </w:rPr>
        <w:t xml:space="preserve">    </w:t>
      </w:r>
    </w:p>
    <w:p w:rsidR="005D6B5A" w:rsidRPr="005D6B5A" w:rsidRDefault="005D6B5A" w:rsidP="005D6B5A">
      <w:pPr>
        <w:pStyle w:val="aa"/>
        <w:numPr>
          <w:ilvl w:val="0"/>
          <w:numId w:val="11"/>
        </w:numPr>
        <w:ind w:firstLine="709"/>
        <w:jc w:val="both"/>
        <w:rPr>
          <w:rFonts w:eastAsiaTheme="minorEastAsia"/>
          <w:b/>
          <w:sz w:val="28"/>
          <w:szCs w:val="28"/>
        </w:rPr>
      </w:pPr>
      <w:r w:rsidRPr="005D6B5A">
        <w:rPr>
          <w:sz w:val="28"/>
          <w:szCs w:val="28"/>
        </w:rPr>
        <w:t xml:space="preserve">  Рассмотрев  Акт  экспертного исследования ООО «Забайкальской   краевой  лаборатории  судебных  экспертиз »   № 20/02/200 от 27 февраля 2020 года, руководствуясь Уставом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5D6B5A">
        <w:rPr>
          <w:b/>
          <w:sz w:val="28"/>
          <w:szCs w:val="28"/>
        </w:rPr>
        <w:t>п</w:t>
      </w:r>
      <w:proofErr w:type="spellEnd"/>
      <w:proofErr w:type="gramEnd"/>
      <w:r>
        <w:rPr>
          <w:b/>
          <w:sz w:val="28"/>
          <w:szCs w:val="28"/>
        </w:rPr>
        <w:t xml:space="preserve"> </w:t>
      </w:r>
      <w:r w:rsidRPr="005D6B5A">
        <w:rPr>
          <w:b/>
          <w:sz w:val="28"/>
          <w:szCs w:val="28"/>
        </w:rPr>
        <w:t>о</w:t>
      </w:r>
      <w:r>
        <w:rPr>
          <w:b/>
          <w:sz w:val="28"/>
          <w:szCs w:val="28"/>
        </w:rPr>
        <w:t xml:space="preserve"> </w:t>
      </w:r>
      <w:r w:rsidRPr="005D6B5A">
        <w:rPr>
          <w:b/>
          <w:sz w:val="28"/>
          <w:szCs w:val="28"/>
        </w:rPr>
        <w:t>с</w:t>
      </w:r>
      <w:r>
        <w:rPr>
          <w:b/>
          <w:sz w:val="28"/>
          <w:szCs w:val="28"/>
        </w:rPr>
        <w:t xml:space="preserve"> </w:t>
      </w:r>
      <w:r w:rsidRPr="005D6B5A">
        <w:rPr>
          <w:b/>
          <w:sz w:val="28"/>
          <w:szCs w:val="28"/>
        </w:rPr>
        <w:t>т</w:t>
      </w:r>
      <w:r>
        <w:rPr>
          <w:b/>
          <w:sz w:val="28"/>
          <w:szCs w:val="28"/>
        </w:rPr>
        <w:t xml:space="preserve"> </w:t>
      </w:r>
      <w:r w:rsidRPr="005D6B5A">
        <w:rPr>
          <w:b/>
          <w:sz w:val="28"/>
          <w:szCs w:val="28"/>
        </w:rPr>
        <w:t>а</w:t>
      </w:r>
      <w:r>
        <w:rPr>
          <w:b/>
          <w:sz w:val="28"/>
          <w:szCs w:val="28"/>
        </w:rPr>
        <w:t xml:space="preserve"> </w:t>
      </w:r>
      <w:proofErr w:type="spellStart"/>
      <w:r w:rsidRPr="005D6B5A">
        <w:rPr>
          <w:b/>
          <w:sz w:val="28"/>
          <w:szCs w:val="28"/>
        </w:rPr>
        <w:t>н</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в</w:t>
      </w:r>
      <w:r>
        <w:rPr>
          <w:b/>
          <w:sz w:val="28"/>
          <w:szCs w:val="28"/>
        </w:rPr>
        <w:t xml:space="preserve"> </w:t>
      </w:r>
      <w:r w:rsidRPr="005D6B5A">
        <w:rPr>
          <w:b/>
          <w:sz w:val="28"/>
          <w:szCs w:val="28"/>
        </w:rPr>
        <w:t>л</w:t>
      </w:r>
      <w:r>
        <w:rPr>
          <w:b/>
          <w:sz w:val="28"/>
          <w:szCs w:val="28"/>
        </w:rPr>
        <w:t xml:space="preserve"> </w:t>
      </w:r>
      <w:r w:rsidRPr="005D6B5A">
        <w:rPr>
          <w:b/>
          <w:sz w:val="28"/>
          <w:szCs w:val="28"/>
        </w:rPr>
        <w:t>я</w:t>
      </w:r>
      <w:r>
        <w:rPr>
          <w:b/>
          <w:sz w:val="28"/>
          <w:szCs w:val="28"/>
        </w:rPr>
        <w:t xml:space="preserve"> </w:t>
      </w:r>
      <w:r w:rsidRPr="005D6B5A">
        <w:rPr>
          <w:b/>
          <w:sz w:val="28"/>
          <w:szCs w:val="28"/>
        </w:rPr>
        <w:t>е</w:t>
      </w:r>
      <w:r>
        <w:rPr>
          <w:b/>
          <w:sz w:val="28"/>
          <w:szCs w:val="28"/>
        </w:rPr>
        <w:t xml:space="preserve"> </w:t>
      </w:r>
      <w:r w:rsidRPr="005D6B5A">
        <w:rPr>
          <w:b/>
          <w:sz w:val="28"/>
          <w:szCs w:val="28"/>
        </w:rPr>
        <w:t xml:space="preserve">т: </w:t>
      </w:r>
    </w:p>
    <w:p w:rsidR="005D6B5A" w:rsidRPr="005D6B5A" w:rsidRDefault="005D6B5A" w:rsidP="005D6B5A">
      <w:pPr>
        <w:pStyle w:val="aa"/>
        <w:numPr>
          <w:ilvl w:val="0"/>
          <w:numId w:val="11"/>
        </w:numPr>
        <w:ind w:firstLine="709"/>
        <w:jc w:val="both"/>
        <w:rPr>
          <w:sz w:val="28"/>
          <w:szCs w:val="28"/>
        </w:rPr>
      </w:pP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1. Признать  многоквартирный  жилой дом:   ул. </w:t>
      </w:r>
      <w:proofErr w:type="gramStart"/>
      <w:r w:rsidRPr="005D6B5A">
        <w:rPr>
          <w:sz w:val="28"/>
          <w:szCs w:val="28"/>
        </w:rPr>
        <w:t>Транспортная</w:t>
      </w:r>
      <w:proofErr w:type="gramEnd"/>
      <w:r w:rsidRPr="005D6B5A">
        <w:rPr>
          <w:sz w:val="28"/>
          <w:szCs w:val="28"/>
        </w:rPr>
        <w:t xml:space="preserve">, дом </w:t>
      </w:r>
      <w:r>
        <w:rPr>
          <w:sz w:val="28"/>
          <w:szCs w:val="28"/>
        </w:rPr>
        <w:t xml:space="preserve">                </w:t>
      </w:r>
      <w:r w:rsidRPr="005D6B5A">
        <w:rPr>
          <w:sz w:val="28"/>
          <w:szCs w:val="28"/>
        </w:rPr>
        <w:t>№</w:t>
      </w:r>
      <w:r>
        <w:rPr>
          <w:sz w:val="28"/>
          <w:szCs w:val="28"/>
        </w:rPr>
        <w:t xml:space="preserve"> </w:t>
      </w:r>
      <w:r w:rsidRPr="005D6B5A">
        <w:rPr>
          <w:sz w:val="28"/>
          <w:szCs w:val="28"/>
        </w:rPr>
        <w:t xml:space="preserve">2,   с. </w:t>
      </w:r>
      <w:proofErr w:type="spellStart"/>
      <w:r w:rsidRPr="005D6B5A">
        <w:rPr>
          <w:sz w:val="28"/>
          <w:szCs w:val="28"/>
        </w:rPr>
        <w:t>Укурей</w:t>
      </w:r>
      <w:proofErr w:type="spellEnd"/>
      <w:r w:rsidRPr="005D6B5A">
        <w:rPr>
          <w:sz w:val="28"/>
          <w:szCs w:val="28"/>
        </w:rPr>
        <w:t>,  Чернышевский  район, Забайкальского  края,   аварийным  и  подлежащим  сносу.</w:t>
      </w:r>
    </w:p>
    <w:p w:rsidR="005D6B5A" w:rsidRPr="005D6B5A" w:rsidRDefault="005D6B5A" w:rsidP="005D6B5A">
      <w:pPr>
        <w:pStyle w:val="aa"/>
        <w:numPr>
          <w:ilvl w:val="0"/>
          <w:numId w:val="11"/>
        </w:numPr>
        <w:ind w:firstLine="709"/>
        <w:jc w:val="both"/>
        <w:rPr>
          <w:sz w:val="28"/>
          <w:szCs w:val="28"/>
        </w:rPr>
      </w:pPr>
      <w:r w:rsidRPr="005D6B5A">
        <w:rPr>
          <w:sz w:val="28"/>
          <w:szCs w:val="28"/>
        </w:rPr>
        <w:t>2. Настоящее постановление вступает в силу с момента его подписания.</w:t>
      </w: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3. Настоящее постановление разместить на официальном сайте </w:t>
      </w:r>
      <w:hyperlink r:id="rId5" w:history="1">
        <w:r w:rsidRPr="005D6B5A">
          <w:rPr>
            <w:rStyle w:val="a7"/>
            <w:color w:val="auto"/>
            <w:sz w:val="28"/>
            <w:szCs w:val="28"/>
            <w:u w:val="none"/>
          </w:rPr>
          <w:t>www.чернышевск.забайкальскийкрай.рф</w:t>
        </w:r>
      </w:hyperlink>
      <w:r>
        <w:rPr>
          <w:sz w:val="28"/>
          <w:szCs w:val="28"/>
        </w:rPr>
        <w:t>,</w:t>
      </w:r>
      <w:r w:rsidRPr="005D6B5A">
        <w:rPr>
          <w:sz w:val="28"/>
          <w:szCs w:val="28"/>
        </w:rPr>
        <w:t xml:space="preserve"> в разделе Документы.</w:t>
      </w:r>
    </w:p>
    <w:p w:rsidR="005271F2" w:rsidRPr="0054300A" w:rsidRDefault="005271F2" w:rsidP="005271F2">
      <w:pPr>
        <w:numPr>
          <w:ilvl w:val="0"/>
          <w:numId w:val="1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2020-05-06T03:00:00Z</cp:lastPrinted>
  <dcterms:created xsi:type="dcterms:W3CDTF">2020-05-06T03:00:00Z</dcterms:created>
  <dcterms:modified xsi:type="dcterms:W3CDTF">2020-05-06T03:00:00Z</dcterms:modified>
</cp:coreProperties>
</file>