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3" w:rsidRDefault="004044C3" w:rsidP="005F7AF4">
      <w:pPr>
        <w:jc w:val="center"/>
        <w:rPr>
          <w:b/>
        </w:rPr>
      </w:pPr>
      <w:r w:rsidRPr="00AE7167">
        <w:rPr>
          <w:b/>
        </w:rPr>
        <w:t>Перечень основных показателей социально-экономического развития муниципального района «Чернышевский район» за 201</w:t>
      </w:r>
      <w:r w:rsidR="007B5791">
        <w:rPr>
          <w:b/>
        </w:rPr>
        <w:t>7</w:t>
      </w:r>
      <w:r w:rsidRPr="00AE7167">
        <w:rPr>
          <w:b/>
        </w:rPr>
        <w:t xml:space="preserve"> год.</w:t>
      </w:r>
    </w:p>
    <w:p w:rsidR="00475828" w:rsidRDefault="00475828" w:rsidP="005F7AF4">
      <w:pPr>
        <w:jc w:val="center"/>
        <w:rPr>
          <w:b/>
        </w:rPr>
      </w:pPr>
    </w:p>
    <w:tbl>
      <w:tblPr>
        <w:tblW w:w="10632" w:type="dxa"/>
        <w:tblInd w:w="-601" w:type="dxa"/>
        <w:tblLayout w:type="fixed"/>
        <w:tblLook w:val="04A0"/>
      </w:tblPr>
      <w:tblGrid>
        <w:gridCol w:w="601"/>
        <w:gridCol w:w="4361"/>
        <w:gridCol w:w="1134"/>
        <w:gridCol w:w="1134"/>
        <w:gridCol w:w="1134"/>
        <w:gridCol w:w="1276"/>
        <w:gridCol w:w="992"/>
      </w:tblGrid>
      <w:tr w:rsidR="00475828" w:rsidRPr="00475828" w:rsidTr="007D1091">
        <w:trPr>
          <w:trHeight w:val="30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w:t>
            </w:r>
          </w:p>
        </w:tc>
        <w:tc>
          <w:tcPr>
            <w:tcW w:w="43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Единица измерения</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Оценка 2017 года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Темп роста к соответствующему периоду прошлого года, %</w:t>
            </w:r>
          </w:p>
        </w:tc>
      </w:tr>
      <w:tr w:rsidR="00475828" w:rsidRPr="00475828" w:rsidTr="007D1091">
        <w:trPr>
          <w:trHeight w:val="85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4361"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План (прогноз) на</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r>
      <w:tr w:rsidR="00475828" w:rsidRPr="00475828" w:rsidTr="007D1091">
        <w:trPr>
          <w:trHeight w:val="82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4361"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 xml:space="preserve"> 2017 год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за 2016 год</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b/>
                <w:bCs/>
                <w:color w:val="000000"/>
              </w:rPr>
            </w:pP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b/>
                <w:bCs/>
                <w:color w:val="000000"/>
              </w:rPr>
            </w:pPr>
            <w:r w:rsidRPr="00475828">
              <w:rPr>
                <w:b/>
                <w:bCs/>
                <w:color w:val="000000"/>
                <w:sz w:val="22"/>
                <w:szCs w:val="22"/>
              </w:rPr>
              <w:t> </w:t>
            </w:r>
          </w:p>
        </w:tc>
        <w:tc>
          <w:tcPr>
            <w:tcW w:w="10031" w:type="dxa"/>
            <w:gridSpan w:val="6"/>
            <w:tcBorders>
              <w:top w:val="nil"/>
              <w:left w:val="nil"/>
              <w:bottom w:val="single" w:sz="4" w:space="0" w:color="auto"/>
              <w:right w:val="single" w:sz="4" w:space="0" w:color="000000"/>
            </w:tcBorders>
            <w:shd w:val="clear" w:color="auto" w:fill="auto"/>
            <w:vAlign w:val="center"/>
            <w:hideMark/>
          </w:tcPr>
          <w:p w:rsidR="00475828" w:rsidRPr="00475828" w:rsidRDefault="00475828" w:rsidP="00475828">
            <w:pPr>
              <w:jc w:val="center"/>
              <w:rPr>
                <w:b/>
                <w:bCs/>
                <w:color w:val="000000"/>
              </w:rPr>
            </w:pPr>
            <w:r w:rsidRPr="00475828">
              <w:rPr>
                <w:b/>
                <w:bCs/>
                <w:color w:val="000000"/>
                <w:sz w:val="22"/>
                <w:szCs w:val="22"/>
              </w:rPr>
              <w:t>Демографические показатели</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постоянного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33120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32718</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98,79</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Рождаемость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1000 чел.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15,73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13,17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-2,56</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Смертность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1000 чел.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13,65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12,35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-1,30</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Естественный прирост (убыль)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1000 чел.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2,07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0,83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-1,24</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Миграционный прирост (убыль)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1000 чел.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-15,19</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-14,18</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1,01</w:t>
            </w:r>
          </w:p>
        </w:tc>
      </w:tr>
      <w:tr w:rsidR="00475828" w:rsidRPr="00475828" w:rsidTr="007D1091">
        <w:trPr>
          <w:trHeight w:val="600"/>
        </w:trPr>
        <w:tc>
          <w:tcPr>
            <w:tcW w:w="601" w:type="dxa"/>
            <w:vMerge w:val="restart"/>
            <w:tcBorders>
              <w:top w:val="nil"/>
              <w:left w:val="single" w:sz="4" w:space="0" w:color="auto"/>
              <w:bottom w:val="single" w:sz="4" w:space="0" w:color="000000"/>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Распределение населения по основным возрастным группам: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в % к общей численности населения</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6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Моложе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26</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53,7</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53,7</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53,7</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6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Старше трудоспособного возраста.</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20,3</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Младенческая смертность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1000 родившихся, 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 (3 случ.)</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9,9 (5 случ.)</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183,30</w:t>
            </w:r>
          </w:p>
        </w:tc>
      </w:tr>
      <w:tr w:rsidR="00475828" w:rsidRPr="00475828" w:rsidTr="007D1091">
        <w:trPr>
          <w:trHeight w:val="15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Материнская смертность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на 100 тыс. детей, родившихся живыми, 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Потребительский рынок</w:t>
            </w:r>
          </w:p>
        </w:tc>
      </w:tr>
      <w:tr w:rsidR="00475828" w:rsidRPr="00475828" w:rsidTr="007D1091">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Оборот розничной торговли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2015,6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1735,2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1785,0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102,9</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111,8</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96,9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5,12</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Оборот общественного питания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101,6</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lastRenderedPageBreak/>
              <w:t>2.1.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99,7</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95,6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1,46</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Объем платных услуг</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660,4</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600,9</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626,6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104,3</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98,1</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96,3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1,84</w:t>
            </w:r>
          </w:p>
        </w:tc>
      </w:tr>
      <w:tr w:rsidR="00475828" w:rsidRPr="00475828" w:rsidTr="007D1091">
        <w:trPr>
          <w:trHeight w:val="484"/>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объектов потребительского рынка, в том числе организации: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98,4</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98,3</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оптовой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85,7</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общественного питания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39"/>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бытового обслуживания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Развитие малого предпринимательства</w:t>
            </w:r>
          </w:p>
        </w:tc>
      </w:tr>
      <w:tr w:rsidR="00475828" w:rsidRPr="00475828" w:rsidTr="007D1091">
        <w:trPr>
          <w:trHeight w:val="565"/>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субъектов малого предпринимательства, в том числе ИП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90,9</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занятых на малых предприятиях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3172</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3130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3059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97,7</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Оборот малых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2504,7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2633,8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105,2</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Инвестиции в основной капитал малых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91,77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6,5</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Инвестиционная  и  строительная деятельность</w:t>
            </w:r>
          </w:p>
        </w:tc>
      </w:tr>
      <w:tr w:rsidR="00475828" w:rsidRPr="00475828" w:rsidTr="007D1091">
        <w:trPr>
          <w:trHeight w:val="900"/>
        </w:trPr>
        <w:tc>
          <w:tcPr>
            <w:tcW w:w="601" w:type="dxa"/>
            <w:vMerge w:val="restart"/>
            <w:tcBorders>
              <w:top w:val="single" w:sz="4" w:space="0" w:color="auto"/>
              <w:left w:val="single" w:sz="4" w:space="0" w:color="auto"/>
              <w:bottom w:val="single" w:sz="4" w:space="0" w:color="000000"/>
              <w:right w:val="nil"/>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Площадь земельных участков, предоставленных для строительства – всего: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га</w:t>
            </w:r>
          </w:p>
        </w:tc>
        <w:tc>
          <w:tcPr>
            <w:tcW w:w="1134"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14,07</w:t>
            </w:r>
          </w:p>
        </w:tc>
        <w:tc>
          <w:tcPr>
            <w:tcW w:w="1276"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25,3467</w:t>
            </w:r>
          </w:p>
        </w:tc>
        <w:tc>
          <w:tcPr>
            <w:tcW w:w="992"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180,1</w:t>
            </w:r>
          </w:p>
        </w:tc>
      </w:tr>
      <w:tr w:rsidR="00475828" w:rsidRPr="00475828" w:rsidTr="007D1091">
        <w:trPr>
          <w:trHeight w:val="300"/>
        </w:trPr>
        <w:tc>
          <w:tcPr>
            <w:tcW w:w="601" w:type="dxa"/>
            <w:vMerge/>
            <w:tcBorders>
              <w:top w:val="single" w:sz="4" w:space="0" w:color="auto"/>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900"/>
        </w:trPr>
        <w:tc>
          <w:tcPr>
            <w:tcW w:w="601" w:type="dxa"/>
            <w:vMerge/>
            <w:tcBorders>
              <w:top w:val="single" w:sz="4" w:space="0" w:color="auto"/>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xml:space="preserve"> - для жилищного строительства, индивидуального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11,69</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24,841</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212,5</w:t>
            </w:r>
          </w:p>
        </w:tc>
      </w:tr>
      <w:tr w:rsidR="00475828" w:rsidRPr="00475828" w:rsidTr="007D1091">
        <w:trPr>
          <w:trHeight w:val="615"/>
        </w:trPr>
        <w:tc>
          <w:tcPr>
            <w:tcW w:w="601" w:type="dxa"/>
            <w:vMerge/>
            <w:tcBorders>
              <w:top w:val="single" w:sz="4" w:space="0" w:color="auto"/>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для комплексного освоения в целях жилищного строительства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0,5057</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24,1</w:t>
            </w:r>
          </w:p>
        </w:tc>
      </w:tr>
      <w:tr w:rsidR="00475828" w:rsidRPr="00475828" w:rsidTr="007D1091">
        <w:trPr>
          <w:trHeight w:val="1012"/>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sz w:val="20"/>
                <w:szCs w:val="20"/>
              </w:rPr>
            </w:pPr>
            <w:r w:rsidRPr="00475828">
              <w:rPr>
                <w:color w:val="000000"/>
                <w:sz w:val="20"/>
                <w:szCs w:val="20"/>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-0,45</w:t>
            </w:r>
          </w:p>
        </w:tc>
      </w:tr>
      <w:tr w:rsidR="00475828" w:rsidRPr="00475828" w:rsidTr="007D1091">
        <w:trPr>
          <w:trHeight w:val="1002"/>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sz w:val="20"/>
                <w:szCs w:val="20"/>
              </w:rPr>
            </w:pPr>
            <w:r w:rsidRPr="00475828">
              <w:rPr>
                <w:color w:val="000000"/>
                <w:sz w:val="20"/>
                <w:szCs w:val="20"/>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709"/>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Объем выполненных работ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395</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409</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100,2</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96,6</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60,3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33,8</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занятых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53,0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Инвестиции в основной капитал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784,1</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1665,8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1561,5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93,7</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7.1.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119,6</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105,1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-17,1</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Ввод в эксплуатацию жилых домов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кв. м. общей площади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6,14</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2,6366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3,1589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119,8</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Сельское хозяйство</w:t>
            </w:r>
          </w:p>
        </w:tc>
      </w:tr>
      <w:tr w:rsidR="00475828" w:rsidRPr="00475828" w:rsidTr="007D1091">
        <w:trPr>
          <w:trHeight w:val="629"/>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прибыльных сельскохозяйственных организаций (для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89"/>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lastRenderedPageBreak/>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Общее число сельскохозяйственных организаций (для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112,5</w:t>
            </w:r>
          </w:p>
        </w:tc>
      </w:tr>
      <w:tr w:rsidR="00475828" w:rsidRPr="00475828" w:rsidTr="007D1091">
        <w:trPr>
          <w:trHeight w:val="749"/>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Площадь фактически используемых сельскохозяйственных угодий (для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га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105907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112626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106,3</w:t>
            </w:r>
          </w:p>
        </w:tc>
      </w:tr>
      <w:tr w:rsidR="00475828" w:rsidRPr="00475828" w:rsidTr="007D1091">
        <w:trPr>
          <w:trHeight w:val="681"/>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Общая площадь сельскохозяйственных угодий (для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га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150000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150000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23"/>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обрабатываемой пашни в общей площади пашни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44,3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w:t>
            </w:r>
          </w:p>
        </w:tc>
      </w:tr>
      <w:tr w:rsidR="00475828" w:rsidRPr="00475828" w:rsidTr="007D1091">
        <w:trPr>
          <w:trHeight w:val="900"/>
        </w:trPr>
        <w:tc>
          <w:tcPr>
            <w:tcW w:w="601" w:type="dxa"/>
            <w:vMerge w:val="restart"/>
            <w:tcBorders>
              <w:top w:val="nil"/>
              <w:left w:val="single" w:sz="4" w:space="0" w:color="auto"/>
              <w:bottom w:val="single" w:sz="4" w:space="0" w:color="000000"/>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Продукция сельского хозяйства во всех категориях хозяйств – всего</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699</w:t>
            </w:r>
          </w:p>
        </w:tc>
        <w:tc>
          <w:tcPr>
            <w:tcW w:w="1134"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885,0</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912,3</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103,1</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xml:space="preserve">в том числе: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p>
        </w:tc>
        <w:tc>
          <w:tcPr>
            <w:tcW w:w="1134"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растениеводство</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47,5</w:t>
            </w:r>
          </w:p>
        </w:tc>
        <w:tc>
          <w:tcPr>
            <w:tcW w:w="1134" w:type="dxa"/>
            <w:tcBorders>
              <w:top w:val="nil"/>
              <w:left w:val="single" w:sz="4" w:space="0" w:color="auto"/>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58</w:t>
            </w:r>
          </w:p>
        </w:tc>
        <w:tc>
          <w:tcPr>
            <w:tcW w:w="1276" w:type="dxa"/>
            <w:tcBorders>
              <w:top w:val="nil"/>
              <w:left w:val="nil"/>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43,4</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-14,6</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животноводство</w:t>
            </w:r>
          </w:p>
        </w:tc>
        <w:tc>
          <w:tcPr>
            <w:tcW w:w="1134" w:type="dxa"/>
            <w:vMerge/>
            <w:tcBorders>
              <w:top w:val="nil"/>
              <w:left w:val="single" w:sz="4" w:space="0" w:color="auto"/>
              <w:bottom w:val="nil"/>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52,5</w:t>
            </w:r>
          </w:p>
        </w:tc>
        <w:tc>
          <w:tcPr>
            <w:tcW w:w="1134" w:type="dxa"/>
            <w:tcBorders>
              <w:top w:val="nil"/>
              <w:left w:val="single" w:sz="4" w:space="0" w:color="auto"/>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42</w:t>
            </w:r>
          </w:p>
        </w:tc>
        <w:tc>
          <w:tcPr>
            <w:tcW w:w="1276" w:type="dxa"/>
            <w:tcBorders>
              <w:top w:val="nil"/>
              <w:left w:val="nil"/>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56,6</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14,6</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из общего объема: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nil"/>
              <w:right w:val="nil"/>
            </w:tcBorders>
            <w:shd w:val="clear" w:color="auto" w:fill="auto"/>
            <w:vAlign w:val="bottom"/>
            <w:hideMark/>
          </w:tcPr>
          <w:p w:rsidR="00475828" w:rsidRPr="00475828" w:rsidRDefault="00475828" w:rsidP="00475828">
            <w:pPr>
              <w:jc w:val="center"/>
              <w:rPr>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nil"/>
              <w:right w:val="single" w:sz="4" w:space="0" w:color="auto"/>
            </w:tcBorders>
            <w:shd w:val="clear" w:color="auto" w:fill="auto"/>
            <w:noWrap/>
            <w:vAlign w:val="bottom"/>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nil"/>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продукция сельхозорганизаций</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109</w:t>
            </w:r>
          </w:p>
        </w:tc>
        <w:tc>
          <w:tcPr>
            <w:tcW w:w="1134" w:type="dxa"/>
            <w:tcBorders>
              <w:top w:val="nil"/>
              <w:left w:val="single" w:sz="4" w:space="0" w:color="auto"/>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137,7</w:t>
            </w:r>
          </w:p>
        </w:tc>
        <w:tc>
          <w:tcPr>
            <w:tcW w:w="1276" w:type="dxa"/>
            <w:tcBorders>
              <w:top w:val="nil"/>
              <w:left w:val="nil"/>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277,4</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201,4</w:t>
            </w:r>
          </w:p>
        </w:tc>
      </w:tr>
      <w:tr w:rsidR="00475828" w:rsidRPr="00475828" w:rsidTr="007D1091">
        <w:trPr>
          <w:trHeight w:val="3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продукция хозяйств населения</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573,9</w:t>
            </w:r>
          </w:p>
        </w:tc>
        <w:tc>
          <w:tcPr>
            <w:tcW w:w="1134" w:type="dxa"/>
            <w:tcBorders>
              <w:top w:val="nil"/>
              <w:left w:val="single" w:sz="4" w:space="0" w:color="auto"/>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652,7</w:t>
            </w:r>
          </w:p>
        </w:tc>
        <w:tc>
          <w:tcPr>
            <w:tcW w:w="1276" w:type="dxa"/>
            <w:tcBorders>
              <w:top w:val="nil"/>
              <w:left w:val="nil"/>
              <w:bottom w:val="nil"/>
              <w:right w:val="single" w:sz="4" w:space="0" w:color="auto"/>
            </w:tcBorders>
            <w:shd w:val="clear" w:color="auto" w:fill="auto"/>
            <w:noWrap/>
            <w:vAlign w:val="center"/>
            <w:hideMark/>
          </w:tcPr>
          <w:p w:rsidR="00475828" w:rsidRPr="00475828" w:rsidRDefault="00475828" w:rsidP="00475828">
            <w:pPr>
              <w:jc w:val="center"/>
              <w:rPr>
                <w:color w:val="000000"/>
              </w:rPr>
            </w:pPr>
            <w:r w:rsidRPr="00475828">
              <w:rPr>
                <w:color w:val="000000"/>
                <w:sz w:val="22"/>
                <w:szCs w:val="22"/>
              </w:rPr>
              <w:t>612,2</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93,8</w:t>
            </w:r>
          </w:p>
        </w:tc>
      </w:tr>
      <w:tr w:rsidR="00475828" w:rsidRPr="00475828" w:rsidTr="007D1091">
        <w:trPr>
          <w:trHeight w:val="6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продукция крестьянских (фермерских) хозяйств</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94,6</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22,8</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24,1</w:t>
            </w:r>
          </w:p>
        </w:tc>
      </w:tr>
      <w:tr w:rsidR="00475828" w:rsidRPr="00475828" w:rsidTr="007D1091">
        <w:trPr>
          <w:trHeight w:val="1200"/>
        </w:trPr>
        <w:tc>
          <w:tcPr>
            <w:tcW w:w="601" w:type="dxa"/>
            <w:vMerge w:val="restart"/>
            <w:tcBorders>
              <w:top w:val="nil"/>
              <w:left w:val="single" w:sz="4" w:space="0" w:color="auto"/>
              <w:bottom w:val="single" w:sz="4" w:space="0" w:color="000000"/>
              <w:right w:val="nil"/>
            </w:tcBorders>
            <w:shd w:val="clear" w:color="auto" w:fill="auto"/>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Индекс производства продукции сельского хозяйства (хозяйства всех категорий) в сопоставимых ценах</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89,2</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141,0</w:t>
            </w:r>
          </w:p>
        </w:tc>
        <w:tc>
          <w:tcPr>
            <w:tcW w:w="1276" w:type="dxa"/>
            <w:tcBorders>
              <w:top w:val="single" w:sz="4" w:space="0" w:color="auto"/>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98,5</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-42,5</w:t>
            </w:r>
          </w:p>
        </w:tc>
      </w:tr>
      <w:tr w:rsidR="00475828" w:rsidRPr="00475828" w:rsidTr="007D1091">
        <w:trPr>
          <w:trHeight w:val="300"/>
        </w:trPr>
        <w:tc>
          <w:tcPr>
            <w:tcW w:w="601" w:type="dxa"/>
            <w:vMerge/>
            <w:tcBorders>
              <w:top w:val="nil"/>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том числе:</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vMerge/>
            <w:tcBorders>
              <w:top w:val="nil"/>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растениеводство</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233,7</w:t>
            </w:r>
          </w:p>
        </w:tc>
        <w:tc>
          <w:tcPr>
            <w:tcW w:w="1276"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98,5</w:t>
            </w:r>
          </w:p>
        </w:tc>
        <w:tc>
          <w:tcPr>
            <w:tcW w:w="992"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-135,2</w:t>
            </w:r>
          </w:p>
        </w:tc>
      </w:tr>
      <w:tr w:rsidR="00475828" w:rsidRPr="00475828" w:rsidTr="007D1091">
        <w:trPr>
          <w:trHeight w:val="300"/>
        </w:trPr>
        <w:tc>
          <w:tcPr>
            <w:tcW w:w="601" w:type="dxa"/>
            <w:vMerge/>
            <w:tcBorders>
              <w:top w:val="nil"/>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животноводство</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100,6</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91,1</w:t>
            </w:r>
          </w:p>
        </w:tc>
        <w:tc>
          <w:tcPr>
            <w:tcW w:w="1276" w:type="dxa"/>
            <w:tcBorders>
              <w:top w:val="nil"/>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7,3</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занятых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372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353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94,9</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9</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00"/>
        </w:trPr>
        <w:tc>
          <w:tcPr>
            <w:tcW w:w="10632" w:type="dxa"/>
            <w:gridSpan w:val="7"/>
            <w:tcBorders>
              <w:top w:val="nil"/>
              <w:left w:val="single" w:sz="4" w:space="0" w:color="auto"/>
              <w:bottom w:val="single" w:sz="4" w:space="0" w:color="auto"/>
              <w:right w:val="single" w:sz="4"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Промышленность</w:t>
            </w:r>
          </w:p>
        </w:tc>
      </w:tr>
      <w:tr w:rsidR="00475828" w:rsidRPr="00475828" w:rsidTr="007D1091">
        <w:trPr>
          <w:trHeight w:val="747"/>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Объем отгруженных товаров, выполненных работ, оказанных услуг собственными силами,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1179,17</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1436,7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1928,2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134,2</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136,26</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88,4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79,8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90,3</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759,6</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1072,3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1664,2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155,2</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222,4</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364,4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116,2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31,9</w:t>
            </w:r>
          </w:p>
        </w:tc>
      </w:tr>
      <w:tr w:rsidR="00475828" w:rsidRPr="00475828" w:rsidTr="007D1091">
        <w:trPr>
          <w:trHeight w:val="615"/>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Индекс промышленного производства  в сопоставимых ценах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152,4</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124,3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25,7</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занятых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1340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1286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96,0</w:t>
            </w:r>
          </w:p>
        </w:tc>
      </w:tr>
      <w:tr w:rsidR="00475828" w:rsidRPr="00475828" w:rsidTr="007D1091">
        <w:trPr>
          <w:trHeight w:val="391"/>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42,7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45,169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105,8</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Рынок труда и заработная плата</w:t>
            </w:r>
          </w:p>
        </w:tc>
      </w:tr>
      <w:tr w:rsidR="00475828" w:rsidRPr="00475828" w:rsidTr="007D1091">
        <w:trPr>
          <w:trHeight w:val="872"/>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не занятых трудовой деятельностью  граждан,  ищущих работу и зарегистрированных в службе занятости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1178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102,8</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официально зарегистрированных безработных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920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891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820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92,0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lastRenderedPageBreak/>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заявленных вакансий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3361</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3364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3369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100,1</w:t>
            </w:r>
          </w:p>
        </w:tc>
      </w:tr>
      <w:tr w:rsidR="00475828" w:rsidRPr="00475828" w:rsidTr="007D1091">
        <w:trPr>
          <w:trHeight w:val="567"/>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Уровень зарегистрированной безработицы к трудоспособному населению</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-0,5</w:t>
            </w:r>
          </w:p>
        </w:tc>
      </w:tr>
      <w:tr w:rsidR="00475828" w:rsidRPr="00475828" w:rsidTr="007D1091">
        <w:trPr>
          <w:trHeight w:val="806"/>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номинальная начисленная заработная плата работников крупных и средних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38812</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39030,5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41584,5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106,5</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Здравоохранение</w:t>
            </w:r>
          </w:p>
        </w:tc>
      </w:tr>
      <w:tr w:rsidR="00475828" w:rsidRPr="00475828" w:rsidTr="007D1091">
        <w:trPr>
          <w:trHeight w:val="701"/>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Общее число амбулаторных учреждений муниципального района (городского округа)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коек в муниципальных учреждениях здравоохранения на 10 тыс. человек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45,75</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45,75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46,8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102,3</w:t>
            </w:r>
          </w:p>
        </w:tc>
      </w:tr>
      <w:tr w:rsidR="00475828" w:rsidRPr="00475828" w:rsidTr="007D1091">
        <w:trPr>
          <w:trHeight w:val="1058"/>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муниципальных учреждений здравоохранения,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Обеспеченность населения врачами на 10 тыс. человек</w:t>
            </w:r>
          </w:p>
        </w:tc>
        <w:tc>
          <w:tcPr>
            <w:tcW w:w="1134" w:type="dxa"/>
            <w:tcBorders>
              <w:top w:val="nil"/>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0,8</w:t>
            </w:r>
          </w:p>
        </w:tc>
      </w:tr>
      <w:tr w:rsidR="00475828" w:rsidRPr="00475828" w:rsidTr="007D1091">
        <w:trPr>
          <w:trHeight w:val="671"/>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Обеспеченность населения средним медицинским персоналом на 10 тыс. человек</w:t>
            </w:r>
          </w:p>
        </w:tc>
        <w:tc>
          <w:tcPr>
            <w:tcW w:w="1134" w:type="dxa"/>
            <w:tcBorders>
              <w:top w:val="nil"/>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rPr>
                <w:rFonts w:ascii="Calibri" w:hAnsi="Calibri"/>
                <w:color w:val="000000"/>
              </w:rPr>
            </w:pPr>
            <w:r w:rsidRPr="00475828">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66,2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65,65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-0,5</w:t>
            </w:r>
          </w:p>
        </w:tc>
      </w:tr>
      <w:tr w:rsidR="00475828" w:rsidRPr="00475828" w:rsidTr="007D1091">
        <w:trPr>
          <w:trHeight w:val="681"/>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Общий объем расходов  бюджета муниципального образования на 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Уровень смертности населения в трудоспособном возрасте в т.ч.</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79,9</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7.1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от болезней системы кровообращения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78,4</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7.2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от новообразований</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118,8</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7.3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от несчастных случаев, отравлений и травм, в т.ч.:</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91,2</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7.4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от случайных отравлений алкоголем и его суррогатами</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7.5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результате дорожно-транспортных происшествий</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114,3</w:t>
            </w:r>
          </w:p>
        </w:tc>
      </w:tr>
      <w:tr w:rsidR="00475828" w:rsidRPr="00475828" w:rsidTr="007D1091">
        <w:trPr>
          <w:trHeight w:val="12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номинальная начисленная заработная плата работников муниципальных учреждений здравоохранения</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117,1</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Образование</w:t>
            </w:r>
          </w:p>
        </w:tc>
      </w:tr>
      <w:tr w:rsidR="00475828" w:rsidRPr="00475828" w:rsidTr="007D1091">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образовательных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97,6</w:t>
            </w:r>
          </w:p>
        </w:tc>
      </w:tr>
      <w:tr w:rsidR="00475828" w:rsidRPr="00475828" w:rsidTr="007D1091">
        <w:trPr>
          <w:trHeight w:val="1042"/>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образовательных учреждений, здания которых находятся в аварийном состоянии или требуют капитального ремонта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266,7</w:t>
            </w:r>
          </w:p>
        </w:tc>
      </w:tr>
      <w:tr w:rsidR="00475828" w:rsidRPr="00475828" w:rsidTr="007D1091">
        <w:trPr>
          <w:trHeight w:val="844"/>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лиц, обучающихся, посещающих общеобразовательные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4720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4720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4699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99,6</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lastRenderedPageBreak/>
              <w:t>4</w:t>
            </w:r>
          </w:p>
        </w:tc>
        <w:tc>
          <w:tcPr>
            <w:tcW w:w="4361" w:type="dxa"/>
            <w:tcBorders>
              <w:top w:val="nil"/>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педагогов образовательных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549</w:t>
            </w:r>
          </w:p>
        </w:tc>
        <w:tc>
          <w:tcPr>
            <w:tcW w:w="1134"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549</w:t>
            </w:r>
          </w:p>
        </w:tc>
        <w:tc>
          <w:tcPr>
            <w:tcW w:w="1276"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521</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94,9</w:t>
            </w:r>
          </w:p>
        </w:tc>
      </w:tr>
      <w:tr w:rsidR="00475828" w:rsidRPr="00475828" w:rsidTr="007D1091">
        <w:trPr>
          <w:trHeight w:val="900"/>
        </w:trPr>
        <w:tc>
          <w:tcPr>
            <w:tcW w:w="601" w:type="dxa"/>
            <w:vMerge w:val="restart"/>
            <w:tcBorders>
              <w:top w:val="nil"/>
              <w:left w:val="single" w:sz="4" w:space="0" w:color="auto"/>
              <w:bottom w:val="single" w:sz="4" w:space="0" w:color="auto"/>
              <w:right w:val="single" w:sz="4" w:space="0" w:color="000000"/>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single" w:sz="4" w:space="0" w:color="auto"/>
              <w:left w:val="nil"/>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xml:space="preserve">Среднемесячная заработная плата работников муниципальных образовательных учреждений, </w:t>
            </w:r>
          </w:p>
        </w:tc>
        <w:tc>
          <w:tcPr>
            <w:tcW w:w="1134" w:type="dxa"/>
            <w:vMerge w:val="restart"/>
            <w:tcBorders>
              <w:top w:val="nil"/>
              <w:left w:val="nil"/>
              <w:bottom w:val="single" w:sz="4" w:space="0" w:color="auto"/>
              <w:right w:val="single" w:sz="4" w:space="0" w:color="000000"/>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25,8</w:t>
            </w:r>
          </w:p>
        </w:tc>
        <w:tc>
          <w:tcPr>
            <w:tcW w:w="1276" w:type="dxa"/>
            <w:tcBorders>
              <w:top w:val="single" w:sz="4" w:space="0" w:color="auto"/>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23,4</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90,7</w:t>
            </w:r>
          </w:p>
        </w:tc>
      </w:tr>
      <w:tr w:rsidR="00475828" w:rsidRPr="00475828" w:rsidTr="007D1091">
        <w:trPr>
          <w:trHeight w:val="300"/>
        </w:trPr>
        <w:tc>
          <w:tcPr>
            <w:tcW w:w="601" w:type="dxa"/>
            <w:vMerge/>
            <w:tcBorders>
              <w:top w:val="nil"/>
              <w:left w:val="single" w:sz="4" w:space="0" w:color="auto"/>
              <w:bottom w:val="single" w:sz="4" w:space="0" w:color="auto"/>
              <w:right w:val="single" w:sz="4" w:space="0" w:color="000000"/>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том числе учителей</w:t>
            </w:r>
          </w:p>
        </w:tc>
        <w:tc>
          <w:tcPr>
            <w:tcW w:w="1134" w:type="dxa"/>
            <w:vMerge/>
            <w:tcBorders>
              <w:top w:val="nil"/>
              <w:left w:val="nil"/>
              <w:bottom w:val="single" w:sz="4" w:space="0" w:color="auto"/>
              <w:right w:val="single" w:sz="4" w:space="0" w:color="000000"/>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w:t>
            </w:r>
          </w:p>
        </w:tc>
        <w:tc>
          <w:tcPr>
            <w:tcW w:w="1276" w:type="dxa"/>
            <w:tcBorders>
              <w:top w:val="nil"/>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102,6</w:t>
            </w:r>
          </w:p>
        </w:tc>
      </w:tr>
      <w:tr w:rsidR="00475828" w:rsidRPr="00475828" w:rsidTr="007D1091">
        <w:trPr>
          <w:trHeight w:val="713"/>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Общий объем расходов бюджета муниципального образования на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471,8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547,7</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116,1</w:t>
            </w:r>
          </w:p>
        </w:tc>
      </w:tr>
      <w:tr w:rsidR="00475828" w:rsidRPr="00475828" w:rsidTr="007D1091">
        <w:trPr>
          <w:trHeight w:val="411"/>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Охват детей дошкольным образованием</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65</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38,5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43,93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5,43</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Физическая культура и спорт</w:t>
            </w:r>
          </w:p>
        </w:tc>
      </w:tr>
      <w:tr w:rsidR="00475828" w:rsidRPr="00475828" w:rsidTr="007D1091">
        <w:trPr>
          <w:trHeight w:val="1800"/>
        </w:trPr>
        <w:tc>
          <w:tcPr>
            <w:tcW w:w="601" w:type="dxa"/>
            <w:vMerge w:val="restart"/>
            <w:tcBorders>
              <w:top w:val="single" w:sz="4" w:space="0" w:color="auto"/>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single" w:sz="4" w:space="0" w:color="auto"/>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vMerge/>
            <w:tcBorders>
              <w:top w:val="single" w:sz="4" w:space="0" w:color="auto"/>
              <w:left w:val="single" w:sz="4" w:space="0" w:color="auto"/>
              <w:bottom w:val="single" w:sz="4" w:space="0" w:color="auto"/>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-спортивными залами</w:t>
            </w:r>
          </w:p>
        </w:tc>
        <w:tc>
          <w:tcPr>
            <w:tcW w:w="1134" w:type="dxa"/>
            <w:vMerge/>
            <w:tcBorders>
              <w:top w:val="single" w:sz="4" w:space="0" w:color="auto"/>
              <w:left w:val="nil"/>
              <w:bottom w:val="single" w:sz="4" w:space="0" w:color="auto"/>
              <w:right w:val="nil"/>
            </w:tcBorders>
            <w:vAlign w:val="center"/>
            <w:hideMark/>
          </w:tcPr>
          <w:p w:rsidR="00475828" w:rsidRPr="00475828" w:rsidRDefault="00475828" w:rsidP="00475828">
            <w:pPr>
              <w:rPr>
                <w:color w:val="000000"/>
              </w:rPr>
            </w:pPr>
          </w:p>
        </w:tc>
        <w:tc>
          <w:tcPr>
            <w:tcW w:w="1134"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23,2</w:t>
            </w:r>
          </w:p>
        </w:tc>
        <w:tc>
          <w:tcPr>
            <w:tcW w:w="1134"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23,2</w:t>
            </w:r>
          </w:p>
        </w:tc>
        <w:tc>
          <w:tcPr>
            <w:tcW w:w="1276"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23,2</w:t>
            </w:r>
          </w:p>
        </w:tc>
        <w:tc>
          <w:tcPr>
            <w:tcW w:w="992"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00"/>
        </w:trPr>
        <w:tc>
          <w:tcPr>
            <w:tcW w:w="601" w:type="dxa"/>
            <w:vMerge/>
            <w:tcBorders>
              <w:top w:val="single" w:sz="4" w:space="0" w:color="auto"/>
              <w:left w:val="single" w:sz="4" w:space="0" w:color="auto"/>
              <w:bottom w:val="single" w:sz="4" w:space="0" w:color="auto"/>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-плоскостными спортивными сооружениями</w:t>
            </w:r>
          </w:p>
        </w:tc>
        <w:tc>
          <w:tcPr>
            <w:tcW w:w="1134" w:type="dxa"/>
            <w:vMerge/>
            <w:tcBorders>
              <w:top w:val="single" w:sz="4" w:space="0" w:color="auto"/>
              <w:left w:val="nil"/>
              <w:bottom w:val="single" w:sz="4" w:space="0" w:color="auto"/>
              <w:right w:val="nil"/>
            </w:tcBorders>
            <w:vAlign w:val="center"/>
            <w:hideMark/>
          </w:tcPr>
          <w:p w:rsidR="00475828" w:rsidRPr="00475828" w:rsidRDefault="00475828" w:rsidP="00475828">
            <w:pPr>
              <w:rPr>
                <w:color w:val="000000"/>
              </w:rPr>
            </w:pPr>
          </w:p>
        </w:tc>
        <w:tc>
          <w:tcPr>
            <w:tcW w:w="1134"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75,6</w:t>
            </w:r>
          </w:p>
        </w:tc>
        <w:tc>
          <w:tcPr>
            <w:tcW w:w="1134"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75,6</w:t>
            </w:r>
          </w:p>
        </w:tc>
        <w:tc>
          <w:tcPr>
            <w:tcW w:w="1276"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75,6</w:t>
            </w:r>
          </w:p>
        </w:tc>
        <w:tc>
          <w:tcPr>
            <w:tcW w:w="992" w:type="dxa"/>
            <w:tcBorders>
              <w:top w:val="nil"/>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77"/>
        </w:trPr>
        <w:tc>
          <w:tcPr>
            <w:tcW w:w="601" w:type="dxa"/>
            <w:vMerge/>
            <w:tcBorders>
              <w:top w:val="single" w:sz="4" w:space="0" w:color="auto"/>
              <w:left w:val="single" w:sz="4" w:space="0" w:color="auto"/>
              <w:bottom w:val="single" w:sz="4" w:space="0" w:color="auto"/>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xml:space="preserve">-плавательными бассейнами </w:t>
            </w:r>
          </w:p>
        </w:tc>
        <w:tc>
          <w:tcPr>
            <w:tcW w:w="1134" w:type="dxa"/>
            <w:vMerge/>
            <w:tcBorders>
              <w:top w:val="single" w:sz="4" w:space="0" w:color="auto"/>
              <w:left w:val="nil"/>
              <w:bottom w:val="single" w:sz="4" w:space="0" w:color="auto"/>
              <w:right w:val="nil"/>
            </w:tcBorders>
            <w:vAlign w:val="center"/>
            <w:hideMark/>
          </w:tcPr>
          <w:p w:rsidR="00475828" w:rsidRPr="00475828" w:rsidRDefault="00475828" w:rsidP="00475828">
            <w:pPr>
              <w:rPr>
                <w:color w:val="000000"/>
              </w:rPr>
            </w:pPr>
          </w:p>
        </w:tc>
        <w:tc>
          <w:tcPr>
            <w:tcW w:w="1134" w:type="dxa"/>
            <w:tcBorders>
              <w:top w:val="nil"/>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w:t>
            </w:r>
          </w:p>
        </w:tc>
        <w:tc>
          <w:tcPr>
            <w:tcW w:w="1134" w:type="dxa"/>
            <w:tcBorders>
              <w:top w:val="nil"/>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w:t>
            </w:r>
          </w:p>
        </w:tc>
        <w:tc>
          <w:tcPr>
            <w:tcW w:w="1276" w:type="dxa"/>
            <w:tcBorders>
              <w:top w:val="nil"/>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спортивных сооружений и спортивных школ (ДЮСШ, СДЮШОР, ШВСМ)</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86/1</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Охват населения занятиями физической культурой и спортом</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30,5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0,5</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Общий объем расходов бюджета муниципального образования на физическую культуру и спорт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291,4</w:t>
            </w:r>
          </w:p>
        </w:tc>
      </w:tr>
      <w:tr w:rsidR="00475828" w:rsidRPr="00475828" w:rsidTr="007D1091">
        <w:trPr>
          <w:trHeight w:val="49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летних оздоровительных лагерей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rFonts w:ascii="Calibri" w:hAnsi="Calibri"/>
                <w:color w:val="000000"/>
              </w:rPr>
            </w:pPr>
            <w:r w:rsidRPr="00475828">
              <w:rPr>
                <w:rFonts w:ascii="Calibri" w:hAnsi="Calibri"/>
                <w:color w:val="000000"/>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95,5</w:t>
            </w:r>
          </w:p>
        </w:tc>
      </w:tr>
      <w:tr w:rsidR="00475828" w:rsidRPr="00475828" w:rsidTr="007D1091">
        <w:trPr>
          <w:trHeight w:val="41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детей, отдохнувших в них за лето</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1423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1406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98,8</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Культура</w:t>
            </w:r>
          </w:p>
        </w:tc>
      </w:tr>
      <w:tr w:rsidR="00475828" w:rsidRPr="00475828" w:rsidTr="007D1091">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общедоступных (публичных) библиотек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31"/>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пользователей общедоступных (публичных) библиотек</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12778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12777</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56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изданий  в общедоступных (публичных) библиотеках – книжный фонд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157341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154595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98,3</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учреждений культурно-досугового типа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мест в зрительных залах на 1000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музеев</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rFonts w:ascii="Calibri" w:hAnsi="Calibri"/>
                <w:color w:val="000000"/>
              </w:rPr>
            </w:pPr>
            <w:r w:rsidRPr="00475828">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443"/>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посещений музеев за год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2160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2848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131,9</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lastRenderedPageBreak/>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заработная плата работников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112,1</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Социальная защита населения</w:t>
            </w:r>
          </w:p>
        </w:tc>
      </w:tr>
      <w:tr w:rsidR="00475828" w:rsidRPr="00475828" w:rsidTr="007D1091">
        <w:trPr>
          <w:trHeight w:val="765"/>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населения, нуждающегося в социальной поддержке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86,9</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мест в учреждениях социальной защиты,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приютах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детских домах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домах ребенка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69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стационарных учреждениях социального обслуживания (дома-интернаты)</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реабелитационных центрах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мест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100,0</w:t>
            </w:r>
          </w:p>
        </w:tc>
      </w:tr>
      <w:tr w:rsidR="00475828" w:rsidRPr="00475828" w:rsidTr="007D1091">
        <w:trPr>
          <w:trHeight w:val="813"/>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Численность населения, обратившаяся за предоставлением социальной помощи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9800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10900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9210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84,5</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граждан, получивших социальную поддержку</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9800</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10900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9210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84,5</w:t>
            </w:r>
          </w:p>
        </w:tc>
      </w:tr>
      <w:tr w:rsidR="00475828" w:rsidRPr="00475828" w:rsidTr="007D1091">
        <w:trPr>
          <w:trHeight w:val="663"/>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детей-сирот, обеспеченных жильем в течение года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7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детей-сирот, обеспеченных жильем в течение года от общего количества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Жилищно-коммунальное хозяйство</w:t>
            </w:r>
          </w:p>
        </w:tc>
      </w:tr>
      <w:tr w:rsidR="00475828" w:rsidRPr="00475828" w:rsidTr="007D1091">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Жилищный фонд - всего (на конец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кв.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712598,1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715869,8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100,5</w:t>
            </w:r>
          </w:p>
        </w:tc>
      </w:tr>
      <w:tr w:rsidR="00475828" w:rsidRPr="00475828" w:rsidTr="007D1091">
        <w:trPr>
          <w:trHeight w:val="908"/>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населения, проживающего в домах, признанных в установленном порядке аварийными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0,13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0,13</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600"/>
        </w:trPr>
        <w:tc>
          <w:tcPr>
            <w:tcW w:w="601" w:type="dxa"/>
            <w:vMerge w:val="restart"/>
            <w:tcBorders>
              <w:top w:val="nil"/>
              <w:left w:val="single" w:sz="4" w:space="0" w:color="auto"/>
              <w:bottom w:val="single" w:sz="4" w:space="0" w:color="000000"/>
              <w:right w:val="nil"/>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single" w:sz="4" w:space="0" w:color="auto"/>
              <w:bottom w:val="nil"/>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Средняя обеспеченность населения жильем,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кв. 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21,52</w:t>
            </w:r>
          </w:p>
        </w:tc>
        <w:tc>
          <w:tcPr>
            <w:tcW w:w="1276" w:type="dxa"/>
            <w:tcBorders>
              <w:top w:val="nil"/>
              <w:left w:val="single" w:sz="4" w:space="0" w:color="auto"/>
              <w:bottom w:val="nil"/>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21,88</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101,7</w:t>
            </w:r>
          </w:p>
        </w:tc>
      </w:tr>
      <w:tr w:rsidR="00475828" w:rsidRPr="00475828" w:rsidTr="007D1091">
        <w:trPr>
          <w:trHeight w:val="600"/>
        </w:trPr>
        <w:tc>
          <w:tcPr>
            <w:tcW w:w="601" w:type="dxa"/>
            <w:vMerge/>
            <w:tcBorders>
              <w:top w:val="nil"/>
              <w:left w:val="single" w:sz="4" w:space="0" w:color="auto"/>
              <w:bottom w:val="single" w:sz="4" w:space="0" w:color="000000"/>
              <w:right w:val="nil"/>
            </w:tcBorders>
            <w:vAlign w:val="center"/>
            <w:hideMark/>
          </w:tcPr>
          <w:p w:rsidR="00475828" w:rsidRPr="00475828" w:rsidRDefault="00475828" w:rsidP="00475828">
            <w:pPr>
              <w:rPr>
                <w:color w:val="000000"/>
              </w:rPr>
            </w:pPr>
          </w:p>
        </w:tc>
        <w:tc>
          <w:tcPr>
            <w:tcW w:w="436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в том числе благоустроенным и частично благоустроенным</w:t>
            </w: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7,78</w:t>
            </w:r>
          </w:p>
        </w:tc>
        <w:tc>
          <w:tcPr>
            <w:tcW w:w="1276" w:type="dxa"/>
            <w:tcBorders>
              <w:top w:val="nil"/>
              <w:left w:val="single" w:sz="4" w:space="0" w:color="auto"/>
              <w:bottom w:val="single" w:sz="4" w:space="0" w:color="auto"/>
              <w:right w:val="nil"/>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7,98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102,6</w:t>
            </w:r>
          </w:p>
        </w:tc>
      </w:tr>
      <w:tr w:rsidR="00475828" w:rsidRPr="00475828" w:rsidTr="007D1091">
        <w:trPr>
          <w:trHeight w:val="9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Количество семей, состоящих в очереди на улучшение жилищных условий по договорам соц. найма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семей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336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318</w:t>
            </w:r>
          </w:p>
        </w:tc>
        <w:tc>
          <w:tcPr>
            <w:tcW w:w="992" w:type="dxa"/>
            <w:tcBorders>
              <w:top w:val="nil"/>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94,6</w:t>
            </w:r>
          </w:p>
        </w:tc>
      </w:tr>
      <w:tr w:rsidR="00475828" w:rsidRPr="00475828" w:rsidTr="007D1091">
        <w:trPr>
          <w:trHeight w:val="747"/>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Уровень собираемости платежей за предоставленные жилищно-коммунальные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82,46</w:t>
            </w:r>
          </w:p>
        </w:tc>
        <w:tc>
          <w:tcPr>
            <w:tcW w:w="992"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-10,7</w:t>
            </w:r>
          </w:p>
        </w:tc>
      </w:tr>
      <w:tr w:rsidR="00475828" w:rsidRPr="00475828" w:rsidTr="007D1091">
        <w:trPr>
          <w:trHeight w:val="687"/>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убыточных организаций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w:t>
            </w:r>
          </w:p>
        </w:tc>
        <w:tc>
          <w:tcPr>
            <w:tcW w:w="992" w:type="dxa"/>
            <w:tcBorders>
              <w:top w:val="single" w:sz="4" w:space="0" w:color="auto"/>
              <w:left w:val="nil"/>
              <w:bottom w:val="nil"/>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7</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Численность занятых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чел.</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520,5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93,8</w:t>
            </w:r>
          </w:p>
        </w:tc>
      </w:tr>
      <w:tr w:rsidR="00475828" w:rsidRPr="00475828" w:rsidTr="007D1091">
        <w:trPr>
          <w:trHeight w:val="389"/>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8</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Среднемесячная заработная плата</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111,0</w:t>
            </w:r>
          </w:p>
        </w:tc>
      </w:tr>
      <w:tr w:rsidR="00475828" w:rsidRPr="00475828" w:rsidTr="007D1091">
        <w:trPr>
          <w:trHeight w:val="848"/>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9</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Число семей, получающих субсидии на оплату жилищно-коммунальных услуг (число выплат)</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ед.</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3005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2633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87,6</w:t>
            </w:r>
          </w:p>
        </w:tc>
      </w:tr>
      <w:tr w:rsidR="00475828" w:rsidRPr="00475828" w:rsidTr="007D1091">
        <w:trPr>
          <w:trHeight w:val="563"/>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lastRenderedPageBreak/>
              <w:t>10</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Общая сумма начисленных субсидий на оплату жилищно-коммунальных услуг</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31031,9</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28454,1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91,7</w:t>
            </w:r>
          </w:p>
        </w:tc>
      </w:tr>
      <w:tr w:rsidR="00475828" w:rsidRPr="00475828" w:rsidTr="007D1091">
        <w:trPr>
          <w:trHeight w:val="685"/>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населенных пунктов, обеспеченных питьевой водой надлежащего качества</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412"/>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11.1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городских поселений</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334"/>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xml:space="preserve">  11.2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сельских населенных пунктов</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Финансы</w:t>
            </w:r>
          </w:p>
        </w:tc>
      </w:tr>
      <w:tr w:rsidR="00475828" w:rsidRPr="00475828" w:rsidTr="007D1091">
        <w:trPr>
          <w:trHeight w:val="191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-2,5</w:t>
            </w:r>
          </w:p>
        </w:tc>
      </w:tr>
      <w:tr w:rsidR="00475828" w:rsidRPr="00475828" w:rsidTr="007D1091">
        <w:trPr>
          <w:trHeight w:val="111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50,6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31,1</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-19,5</w:t>
            </w:r>
          </w:p>
        </w:tc>
      </w:tr>
      <w:tr w:rsidR="00475828" w:rsidRPr="00475828" w:rsidTr="007D1091">
        <w:trPr>
          <w:trHeight w:val="843"/>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Сальдированный финансовый результат деятельности организаций (прибыль, убыток),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-83260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крупных и средних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t>-83260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0,00</w:t>
            </w:r>
          </w:p>
        </w:tc>
      </w:tr>
      <w:tr w:rsidR="00475828" w:rsidRPr="00475828" w:rsidTr="007D1091">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организаций муниципальной формы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Доходы, всего</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876235,4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941232,7</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107,42</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Собственные доходы</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283565,4</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270539,8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284641,9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105,21</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 xml:space="preserve">Расходы, всего в том числе: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862429,9</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932786,4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108,16</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на национальную безопасность</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1368,5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2163,2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158,07</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на национальную экономику</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37788,6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43103,3</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114,06</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на ЖКХ</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54786,7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11779,6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21,50</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на социальную политику</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27236,4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26757,9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98,24</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6.5.</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на 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тыс.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15453,4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30547</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197,67</w:t>
            </w:r>
          </w:p>
        </w:tc>
      </w:tr>
      <w:tr w:rsidR="00475828" w:rsidRPr="00475828" w:rsidTr="007D1091">
        <w:trPr>
          <w:trHeight w:val="300"/>
        </w:trPr>
        <w:tc>
          <w:tcPr>
            <w:tcW w:w="10632" w:type="dxa"/>
            <w:gridSpan w:val="7"/>
            <w:tcBorders>
              <w:top w:val="nil"/>
              <w:left w:val="single" w:sz="8" w:space="0" w:color="auto"/>
              <w:bottom w:val="nil"/>
              <w:right w:val="single" w:sz="8" w:space="0" w:color="000000"/>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Транспорт</w:t>
            </w:r>
          </w:p>
        </w:tc>
      </w:tr>
      <w:tr w:rsidR="00475828" w:rsidRPr="00475828" w:rsidTr="007D1091">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w:t>
            </w:r>
          </w:p>
        </w:tc>
        <w:tc>
          <w:tcPr>
            <w:tcW w:w="4361" w:type="dxa"/>
            <w:tcBorders>
              <w:top w:val="single" w:sz="4" w:space="0" w:color="auto"/>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Количество отремонтированных дорог, в том числе: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кв.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109088,67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1098050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1006,6</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1.2.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поселкового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кв. м.</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100643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98400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97,8</w:t>
            </w:r>
          </w:p>
        </w:tc>
      </w:tr>
      <w:tr w:rsidR="00475828" w:rsidRPr="00475828" w:rsidTr="007D1091">
        <w:trPr>
          <w:trHeight w:val="567"/>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отремонтированных дорог от общей протяженности,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4,81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32,96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28,15</w:t>
            </w:r>
          </w:p>
        </w:tc>
      </w:tr>
      <w:tr w:rsidR="00475828" w:rsidRPr="00475828" w:rsidTr="007D1091">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both"/>
              <w:rPr>
                <w:color w:val="000000"/>
              </w:rPr>
            </w:pPr>
            <w:r w:rsidRPr="00475828">
              <w:rPr>
                <w:color w:val="000000"/>
                <w:sz w:val="22"/>
                <w:szCs w:val="22"/>
              </w:rPr>
              <w:t>поселкового значения</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4,46</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-1,51</w:t>
            </w:r>
          </w:p>
        </w:tc>
      </w:tr>
      <w:tr w:rsidR="00475828" w:rsidRPr="00475828" w:rsidTr="007D1091">
        <w:trPr>
          <w:trHeight w:val="806"/>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3</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Доля населения не имеющая регулярного автобусного и железнодорожного сообщения с административным центром</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691"/>
        </w:trPr>
        <w:tc>
          <w:tcPr>
            <w:tcW w:w="601" w:type="dxa"/>
            <w:tcBorders>
              <w:top w:val="nil"/>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4</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Общий объем расходов бюджета муниципального образования на транспорт - всего</w:t>
            </w:r>
          </w:p>
        </w:tc>
        <w:tc>
          <w:tcPr>
            <w:tcW w:w="1134" w:type="dxa"/>
            <w:tcBorders>
              <w:top w:val="nil"/>
              <w:left w:val="nil"/>
              <w:bottom w:val="single" w:sz="4" w:space="0" w:color="auto"/>
              <w:right w:val="single" w:sz="4" w:space="0" w:color="auto"/>
            </w:tcBorders>
            <w:shd w:val="clear" w:color="auto" w:fill="auto"/>
            <w:vAlign w:val="bottom"/>
            <w:hideMark/>
          </w:tcPr>
          <w:p w:rsidR="00475828" w:rsidRPr="00475828" w:rsidRDefault="00475828" w:rsidP="00475828">
            <w:pPr>
              <w:jc w:val="center"/>
              <w:rPr>
                <w:color w:val="000000"/>
              </w:rPr>
            </w:pPr>
            <w:r w:rsidRPr="00475828">
              <w:rPr>
                <w:color w:val="000000"/>
                <w:sz w:val="22"/>
                <w:szCs w:val="22"/>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1,4</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300"/>
        </w:trPr>
        <w:tc>
          <w:tcPr>
            <w:tcW w:w="10632" w:type="dxa"/>
            <w:gridSpan w:val="7"/>
            <w:tcBorders>
              <w:top w:val="single" w:sz="4" w:space="0" w:color="auto"/>
              <w:left w:val="single" w:sz="4" w:space="0" w:color="auto"/>
              <w:bottom w:val="single" w:sz="4" w:space="0" w:color="auto"/>
              <w:right w:val="single" w:sz="4" w:space="0" w:color="auto"/>
            </w:tcBorders>
            <w:shd w:val="clear" w:color="auto" w:fill="auto"/>
            <w:hideMark/>
          </w:tcPr>
          <w:p w:rsidR="00475828" w:rsidRPr="00475828" w:rsidRDefault="00475828" w:rsidP="00475828">
            <w:pPr>
              <w:jc w:val="center"/>
              <w:rPr>
                <w:b/>
                <w:bCs/>
                <w:color w:val="000000"/>
              </w:rPr>
            </w:pPr>
            <w:r w:rsidRPr="00475828">
              <w:rPr>
                <w:b/>
                <w:bCs/>
                <w:color w:val="000000"/>
                <w:sz w:val="22"/>
                <w:szCs w:val="22"/>
              </w:rPr>
              <w:t>Энергосбережение и повышение энергетической эффективности</w:t>
            </w:r>
          </w:p>
        </w:tc>
      </w:tr>
      <w:tr w:rsidR="00475828" w:rsidRPr="00475828" w:rsidTr="007D1091">
        <w:trPr>
          <w:trHeight w:val="90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475828" w:rsidRPr="00475828" w:rsidRDefault="00475828" w:rsidP="00475828">
            <w:pPr>
              <w:jc w:val="right"/>
              <w:rPr>
                <w:color w:val="000000"/>
              </w:rPr>
            </w:pPr>
            <w:r w:rsidRPr="00475828">
              <w:rPr>
                <w:color w:val="000000"/>
                <w:sz w:val="22"/>
                <w:szCs w:val="22"/>
              </w:rPr>
              <w:lastRenderedPageBreak/>
              <w:t>1</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Удельная величина потребления энергетических ресурсов в многоквартирных домах:</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электрическая энергия</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кВт/ч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98,8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119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120,4</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тепловая энергия</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Гкал на 1 кв.м. площади</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0,31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0,39</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125,8</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горячая вода</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21,42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29,64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138,4</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холодная вода</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41,1</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42,12</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102,5</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природный газ</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r w:rsidR="00475828" w:rsidRPr="00475828" w:rsidTr="007D1091">
        <w:trPr>
          <w:trHeight w:val="790"/>
        </w:trPr>
        <w:tc>
          <w:tcPr>
            <w:tcW w:w="601" w:type="dxa"/>
            <w:vMerge w:val="restart"/>
            <w:tcBorders>
              <w:top w:val="nil"/>
              <w:left w:val="single" w:sz="4" w:space="0" w:color="auto"/>
              <w:bottom w:val="single" w:sz="4" w:space="0" w:color="000000"/>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2</w:t>
            </w: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Удельная величина потребления энергетических ресурсов муниципальными бюджетными учреждениями</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 </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электрическая энергия</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кВт/ч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95,8</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61,5</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64,2</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тепловая энергия</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Гкал на 1 кв.м. площади</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0,3</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0,27</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90,0</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горячая вода</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0,02</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0,64</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3200,0</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холодная вода</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1,5</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5,16</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344,0</w:t>
            </w:r>
          </w:p>
        </w:tc>
      </w:tr>
      <w:tr w:rsidR="00475828" w:rsidRPr="00475828" w:rsidTr="007D1091">
        <w:trPr>
          <w:trHeight w:val="900"/>
        </w:trPr>
        <w:tc>
          <w:tcPr>
            <w:tcW w:w="601" w:type="dxa"/>
            <w:vMerge/>
            <w:tcBorders>
              <w:top w:val="nil"/>
              <w:left w:val="single" w:sz="4" w:space="0" w:color="auto"/>
              <w:bottom w:val="single" w:sz="4" w:space="0" w:color="000000"/>
              <w:right w:val="single" w:sz="4" w:space="0" w:color="auto"/>
            </w:tcBorders>
            <w:vAlign w:val="center"/>
            <w:hideMark/>
          </w:tcPr>
          <w:p w:rsidR="00475828" w:rsidRPr="00475828" w:rsidRDefault="00475828" w:rsidP="00475828">
            <w:pPr>
              <w:rPr>
                <w:color w:val="000000"/>
              </w:rPr>
            </w:pPr>
          </w:p>
        </w:tc>
        <w:tc>
          <w:tcPr>
            <w:tcW w:w="4361" w:type="dxa"/>
            <w:tcBorders>
              <w:top w:val="nil"/>
              <w:left w:val="nil"/>
              <w:bottom w:val="single" w:sz="4" w:space="0" w:color="auto"/>
              <w:right w:val="single" w:sz="4" w:space="0" w:color="auto"/>
            </w:tcBorders>
            <w:shd w:val="clear" w:color="auto" w:fill="auto"/>
            <w:hideMark/>
          </w:tcPr>
          <w:p w:rsidR="00475828" w:rsidRPr="00475828" w:rsidRDefault="00475828" w:rsidP="00475828">
            <w:pPr>
              <w:rPr>
                <w:color w:val="000000"/>
              </w:rPr>
            </w:pPr>
            <w:r w:rsidRPr="00475828">
              <w:rPr>
                <w:color w:val="000000"/>
                <w:sz w:val="22"/>
                <w:szCs w:val="22"/>
              </w:rPr>
              <w:t>- природный газ</w:t>
            </w:r>
          </w:p>
        </w:tc>
        <w:tc>
          <w:tcPr>
            <w:tcW w:w="1134" w:type="dxa"/>
            <w:tcBorders>
              <w:top w:val="nil"/>
              <w:left w:val="nil"/>
              <w:bottom w:val="single" w:sz="4" w:space="0" w:color="auto"/>
              <w:right w:val="single" w:sz="4" w:space="0" w:color="auto"/>
            </w:tcBorders>
            <w:shd w:val="clear" w:color="auto" w:fill="auto"/>
            <w:hideMark/>
          </w:tcPr>
          <w:p w:rsidR="00475828" w:rsidRPr="00475828" w:rsidRDefault="00475828" w:rsidP="00475828">
            <w:pPr>
              <w:jc w:val="center"/>
              <w:rPr>
                <w:color w:val="000000"/>
              </w:rPr>
            </w:pPr>
            <w:r w:rsidRPr="00475828">
              <w:rPr>
                <w:color w:val="000000"/>
                <w:sz w:val="22"/>
                <w:szCs w:val="22"/>
              </w:rPr>
              <w:t>куб. м. на 1 проживающего</w:t>
            </w:r>
          </w:p>
        </w:tc>
        <w:tc>
          <w:tcPr>
            <w:tcW w:w="1134" w:type="dxa"/>
            <w:vMerge/>
            <w:tcBorders>
              <w:top w:val="nil"/>
              <w:left w:val="single" w:sz="4" w:space="0" w:color="auto"/>
              <w:bottom w:val="single" w:sz="4" w:space="0" w:color="auto"/>
              <w:right w:val="single" w:sz="4" w:space="0" w:color="auto"/>
            </w:tcBorders>
            <w:vAlign w:val="center"/>
            <w:hideMark/>
          </w:tcPr>
          <w:p w:rsidR="00475828" w:rsidRPr="00475828" w:rsidRDefault="00475828" w:rsidP="0047582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1276"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center"/>
            <w:hideMark/>
          </w:tcPr>
          <w:p w:rsidR="00475828" w:rsidRPr="00475828" w:rsidRDefault="00475828" w:rsidP="00475828">
            <w:pPr>
              <w:jc w:val="center"/>
              <w:rPr>
                <w:color w:val="000000"/>
              </w:rPr>
            </w:pPr>
            <w:r w:rsidRPr="00475828">
              <w:rPr>
                <w:color w:val="000000"/>
                <w:sz w:val="22"/>
                <w:szCs w:val="22"/>
              </w:rPr>
              <w:t>0,0</w:t>
            </w:r>
          </w:p>
        </w:tc>
      </w:tr>
    </w:tbl>
    <w:p w:rsidR="00475828" w:rsidRDefault="00475828" w:rsidP="00023837">
      <w:pPr>
        <w:contextualSpacing/>
        <w:jc w:val="center"/>
        <w:rPr>
          <w:b/>
          <w:sz w:val="22"/>
          <w:szCs w:val="22"/>
        </w:rPr>
      </w:pPr>
    </w:p>
    <w:p w:rsidR="00475828" w:rsidRDefault="00475828" w:rsidP="00023837">
      <w:pPr>
        <w:contextualSpacing/>
        <w:jc w:val="center"/>
        <w:rPr>
          <w:b/>
          <w:sz w:val="22"/>
          <w:szCs w:val="22"/>
        </w:rPr>
      </w:pPr>
    </w:p>
    <w:p w:rsidR="004044C3" w:rsidRPr="007F301A" w:rsidRDefault="004044C3" w:rsidP="00023837">
      <w:pPr>
        <w:contextualSpacing/>
        <w:jc w:val="center"/>
        <w:rPr>
          <w:b/>
          <w:sz w:val="22"/>
          <w:szCs w:val="22"/>
        </w:rPr>
      </w:pPr>
      <w:r w:rsidRPr="007F301A">
        <w:rPr>
          <w:b/>
          <w:sz w:val="22"/>
          <w:szCs w:val="22"/>
        </w:rPr>
        <w:t>Демографические показатели</w:t>
      </w:r>
    </w:p>
    <w:p w:rsidR="004044C3" w:rsidRPr="007F301A" w:rsidRDefault="000A0395" w:rsidP="000A0395">
      <w:pPr>
        <w:ind w:firstLine="709"/>
        <w:jc w:val="both"/>
        <w:rPr>
          <w:sz w:val="22"/>
          <w:szCs w:val="22"/>
        </w:rPr>
      </w:pPr>
      <w:r>
        <w:rPr>
          <w:sz w:val="22"/>
          <w:szCs w:val="22"/>
        </w:rPr>
        <w:t>Среднегодовая ч</w:t>
      </w:r>
      <w:r w:rsidR="004044C3" w:rsidRPr="007F301A">
        <w:rPr>
          <w:sz w:val="22"/>
          <w:szCs w:val="22"/>
        </w:rPr>
        <w:t xml:space="preserve">исленность населения района </w:t>
      </w:r>
      <w:r>
        <w:rPr>
          <w:sz w:val="22"/>
          <w:szCs w:val="22"/>
        </w:rPr>
        <w:t>за 2017</w:t>
      </w:r>
      <w:r w:rsidR="008C1463" w:rsidRPr="007F301A">
        <w:rPr>
          <w:sz w:val="22"/>
          <w:szCs w:val="22"/>
        </w:rPr>
        <w:t xml:space="preserve"> </w:t>
      </w:r>
      <w:r w:rsidR="00683227" w:rsidRPr="007F301A">
        <w:rPr>
          <w:sz w:val="22"/>
          <w:szCs w:val="22"/>
        </w:rPr>
        <w:t>год</w:t>
      </w:r>
      <w:r w:rsidR="00AA0658" w:rsidRPr="007F301A">
        <w:rPr>
          <w:sz w:val="22"/>
          <w:szCs w:val="22"/>
        </w:rPr>
        <w:t>а</w:t>
      </w:r>
      <w:r w:rsidR="004044C3" w:rsidRPr="007F301A">
        <w:rPr>
          <w:sz w:val="22"/>
          <w:szCs w:val="22"/>
        </w:rPr>
        <w:t xml:space="preserve"> составила</w:t>
      </w:r>
      <w:r w:rsidR="00920FAF">
        <w:rPr>
          <w:sz w:val="22"/>
          <w:szCs w:val="22"/>
        </w:rPr>
        <w:t xml:space="preserve"> </w:t>
      </w:r>
      <w:r w:rsidR="00920FAF" w:rsidRPr="00040316">
        <w:rPr>
          <w:color w:val="000000"/>
          <w:sz w:val="22"/>
          <w:szCs w:val="22"/>
        </w:rPr>
        <w:t>32</w:t>
      </w:r>
      <w:r>
        <w:rPr>
          <w:color w:val="000000"/>
          <w:sz w:val="22"/>
          <w:szCs w:val="22"/>
        </w:rPr>
        <w:t>718</w:t>
      </w:r>
      <w:r w:rsidR="00920FAF" w:rsidRPr="00040316">
        <w:rPr>
          <w:color w:val="000000"/>
          <w:sz w:val="22"/>
          <w:szCs w:val="22"/>
        </w:rPr>
        <w:t xml:space="preserve"> чел. (2016г. - </w:t>
      </w:r>
      <w:r w:rsidR="007C6878" w:rsidRPr="00040316">
        <w:rPr>
          <w:sz w:val="22"/>
          <w:szCs w:val="22"/>
        </w:rPr>
        <w:t>3</w:t>
      </w:r>
      <w:r>
        <w:rPr>
          <w:sz w:val="22"/>
          <w:szCs w:val="22"/>
        </w:rPr>
        <w:t>3120</w:t>
      </w:r>
      <w:r w:rsidR="00685B42" w:rsidRPr="00040316">
        <w:rPr>
          <w:sz w:val="22"/>
          <w:szCs w:val="22"/>
        </w:rPr>
        <w:t xml:space="preserve"> чел.</w:t>
      </w:r>
      <w:r w:rsidR="00920FAF" w:rsidRPr="00040316">
        <w:rPr>
          <w:sz w:val="22"/>
          <w:szCs w:val="22"/>
        </w:rPr>
        <w:t>).</w:t>
      </w:r>
      <w:r w:rsidR="004044C3" w:rsidRPr="00040316">
        <w:rPr>
          <w:sz w:val="22"/>
          <w:szCs w:val="22"/>
        </w:rPr>
        <w:t xml:space="preserve"> По сравнению с </w:t>
      </w:r>
      <w:r w:rsidR="00920FAF" w:rsidRPr="00040316">
        <w:rPr>
          <w:sz w:val="22"/>
          <w:szCs w:val="22"/>
        </w:rPr>
        <w:t xml:space="preserve">АППГ численность </w:t>
      </w:r>
      <w:r w:rsidR="00980E87" w:rsidRPr="00040316">
        <w:rPr>
          <w:sz w:val="22"/>
          <w:szCs w:val="22"/>
        </w:rPr>
        <w:t xml:space="preserve"> снизилась на </w:t>
      </w:r>
      <w:r w:rsidR="007C6878" w:rsidRPr="00040316">
        <w:rPr>
          <w:sz w:val="22"/>
          <w:szCs w:val="22"/>
        </w:rPr>
        <w:t>1,</w:t>
      </w:r>
      <w:r w:rsidR="005E0369">
        <w:rPr>
          <w:sz w:val="22"/>
          <w:szCs w:val="22"/>
        </w:rPr>
        <w:t>21</w:t>
      </w:r>
      <w:r w:rsidR="004044C3" w:rsidRPr="00040316">
        <w:rPr>
          <w:sz w:val="22"/>
          <w:szCs w:val="22"/>
        </w:rPr>
        <w:t xml:space="preserve">%, что в количественном отношении составило – </w:t>
      </w:r>
      <w:r w:rsidR="00A2632C" w:rsidRPr="00040316">
        <w:rPr>
          <w:sz w:val="22"/>
          <w:szCs w:val="22"/>
        </w:rPr>
        <w:t xml:space="preserve"> </w:t>
      </w:r>
      <w:r w:rsidR="00920FAF" w:rsidRPr="00040316">
        <w:rPr>
          <w:sz w:val="22"/>
          <w:szCs w:val="22"/>
        </w:rPr>
        <w:t>4</w:t>
      </w:r>
      <w:r w:rsidR="000C2207">
        <w:rPr>
          <w:sz w:val="22"/>
          <w:szCs w:val="22"/>
        </w:rPr>
        <w:t>02</w:t>
      </w:r>
      <w:r w:rsidR="00A2632C" w:rsidRPr="00040316">
        <w:rPr>
          <w:sz w:val="22"/>
          <w:szCs w:val="22"/>
        </w:rPr>
        <w:t xml:space="preserve"> </w:t>
      </w:r>
      <w:r w:rsidR="004044C3" w:rsidRPr="00040316">
        <w:rPr>
          <w:sz w:val="22"/>
          <w:szCs w:val="22"/>
        </w:rPr>
        <w:t>чел.</w:t>
      </w:r>
      <w:r w:rsidR="004044C3" w:rsidRPr="007F301A">
        <w:rPr>
          <w:sz w:val="22"/>
          <w:szCs w:val="22"/>
        </w:rPr>
        <w:t xml:space="preserve"> </w:t>
      </w:r>
    </w:p>
    <w:p w:rsidR="004044C3" w:rsidRPr="007F301A" w:rsidRDefault="004044C3" w:rsidP="005F7AF4">
      <w:pPr>
        <w:ind w:firstLine="708"/>
        <w:contextualSpacing/>
        <w:jc w:val="both"/>
        <w:rPr>
          <w:sz w:val="22"/>
          <w:szCs w:val="22"/>
        </w:rPr>
      </w:pPr>
      <w:r w:rsidRPr="007F301A">
        <w:rPr>
          <w:sz w:val="22"/>
          <w:szCs w:val="22"/>
        </w:rPr>
        <w:t xml:space="preserve">Рождаемость составила </w:t>
      </w:r>
      <w:r w:rsidR="00920FAF">
        <w:rPr>
          <w:sz w:val="22"/>
          <w:szCs w:val="22"/>
        </w:rPr>
        <w:t>13,</w:t>
      </w:r>
      <w:r w:rsidR="005E0369">
        <w:rPr>
          <w:sz w:val="22"/>
          <w:szCs w:val="22"/>
        </w:rPr>
        <w:t>17%</w:t>
      </w:r>
      <w:r w:rsidR="00920FAF">
        <w:rPr>
          <w:sz w:val="22"/>
          <w:szCs w:val="22"/>
        </w:rPr>
        <w:t xml:space="preserve"> </w:t>
      </w:r>
      <w:r w:rsidRPr="007F301A">
        <w:rPr>
          <w:sz w:val="22"/>
          <w:szCs w:val="22"/>
        </w:rPr>
        <w:t xml:space="preserve">на 1000 чел. населения, </w:t>
      </w:r>
      <w:r w:rsidR="004A05ED" w:rsidRPr="007F301A">
        <w:rPr>
          <w:sz w:val="22"/>
          <w:szCs w:val="22"/>
        </w:rPr>
        <w:t>в 201</w:t>
      </w:r>
      <w:r w:rsidR="001D6E06">
        <w:rPr>
          <w:sz w:val="22"/>
          <w:szCs w:val="22"/>
        </w:rPr>
        <w:t>7</w:t>
      </w:r>
      <w:r w:rsidR="004A05ED" w:rsidRPr="007F301A">
        <w:rPr>
          <w:sz w:val="22"/>
          <w:szCs w:val="22"/>
        </w:rPr>
        <w:t xml:space="preserve"> году </w:t>
      </w:r>
      <w:r w:rsidRPr="007F301A">
        <w:rPr>
          <w:sz w:val="22"/>
          <w:szCs w:val="22"/>
        </w:rPr>
        <w:t xml:space="preserve">зарегистрировано родившихся </w:t>
      </w:r>
      <w:r w:rsidR="001D6E06">
        <w:rPr>
          <w:sz w:val="22"/>
          <w:szCs w:val="22"/>
        </w:rPr>
        <w:t>431</w:t>
      </w:r>
      <w:r w:rsidR="00A31ABE" w:rsidRPr="007F301A">
        <w:rPr>
          <w:sz w:val="22"/>
          <w:szCs w:val="22"/>
        </w:rPr>
        <w:t xml:space="preserve"> </w:t>
      </w:r>
      <w:r w:rsidRPr="007F301A">
        <w:rPr>
          <w:sz w:val="22"/>
          <w:szCs w:val="22"/>
        </w:rPr>
        <w:t xml:space="preserve">чел. </w:t>
      </w:r>
      <w:r w:rsidR="00D41A99" w:rsidRPr="007F301A">
        <w:rPr>
          <w:sz w:val="22"/>
          <w:szCs w:val="22"/>
        </w:rPr>
        <w:t xml:space="preserve"> Рождаемость снизилась на </w:t>
      </w:r>
      <w:r w:rsidR="005E0369">
        <w:rPr>
          <w:sz w:val="22"/>
          <w:szCs w:val="22"/>
        </w:rPr>
        <w:t>2,56</w:t>
      </w:r>
      <w:r w:rsidR="00D41A99" w:rsidRPr="007F301A">
        <w:rPr>
          <w:sz w:val="22"/>
          <w:szCs w:val="22"/>
        </w:rPr>
        <w:t>% к уровню 201</w:t>
      </w:r>
      <w:r w:rsidR="001D6E06">
        <w:rPr>
          <w:sz w:val="22"/>
          <w:szCs w:val="22"/>
        </w:rPr>
        <w:t>6</w:t>
      </w:r>
      <w:r w:rsidR="00D41A99" w:rsidRPr="007F301A">
        <w:rPr>
          <w:sz w:val="22"/>
          <w:szCs w:val="22"/>
        </w:rPr>
        <w:t xml:space="preserve"> года</w:t>
      </w:r>
      <w:r w:rsidR="00E92E38" w:rsidRPr="007F301A">
        <w:rPr>
          <w:sz w:val="22"/>
          <w:szCs w:val="22"/>
        </w:rPr>
        <w:t xml:space="preserve"> (</w:t>
      </w:r>
      <w:r w:rsidR="00333859" w:rsidRPr="007F301A">
        <w:rPr>
          <w:sz w:val="22"/>
          <w:szCs w:val="22"/>
        </w:rPr>
        <w:t>5</w:t>
      </w:r>
      <w:r w:rsidR="001D6E06">
        <w:rPr>
          <w:sz w:val="22"/>
          <w:szCs w:val="22"/>
        </w:rPr>
        <w:t>21</w:t>
      </w:r>
      <w:r w:rsidR="00333859" w:rsidRPr="007F301A">
        <w:rPr>
          <w:sz w:val="22"/>
          <w:szCs w:val="22"/>
        </w:rPr>
        <w:t xml:space="preserve"> чел. - </w:t>
      </w:r>
      <w:r w:rsidR="001D6E06" w:rsidRPr="007F301A">
        <w:rPr>
          <w:sz w:val="22"/>
          <w:szCs w:val="22"/>
        </w:rPr>
        <w:t>15,</w:t>
      </w:r>
      <w:r w:rsidR="005E0369">
        <w:rPr>
          <w:sz w:val="22"/>
          <w:szCs w:val="22"/>
        </w:rPr>
        <w:t>73</w:t>
      </w:r>
      <w:r w:rsidR="001D6E06" w:rsidRPr="007F301A">
        <w:rPr>
          <w:sz w:val="22"/>
          <w:szCs w:val="22"/>
        </w:rPr>
        <w:t xml:space="preserve"> </w:t>
      </w:r>
      <w:r w:rsidR="00E92E38" w:rsidRPr="007F301A">
        <w:rPr>
          <w:sz w:val="22"/>
          <w:szCs w:val="22"/>
        </w:rPr>
        <w:t>промилле)</w:t>
      </w:r>
      <w:r w:rsidR="00A31ABE" w:rsidRPr="007F301A">
        <w:rPr>
          <w:sz w:val="22"/>
          <w:szCs w:val="22"/>
        </w:rPr>
        <w:t>. Н</w:t>
      </w:r>
      <w:r w:rsidR="00D41A99" w:rsidRPr="007F301A">
        <w:rPr>
          <w:sz w:val="22"/>
          <w:szCs w:val="22"/>
        </w:rPr>
        <w:t xml:space="preserve">а протяжении </w:t>
      </w:r>
      <w:r w:rsidR="00E92E38" w:rsidRPr="007F301A">
        <w:rPr>
          <w:sz w:val="22"/>
          <w:szCs w:val="22"/>
        </w:rPr>
        <w:t xml:space="preserve">последних </w:t>
      </w:r>
      <w:r w:rsidR="00A31ABE" w:rsidRPr="007F301A">
        <w:rPr>
          <w:sz w:val="22"/>
          <w:szCs w:val="22"/>
        </w:rPr>
        <w:t>трех</w:t>
      </w:r>
      <w:r w:rsidR="00D41A99" w:rsidRPr="007F301A">
        <w:rPr>
          <w:sz w:val="22"/>
          <w:szCs w:val="22"/>
        </w:rPr>
        <w:t xml:space="preserve"> лет наблюдается </w:t>
      </w:r>
      <w:r w:rsidR="00A31ABE" w:rsidRPr="007F301A">
        <w:rPr>
          <w:sz w:val="22"/>
          <w:szCs w:val="22"/>
        </w:rPr>
        <w:t xml:space="preserve">устойчивая тенденция к снижению </w:t>
      </w:r>
      <w:r w:rsidR="00D41A99" w:rsidRPr="007F301A">
        <w:rPr>
          <w:sz w:val="22"/>
          <w:szCs w:val="22"/>
        </w:rPr>
        <w:t>рождаемости</w:t>
      </w:r>
      <w:r w:rsidR="00A31ABE" w:rsidRPr="007F301A">
        <w:rPr>
          <w:sz w:val="22"/>
          <w:szCs w:val="22"/>
        </w:rPr>
        <w:t xml:space="preserve"> (</w:t>
      </w:r>
      <w:r w:rsidR="001D6E06">
        <w:rPr>
          <w:sz w:val="22"/>
          <w:szCs w:val="22"/>
        </w:rPr>
        <w:t xml:space="preserve">в 2016г. – 521 чел., </w:t>
      </w:r>
      <w:r w:rsidR="00A31ABE" w:rsidRPr="007F301A">
        <w:rPr>
          <w:sz w:val="22"/>
          <w:szCs w:val="22"/>
        </w:rPr>
        <w:t>в 2015 г. – 572 чел</w:t>
      </w:r>
      <w:r w:rsidR="004A05ED" w:rsidRPr="007F301A">
        <w:rPr>
          <w:sz w:val="22"/>
          <w:szCs w:val="22"/>
        </w:rPr>
        <w:t>., 2014г. – 585чел</w:t>
      </w:r>
      <w:r w:rsidR="00D02DA9" w:rsidRPr="007F301A">
        <w:rPr>
          <w:sz w:val="22"/>
          <w:szCs w:val="22"/>
        </w:rPr>
        <w:t>.</w:t>
      </w:r>
      <w:r w:rsidR="00A31ABE" w:rsidRPr="007F301A">
        <w:rPr>
          <w:sz w:val="22"/>
          <w:szCs w:val="22"/>
        </w:rPr>
        <w:t>).</w:t>
      </w:r>
    </w:p>
    <w:p w:rsidR="004A05ED" w:rsidRPr="007F301A" w:rsidRDefault="004044C3" w:rsidP="005F7AF4">
      <w:pPr>
        <w:ind w:firstLine="708"/>
        <w:contextualSpacing/>
        <w:jc w:val="both"/>
        <w:rPr>
          <w:sz w:val="22"/>
          <w:szCs w:val="22"/>
        </w:rPr>
      </w:pPr>
      <w:r w:rsidRPr="007F301A">
        <w:rPr>
          <w:sz w:val="22"/>
          <w:szCs w:val="22"/>
        </w:rPr>
        <w:lastRenderedPageBreak/>
        <w:t xml:space="preserve">Число умерших за </w:t>
      </w:r>
      <w:r w:rsidR="001D6E06">
        <w:rPr>
          <w:sz w:val="22"/>
          <w:szCs w:val="22"/>
        </w:rPr>
        <w:t>2017</w:t>
      </w:r>
      <w:r w:rsidRPr="007F301A">
        <w:rPr>
          <w:sz w:val="22"/>
          <w:szCs w:val="22"/>
        </w:rPr>
        <w:t xml:space="preserve"> год </w:t>
      </w:r>
      <w:r w:rsidR="00E92E38" w:rsidRPr="007F301A">
        <w:rPr>
          <w:sz w:val="22"/>
          <w:szCs w:val="22"/>
        </w:rPr>
        <w:t>сократилось</w:t>
      </w:r>
      <w:r w:rsidR="00D02DA9" w:rsidRPr="007F301A">
        <w:rPr>
          <w:sz w:val="22"/>
          <w:szCs w:val="22"/>
        </w:rPr>
        <w:t xml:space="preserve"> на </w:t>
      </w:r>
      <w:r w:rsidR="005E0369">
        <w:rPr>
          <w:sz w:val="22"/>
          <w:szCs w:val="22"/>
        </w:rPr>
        <w:t>1,3</w:t>
      </w:r>
      <w:r w:rsidR="00D02DA9" w:rsidRPr="007F301A">
        <w:rPr>
          <w:sz w:val="22"/>
          <w:szCs w:val="22"/>
        </w:rPr>
        <w:t>%</w:t>
      </w:r>
      <w:r w:rsidR="005E0369">
        <w:rPr>
          <w:sz w:val="22"/>
          <w:szCs w:val="22"/>
        </w:rPr>
        <w:t xml:space="preserve"> </w:t>
      </w:r>
      <w:r w:rsidR="00D41A99" w:rsidRPr="007F301A">
        <w:rPr>
          <w:sz w:val="22"/>
          <w:szCs w:val="22"/>
        </w:rPr>
        <w:t xml:space="preserve"> </w:t>
      </w:r>
      <w:r w:rsidR="00D02DA9" w:rsidRPr="007F301A">
        <w:rPr>
          <w:sz w:val="22"/>
          <w:szCs w:val="22"/>
        </w:rPr>
        <w:t xml:space="preserve">к </w:t>
      </w:r>
      <w:r w:rsidR="001D6E06" w:rsidRPr="007F301A">
        <w:rPr>
          <w:sz w:val="22"/>
          <w:szCs w:val="22"/>
        </w:rPr>
        <w:t>2016</w:t>
      </w:r>
      <w:r w:rsidR="001D6E06">
        <w:rPr>
          <w:sz w:val="22"/>
          <w:szCs w:val="22"/>
        </w:rPr>
        <w:t xml:space="preserve"> </w:t>
      </w:r>
      <w:r w:rsidR="00D02DA9" w:rsidRPr="007F301A">
        <w:rPr>
          <w:sz w:val="22"/>
          <w:szCs w:val="22"/>
        </w:rPr>
        <w:t xml:space="preserve">году </w:t>
      </w:r>
      <w:r w:rsidR="00D41A99" w:rsidRPr="007F301A">
        <w:rPr>
          <w:sz w:val="22"/>
          <w:szCs w:val="22"/>
        </w:rPr>
        <w:t xml:space="preserve">и </w:t>
      </w:r>
      <w:r w:rsidRPr="007F301A">
        <w:rPr>
          <w:sz w:val="22"/>
          <w:szCs w:val="22"/>
        </w:rPr>
        <w:t>составило</w:t>
      </w:r>
      <w:r w:rsidR="004A05ED" w:rsidRPr="007F301A">
        <w:rPr>
          <w:sz w:val="22"/>
          <w:szCs w:val="22"/>
        </w:rPr>
        <w:t xml:space="preserve"> </w:t>
      </w:r>
      <w:r w:rsidR="001D6E06">
        <w:rPr>
          <w:sz w:val="22"/>
          <w:szCs w:val="22"/>
        </w:rPr>
        <w:t xml:space="preserve">404 </w:t>
      </w:r>
      <w:r w:rsidRPr="007F301A">
        <w:rPr>
          <w:sz w:val="22"/>
          <w:szCs w:val="22"/>
        </w:rPr>
        <w:t xml:space="preserve"> </w:t>
      </w:r>
      <w:r w:rsidR="00D02DA9" w:rsidRPr="007F301A">
        <w:rPr>
          <w:sz w:val="22"/>
          <w:szCs w:val="22"/>
        </w:rPr>
        <w:t xml:space="preserve"> человек</w:t>
      </w:r>
      <w:r w:rsidRPr="007F301A">
        <w:rPr>
          <w:sz w:val="22"/>
          <w:szCs w:val="22"/>
        </w:rPr>
        <w:t>.</w:t>
      </w:r>
      <w:r w:rsidR="00F86811" w:rsidRPr="007F301A">
        <w:rPr>
          <w:sz w:val="22"/>
          <w:szCs w:val="22"/>
        </w:rPr>
        <w:t xml:space="preserve"> </w:t>
      </w:r>
      <w:r w:rsidRPr="007F301A">
        <w:rPr>
          <w:sz w:val="22"/>
          <w:szCs w:val="22"/>
        </w:rPr>
        <w:t>(</w:t>
      </w:r>
      <w:r w:rsidR="001D6E06">
        <w:rPr>
          <w:sz w:val="22"/>
          <w:szCs w:val="22"/>
        </w:rPr>
        <w:t xml:space="preserve">2016г. – </w:t>
      </w:r>
      <w:r w:rsidR="001D6E06" w:rsidRPr="007F301A">
        <w:rPr>
          <w:sz w:val="22"/>
          <w:szCs w:val="22"/>
        </w:rPr>
        <w:t>452</w:t>
      </w:r>
      <w:r w:rsidR="001D6E06">
        <w:rPr>
          <w:sz w:val="22"/>
          <w:szCs w:val="22"/>
        </w:rPr>
        <w:t xml:space="preserve">чел., </w:t>
      </w:r>
      <w:r w:rsidR="004A05ED" w:rsidRPr="007F301A">
        <w:rPr>
          <w:sz w:val="22"/>
          <w:szCs w:val="22"/>
        </w:rPr>
        <w:t xml:space="preserve">2015г. – 511 чел., </w:t>
      </w:r>
      <w:r w:rsidRPr="007F301A">
        <w:rPr>
          <w:sz w:val="22"/>
          <w:szCs w:val="22"/>
        </w:rPr>
        <w:t>201</w:t>
      </w:r>
      <w:r w:rsidR="00D41A99" w:rsidRPr="007F301A">
        <w:rPr>
          <w:sz w:val="22"/>
          <w:szCs w:val="22"/>
        </w:rPr>
        <w:t>4</w:t>
      </w:r>
      <w:r w:rsidRPr="007F301A">
        <w:rPr>
          <w:sz w:val="22"/>
          <w:szCs w:val="22"/>
        </w:rPr>
        <w:t xml:space="preserve"> г</w:t>
      </w:r>
      <w:r w:rsidR="009B3E4C" w:rsidRPr="007F301A">
        <w:rPr>
          <w:sz w:val="22"/>
          <w:szCs w:val="22"/>
        </w:rPr>
        <w:t>. –</w:t>
      </w:r>
      <w:r w:rsidRPr="007F301A">
        <w:rPr>
          <w:sz w:val="22"/>
          <w:szCs w:val="22"/>
        </w:rPr>
        <w:t xml:space="preserve"> </w:t>
      </w:r>
      <w:r w:rsidR="009B3E4C" w:rsidRPr="007F301A">
        <w:rPr>
          <w:sz w:val="22"/>
          <w:szCs w:val="22"/>
        </w:rPr>
        <w:t>4</w:t>
      </w:r>
      <w:r w:rsidR="00D41A99" w:rsidRPr="007F301A">
        <w:rPr>
          <w:sz w:val="22"/>
          <w:szCs w:val="22"/>
        </w:rPr>
        <w:t>55</w:t>
      </w:r>
      <w:r w:rsidRPr="007F301A">
        <w:rPr>
          <w:sz w:val="22"/>
          <w:szCs w:val="22"/>
        </w:rPr>
        <w:t xml:space="preserve"> чел.)</w:t>
      </w:r>
      <w:r w:rsidR="004A05ED" w:rsidRPr="007F301A">
        <w:rPr>
          <w:sz w:val="22"/>
          <w:szCs w:val="22"/>
        </w:rPr>
        <w:t>.</w:t>
      </w:r>
    </w:p>
    <w:p w:rsidR="004044C3" w:rsidRPr="007F301A" w:rsidRDefault="004044C3" w:rsidP="005F7AF4">
      <w:pPr>
        <w:ind w:firstLine="708"/>
        <w:contextualSpacing/>
        <w:jc w:val="both"/>
        <w:rPr>
          <w:sz w:val="22"/>
          <w:szCs w:val="22"/>
        </w:rPr>
      </w:pPr>
      <w:r w:rsidRPr="007F301A">
        <w:rPr>
          <w:sz w:val="22"/>
          <w:szCs w:val="22"/>
        </w:rPr>
        <w:t>Естественный прирост населения составил +</w:t>
      </w:r>
      <w:r w:rsidR="007C6878">
        <w:rPr>
          <w:sz w:val="22"/>
          <w:szCs w:val="22"/>
        </w:rPr>
        <w:t xml:space="preserve"> </w:t>
      </w:r>
      <w:r w:rsidR="001E3001">
        <w:rPr>
          <w:sz w:val="22"/>
          <w:szCs w:val="22"/>
        </w:rPr>
        <w:t xml:space="preserve">0,83 </w:t>
      </w:r>
      <w:r w:rsidRPr="007F301A">
        <w:rPr>
          <w:sz w:val="22"/>
          <w:szCs w:val="22"/>
        </w:rPr>
        <w:t xml:space="preserve">промилле на 1000 чел. населения, по сравнению с </w:t>
      </w:r>
      <w:r w:rsidR="00E173C5">
        <w:rPr>
          <w:sz w:val="22"/>
          <w:szCs w:val="22"/>
        </w:rPr>
        <w:t>АППГ</w:t>
      </w:r>
      <w:r w:rsidRPr="007F301A">
        <w:rPr>
          <w:sz w:val="22"/>
          <w:szCs w:val="22"/>
        </w:rPr>
        <w:t xml:space="preserve"> </w:t>
      </w:r>
      <w:r w:rsidR="00D02DA9" w:rsidRPr="007F301A">
        <w:rPr>
          <w:sz w:val="22"/>
          <w:szCs w:val="22"/>
        </w:rPr>
        <w:t xml:space="preserve">прирост населения </w:t>
      </w:r>
      <w:r w:rsidR="001E3001">
        <w:rPr>
          <w:sz w:val="22"/>
          <w:szCs w:val="22"/>
        </w:rPr>
        <w:t>снизился</w:t>
      </w:r>
      <w:r w:rsidR="00D41A99" w:rsidRPr="007F301A">
        <w:rPr>
          <w:sz w:val="22"/>
          <w:szCs w:val="22"/>
        </w:rPr>
        <w:t xml:space="preserve"> </w:t>
      </w:r>
      <w:r w:rsidRPr="007F301A">
        <w:rPr>
          <w:sz w:val="22"/>
          <w:szCs w:val="22"/>
        </w:rPr>
        <w:t xml:space="preserve"> </w:t>
      </w:r>
      <w:r w:rsidR="00712914" w:rsidRPr="007F301A">
        <w:rPr>
          <w:sz w:val="22"/>
          <w:szCs w:val="22"/>
        </w:rPr>
        <w:t xml:space="preserve">на </w:t>
      </w:r>
      <w:r w:rsidR="001E3001">
        <w:rPr>
          <w:sz w:val="22"/>
          <w:szCs w:val="22"/>
        </w:rPr>
        <w:t>1,24 промилле</w:t>
      </w:r>
      <w:r w:rsidRPr="007F301A">
        <w:rPr>
          <w:sz w:val="22"/>
          <w:szCs w:val="22"/>
        </w:rPr>
        <w:t xml:space="preserve">  (</w:t>
      </w:r>
      <w:r w:rsidR="001E3001">
        <w:rPr>
          <w:sz w:val="22"/>
          <w:szCs w:val="22"/>
        </w:rPr>
        <w:t xml:space="preserve">2016г. - </w:t>
      </w:r>
      <w:r w:rsidR="001E3001" w:rsidRPr="007F301A">
        <w:rPr>
          <w:sz w:val="22"/>
          <w:szCs w:val="22"/>
        </w:rPr>
        <w:t>2,07</w:t>
      </w:r>
      <w:r w:rsidR="001E3001">
        <w:rPr>
          <w:sz w:val="22"/>
          <w:szCs w:val="22"/>
        </w:rPr>
        <w:t xml:space="preserve"> промилле,</w:t>
      </w:r>
      <w:r w:rsidR="001E3001" w:rsidRPr="007F301A">
        <w:rPr>
          <w:sz w:val="22"/>
          <w:szCs w:val="22"/>
        </w:rPr>
        <w:t xml:space="preserve"> </w:t>
      </w:r>
      <w:r w:rsidRPr="007F301A">
        <w:rPr>
          <w:sz w:val="22"/>
          <w:szCs w:val="22"/>
        </w:rPr>
        <w:t>в 201</w:t>
      </w:r>
      <w:r w:rsidR="00D02DA9" w:rsidRPr="007F301A">
        <w:rPr>
          <w:sz w:val="22"/>
          <w:szCs w:val="22"/>
        </w:rPr>
        <w:t>5</w:t>
      </w:r>
      <w:r w:rsidR="009B3E4C" w:rsidRPr="007F301A">
        <w:rPr>
          <w:sz w:val="22"/>
          <w:szCs w:val="22"/>
        </w:rPr>
        <w:t xml:space="preserve">г. </w:t>
      </w:r>
      <w:r w:rsidRPr="007F301A">
        <w:rPr>
          <w:sz w:val="22"/>
          <w:szCs w:val="22"/>
        </w:rPr>
        <w:t xml:space="preserve"> +</w:t>
      </w:r>
      <w:r w:rsidR="00D02DA9" w:rsidRPr="007F301A">
        <w:rPr>
          <w:sz w:val="22"/>
          <w:szCs w:val="22"/>
        </w:rPr>
        <w:t>1,82</w:t>
      </w:r>
      <w:r w:rsidRPr="007F301A">
        <w:rPr>
          <w:sz w:val="22"/>
          <w:szCs w:val="22"/>
        </w:rPr>
        <w:t xml:space="preserve"> промилле). Число родившихся за </w:t>
      </w:r>
      <w:r w:rsidR="00333414" w:rsidRPr="007F301A">
        <w:rPr>
          <w:sz w:val="22"/>
          <w:szCs w:val="22"/>
        </w:rPr>
        <w:t>201</w:t>
      </w:r>
      <w:r w:rsidR="001E3001">
        <w:rPr>
          <w:sz w:val="22"/>
          <w:szCs w:val="22"/>
        </w:rPr>
        <w:t>7</w:t>
      </w:r>
      <w:r w:rsidR="00333414" w:rsidRPr="007F301A">
        <w:rPr>
          <w:sz w:val="22"/>
          <w:szCs w:val="22"/>
        </w:rPr>
        <w:t xml:space="preserve"> </w:t>
      </w:r>
      <w:r w:rsidRPr="007F301A">
        <w:rPr>
          <w:sz w:val="22"/>
          <w:szCs w:val="22"/>
        </w:rPr>
        <w:t>год превысило число умерших</w:t>
      </w:r>
      <w:r w:rsidR="00C4693D" w:rsidRPr="007F301A">
        <w:rPr>
          <w:sz w:val="22"/>
          <w:szCs w:val="22"/>
        </w:rPr>
        <w:t xml:space="preserve">  </w:t>
      </w:r>
      <w:r w:rsidRPr="007F301A">
        <w:rPr>
          <w:sz w:val="22"/>
          <w:szCs w:val="22"/>
        </w:rPr>
        <w:t xml:space="preserve"> на </w:t>
      </w:r>
      <w:r w:rsidR="001E3001">
        <w:rPr>
          <w:sz w:val="22"/>
          <w:szCs w:val="22"/>
        </w:rPr>
        <w:t>27</w:t>
      </w:r>
      <w:r w:rsidR="00255D67" w:rsidRPr="007F301A">
        <w:rPr>
          <w:sz w:val="22"/>
          <w:szCs w:val="22"/>
        </w:rPr>
        <w:t xml:space="preserve"> чел.,</w:t>
      </w:r>
      <w:r w:rsidRPr="007F301A">
        <w:rPr>
          <w:sz w:val="22"/>
          <w:szCs w:val="22"/>
        </w:rPr>
        <w:t xml:space="preserve"> </w:t>
      </w:r>
      <w:r w:rsidR="00333414" w:rsidRPr="007F301A">
        <w:rPr>
          <w:sz w:val="22"/>
          <w:szCs w:val="22"/>
        </w:rPr>
        <w:t xml:space="preserve">что составило </w:t>
      </w:r>
      <w:r w:rsidR="001E3001">
        <w:rPr>
          <w:sz w:val="22"/>
          <w:szCs w:val="22"/>
        </w:rPr>
        <w:t>106,7</w:t>
      </w:r>
      <w:r w:rsidR="00333414" w:rsidRPr="007F301A">
        <w:rPr>
          <w:sz w:val="22"/>
          <w:szCs w:val="22"/>
        </w:rPr>
        <w:t>%</w:t>
      </w:r>
      <w:r w:rsidR="00A92985" w:rsidRPr="007F301A">
        <w:rPr>
          <w:sz w:val="22"/>
          <w:szCs w:val="22"/>
        </w:rPr>
        <w:t xml:space="preserve"> к </w:t>
      </w:r>
      <w:r w:rsidR="00E173C5">
        <w:rPr>
          <w:sz w:val="22"/>
          <w:szCs w:val="22"/>
        </w:rPr>
        <w:t>АППГ</w:t>
      </w:r>
      <w:r w:rsidR="009B3E4C" w:rsidRPr="007F301A">
        <w:rPr>
          <w:sz w:val="22"/>
          <w:szCs w:val="22"/>
        </w:rPr>
        <w:t xml:space="preserve"> </w:t>
      </w:r>
      <w:r w:rsidR="00A92985" w:rsidRPr="007F301A">
        <w:rPr>
          <w:sz w:val="22"/>
          <w:szCs w:val="22"/>
        </w:rPr>
        <w:t>(</w:t>
      </w:r>
      <w:r w:rsidR="001E3001">
        <w:rPr>
          <w:sz w:val="22"/>
          <w:szCs w:val="22"/>
        </w:rPr>
        <w:t xml:space="preserve">2016г. – на 69 чел., </w:t>
      </w:r>
      <w:r w:rsidR="00A92985" w:rsidRPr="007F301A">
        <w:rPr>
          <w:sz w:val="22"/>
          <w:szCs w:val="22"/>
        </w:rPr>
        <w:t>2015</w:t>
      </w:r>
      <w:r w:rsidR="000D557A" w:rsidRPr="007F301A">
        <w:rPr>
          <w:sz w:val="22"/>
          <w:szCs w:val="22"/>
        </w:rPr>
        <w:t xml:space="preserve"> </w:t>
      </w:r>
      <w:r w:rsidR="009B3E4C" w:rsidRPr="007F301A">
        <w:rPr>
          <w:sz w:val="22"/>
          <w:szCs w:val="22"/>
        </w:rPr>
        <w:t>–</w:t>
      </w:r>
      <w:r w:rsidRPr="007F301A">
        <w:rPr>
          <w:sz w:val="22"/>
          <w:szCs w:val="22"/>
        </w:rPr>
        <w:t xml:space="preserve"> на </w:t>
      </w:r>
      <w:r w:rsidR="00333414" w:rsidRPr="007F301A">
        <w:rPr>
          <w:sz w:val="22"/>
          <w:szCs w:val="22"/>
        </w:rPr>
        <w:t>61</w:t>
      </w:r>
      <w:r w:rsidR="001E3001">
        <w:rPr>
          <w:sz w:val="22"/>
          <w:szCs w:val="22"/>
        </w:rPr>
        <w:t xml:space="preserve"> </w:t>
      </w:r>
      <w:r w:rsidR="00333414" w:rsidRPr="007F301A">
        <w:rPr>
          <w:sz w:val="22"/>
          <w:szCs w:val="22"/>
        </w:rPr>
        <w:t>чел.</w:t>
      </w:r>
      <w:r w:rsidR="000D557A" w:rsidRPr="007F301A">
        <w:rPr>
          <w:sz w:val="22"/>
          <w:szCs w:val="22"/>
        </w:rPr>
        <w:t>)</w:t>
      </w:r>
      <w:r w:rsidRPr="007F301A">
        <w:rPr>
          <w:sz w:val="22"/>
          <w:szCs w:val="22"/>
        </w:rPr>
        <w:t>.</w:t>
      </w:r>
    </w:p>
    <w:p w:rsidR="00F821F5" w:rsidRPr="005D6386" w:rsidRDefault="004044C3" w:rsidP="005F7AF4">
      <w:pPr>
        <w:ind w:firstLine="708"/>
        <w:contextualSpacing/>
        <w:jc w:val="both"/>
        <w:rPr>
          <w:sz w:val="22"/>
          <w:szCs w:val="22"/>
        </w:rPr>
      </w:pPr>
      <w:r w:rsidRPr="005D6386">
        <w:rPr>
          <w:sz w:val="22"/>
          <w:szCs w:val="22"/>
        </w:rPr>
        <w:t>Младенческая смертность на 1 тыс</w:t>
      </w:r>
      <w:r w:rsidR="00820BE8" w:rsidRPr="005D6386">
        <w:rPr>
          <w:sz w:val="22"/>
          <w:szCs w:val="22"/>
        </w:rPr>
        <w:t>ячу</w:t>
      </w:r>
      <w:r w:rsidRPr="005D6386">
        <w:rPr>
          <w:sz w:val="22"/>
          <w:szCs w:val="22"/>
        </w:rPr>
        <w:t xml:space="preserve"> родившихся  составила </w:t>
      </w:r>
      <w:r w:rsidR="005D6386" w:rsidRPr="005D6386">
        <w:rPr>
          <w:sz w:val="22"/>
          <w:szCs w:val="22"/>
        </w:rPr>
        <w:t xml:space="preserve">9,9 </w:t>
      </w:r>
      <w:r w:rsidRPr="005D6386">
        <w:rPr>
          <w:sz w:val="22"/>
          <w:szCs w:val="22"/>
        </w:rPr>
        <w:t>промилле</w:t>
      </w:r>
      <w:r w:rsidR="005A272B" w:rsidRPr="005D6386">
        <w:rPr>
          <w:sz w:val="22"/>
          <w:szCs w:val="22"/>
        </w:rPr>
        <w:t xml:space="preserve"> (</w:t>
      </w:r>
      <w:r w:rsidR="005D6386" w:rsidRPr="005D6386">
        <w:rPr>
          <w:sz w:val="22"/>
          <w:szCs w:val="22"/>
        </w:rPr>
        <w:t>5</w:t>
      </w:r>
      <w:r w:rsidR="005A272B" w:rsidRPr="005D6386">
        <w:rPr>
          <w:sz w:val="22"/>
          <w:szCs w:val="22"/>
        </w:rPr>
        <w:t xml:space="preserve"> младенц</w:t>
      </w:r>
      <w:r w:rsidR="005D6386" w:rsidRPr="005D6386">
        <w:rPr>
          <w:sz w:val="22"/>
          <w:szCs w:val="22"/>
        </w:rPr>
        <w:t>ев</w:t>
      </w:r>
      <w:r w:rsidR="005A272B" w:rsidRPr="005D6386">
        <w:rPr>
          <w:sz w:val="22"/>
          <w:szCs w:val="22"/>
        </w:rPr>
        <w:t>)</w:t>
      </w:r>
      <w:r w:rsidR="00F04E59" w:rsidRPr="005D6386">
        <w:rPr>
          <w:sz w:val="22"/>
          <w:szCs w:val="22"/>
        </w:rPr>
        <w:t>, что</w:t>
      </w:r>
      <w:r w:rsidR="00BD4026" w:rsidRPr="005D6386">
        <w:rPr>
          <w:sz w:val="22"/>
          <w:szCs w:val="22"/>
        </w:rPr>
        <w:t xml:space="preserve"> больше </w:t>
      </w:r>
      <w:r w:rsidR="005D6386" w:rsidRPr="005D6386">
        <w:rPr>
          <w:sz w:val="22"/>
          <w:szCs w:val="22"/>
        </w:rPr>
        <w:t xml:space="preserve">младенческой смертности в </w:t>
      </w:r>
      <w:r w:rsidR="00BD4026" w:rsidRPr="005D6386">
        <w:rPr>
          <w:sz w:val="22"/>
          <w:szCs w:val="22"/>
        </w:rPr>
        <w:t>201</w:t>
      </w:r>
      <w:r w:rsidR="005D6386" w:rsidRPr="005D6386">
        <w:rPr>
          <w:sz w:val="22"/>
          <w:szCs w:val="22"/>
        </w:rPr>
        <w:t>6</w:t>
      </w:r>
      <w:r w:rsidR="00BD4026" w:rsidRPr="005D6386">
        <w:rPr>
          <w:sz w:val="22"/>
          <w:szCs w:val="22"/>
        </w:rPr>
        <w:t xml:space="preserve"> году</w:t>
      </w:r>
      <w:r w:rsidR="005D6386" w:rsidRPr="005D6386">
        <w:rPr>
          <w:sz w:val="22"/>
          <w:szCs w:val="22"/>
        </w:rPr>
        <w:t xml:space="preserve"> на 4,5 промилле (3 младенца).</w:t>
      </w:r>
    </w:p>
    <w:p w:rsidR="004044C3" w:rsidRPr="007F301A" w:rsidRDefault="004044C3" w:rsidP="005F7AF4">
      <w:pPr>
        <w:ind w:firstLine="708"/>
        <w:contextualSpacing/>
        <w:jc w:val="both"/>
        <w:rPr>
          <w:sz w:val="22"/>
          <w:szCs w:val="22"/>
        </w:rPr>
      </w:pPr>
      <w:r w:rsidRPr="005D6386">
        <w:rPr>
          <w:sz w:val="22"/>
          <w:szCs w:val="22"/>
        </w:rPr>
        <w:t>Положительным моментом является отсутствие материнской смертности</w:t>
      </w:r>
      <w:r w:rsidR="00C4693D" w:rsidRPr="005D6386">
        <w:rPr>
          <w:sz w:val="22"/>
          <w:szCs w:val="22"/>
        </w:rPr>
        <w:t xml:space="preserve"> </w:t>
      </w:r>
      <w:r w:rsidR="000D557A" w:rsidRPr="005D6386">
        <w:rPr>
          <w:sz w:val="22"/>
          <w:szCs w:val="22"/>
        </w:rPr>
        <w:t xml:space="preserve">на протяжении </w:t>
      </w:r>
      <w:r w:rsidR="001756C4" w:rsidRPr="005D6386">
        <w:rPr>
          <w:sz w:val="22"/>
          <w:szCs w:val="22"/>
        </w:rPr>
        <w:t xml:space="preserve">последних </w:t>
      </w:r>
      <w:r w:rsidR="005D6386" w:rsidRPr="005D6386">
        <w:rPr>
          <w:sz w:val="22"/>
          <w:szCs w:val="22"/>
        </w:rPr>
        <w:t>3</w:t>
      </w:r>
      <w:r w:rsidR="000D557A" w:rsidRPr="005D6386">
        <w:rPr>
          <w:sz w:val="22"/>
          <w:szCs w:val="22"/>
        </w:rPr>
        <w:t xml:space="preserve">-х </w:t>
      </w:r>
      <w:r w:rsidR="005D6386" w:rsidRPr="005D6386">
        <w:rPr>
          <w:sz w:val="22"/>
          <w:szCs w:val="22"/>
        </w:rPr>
        <w:t>2015-2017 годов</w:t>
      </w:r>
      <w:r w:rsidRPr="005D6386">
        <w:rPr>
          <w:sz w:val="22"/>
          <w:szCs w:val="22"/>
        </w:rPr>
        <w:t>.</w:t>
      </w:r>
    </w:p>
    <w:p w:rsidR="002A498D" w:rsidRDefault="004044C3" w:rsidP="00C4693D">
      <w:pPr>
        <w:ind w:firstLine="708"/>
        <w:contextualSpacing/>
        <w:jc w:val="both"/>
        <w:rPr>
          <w:sz w:val="22"/>
          <w:szCs w:val="22"/>
        </w:rPr>
      </w:pPr>
      <w:r w:rsidRPr="007F301A">
        <w:rPr>
          <w:sz w:val="22"/>
          <w:szCs w:val="22"/>
        </w:rPr>
        <w:t>Демографическая ситуация в отчетном периоде остается сложной, сохраняется миграционная убыль населения. Наибольшая доля</w:t>
      </w:r>
      <w:r w:rsidR="005E0369">
        <w:rPr>
          <w:sz w:val="22"/>
          <w:szCs w:val="22"/>
        </w:rPr>
        <w:t xml:space="preserve"> миграции за пределы района</w:t>
      </w:r>
      <w:r w:rsidRPr="007F301A">
        <w:rPr>
          <w:sz w:val="22"/>
          <w:szCs w:val="22"/>
        </w:rPr>
        <w:t xml:space="preserve"> приходится на лиц в трудоспособном возрасте.</w:t>
      </w:r>
      <w:r w:rsidR="00C4693D" w:rsidRPr="007F301A">
        <w:rPr>
          <w:sz w:val="22"/>
          <w:szCs w:val="22"/>
        </w:rPr>
        <w:t xml:space="preserve"> </w:t>
      </w:r>
      <w:r w:rsidRPr="007F301A">
        <w:rPr>
          <w:sz w:val="22"/>
          <w:szCs w:val="22"/>
        </w:rPr>
        <w:t xml:space="preserve">Отток населения </w:t>
      </w:r>
      <w:r w:rsidR="002A498D" w:rsidRPr="007F301A">
        <w:rPr>
          <w:sz w:val="22"/>
          <w:szCs w:val="22"/>
        </w:rPr>
        <w:t>составил:</w:t>
      </w:r>
    </w:p>
    <w:p w:rsidR="001E3001" w:rsidRPr="007F301A" w:rsidRDefault="001E3001" w:rsidP="001E3001">
      <w:pPr>
        <w:ind w:firstLine="708"/>
        <w:contextualSpacing/>
        <w:jc w:val="both"/>
        <w:rPr>
          <w:sz w:val="22"/>
          <w:szCs w:val="22"/>
        </w:rPr>
      </w:pPr>
      <w:r>
        <w:rPr>
          <w:sz w:val="22"/>
          <w:szCs w:val="22"/>
        </w:rPr>
        <w:t xml:space="preserve">- </w:t>
      </w:r>
      <w:r w:rsidRPr="007F301A">
        <w:rPr>
          <w:sz w:val="22"/>
          <w:szCs w:val="22"/>
        </w:rPr>
        <w:t>в 201</w:t>
      </w:r>
      <w:r>
        <w:rPr>
          <w:sz w:val="22"/>
          <w:szCs w:val="22"/>
        </w:rPr>
        <w:t>7</w:t>
      </w:r>
      <w:r w:rsidRPr="007F301A">
        <w:rPr>
          <w:sz w:val="22"/>
          <w:szCs w:val="22"/>
        </w:rPr>
        <w:t xml:space="preserve">г. </w:t>
      </w:r>
      <w:r>
        <w:rPr>
          <w:sz w:val="22"/>
          <w:szCs w:val="22"/>
        </w:rPr>
        <w:t>–</w:t>
      </w:r>
      <w:r w:rsidRPr="007F301A">
        <w:rPr>
          <w:sz w:val="22"/>
          <w:szCs w:val="22"/>
        </w:rPr>
        <w:t xml:space="preserve"> </w:t>
      </w:r>
      <w:r w:rsidR="00AD0D09">
        <w:rPr>
          <w:sz w:val="22"/>
          <w:szCs w:val="22"/>
        </w:rPr>
        <w:t>32,5</w:t>
      </w:r>
      <w:r w:rsidRPr="007F301A">
        <w:rPr>
          <w:sz w:val="22"/>
          <w:szCs w:val="22"/>
        </w:rPr>
        <w:t xml:space="preserve"> промилле на 1000 чел. населения, в 201</w:t>
      </w:r>
      <w:r>
        <w:rPr>
          <w:sz w:val="22"/>
          <w:szCs w:val="22"/>
        </w:rPr>
        <w:t>7</w:t>
      </w:r>
      <w:r w:rsidRPr="007F301A">
        <w:rPr>
          <w:sz w:val="22"/>
          <w:szCs w:val="22"/>
        </w:rPr>
        <w:t xml:space="preserve"> году за пределы района выбыло </w:t>
      </w:r>
      <w:r w:rsidR="00AD0D09">
        <w:rPr>
          <w:sz w:val="22"/>
          <w:szCs w:val="22"/>
        </w:rPr>
        <w:t>10</w:t>
      </w:r>
      <w:r w:rsidR="00271C2C">
        <w:rPr>
          <w:sz w:val="22"/>
          <w:szCs w:val="22"/>
        </w:rPr>
        <w:t>2</w:t>
      </w:r>
      <w:r w:rsidR="00AD0D09">
        <w:rPr>
          <w:sz w:val="22"/>
          <w:szCs w:val="22"/>
        </w:rPr>
        <w:t>2</w:t>
      </w:r>
      <w:r w:rsidRPr="007F301A">
        <w:rPr>
          <w:sz w:val="22"/>
          <w:szCs w:val="22"/>
        </w:rPr>
        <w:t xml:space="preserve"> чел.;</w:t>
      </w:r>
    </w:p>
    <w:p w:rsidR="002A498D" w:rsidRPr="007F301A" w:rsidRDefault="002A498D" w:rsidP="00C4693D">
      <w:pPr>
        <w:ind w:firstLine="708"/>
        <w:contextualSpacing/>
        <w:jc w:val="both"/>
        <w:rPr>
          <w:sz w:val="22"/>
          <w:szCs w:val="22"/>
        </w:rPr>
      </w:pPr>
      <w:r w:rsidRPr="007F301A">
        <w:rPr>
          <w:sz w:val="22"/>
          <w:szCs w:val="22"/>
        </w:rPr>
        <w:t xml:space="preserve">- </w:t>
      </w:r>
      <w:r w:rsidR="005A272B" w:rsidRPr="007F301A">
        <w:rPr>
          <w:sz w:val="22"/>
          <w:szCs w:val="22"/>
        </w:rPr>
        <w:t xml:space="preserve">в 2016г. </w:t>
      </w:r>
      <w:r w:rsidR="001250CB">
        <w:rPr>
          <w:sz w:val="22"/>
          <w:szCs w:val="22"/>
        </w:rPr>
        <w:t>–</w:t>
      </w:r>
      <w:r w:rsidRPr="007F301A">
        <w:rPr>
          <w:sz w:val="22"/>
          <w:szCs w:val="22"/>
        </w:rPr>
        <w:t xml:space="preserve"> </w:t>
      </w:r>
      <w:r w:rsidR="00D51303">
        <w:rPr>
          <w:sz w:val="22"/>
          <w:szCs w:val="22"/>
        </w:rPr>
        <w:t>34,7</w:t>
      </w:r>
      <w:r w:rsidR="005A272B" w:rsidRPr="007F301A">
        <w:rPr>
          <w:sz w:val="22"/>
          <w:szCs w:val="22"/>
        </w:rPr>
        <w:t xml:space="preserve"> </w:t>
      </w:r>
      <w:r w:rsidR="004044C3" w:rsidRPr="007F301A">
        <w:rPr>
          <w:sz w:val="22"/>
          <w:szCs w:val="22"/>
        </w:rPr>
        <w:t>промилле на 1000 чел. населения,</w:t>
      </w:r>
      <w:r w:rsidRPr="007F301A">
        <w:rPr>
          <w:sz w:val="22"/>
          <w:szCs w:val="22"/>
        </w:rPr>
        <w:t xml:space="preserve"> в 2016 году за пределы района выбыло </w:t>
      </w:r>
      <w:r w:rsidR="001250CB">
        <w:rPr>
          <w:sz w:val="22"/>
          <w:szCs w:val="22"/>
        </w:rPr>
        <w:t>1142</w:t>
      </w:r>
      <w:r w:rsidRPr="007F301A">
        <w:rPr>
          <w:sz w:val="22"/>
          <w:szCs w:val="22"/>
        </w:rPr>
        <w:t xml:space="preserve"> чел.;</w:t>
      </w:r>
    </w:p>
    <w:p w:rsidR="001250CB" w:rsidRDefault="002A498D" w:rsidP="00C4693D">
      <w:pPr>
        <w:ind w:firstLine="708"/>
        <w:contextualSpacing/>
        <w:jc w:val="both"/>
        <w:rPr>
          <w:sz w:val="22"/>
          <w:szCs w:val="22"/>
        </w:rPr>
      </w:pPr>
      <w:r w:rsidRPr="007F301A">
        <w:rPr>
          <w:sz w:val="22"/>
          <w:szCs w:val="22"/>
        </w:rPr>
        <w:t xml:space="preserve">- в 2015 году </w:t>
      </w:r>
      <w:r w:rsidR="001250CB">
        <w:rPr>
          <w:sz w:val="22"/>
          <w:szCs w:val="22"/>
        </w:rPr>
        <w:t>–</w:t>
      </w:r>
      <w:r w:rsidRPr="007F301A">
        <w:rPr>
          <w:sz w:val="22"/>
          <w:szCs w:val="22"/>
        </w:rPr>
        <w:t xml:space="preserve"> </w:t>
      </w:r>
      <w:r w:rsidR="00D51303">
        <w:rPr>
          <w:sz w:val="22"/>
          <w:szCs w:val="22"/>
        </w:rPr>
        <w:t>31,85</w:t>
      </w:r>
      <w:r w:rsidRPr="007F301A">
        <w:rPr>
          <w:sz w:val="22"/>
          <w:szCs w:val="22"/>
        </w:rPr>
        <w:t xml:space="preserve"> промилле на 1000 чел. населения, за пределы района выбыло </w:t>
      </w:r>
      <w:r w:rsidR="00C76505">
        <w:rPr>
          <w:sz w:val="22"/>
          <w:szCs w:val="22"/>
        </w:rPr>
        <w:t>1062</w:t>
      </w:r>
      <w:r w:rsidRPr="007F301A">
        <w:rPr>
          <w:sz w:val="22"/>
          <w:szCs w:val="22"/>
        </w:rPr>
        <w:t xml:space="preserve"> чел.</w:t>
      </w:r>
    </w:p>
    <w:p w:rsidR="00AD0D09" w:rsidRDefault="00AD0D09" w:rsidP="00C4693D">
      <w:pPr>
        <w:ind w:firstLine="708"/>
        <w:contextualSpacing/>
        <w:jc w:val="both"/>
        <w:rPr>
          <w:sz w:val="22"/>
          <w:szCs w:val="22"/>
        </w:rPr>
      </w:pPr>
      <w:r>
        <w:rPr>
          <w:sz w:val="22"/>
          <w:szCs w:val="22"/>
        </w:rPr>
        <w:t>Прибыло из других районов и субъектов:</w:t>
      </w:r>
    </w:p>
    <w:p w:rsidR="00AD0D09" w:rsidRPr="007F301A" w:rsidRDefault="00AD0D09" w:rsidP="00AD0D09">
      <w:pPr>
        <w:ind w:firstLine="708"/>
        <w:contextualSpacing/>
        <w:jc w:val="both"/>
        <w:rPr>
          <w:sz w:val="22"/>
          <w:szCs w:val="22"/>
        </w:rPr>
      </w:pPr>
      <w:r>
        <w:rPr>
          <w:sz w:val="22"/>
          <w:szCs w:val="22"/>
        </w:rPr>
        <w:t xml:space="preserve">- </w:t>
      </w:r>
      <w:r w:rsidRPr="007F301A">
        <w:rPr>
          <w:sz w:val="22"/>
          <w:szCs w:val="22"/>
        </w:rPr>
        <w:t>в 201</w:t>
      </w:r>
      <w:r>
        <w:rPr>
          <w:sz w:val="22"/>
          <w:szCs w:val="22"/>
        </w:rPr>
        <w:t>7</w:t>
      </w:r>
      <w:r w:rsidRPr="007F301A">
        <w:rPr>
          <w:sz w:val="22"/>
          <w:szCs w:val="22"/>
        </w:rPr>
        <w:t xml:space="preserve">г. </w:t>
      </w:r>
      <w:r>
        <w:rPr>
          <w:sz w:val="22"/>
          <w:szCs w:val="22"/>
        </w:rPr>
        <w:t>–</w:t>
      </w:r>
      <w:r w:rsidRPr="007F301A">
        <w:rPr>
          <w:sz w:val="22"/>
          <w:szCs w:val="22"/>
        </w:rPr>
        <w:t xml:space="preserve"> </w:t>
      </w:r>
      <w:r>
        <w:rPr>
          <w:sz w:val="22"/>
          <w:szCs w:val="22"/>
        </w:rPr>
        <w:t>18,12</w:t>
      </w:r>
      <w:r w:rsidRPr="007F301A">
        <w:rPr>
          <w:sz w:val="22"/>
          <w:szCs w:val="22"/>
        </w:rPr>
        <w:t xml:space="preserve"> промилле на 1000 чел. населения, в 201</w:t>
      </w:r>
      <w:r>
        <w:rPr>
          <w:sz w:val="22"/>
          <w:szCs w:val="22"/>
        </w:rPr>
        <w:t>7</w:t>
      </w:r>
      <w:r w:rsidRPr="007F301A">
        <w:rPr>
          <w:sz w:val="22"/>
          <w:szCs w:val="22"/>
        </w:rPr>
        <w:t xml:space="preserve"> году </w:t>
      </w:r>
      <w:r>
        <w:rPr>
          <w:sz w:val="22"/>
          <w:szCs w:val="22"/>
        </w:rPr>
        <w:t>из других районов и субъектов при</w:t>
      </w:r>
      <w:r w:rsidRPr="007F301A">
        <w:rPr>
          <w:sz w:val="22"/>
          <w:szCs w:val="22"/>
        </w:rPr>
        <w:t>б</w:t>
      </w:r>
      <w:r>
        <w:rPr>
          <w:sz w:val="22"/>
          <w:szCs w:val="22"/>
        </w:rPr>
        <w:t>и</w:t>
      </w:r>
      <w:r w:rsidRPr="007F301A">
        <w:rPr>
          <w:sz w:val="22"/>
          <w:szCs w:val="22"/>
        </w:rPr>
        <w:t>л</w:t>
      </w:r>
      <w:r>
        <w:rPr>
          <w:sz w:val="22"/>
          <w:szCs w:val="22"/>
        </w:rPr>
        <w:t>и</w:t>
      </w:r>
      <w:r w:rsidRPr="007F301A">
        <w:rPr>
          <w:sz w:val="22"/>
          <w:szCs w:val="22"/>
        </w:rPr>
        <w:t xml:space="preserve"> </w:t>
      </w:r>
      <w:r w:rsidR="00287D29">
        <w:rPr>
          <w:sz w:val="22"/>
          <w:szCs w:val="22"/>
        </w:rPr>
        <w:t>593</w:t>
      </w:r>
      <w:r w:rsidRPr="007F301A">
        <w:rPr>
          <w:sz w:val="22"/>
          <w:szCs w:val="22"/>
        </w:rPr>
        <w:t xml:space="preserve"> чел.;</w:t>
      </w:r>
    </w:p>
    <w:p w:rsidR="00AD0D09" w:rsidRPr="007F301A" w:rsidRDefault="00AD0D09" w:rsidP="00AD0D09">
      <w:pPr>
        <w:ind w:firstLine="708"/>
        <w:contextualSpacing/>
        <w:jc w:val="both"/>
        <w:rPr>
          <w:sz w:val="22"/>
          <w:szCs w:val="22"/>
        </w:rPr>
      </w:pPr>
      <w:r w:rsidRPr="007F301A">
        <w:rPr>
          <w:sz w:val="22"/>
          <w:szCs w:val="22"/>
        </w:rPr>
        <w:t xml:space="preserve">- в 2016г. </w:t>
      </w:r>
      <w:r>
        <w:rPr>
          <w:sz w:val="22"/>
          <w:szCs w:val="22"/>
        </w:rPr>
        <w:t>–</w:t>
      </w:r>
      <w:r w:rsidRPr="007F301A">
        <w:rPr>
          <w:sz w:val="22"/>
          <w:szCs w:val="22"/>
        </w:rPr>
        <w:t xml:space="preserve"> </w:t>
      </w:r>
      <w:r w:rsidR="00287D29">
        <w:rPr>
          <w:sz w:val="22"/>
          <w:szCs w:val="22"/>
        </w:rPr>
        <w:t>19,3</w:t>
      </w:r>
      <w:r>
        <w:rPr>
          <w:sz w:val="22"/>
          <w:szCs w:val="22"/>
        </w:rPr>
        <w:t>7</w:t>
      </w:r>
      <w:r w:rsidRPr="007F301A">
        <w:rPr>
          <w:sz w:val="22"/>
          <w:szCs w:val="22"/>
        </w:rPr>
        <w:t xml:space="preserve"> промилле на 1000 чел. населения, в 2016 году </w:t>
      </w:r>
      <w:r w:rsidR="00287D29">
        <w:rPr>
          <w:sz w:val="22"/>
          <w:szCs w:val="22"/>
        </w:rPr>
        <w:t>из других районов и субъектов при</w:t>
      </w:r>
      <w:r w:rsidR="00287D29" w:rsidRPr="007F301A">
        <w:rPr>
          <w:sz w:val="22"/>
          <w:szCs w:val="22"/>
        </w:rPr>
        <w:t>б</w:t>
      </w:r>
      <w:r w:rsidR="00287D29">
        <w:rPr>
          <w:sz w:val="22"/>
          <w:szCs w:val="22"/>
        </w:rPr>
        <w:t>и</w:t>
      </w:r>
      <w:r w:rsidR="00287D29" w:rsidRPr="007F301A">
        <w:rPr>
          <w:sz w:val="22"/>
          <w:szCs w:val="22"/>
        </w:rPr>
        <w:t>л</w:t>
      </w:r>
      <w:r w:rsidR="00287D29">
        <w:rPr>
          <w:sz w:val="22"/>
          <w:szCs w:val="22"/>
        </w:rPr>
        <w:t>и</w:t>
      </w:r>
      <w:r w:rsidRPr="007F301A">
        <w:rPr>
          <w:sz w:val="22"/>
          <w:szCs w:val="22"/>
        </w:rPr>
        <w:t xml:space="preserve"> </w:t>
      </w:r>
      <w:r w:rsidR="00287D29">
        <w:rPr>
          <w:sz w:val="22"/>
          <w:szCs w:val="22"/>
        </w:rPr>
        <w:t>639</w:t>
      </w:r>
      <w:r w:rsidRPr="007F301A">
        <w:rPr>
          <w:sz w:val="22"/>
          <w:szCs w:val="22"/>
        </w:rPr>
        <w:t xml:space="preserve"> чел.;</w:t>
      </w:r>
    </w:p>
    <w:p w:rsidR="00AD0D09" w:rsidRDefault="00AD0D09" w:rsidP="00AD0D09">
      <w:pPr>
        <w:ind w:firstLine="708"/>
        <w:contextualSpacing/>
        <w:jc w:val="both"/>
        <w:rPr>
          <w:sz w:val="22"/>
          <w:szCs w:val="22"/>
        </w:rPr>
      </w:pPr>
      <w:r w:rsidRPr="007F301A">
        <w:rPr>
          <w:sz w:val="22"/>
          <w:szCs w:val="22"/>
        </w:rPr>
        <w:t xml:space="preserve">- в 2015 году </w:t>
      </w:r>
      <w:r>
        <w:rPr>
          <w:sz w:val="22"/>
          <w:szCs w:val="22"/>
        </w:rPr>
        <w:t>–</w:t>
      </w:r>
      <w:r w:rsidRPr="007F301A">
        <w:rPr>
          <w:sz w:val="22"/>
          <w:szCs w:val="22"/>
        </w:rPr>
        <w:t xml:space="preserve"> </w:t>
      </w:r>
      <w:r w:rsidR="00287D29">
        <w:rPr>
          <w:sz w:val="22"/>
          <w:szCs w:val="22"/>
        </w:rPr>
        <w:t>19,3</w:t>
      </w:r>
      <w:r w:rsidRPr="007F301A">
        <w:rPr>
          <w:sz w:val="22"/>
          <w:szCs w:val="22"/>
        </w:rPr>
        <w:t xml:space="preserve"> промилле на 1000 чел. населения, </w:t>
      </w:r>
      <w:r w:rsidR="00287D29">
        <w:rPr>
          <w:sz w:val="22"/>
          <w:szCs w:val="22"/>
        </w:rPr>
        <w:t>из других районов и субъектов при</w:t>
      </w:r>
      <w:r w:rsidR="00287D29" w:rsidRPr="007F301A">
        <w:rPr>
          <w:sz w:val="22"/>
          <w:szCs w:val="22"/>
        </w:rPr>
        <w:t>б</w:t>
      </w:r>
      <w:r w:rsidR="00287D29">
        <w:rPr>
          <w:sz w:val="22"/>
          <w:szCs w:val="22"/>
        </w:rPr>
        <w:t>и</w:t>
      </w:r>
      <w:r w:rsidR="00287D29" w:rsidRPr="007F301A">
        <w:rPr>
          <w:sz w:val="22"/>
          <w:szCs w:val="22"/>
        </w:rPr>
        <w:t>л</w:t>
      </w:r>
      <w:r w:rsidR="00287D29">
        <w:rPr>
          <w:sz w:val="22"/>
          <w:szCs w:val="22"/>
        </w:rPr>
        <w:t>и</w:t>
      </w:r>
      <w:r w:rsidRPr="007F301A">
        <w:rPr>
          <w:sz w:val="22"/>
          <w:szCs w:val="22"/>
        </w:rPr>
        <w:t xml:space="preserve"> </w:t>
      </w:r>
      <w:r w:rsidR="00287D29">
        <w:rPr>
          <w:sz w:val="22"/>
          <w:szCs w:val="22"/>
        </w:rPr>
        <w:t>647</w:t>
      </w:r>
      <w:r w:rsidRPr="007F301A">
        <w:rPr>
          <w:sz w:val="22"/>
          <w:szCs w:val="22"/>
        </w:rPr>
        <w:t xml:space="preserve"> чел.</w:t>
      </w:r>
    </w:p>
    <w:p w:rsidR="00287D29" w:rsidRDefault="00287D29" w:rsidP="00AD0D09">
      <w:pPr>
        <w:ind w:firstLine="708"/>
        <w:contextualSpacing/>
        <w:jc w:val="both"/>
        <w:rPr>
          <w:sz w:val="22"/>
          <w:szCs w:val="22"/>
        </w:rPr>
      </w:pPr>
      <w:r>
        <w:rPr>
          <w:sz w:val="22"/>
          <w:szCs w:val="22"/>
        </w:rPr>
        <w:t>Миграционная убыль населения</w:t>
      </w:r>
      <w:r w:rsidR="0017049D">
        <w:rPr>
          <w:sz w:val="22"/>
          <w:szCs w:val="22"/>
        </w:rPr>
        <w:t>составила</w:t>
      </w:r>
      <w:r>
        <w:rPr>
          <w:sz w:val="22"/>
          <w:szCs w:val="22"/>
        </w:rPr>
        <w:t>:</w:t>
      </w:r>
    </w:p>
    <w:p w:rsidR="00287D29" w:rsidRPr="007F301A" w:rsidRDefault="00287D29" w:rsidP="00287D29">
      <w:pPr>
        <w:ind w:firstLine="708"/>
        <w:contextualSpacing/>
        <w:jc w:val="both"/>
        <w:rPr>
          <w:sz w:val="22"/>
          <w:szCs w:val="22"/>
        </w:rPr>
      </w:pPr>
      <w:r>
        <w:rPr>
          <w:sz w:val="22"/>
          <w:szCs w:val="22"/>
        </w:rPr>
        <w:t xml:space="preserve">- </w:t>
      </w:r>
      <w:r w:rsidRPr="007F301A">
        <w:rPr>
          <w:sz w:val="22"/>
          <w:szCs w:val="22"/>
        </w:rPr>
        <w:t>в 201</w:t>
      </w:r>
      <w:r>
        <w:rPr>
          <w:sz w:val="22"/>
          <w:szCs w:val="22"/>
        </w:rPr>
        <w:t>7</w:t>
      </w:r>
      <w:r w:rsidRPr="007F301A">
        <w:rPr>
          <w:sz w:val="22"/>
          <w:szCs w:val="22"/>
        </w:rPr>
        <w:t xml:space="preserve">г. </w:t>
      </w:r>
      <w:r>
        <w:rPr>
          <w:sz w:val="22"/>
          <w:szCs w:val="22"/>
        </w:rPr>
        <w:t>–</w:t>
      </w:r>
      <w:r w:rsidRPr="007F301A">
        <w:rPr>
          <w:sz w:val="22"/>
          <w:szCs w:val="22"/>
        </w:rPr>
        <w:t xml:space="preserve"> </w:t>
      </w:r>
      <w:r>
        <w:rPr>
          <w:sz w:val="22"/>
          <w:szCs w:val="22"/>
        </w:rPr>
        <w:t>13,1</w:t>
      </w:r>
      <w:r w:rsidRPr="007F301A">
        <w:rPr>
          <w:sz w:val="22"/>
          <w:szCs w:val="22"/>
        </w:rPr>
        <w:t xml:space="preserve"> промилле на 1000 чел. населения</w:t>
      </w:r>
      <w:r>
        <w:rPr>
          <w:sz w:val="22"/>
          <w:szCs w:val="22"/>
        </w:rPr>
        <w:t xml:space="preserve"> – 429 чел.</w:t>
      </w:r>
      <w:r w:rsidRPr="007F301A">
        <w:rPr>
          <w:sz w:val="22"/>
          <w:szCs w:val="22"/>
        </w:rPr>
        <w:t>;</w:t>
      </w:r>
    </w:p>
    <w:p w:rsidR="00287D29" w:rsidRPr="007F301A" w:rsidRDefault="00287D29" w:rsidP="00287D29">
      <w:pPr>
        <w:ind w:firstLine="708"/>
        <w:contextualSpacing/>
        <w:jc w:val="both"/>
        <w:rPr>
          <w:sz w:val="22"/>
          <w:szCs w:val="22"/>
        </w:rPr>
      </w:pPr>
      <w:r w:rsidRPr="007F301A">
        <w:rPr>
          <w:sz w:val="22"/>
          <w:szCs w:val="22"/>
        </w:rPr>
        <w:t xml:space="preserve">- в 2016г. </w:t>
      </w:r>
      <w:r>
        <w:rPr>
          <w:sz w:val="22"/>
          <w:szCs w:val="22"/>
        </w:rPr>
        <w:t>–</w:t>
      </w:r>
      <w:r w:rsidRPr="007F301A">
        <w:rPr>
          <w:sz w:val="22"/>
          <w:szCs w:val="22"/>
        </w:rPr>
        <w:t xml:space="preserve"> </w:t>
      </w:r>
      <w:r>
        <w:rPr>
          <w:sz w:val="22"/>
          <w:szCs w:val="22"/>
        </w:rPr>
        <w:t>15,2</w:t>
      </w:r>
      <w:r w:rsidRPr="007F301A">
        <w:rPr>
          <w:sz w:val="22"/>
          <w:szCs w:val="22"/>
        </w:rPr>
        <w:t xml:space="preserve"> промилле на 1000 чел. населения</w:t>
      </w:r>
      <w:r>
        <w:rPr>
          <w:sz w:val="22"/>
          <w:szCs w:val="22"/>
        </w:rPr>
        <w:t xml:space="preserve">  - 503</w:t>
      </w:r>
      <w:r w:rsidR="00CE3F2A">
        <w:rPr>
          <w:sz w:val="22"/>
          <w:szCs w:val="22"/>
        </w:rPr>
        <w:t xml:space="preserve"> </w:t>
      </w:r>
      <w:r w:rsidRPr="007F301A">
        <w:rPr>
          <w:sz w:val="22"/>
          <w:szCs w:val="22"/>
        </w:rPr>
        <w:t>чел.;</w:t>
      </w:r>
    </w:p>
    <w:p w:rsidR="00287D29" w:rsidRDefault="00287D29" w:rsidP="00287D29">
      <w:pPr>
        <w:ind w:firstLine="708"/>
        <w:contextualSpacing/>
        <w:jc w:val="both"/>
        <w:rPr>
          <w:sz w:val="22"/>
          <w:szCs w:val="22"/>
        </w:rPr>
      </w:pPr>
      <w:r w:rsidRPr="007F301A">
        <w:rPr>
          <w:sz w:val="22"/>
          <w:szCs w:val="22"/>
        </w:rPr>
        <w:t xml:space="preserve">- в 2015 году </w:t>
      </w:r>
      <w:r>
        <w:rPr>
          <w:sz w:val="22"/>
          <w:szCs w:val="22"/>
        </w:rPr>
        <w:t>–</w:t>
      </w:r>
      <w:r w:rsidRPr="007F301A">
        <w:rPr>
          <w:sz w:val="22"/>
          <w:szCs w:val="22"/>
        </w:rPr>
        <w:t xml:space="preserve"> </w:t>
      </w:r>
      <w:r>
        <w:rPr>
          <w:sz w:val="22"/>
          <w:szCs w:val="22"/>
        </w:rPr>
        <w:t>12,4</w:t>
      </w:r>
      <w:r w:rsidRPr="007F301A">
        <w:rPr>
          <w:sz w:val="22"/>
          <w:szCs w:val="22"/>
        </w:rPr>
        <w:t xml:space="preserve"> промилле на 1000 чел. населения</w:t>
      </w:r>
      <w:r>
        <w:rPr>
          <w:sz w:val="22"/>
          <w:szCs w:val="22"/>
        </w:rPr>
        <w:t xml:space="preserve"> - </w:t>
      </w:r>
      <w:r w:rsidRPr="007F301A">
        <w:rPr>
          <w:sz w:val="22"/>
          <w:szCs w:val="22"/>
        </w:rPr>
        <w:t xml:space="preserve"> </w:t>
      </w:r>
      <w:r>
        <w:rPr>
          <w:sz w:val="22"/>
          <w:szCs w:val="22"/>
        </w:rPr>
        <w:t>415</w:t>
      </w:r>
      <w:r w:rsidRPr="007F301A">
        <w:rPr>
          <w:sz w:val="22"/>
          <w:szCs w:val="22"/>
        </w:rPr>
        <w:t xml:space="preserve"> чел.</w:t>
      </w:r>
    </w:p>
    <w:p w:rsidR="00E843EE" w:rsidRDefault="004044C3" w:rsidP="003E5414">
      <w:pPr>
        <w:ind w:firstLine="709"/>
        <w:contextualSpacing/>
        <w:jc w:val="both"/>
        <w:rPr>
          <w:sz w:val="22"/>
          <w:szCs w:val="22"/>
        </w:rPr>
      </w:pPr>
      <w:r w:rsidRPr="007F301A">
        <w:rPr>
          <w:sz w:val="22"/>
          <w:szCs w:val="22"/>
        </w:rPr>
        <w:t xml:space="preserve">Распределение населения по основным возрастным группам следующее: </w:t>
      </w:r>
    </w:p>
    <w:p w:rsidR="00E843EE" w:rsidRDefault="00AB086E" w:rsidP="003E5414">
      <w:pPr>
        <w:ind w:firstLine="709"/>
        <w:contextualSpacing/>
        <w:jc w:val="both"/>
        <w:rPr>
          <w:sz w:val="22"/>
          <w:szCs w:val="22"/>
        </w:rPr>
      </w:pPr>
      <w:r>
        <w:rPr>
          <w:sz w:val="22"/>
          <w:szCs w:val="22"/>
        </w:rPr>
        <w:t xml:space="preserve">- </w:t>
      </w:r>
      <w:r w:rsidR="004044C3" w:rsidRPr="007F301A">
        <w:rPr>
          <w:sz w:val="22"/>
          <w:szCs w:val="22"/>
        </w:rPr>
        <w:t xml:space="preserve">население моложе трудоспособного возраста составляет </w:t>
      </w:r>
      <w:r w:rsidR="001250CB">
        <w:rPr>
          <w:sz w:val="22"/>
          <w:szCs w:val="22"/>
        </w:rPr>
        <w:t>26,0</w:t>
      </w:r>
      <w:r w:rsidR="004044C3" w:rsidRPr="007F301A">
        <w:rPr>
          <w:sz w:val="22"/>
          <w:szCs w:val="22"/>
        </w:rPr>
        <w:t xml:space="preserve"> % от общей численности</w:t>
      </w:r>
      <w:r w:rsidR="006873E9" w:rsidRPr="007F301A">
        <w:rPr>
          <w:sz w:val="22"/>
          <w:szCs w:val="22"/>
        </w:rPr>
        <w:t>,</w:t>
      </w:r>
    </w:p>
    <w:p w:rsidR="00E843EE" w:rsidRDefault="00AB086E" w:rsidP="003E5414">
      <w:pPr>
        <w:ind w:firstLine="709"/>
        <w:contextualSpacing/>
        <w:jc w:val="both"/>
        <w:rPr>
          <w:sz w:val="22"/>
          <w:szCs w:val="22"/>
        </w:rPr>
      </w:pPr>
      <w:r>
        <w:rPr>
          <w:sz w:val="22"/>
          <w:szCs w:val="22"/>
        </w:rPr>
        <w:t xml:space="preserve">- </w:t>
      </w:r>
      <w:r w:rsidR="004044C3" w:rsidRPr="007F301A">
        <w:rPr>
          <w:sz w:val="22"/>
          <w:szCs w:val="22"/>
        </w:rPr>
        <w:t>трудоспособн</w:t>
      </w:r>
      <w:r w:rsidR="00473F91" w:rsidRPr="007F301A">
        <w:rPr>
          <w:sz w:val="22"/>
          <w:szCs w:val="22"/>
        </w:rPr>
        <w:t>ый</w:t>
      </w:r>
      <w:r w:rsidR="004044C3" w:rsidRPr="007F301A">
        <w:rPr>
          <w:sz w:val="22"/>
          <w:szCs w:val="22"/>
        </w:rPr>
        <w:t xml:space="preserve"> возраст составляет </w:t>
      </w:r>
      <w:r w:rsidR="001250CB">
        <w:rPr>
          <w:sz w:val="22"/>
          <w:szCs w:val="22"/>
        </w:rPr>
        <w:t>53,7</w:t>
      </w:r>
      <w:r w:rsidR="004044C3" w:rsidRPr="007F301A">
        <w:rPr>
          <w:sz w:val="22"/>
          <w:szCs w:val="22"/>
        </w:rPr>
        <w:t xml:space="preserve"> % от общей численности</w:t>
      </w:r>
      <w:r w:rsidR="006873E9" w:rsidRPr="007F301A">
        <w:rPr>
          <w:sz w:val="22"/>
          <w:szCs w:val="22"/>
        </w:rPr>
        <w:t xml:space="preserve"> населения</w:t>
      </w:r>
      <w:r w:rsidR="004044C3" w:rsidRPr="007F301A">
        <w:rPr>
          <w:sz w:val="22"/>
          <w:szCs w:val="22"/>
        </w:rPr>
        <w:t>,</w:t>
      </w:r>
      <w:r w:rsidR="006873E9" w:rsidRPr="007F301A">
        <w:rPr>
          <w:sz w:val="22"/>
          <w:szCs w:val="22"/>
        </w:rPr>
        <w:t xml:space="preserve"> </w:t>
      </w:r>
      <w:r w:rsidR="004044C3" w:rsidRPr="007F301A">
        <w:rPr>
          <w:sz w:val="22"/>
          <w:szCs w:val="22"/>
        </w:rPr>
        <w:t xml:space="preserve"> </w:t>
      </w:r>
    </w:p>
    <w:p w:rsidR="004044C3" w:rsidRPr="007F301A" w:rsidRDefault="00AB086E" w:rsidP="003E5414">
      <w:pPr>
        <w:ind w:firstLine="709"/>
        <w:contextualSpacing/>
        <w:jc w:val="both"/>
        <w:rPr>
          <w:sz w:val="22"/>
          <w:szCs w:val="22"/>
        </w:rPr>
      </w:pPr>
      <w:r>
        <w:rPr>
          <w:sz w:val="22"/>
          <w:szCs w:val="22"/>
        </w:rPr>
        <w:t xml:space="preserve">- </w:t>
      </w:r>
      <w:r w:rsidR="004044C3" w:rsidRPr="007F301A">
        <w:rPr>
          <w:sz w:val="22"/>
          <w:szCs w:val="22"/>
        </w:rPr>
        <w:t xml:space="preserve">население старше трудоспособного возраста составило </w:t>
      </w:r>
      <w:r w:rsidR="001250CB">
        <w:rPr>
          <w:sz w:val="22"/>
          <w:szCs w:val="22"/>
        </w:rPr>
        <w:t>20,3</w:t>
      </w:r>
      <w:r w:rsidR="004044C3" w:rsidRPr="007F301A">
        <w:rPr>
          <w:sz w:val="22"/>
          <w:szCs w:val="22"/>
        </w:rPr>
        <w:t xml:space="preserve"> %</w:t>
      </w:r>
      <w:r w:rsidR="006873E9" w:rsidRPr="007F301A">
        <w:rPr>
          <w:sz w:val="22"/>
          <w:szCs w:val="22"/>
        </w:rPr>
        <w:t xml:space="preserve"> в общей численности населения</w:t>
      </w:r>
      <w:r w:rsidR="003E5414" w:rsidRPr="007F301A">
        <w:rPr>
          <w:sz w:val="22"/>
          <w:szCs w:val="22"/>
        </w:rPr>
        <w:t>.</w:t>
      </w:r>
    </w:p>
    <w:p w:rsidR="00582F75" w:rsidRPr="00AE7167" w:rsidRDefault="00582F75" w:rsidP="005F7AF4">
      <w:pPr>
        <w:ind w:firstLine="708"/>
        <w:jc w:val="both"/>
      </w:pPr>
    </w:p>
    <w:p w:rsidR="00637DDD" w:rsidRPr="007F301A" w:rsidRDefault="00637DDD" w:rsidP="00637DDD">
      <w:pPr>
        <w:contextualSpacing/>
        <w:jc w:val="center"/>
        <w:rPr>
          <w:b/>
          <w:sz w:val="22"/>
          <w:szCs w:val="22"/>
        </w:rPr>
      </w:pPr>
      <w:r w:rsidRPr="007F301A">
        <w:rPr>
          <w:b/>
          <w:sz w:val="22"/>
          <w:szCs w:val="22"/>
        </w:rPr>
        <w:t>Районные СМИ</w:t>
      </w:r>
    </w:p>
    <w:p w:rsidR="00637DDD" w:rsidRPr="007F301A" w:rsidRDefault="00637DDD" w:rsidP="00637DDD">
      <w:pPr>
        <w:ind w:firstLine="709"/>
        <w:contextualSpacing/>
        <w:jc w:val="both"/>
        <w:rPr>
          <w:sz w:val="22"/>
          <w:szCs w:val="22"/>
        </w:rPr>
      </w:pPr>
      <w:r w:rsidRPr="007F301A">
        <w:rPr>
          <w:sz w:val="22"/>
          <w:szCs w:val="22"/>
        </w:rPr>
        <w:t>Практически вся деятельность Главы муниципального района, председателя Совета депутатов Чернышевского района и коллектива администрации МР «Чернышевский район» освещается в средствах массовой информации, в частности</w:t>
      </w:r>
      <w:r w:rsidRPr="007F301A">
        <w:rPr>
          <w:b/>
          <w:sz w:val="22"/>
          <w:szCs w:val="22"/>
        </w:rPr>
        <w:t xml:space="preserve"> в местной районной газете «Наше Время». </w:t>
      </w:r>
      <w:r w:rsidRPr="007F301A">
        <w:rPr>
          <w:sz w:val="22"/>
          <w:szCs w:val="22"/>
        </w:rPr>
        <w:t>Тираж газеты в 201</w:t>
      </w:r>
      <w:r w:rsidR="00D45E1F">
        <w:rPr>
          <w:sz w:val="22"/>
          <w:szCs w:val="22"/>
        </w:rPr>
        <w:t>7</w:t>
      </w:r>
      <w:r w:rsidRPr="007F301A">
        <w:rPr>
          <w:sz w:val="22"/>
          <w:szCs w:val="22"/>
        </w:rPr>
        <w:t xml:space="preserve"> году составил 1</w:t>
      </w:r>
      <w:r w:rsidR="00D45E1F">
        <w:rPr>
          <w:sz w:val="22"/>
          <w:szCs w:val="22"/>
        </w:rPr>
        <w:t>0</w:t>
      </w:r>
      <w:r w:rsidRPr="007F301A">
        <w:rPr>
          <w:sz w:val="22"/>
          <w:szCs w:val="22"/>
        </w:rPr>
        <w:t>9</w:t>
      </w:r>
      <w:r w:rsidR="00D45E1F">
        <w:rPr>
          <w:sz w:val="22"/>
          <w:szCs w:val="22"/>
        </w:rPr>
        <w:t>210</w:t>
      </w:r>
      <w:r w:rsidRPr="007F301A">
        <w:rPr>
          <w:sz w:val="22"/>
          <w:szCs w:val="22"/>
        </w:rPr>
        <w:t xml:space="preserve"> экземпляров (</w:t>
      </w:r>
      <w:r w:rsidR="00D45E1F" w:rsidRPr="007F301A">
        <w:rPr>
          <w:sz w:val="22"/>
          <w:szCs w:val="22"/>
        </w:rPr>
        <w:t>2016г</w:t>
      </w:r>
      <w:r w:rsidR="00D45E1F">
        <w:rPr>
          <w:sz w:val="22"/>
          <w:szCs w:val="22"/>
        </w:rPr>
        <w:t>. -</w:t>
      </w:r>
      <w:r w:rsidR="00D45E1F" w:rsidRPr="007F301A">
        <w:rPr>
          <w:sz w:val="22"/>
          <w:szCs w:val="22"/>
        </w:rPr>
        <w:t xml:space="preserve"> 119520 экз</w:t>
      </w:r>
      <w:r w:rsidR="00D45E1F">
        <w:rPr>
          <w:sz w:val="22"/>
          <w:szCs w:val="22"/>
        </w:rPr>
        <w:t xml:space="preserve">., </w:t>
      </w:r>
      <w:r w:rsidRPr="007F301A">
        <w:rPr>
          <w:sz w:val="22"/>
          <w:szCs w:val="22"/>
        </w:rPr>
        <w:t>2015г. – 126700 экз.). В газете работают 5 человек, среднемесячная зарплата в 201</w:t>
      </w:r>
      <w:r w:rsidR="00DD2196">
        <w:rPr>
          <w:sz w:val="22"/>
          <w:szCs w:val="22"/>
        </w:rPr>
        <w:t>7</w:t>
      </w:r>
      <w:r w:rsidRPr="007F301A">
        <w:rPr>
          <w:sz w:val="22"/>
          <w:szCs w:val="22"/>
        </w:rPr>
        <w:t xml:space="preserve"> году составила </w:t>
      </w:r>
      <w:r w:rsidRPr="00766A64">
        <w:rPr>
          <w:sz w:val="22"/>
          <w:szCs w:val="22"/>
        </w:rPr>
        <w:t>2</w:t>
      </w:r>
      <w:r w:rsidR="00766A64" w:rsidRPr="00766A64">
        <w:rPr>
          <w:sz w:val="22"/>
          <w:szCs w:val="22"/>
        </w:rPr>
        <w:t>8749</w:t>
      </w:r>
      <w:r w:rsidRPr="007F301A">
        <w:rPr>
          <w:sz w:val="22"/>
          <w:szCs w:val="22"/>
        </w:rPr>
        <w:t xml:space="preserve"> руб. (</w:t>
      </w:r>
      <w:r w:rsidR="00DD2196" w:rsidRPr="007F301A">
        <w:rPr>
          <w:sz w:val="22"/>
          <w:szCs w:val="22"/>
        </w:rPr>
        <w:t>2016г</w:t>
      </w:r>
      <w:r w:rsidR="00DD2196">
        <w:rPr>
          <w:sz w:val="22"/>
          <w:szCs w:val="22"/>
        </w:rPr>
        <w:t xml:space="preserve">. – </w:t>
      </w:r>
      <w:r w:rsidR="00DD2196" w:rsidRPr="007F301A">
        <w:rPr>
          <w:sz w:val="22"/>
          <w:szCs w:val="22"/>
        </w:rPr>
        <w:t>26953</w:t>
      </w:r>
      <w:r w:rsidR="00DD2196">
        <w:rPr>
          <w:sz w:val="22"/>
          <w:szCs w:val="22"/>
        </w:rPr>
        <w:t xml:space="preserve"> руб.</w:t>
      </w:r>
      <w:r w:rsidR="00E173C5">
        <w:rPr>
          <w:sz w:val="22"/>
          <w:szCs w:val="22"/>
        </w:rPr>
        <w:t>)</w:t>
      </w:r>
      <w:r w:rsidR="00DD2196">
        <w:rPr>
          <w:sz w:val="22"/>
          <w:szCs w:val="22"/>
        </w:rPr>
        <w:t xml:space="preserve">, </w:t>
      </w:r>
      <w:r w:rsidR="00766A64">
        <w:rPr>
          <w:sz w:val="22"/>
          <w:szCs w:val="22"/>
        </w:rPr>
        <w:t>численность работающих – 5 чел.</w:t>
      </w:r>
    </w:p>
    <w:p w:rsidR="00637DDD" w:rsidRPr="007F301A" w:rsidRDefault="00637DDD" w:rsidP="005F7AF4">
      <w:pPr>
        <w:contextualSpacing/>
        <w:jc w:val="center"/>
        <w:rPr>
          <w:b/>
          <w:sz w:val="22"/>
          <w:szCs w:val="22"/>
        </w:rPr>
      </w:pPr>
    </w:p>
    <w:p w:rsidR="004044C3" w:rsidRPr="007F301A" w:rsidRDefault="004044C3" w:rsidP="00D74227">
      <w:pPr>
        <w:contextualSpacing/>
        <w:jc w:val="center"/>
        <w:rPr>
          <w:b/>
          <w:sz w:val="22"/>
          <w:szCs w:val="22"/>
        </w:rPr>
      </w:pPr>
      <w:r w:rsidRPr="007F301A">
        <w:rPr>
          <w:b/>
          <w:sz w:val="22"/>
          <w:szCs w:val="22"/>
        </w:rPr>
        <w:t>Потребительский рынок</w:t>
      </w:r>
    </w:p>
    <w:p w:rsidR="00172C63" w:rsidRPr="00172C63" w:rsidRDefault="00172C63" w:rsidP="00172C63">
      <w:pPr>
        <w:ind w:firstLine="709"/>
        <w:contextualSpacing/>
        <w:jc w:val="both"/>
        <w:rPr>
          <w:sz w:val="22"/>
          <w:szCs w:val="22"/>
        </w:rPr>
      </w:pPr>
      <w:r w:rsidRPr="00172C63">
        <w:rPr>
          <w:sz w:val="22"/>
          <w:szCs w:val="22"/>
        </w:rPr>
        <w:t xml:space="preserve">Количество объектов потребительского рынка на территории района составило 312, что соответствует 98,4% к  АППГ (2016 г. - 317 объектов). </w:t>
      </w:r>
    </w:p>
    <w:p w:rsidR="00172C63" w:rsidRDefault="00172C63" w:rsidP="00172C63">
      <w:pPr>
        <w:ind w:firstLine="709"/>
        <w:contextualSpacing/>
        <w:jc w:val="both"/>
        <w:rPr>
          <w:sz w:val="22"/>
          <w:szCs w:val="22"/>
        </w:rPr>
      </w:pPr>
      <w:r w:rsidRPr="00172C63">
        <w:rPr>
          <w:sz w:val="22"/>
          <w:szCs w:val="22"/>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437C6E" w:rsidRPr="004E241B" w:rsidRDefault="00437C6E" w:rsidP="00437C6E">
      <w:pPr>
        <w:ind w:firstLine="709"/>
        <w:contextualSpacing/>
        <w:jc w:val="both"/>
        <w:rPr>
          <w:sz w:val="22"/>
          <w:szCs w:val="22"/>
        </w:rPr>
      </w:pPr>
      <w:r w:rsidRPr="004E241B">
        <w:rPr>
          <w:sz w:val="22"/>
          <w:szCs w:val="22"/>
        </w:rPr>
        <w:t>В отчетном 2017 году</w:t>
      </w:r>
      <w:r>
        <w:rPr>
          <w:sz w:val="22"/>
          <w:szCs w:val="22"/>
        </w:rPr>
        <w:t xml:space="preserve"> СМСП</w:t>
      </w:r>
      <w:r w:rsidRPr="004E241B">
        <w:rPr>
          <w:sz w:val="22"/>
          <w:szCs w:val="22"/>
        </w:rPr>
        <w:t xml:space="preserve"> начато строительство:</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теплый коровник с навесом в с. Укурей – ИП Пьянникова Н.В.,</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магазин в пгт Аксеново-Зиловское,</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магазин в пгт Букачача,</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объект пищевого производства в п. Чернышевск – ИП Варданян О.Р.,</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сельскохозяйственные строения, 285-ый км автодороги  «Чита-Хабаровск» - ИП Черников К.Д.</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реконструкция АЗС </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lastRenderedPageBreak/>
        <w:t>пристройка к м-ну продовольственных товаров в п. Жирекен,</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гаражные боксы в п. Чернышевск,</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две реконструкции зданий м-нов по ул. Пушкина,д. 15е, ул. 1А Линия, д.2 п. Чернышевск,</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проектирование и строительство магазина, п. Чернышевск, ул. Дорожная – 268,6 м</w:t>
      </w:r>
      <w:r w:rsidRPr="004E241B">
        <w:rPr>
          <w:rFonts w:ascii="Times New Roman" w:hAnsi="Times New Roman" w:cs="Times New Roman"/>
          <w:sz w:val="22"/>
          <w:szCs w:val="22"/>
          <w:vertAlign w:val="superscript"/>
        </w:rPr>
        <w:t xml:space="preserve">2. </w:t>
      </w:r>
    </w:p>
    <w:p w:rsidR="00437C6E" w:rsidRPr="004E241B" w:rsidRDefault="00437C6E" w:rsidP="00437C6E">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строительство СТО.</w:t>
      </w:r>
    </w:p>
    <w:p w:rsidR="00172C63" w:rsidRPr="00172C63" w:rsidRDefault="00172C63" w:rsidP="00172C63">
      <w:pPr>
        <w:ind w:firstLine="709"/>
        <w:contextualSpacing/>
        <w:jc w:val="both"/>
        <w:rPr>
          <w:sz w:val="22"/>
          <w:szCs w:val="22"/>
        </w:rPr>
      </w:pPr>
      <w:r w:rsidRPr="00172C63">
        <w:rPr>
          <w:sz w:val="22"/>
          <w:szCs w:val="22"/>
        </w:rPr>
        <w:t>Доля занятых в экономике района в СМСП составляет 16,6%, по сравнению с АППГ доля занятых в СМСП снизилась на 3,2%.</w:t>
      </w:r>
    </w:p>
    <w:p w:rsidR="00172C63" w:rsidRPr="00172C63" w:rsidRDefault="00172C63" w:rsidP="00172C63">
      <w:pPr>
        <w:ind w:firstLine="709"/>
        <w:contextualSpacing/>
        <w:jc w:val="both"/>
        <w:rPr>
          <w:sz w:val="22"/>
          <w:szCs w:val="22"/>
        </w:rPr>
      </w:pPr>
      <w:r w:rsidRPr="00172C63">
        <w:rPr>
          <w:sz w:val="22"/>
          <w:szCs w:val="22"/>
        </w:rPr>
        <w:t>Суммарный норматив минимальной обеспеченности населения площадью торговых объектов составил 670,62 м</w:t>
      </w:r>
      <w:r w:rsidRPr="00172C63">
        <w:rPr>
          <w:sz w:val="22"/>
          <w:szCs w:val="22"/>
          <w:vertAlign w:val="superscript"/>
        </w:rPr>
        <w:t>2</w:t>
      </w:r>
      <w:r w:rsidRPr="00172C63">
        <w:rPr>
          <w:sz w:val="22"/>
          <w:szCs w:val="22"/>
        </w:rPr>
        <w:t xml:space="preserve"> (2016г. - 581,6 м</w:t>
      </w:r>
      <w:r w:rsidRPr="00172C63">
        <w:rPr>
          <w:sz w:val="22"/>
          <w:szCs w:val="22"/>
          <w:vertAlign w:val="superscript"/>
        </w:rPr>
        <w:t>2</w:t>
      </w:r>
      <w:r w:rsidRPr="00172C63">
        <w:rPr>
          <w:sz w:val="22"/>
          <w:szCs w:val="22"/>
        </w:rPr>
        <w:t>) на 1 тыс. чел. при норме 246,4 м</w:t>
      </w:r>
      <w:r w:rsidRPr="00172C63">
        <w:rPr>
          <w:sz w:val="22"/>
          <w:szCs w:val="22"/>
          <w:vertAlign w:val="superscript"/>
        </w:rPr>
        <w:t>2</w:t>
      </w:r>
      <w:r w:rsidRPr="00172C63">
        <w:rPr>
          <w:sz w:val="22"/>
          <w:szCs w:val="22"/>
        </w:rPr>
        <w:t>.</w:t>
      </w:r>
    </w:p>
    <w:p w:rsidR="00172C63" w:rsidRPr="00172C63" w:rsidRDefault="00172C63" w:rsidP="00172C63">
      <w:pPr>
        <w:ind w:firstLine="709"/>
        <w:contextualSpacing/>
        <w:jc w:val="both"/>
        <w:rPr>
          <w:sz w:val="22"/>
          <w:szCs w:val="22"/>
        </w:rPr>
      </w:pPr>
      <w:r w:rsidRPr="00172C63">
        <w:rPr>
          <w:sz w:val="22"/>
          <w:szCs w:val="22"/>
        </w:rPr>
        <w:t>В отчетном периоде развитие потребительского рынка характеризуется следующими показателями:</w:t>
      </w:r>
    </w:p>
    <w:p w:rsidR="00172C63" w:rsidRPr="00172C63" w:rsidRDefault="00172C63" w:rsidP="00172C63">
      <w:pPr>
        <w:ind w:firstLine="709"/>
        <w:contextualSpacing/>
        <w:jc w:val="both"/>
        <w:rPr>
          <w:sz w:val="22"/>
          <w:szCs w:val="22"/>
        </w:rPr>
      </w:pPr>
      <w:r w:rsidRPr="00172C63">
        <w:rPr>
          <w:sz w:val="22"/>
          <w:szCs w:val="22"/>
        </w:rPr>
        <w:t xml:space="preserve">- оборот розничной торговли по оценке составил </w:t>
      </w:r>
      <w:r w:rsidR="005237A3">
        <w:rPr>
          <w:sz w:val="22"/>
          <w:szCs w:val="22"/>
        </w:rPr>
        <w:t>1785,0</w:t>
      </w:r>
      <w:r w:rsidRPr="00172C63">
        <w:rPr>
          <w:sz w:val="22"/>
          <w:szCs w:val="22"/>
        </w:rPr>
        <w:t xml:space="preserve"> млн. руб. (2016г. - 1735,2 млн. руб.), что составило </w:t>
      </w:r>
      <w:r w:rsidR="005237A3">
        <w:rPr>
          <w:sz w:val="22"/>
          <w:szCs w:val="22"/>
        </w:rPr>
        <w:t>102,9</w:t>
      </w:r>
      <w:r w:rsidRPr="00172C63">
        <w:rPr>
          <w:sz w:val="22"/>
          <w:szCs w:val="22"/>
        </w:rPr>
        <w:t xml:space="preserve">% к АППГ. Оборот розничной торговли на душу населения составил </w:t>
      </w:r>
      <w:r w:rsidR="005237A3">
        <w:rPr>
          <w:sz w:val="22"/>
          <w:szCs w:val="22"/>
        </w:rPr>
        <w:t>54987,40</w:t>
      </w:r>
      <w:r w:rsidRPr="00172C63">
        <w:rPr>
          <w:sz w:val="22"/>
          <w:szCs w:val="22"/>
        </w:rPr>
        <w:t xml:space="preserve"> руб. (2016г. – 52391,30руб.), увеличение покупательской способности составило </w:t>
      </w:r>
      <w:r w:rsidR="005237A3">
        <w:rPr>
          <w:sz w:val="22"/>
          <w:szCs w:val="22"/>
        </w:rPr>
        <w:t>5,0</w:t>
      </w:r>
      <w:r w:rsidRPr="00172C63">
        <w:rPr>
          <w:sz w:val="22"/>
          <w:szCs w:val="22"/>
        </w:rPr>
        <w:t>%.</w:t>
      </w:r>
    </w:p>
    <w:p w:rsidR="00172C63" w:rsidRPr="00172C63" w:rsidRDefault="00172C63" w:rsidP="00172C63">
      <w:pPr>
        <w:ind w:firstLine="709"/>
        <w:contextualSpacing/>
        <w:jc w:val="both"/>
        <w:rPr>
          <w:sz w:val="22"/>
          <w:szCs w:val="22"/>
        </w:rPr>
      </w:pPr>
      <w:r w:rsidRPr="00172C63">
        <w:rPr>
          <w:sz w:val="22"/>
          <w:szCs w:val="22"/>
        </w:rPr>
        <w:t xml:space="preserve">- оборот общественного питания по оценке составил </w:t>
      </w:r>
      <w:r w:rsidR="005237A3">
        <w:rPr>
          <w:sz w:val="22"/>
          <w:szCs w:val="22"/>
        </w:rPr>
        <w:t>93,1</w:t>
      </w:r>
      <w:r w:rsidRPr="00172C63">
        <w:rPr>
          <w:sz w:val="22"/>
          <w:szCs w:val="22"/>
        </w:rPr>
        <w:t xml:space="preserve">,0 млн. руб. (2016- 91,6 млн. руб.) или </w:t>
      </w:r>
      <w:r w:rsidR="005237A3">
        <w:rPr>
          <w:sz w:val="22"/>
          <w:szCs w:val="22"/>
        </w:rPr>
        <w:t>101,6</w:t>
      </w:r>
      <w:r w:rsidRPr="00172C63">
        <w:rPr>
          <w:sz w:val="22"/>
          <w:szCs w:val="22"/>
        </w:rPr>
        <w:t xml:space="preserve">% к АППГ. Оборот общественного питания на душу населения составил </w:t>
      </w:r>
      <w:r w:rsidR="005237A3">
        <w:rPr>
          <w:sz w:val="22"/>
          <w:szCs w:val="22"/>
        </w:rPr>
        <w:t>2867,97</w:t>
      </w:r>
      <w:r w:rsidRPr="00172C63">
        <w:rPr>
          <w:sz w:val="22"/>
          <w:szCs w:val="22"/>
        </w:rPr>
        <w:t xml:space="preserve"> руб. </w:t>
      </w:r>
      <w:r w:rsidR="005237A3">
        <w:rPr>
          <w:sz w:val="22"/>
          <w:szCs w:val="22"/>
        </w:rPr>
        <w:t>или 103,70% к АППГ</w:t>
      </w:r>
      <w:r w:rsidRPr="00172C63">
        <w:rPr>
          <w:sz w:val="22"/>
          <w:szCs w:val="22"/>
        </w:rPr>
        <w:t>(2016г. – 2765,70 руб.);</w:t>
      </w:r>
    </w:p>
    <w:p w:rsidR="00172C63" w:rsidRPr="00172C63" w:rsidRDefault="00172C63" w:rsidP="00172C63">
      <w:pPr>
        <w:ind w:firstLine="708"/>
        <w:contextualSpacing/>
        <w:jc w:val="both"/>
        <w:rPr>
          <w:sz w:val="22"/>
          <w:szCs w:val="22"/>
        </w:rPr>
      </w:pPr>
      <w:r w:rsidRPr="00172C63">
        <w:rPr>
          <w:sz w:val="22"/>
          <w:szCs w:val="22"/>
        </w:rPr>
        <w:t>- платных услуг населению района было оказано на сумму 626,6 млн. руб. (2016г. - 600,9 млн.руб.)  или 104,3%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19151,54 руб.</w:t>
      </w:r>
      <w:r w:rsidR="005237A3" w:rsidRPr="005237A3">
        <w:rPr>
          <w:sz w:val="22"/>
          <w:szCs w:val="22"/>
        </w:rPr>
        <w:t xml:space="preserve"> </w:t>
      </w:r>
      <w:r w:rsidR="005237A3" w:rsidRPr="00172C63">
        <w:rPr>
          <w:sz w:val="22"/>
          <w:szCs w:val="22"/>
        </w:rPr>
        <w:t xml:space="preserve">или </w:t>
      </w:r>
      <w:r w:rsidR="005237A3">
        <w:rPr>
          <w:sz w:val="22"/>
          <w:szCs w:val="22"/>
        </w:rPr>
        <w:t>105,56</w:t>
      </w:r>
      <w:r w:rsidR="005237A3" w:rsidRPr="00172C63">
        <w:rPr>
          <w:sz w:val="22"/>
          <w:szCs w:val="22"/>
        </w:rPr>
        <w:t>% к АППГ,</w:t>
      </w:r>
      <w:r w:rsidRPr="00172C63">
        <w:rPr>
          <w:sz w:val="22"/>
          <w:szCs w:val="22"/>
        </w:rPr>
        <w:t xml:space="preserve"> (2016г. – 18143,12 руб.). В структуре платных услуг доминируют  коммунальные, жилищные услуги, услуги связи; </w:t>
      </w:r>
    </w:p>
    <w:p w:rsidR="00172C63" w:rsidRPr="00172C63" w:rsidRDefault="00172C63" w:rsidP="00172C63">
      <w:pPr>
        <w:ind w:firstLine="708"/>
        <w:contextualSpacing/>
        <w:jc w:val="both"/>
        <w:rPr>
          <w:sz w:val="22"/>
          <w:szCs w:val="22"/>
        </w:rPr>
      </w:pPr>
      <w:r w:rsidRPr="00172C63">
        <w:rPr>
          <w:sz w:val="22"/>
          <w:szCs w:val="22"/>
        </w:rPr>
        <w:t>- объем отгруженных товаров собственного производства  - 55,7 млн. руб., что на 10% меньше с АППГ.</w:t>
      </w:r>
    </w:p>
    <w:p w:rsidR="008956AB" w:rsidRDefault="008956AB" w:rsidP="008956AB">
      <w:pPr>
        <w:ind w:firstLine="709"/>
        <w:contextualSpacing/>
        <w:jc w:val="both"/>
        <w:rPr>
          <w:sz w:val="22"/>
          <w:szCs w:val="22"/>
        </w:rPr>
      </w:pPr>
      <w:r>
        <w:rPr>
          <w:sz w:val="22"/>
          <w:szCs w:val="22"/>
        </w:rPr>
        <w:t xml:space="preserve">Снижение </w:t>
      </w:r>
      <w:r w:rsidRPr="007F301A">
        <w:rPr>
          <w:sz w:val="22"/>
          <w:szCs w:val="22"/>
        </w:rPr>
        <w:t xml:space="preserve"> </w:t>
      </w:r>
      <w:r>
        <w:rPr>
          <w:sz w:val="22"/>
          <w:szCs w:val="22"/>
        </w:rPr>
        <w:t xml:space="preserve">объема </w:t>
      </w:r>
      <w:r w:rsidRPr="007F301A">
        <w:rPr>
          <w:sz w:val="22"/>
          <w:szCs w:val="22"/>
        </w:rPr>
        <w:t xml:space="preserve">отгруженных товаров собственного производства </w:t>
      </w:r>
      <w:r>
        <w:rPr>
          <w:sz w:val="22"/>
          <w:szCs w:val="22"/>
        </w:rPr>
        <w:t xml:space="preserve">произошло в связи </w:t>
      </w:r>
      <w:r w:rsidRPr="007F301A">
        <w:rPr>
          <w:sz w:val="22"/>
          <w:szCs w:val="22"/>
        </w:rPr>
        <w:t xml:space="preserve">с </w:t>
      </w:r>
      <w:r>
        <w:rPr>
          <w:sz w:val="22"/>
          <w:szCs w:val="22"/>
        </w:rPr>
        <w:t>увеличением объемов привозных товаров с иных районов и субъектов сетевыми магазинами, а также в связи с уменьшением населения района, т.е. в связи с сокращением потребительского рынка.</w:t>
      </w:r>
    </w:p>
    <w:p w:rsidR="00172C63" w:rsidRPr="00172C63" w:rsidRDefault="00172C63" w:rsidP="00172C63">
      <w:pPr>
        <w:ind w:firstLine="708"/>
        <w:contextualSpacing/>
        <w:jc w:val="both"/>
        <w:rPr>
          <w:sz w:val="22"/>
          <w:szCs w:val="22"/>
        </w:rPr>
      </w:pPr>
      <w:r w:rsidRPr="00172C63">
        <w:rPr>
          <w:sz w:val="22"/>
          <w:szCs w:val="22"/>
        </w:rPr>
        <w:t>За 2017 год  на территории Чернышевского района проведено   114 сельскохозяйственных ярмарок (2016г. – 120), что на 5%  меньше АППГ.</w:t>
      </w:r>
    </w:p>
    <w:p w:rsidR="00172C63" w:rsidRPr="00172C63" w:rsidRDefault="00172C63" w:rsidP="00172C63">
      <w:pPr>
        <w:ind w:firstLine="708"/>
        <w:contextualSpacing/>
        <w:jc w:val="both"/>
        <w:rPr>
          <w:sz w:val="22"/>
          <w:szCs w:val="22"/>
        </w:rPr>
      </w:pPr>
      <w:r w:rsidRPr="00172C63">
        <w:rPr>
          <w:sz w:val="22"/>
          <w:szCs w:val="22"/>
        </w:rPr>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ежедневный оперативный мониторинг и контроль по состоянию соответствующих рынков сельскохозяйственной продукции, сырья и продовольствия.  Мониторингу подлежат 9 торговых объектов. </w:t>
      </w:r>
    </w:p>
    <w:p w:rsidR="00DF633F" w:rsidRPr="00172C63" w:rsidRDefault="00172C63" w:rsidP="00172C63">
      <w:pPr>
        <w:ind w:firstLine="708"/>
        <w:jc w:val="both"/>
        <w:rPr>
          <w:color w:val="000000"/>
          <w:sz w:val="22"/>
          <w:szCs w:val="22"/>
        </w:rPr>
      </w:pPr>
      <w:r w:rsidRPr="00172C63">
        <w:rPr>
          <w:sz w:val="22"/>
          <w:szCs w:val="22"/>
        </w:rPr>
        <w:t xml:space="preserve">Согласно результатам мониторинга цен на фиксированный набор товаров в Чернышевском районе состоянием на 28.12.2017г. в сравнении с 28.12.2016г.  отмечен незначительный рост цен  по шкале минимальных цен на 100,31%, по шкале </w:t>
      </w:r>
      <w:r w:rsidRPr="00172C63">
        <w:rPr>
          <w:color w:val="000000"/>
          <w:sz w:val="22"/>
          <w:szCs w:val="22"/>
        </w:rPr>
        <w:t>максимальных цен – 107,64%.</w:t>
      </w:r>
      <w:r w:rsidR="00DF633F" w:rsidRPr="00172C63">
        <w:rPr>
          <w:color w:val="000000"/>
          <w:sz w:val="22"/>
          <w:szCs w:val="22"/>
        </w:rPr>
        <w:t xml:space="preserve"> </w:t>
      </w:r>
    </w:p>
    <w:p w:rsidR="00072118" w:rsidRPr="00A3707F" w:rsidRDefault="00072118" w:rsidP="005D6386">
      <w:pPr>
        <w:ind w:firstLine="709"/>
        <w:contextualSpacing/>
        <w:jc w:val="both"/>
        <w:rPr>
          <w:b/>
          <w:sz w:val="22"/>
          <w:szCs w:val="22"/>
        </w:rPr>
      </w:pPr>
    </w:p>
    <w:p w:rsidR="004044C3" w:rsidRPr="00A3707F" w:rsidRDefault="004044C3" w:rsidP="00F86DA8">
      <w:pPr>
        <w:contextualSpacing/>
        <w:jc w:val="center"/>
        <w:rPr>
          <w:b/>
          <w:sz w:val="22"/>
          <w:szCs w:val="22"/>
        </w:rPr>
      </w:pPr>
      <w:r w:rsidRPr="00A3707F">
        <w:rPr>
          <w:b/>
          <w:sz w:val="22"/>
          <w:szCs w:val="22"/>
        </w:rPr>
        <w:t>Малое и среднее предпринимательство</w:t>
      </w:r>
    </w:p>
    <w:p w:rsidR="00A70ED7" w:rsidRPr="00A3707F" w:rsidRDefault="00A70ED7" w:rsidP="00F86DA8">
      <w:pPr>
        <w:ind w:firstLine="709"/>
        <w:contextualSpacing/>
        <w:jc w:val="both"/>
        <w:rPr>
          <w:sz w:val="22"/>
          <w:szCs w:val="22"/>
        </w:rPr>
      </w:pPr>
      <w:r w:rsidRPr="00A3707F">
        <w:rPr>
          <w:sz w:val="22"/>
          <w:szCs w:val="22"/>
        </w:rPr>
        <w:t>Число субъектов малого и среднего предпринимательства на территории района по состоянию на 01.01.201</w:t>
      </w:r>
      <w:r w:rsidR="00AE4EB2" w:rsidRPr="00A3707F">
        <w:rPr>
          <w:sz w:val="22"/>
          <w:szCs w:val="22"/>
        </w:rPr>
        <w:t>8</w:t>
      </w:r>
      <w:r w:rsidRPr="00A3707F">
        <w:rPr>
          <w:sz w:val="22"/>
          <w:szCs w:val="22"/>
        </w:rPr>
        <w:t xml:space="preserve"> года составляет </w:t>
      </w:r>
      <w:r w:rsidR="005237A3">
        <w:rPr>
          <w:sz w:val="22"/>
          <w:szCs w:val="22"/>
        </w:rPr>
        <w:t>591</w:t>
      </w:r>
      <w:r w:rsidR="00AE4EB2" w:rsidRPr="00A3707F">
        <w:rPr>
          <w:sz w:val="22"/>
          <w:szCs w:val="22"/>
        </w:rPr>
        <w:t xml:space="preserve"> </w:t>
      </w:r>
      <w:r w:rsidRPr="00A3707F">
        <w:rPr>
          <w:sz w:val="22"/>
          <w:szCs w:val="22"/>
        </w:rPr>
        <w:t xml:space="preserve"> единиц (201</w:t>
      </w:r>
      <w:r w:rsidR="00AE4EB2" w:rsidRPr="00A3707F">
        <w:rPr>
          <w:sz w:val="22"/>
          <w:szCs w:val="22"/>
        </w:rPr>
        <w:t>6</w:t>
      </w:r>
      <w:r w:rsidRPr="00A3707F">
        <w:rPr>
          <w:sz w:val="22"/>
          <w:szCs w:val="22"/>
        </w:rPr>
        <w:t xml:space="preserve">г. – </w:t>
      </w:r>
      <w:r w:rsidR="00AE4EB2" w:rsidRPr="00A3707F">
        <w:rPr>
          <w:sz w:val="22"/>
          <w:szCs w:val="22"/>
        </w:rPr>
        <w:t>650</w:t>
      </w:r>
      <w:r w:rsidRPr="00A3707F">
        <w:rPr>
          <w:sz w:val="22"/>
          <w:szCs w:val="22"/>
        </w:rPr>
        <w:t xml:space="preserve">), из них: </w:t>
      </w:r>
    </w:p>
    <w:p w:rsidR="00A70ED7" w:rsidRPr="00A3707F" w:rsidRDefault="00A70ED7" w:rsidP="00F86DA8">
      <w:pPr>
        <w:ind w:firstLine="709"/>
        <w:contextualSpacing/>
        <w:jc w:val="both"/>
        <w:rPr>
          <w:sz w:val="22"/>
          <w:szCs w:val="22"/>
        </w:rPr>
      </w:pPr>
      <w:r w:rsidRPr="00A3707F">
        <w:rPr>
          <w:sz w:val="22"/>
          <w:szCs w:val="22"/>
        </w:rPr>
        <w:t xml:space="preserve">- 1 среднее предприятие, </w:t>
      </w:r>
    </w:p>
    <w:p w:rsidR="00A70ED7" w:rsidRPr="00A3707F" w:rsidRDefault="00A70ED7" w:rsidP="00F86DA8">
      <w:pPr>
        <w:ind w:firstLine="709"/>
        <w:contextualSpacing/>
        <w:jc w:val="both"/>
        <w:rPr>
          <w:sz w:val="22"/>
          <w:szCs w:val="22"/>
        </w:rPr>
      </w:pPr>
      <w:r w:rsidRPr="00A3707F">
        <w:rPr>
          <w:sz w:val="22"/>
          <w:szCs w:val="22"/>
        </w:rPr>
        <w:t>- 6</w:t>
      </w:r>
      <w:r w:rsidR="00F86DA8" w:rsidRPr="00A3707F">
        <w:rPr>
          <w:sz w:val="22"/>
          <w:szCs w:val="22"/>
        </w:rPr>
        <w:t>0</w:t>
      </w:r>
      <w:r w:rsidRPr="00A3707F">
        <w:rPr>
          <w:sz w:val="22"/>
          <w:szCs w:val="22"/>
        </w:rPr>
        <w:t xml:space="preserve"> малых предприятий (201</w:t>
      </w:r>
      <w:r w:rsidR="00F86DA8" w:rsidRPr="00A3707F">
        <w:rPr>
          <w:sz w:val="22"/>
          <w:szCs w:val="22"/>
        </w:rPr>
        <w:t>6</w:t>
      </w:r>
      <w:r w:rsidRPr="00A3707F">
        <w:rPr>
          <w:sz w:val="22"/>
          <w:szCs w:val="22"/>
        </w:rPr>
        <w:t xml:space="preserve">г. – </w:t>
      </w:r>
      <w:r w:rsidR="00F86DA8" w:rsidRPr="00A3707F">
        <w:rPr>
          <w:sz w:val="22"/>
          <w:szCs w:val="22"/>
        </w:rPr>
        <w:t>6</w:t>
      </w:r>
      <w:r w:rsidR="004E241B" w:rsidRPr="00A3707F">
        <w:rPr>
          <w:sz w:val="22"/>
          <w:szCs w:val="22"/>
        </w:rPr>
        <w:t>2</w:t>
      </w:r>
      <w:r w:rsidRPr="00A3707F">
        <w:rPr>
          <w:sz w:val="22"/>
          <w:szCs w:val="22"/>
        </w:rPr>
        <w:t xml:space="preserve">), </w:t>
      </w:r>
    </w:p>
    <w:p w:rsidR="004163E9" w:rsidRPr="00A3707F" w:rsidRDefault="00F86DA8" w:rsidP="00F86DA8">
      <w:pPr>
        <w:ind w:firstLine="709"/>
        <w:contextualSpacing/>
        <w:jc w:val="both"/>
        <w:rPr>
          <w:sz w:val="22"/>
          <w:szCs w:val="22"/>
        </w:rPr>
      </w:pPr>
      <w:r w:rsidRPr="00A3707F">
        <w:rPr>
          <w:sz w:val="22"/>
          <w:szCs w:val="22"/>
        </w:rPr>
        <w:t>- 53</w:t>
      </w:r>
      <w:r w:rsidR="005237A3">
        <w:rPr>
          <w:sz w:val="22"/>
          <w:szCs w:val="22"/>
        </w:rPr>
        <w:t>0</w:t>
      </w:r>
      <w:r w:rsidRPr="00A3707F">
        <w:rPr>
          <w:sz w:val="22"/>
          <w:szCs w:val="22"/>
        </w:rPr>
        <w:t xml:space="preserve"> </w:t>
      </w:r>
      <w:r w:rsidR="00A70ED7" w:rsidRPr="00A3707F">
        <w:rPr>
          <w:sz w:val="22"/>
          <w:szCs w:val="22"/>
        </w:rPr>
        <w:t>индивидуальных предпринимателей</w:t>
      </w:r>
      <w:r w:rsidRPr="00A3707F">
        <w:rPr>
          <w:sz w:val="22"/>
          <w:szCs w:val="22"/>
        </w:rPr>
        <w:t xml:space="preserve"> </w:t>
      </w:r>
      <w:r w:rsidR="00A70ED7" w:rsidRPr="00A3707F">
        <w:rPr>
          <w:sz w:val="22"/>
          <w:szCs w:val="22"/>
        </w:rPr>
        <w:t xml:space="preserve"> (201</w:t>
      </w:r>
      <w:r w:rsidRPr="00A3707F">
        <w:rPr>
          <w:sz w:val="22"/>
          <w:szCs w:val="22"/>
        </w:rPr>
        <w:t>6</w:t>
      </w:r>
      <w:r w:rsidR="00A70ED7" w:rsidRPr="00A3707F">
        <w:rPr>
          <w:sz w:val="22"/>
          <w:szCs w:val="22"/>
        </w:rPr>
        <w:t xml:space="preserve">г. – </w:t>
      </w:r>
      <w:r w:rsidRPr="00A3707F">
        <w:rPr>
          <w:sz w:val="22"/>
          <w:szCs w:val="22"/>
        </w:rPr>
        <w:t>587</w:t>
      </w:r>
      <w:r w:rsidR="00A70ED7" w:rsidRPr="00A3707F">
        <w:rPr>
          <w:sz w:val="22"/>
          <w:szCs w:val="22"/>
        </w:rPr>
        <w:t xml:space="preserve">), в том числе  </w:t>
      </w:r>
      <w:r w:rsidR="0008686A" w:rsidRPr="00A3707F">
        <w:rPr>
          <w:sz w:val="22"/>
          <w:szCs w:val="22"/>
        </w:rPr>
        <w:t>3</w:t>
      </w:r>
      <w:r w:rsidRPr="00A3707F">
        <w:rPr>
          <w:sz w:val="22"/>
          <w:szCs w:val="22"/>
        </w:rPr>
        <w:t>0</w:t>
      </w:r>
      <w:r w:rsidR="00A70ED7" w:rsidRPr="00A3707F">
        <w:rPr>
          <w:sz w:val="22"/>
          <w:szCs w:val="22"/>
        </w:rPr>
        <w:t xml:space="preserve"> крестьянско-фермерских хозяйства (201</w:t>
      </w:r>
      <w:r w:rsidRPr="00A3707F">
        <w:rPr>
          <w:sz w:val="22"/>
          <w:szCs w:val="22"/>
        </w:rPr>
        <w:t>6</w:t>
      </w:r>
      <w:r w:rsidR="00A70ED7" w:rsidRPr="00A3707F">
        <w:rPr>
          <w:sz w:val="22"/>
          <w:szCs w:val="22"/>
        </w:rPr>
        <w:t xml:space="preserve">г. – </w:t>
      </w:r>
      <w:r w:rsidRPr="00A3707F">
        <w:rPr>
          <w:sz w:val="22"/>
          <w:szCs w:val="22"/>
        </w:rPr>
        <w:t>49</w:t>
      </w:r>
      <w:r w:rsidR="00A70ED7" w:rsidRPr="00A3707F">
        <w:rPr>
          <w:sz w:val="22"/>
          <w:szCs w:val="22"/>
        </w:rPr>
        <w:t>).</w:t>
      </w:r>
    </w:p>
    <w:p w:rsidR="00A70ED7" w:rsidRPr="00A3707F" w:rsidRDefault="00A70ED7" w:rsidP="00F86DA8">
      <w:pPr>
        <w:ind w:firstLine="709"/>
        <w:contextualSpacing/>
        <w:jc w:val="both"/>
        <w:rPr>
          <w:sz w:val="22"/>
          <w:szCs w:val="22"/>
        </w:rPr>
      </w:pPr>
      <w:r w:rsidRPr="00A3707F">
        <w:rPr>
          <w:sz w:val="22"/>
          <w:szCs w:val="22"/>
        </w:rPr>
        <w:t xml:space="preserve">По сравнению с </w:t>
      </w:r>
      <w:r w:rsidR="00F86DA8" w:rsidRPr="00A3707F">
        <w:rPr>
          <w:sz w:val="22"/>
          <w:szCs w:val="22"/>
        </w:rPr>
        <w:t>АППГ</w:t>
      </w:r>
      <w:r w:rsidRPr="00A3707F">
        <w:rPr>
          <w:sz w:val="22"/>
          <w:szCs w:val="22"/>
        </w:rPr>
        <w:t xml:space="preserve"> число СМСП снизилось на </w:t>
      </w:r>
      <w:r w:rsidR="005237A3">
        <w:rPr>
          <w:sz w:val="22"/>
          <w:szCs w:val="22"/>
        </w:rPr>
        <w:t>9,08</w:t>
      </w:r>
      <w:r w:rsidRPr="00A3707F">
        <w:rPr>
          <w:sz w:val="22"/>
          <w:szCs w:val="22"/>
        </w:rPr>
        <w:t>%, в связи с закрытием малых предприятий</w:t>
      </w:r>
      <w:r w:rsidR="00F86DA8" w:rsidRPr="00A3707F">
        <w:rPr>
          <w:sz w:val="22"/>
          <w:szCs w:val="22"/>
        </w:rPr>
        <w:t>,</w:t>
      </w:r>
      <w:r w:rsidR="00594F7F" w:rsidRPr="00A3707F">
        <w:rPr>
          <w:sz w:val="22"/>
          <w:szCs w:val="22"/>
        </w:rPr>
        <w:t xml:space="preserve"> индивидуальных предпринимателей</w:t>
      </w:r>
      <w:r w:rsidRPr="00A3707F">
        <w:rPr>
          <w:sz w:val="22"/>
          <w:szCs w:val="22"/>
        </w:rPr>
        <w:t>.</w:t>
      </w:r>
    </w:p>
    <w:p w:rsidR="00F30143" w:rsidRPr="004F71E7" w:rsidRDefault="00F30143" w:rsidP="00F30143">
      <w:pPr>
        <w:tabs>
          <w:tab w:val="left" w:pos="1134"/>
        </w:tabs>
        <w:ind w:firstLine="709"/>
        <w:contextualSpacing/>
        <w:jc w:val="both"/>
      </w:pPr>
      <w:r w:rsidRPr="004F71E7">
        <w:t>К причинам закрытия СМСП можно отнести комплекс факторов:</w:t>
      </w:r>
    </w:p>
    <w:p w:rsidR="00F30143" w:rsidRPr="00F30143" w:rsidRDefault="00F30143" w:rsidP="00F30143">
      <w:pPr>
        <w:pStyle w:val="a6"/>
        <w:numPr>
          <w:ilvl w:val="0"/>
          <w:numId w:val="33"/>
        </w:numPr>
        <w:shd w:val="clear" w:color="auto" w:fill="FFFFFF"/>
        <w:tabs>
          <w:tab w:val="left" w:pos="1134"/>
        </w:tabs>
        <w:ind w:left="0" w:firstLine="709"/>
        <w:rPr>
          <w:rFonts w:ascii="Times New Roman" w:hAnsi="Times New Roman" w:cs="Times New Roman"/>
          <w:sz w:val="22"/>
          <w:szCs w:val="22"/>
        </w:rPr>
      </w:pPr>
      <w:r w:rsidRPr="00F30143">
        <w:rPr>
          <w:rFonts w:ascii="Times New Roman" w:hAnsi="Times New Roman" w:cs="Times New Roman"/>
          <w:sz w:val="22"/>
          <w:szCs w:val="22"/>
        </w:rPr>
        <w:t xml:space="preserve">увеличение </w:t>
      </w:r>
      <w:r w:rsidRPr="00F30143">
        <w:rPr>
          <w:rFonts w:ascii="Times New Roman" w:hAnsi="Times New Roman" w:cs="Times New Roman"/>
          <w:bCs/>
          <w:color w:val="000000"/>
          <w:sz w:val="22"/>
          <w:szCs w:val="22"/>
        </w:rPr>
        <w:t xml:space="preserve">минимального размера оплаты труда (МРОТ) </w:t>
      </w:r>
      <w:r w:rsidRPr="00F30143">
        <w:rPr>
          <w:rFonts w:ascii="Times New Roman" w:hAnsi="Times New Roman" w:cs="Times New Roman"/>
          <w:color w:val="000000"/>
          <w:sz w:val="22"/>
          <w:szCs w:val="22"/>
        </w:rPr>
        <w:t xml:space="preserve">в Забайкальском крае: </w:t>
      </w:r>
      <w:r w:rsidRPr="00F30143">
        <w:rPr>
          <w:rFonts w:ascii="Times New Roman" w:hAnsi="Times New Roman" w:cs="Times New Roman"/>
          <w:bCs/>
          <w:color w:val="000000"/>
          <w:sz w:val="22"/>
          <w:szCs w:val="22"/>
        </w:rPr>
        <w:t>с 1 июля 2017 года</w:t>
      </w:r>
      <w:r w:rsidRPr="00F30143">
        <w:rPr>
          <w:rFonts w:ascii="Times New Roman" w:hAnsi="Times New Roman" w:cs="Times New Roman"/>
          <w:color w:val="000000"/>
          <w:sz w:val="22"/>
          <w:szCs w:val="22"/>
        </w:rPr>
        <w:t xml:space="preserve"> - </w:t>
      </w:r>
      <w:r w:rsidRPr="00F30143">
        <w:rPr>
          <w:rFonts w:ascii="Times New Roman" w:hAnsi="Times New Roman" w:cs="Times New Roman"/>
          <w:bCs/>
          <w:color w:val="000000"/>
          <w:sz w:val="22"/>
          <w:szCs w:val="22"/>
        </w:rPr>
        <w:t>8947 рублей,</w:t>
      </w:r>
      <w:r w:rsidRPr="00F30143">
        <w:rPr>
          <w:rFonts w:ascii="Times New Roman" w:hAnsi="Times New Roman" w:cs="Times New Roman"/>
          <w:color w:val="000000"/>
          <w:sz w:val="22"/>
          <w:szCs w:val="22"/>
        </w:rPr>
        <w:t xml:space="preserve"> </w:t>
      </w:r>
      <w:r w:rsidRPr="00F30143">
        <w:rPr>
          <w:rFonts w:ascii="Times New Roman" w:hAnsi="Times New Roman" w:cs="Times New Roman"/>
          <w:bCs/>
          <w:color w:val="000000"/>
          <w:sz w:val="22"/>
          <w:szCs w:val="22"/>
        </w:rPr>
        <w:t xml:space="preserve">с 1 января </w:t>
      </w:r>
      <w:r w:rsidRPr="00F30143">
        <w:rPr>
          <w:rFonts w:ascii="Times New Roman" w:hAnsi="Times New Roman" w:cs="Times New Roman"/>
          <w:bCs/>
          <w:sz w:val="22"/>
          <w:szCs w:val="22"/>
        </w:rPr>
        <w:t>2018 года</w:t>
      </w:r>
      <w:r w:rsidRPr="00F30143">
        <w:rPr>
          <w:rFonts w:ascii="Times New Roman" w:hAnsi="Times New Roman" w:cs="Times New Roman"/>
          <w:sz w:val="22"/>
          <w:szCs w:val="22"/>
        </w:rPr>
        <w:t xml:space="preserve"> - </w:t>
      </w:r>
      <w:r w:rsidRPr="00F30143">
        <w:rPr>
          <w:rFonts w:ascii="Times New Roman" w:hAnsi="Times New Roman" w:cs="Times New Roman"/>
          <w:bCs/>
          <w:sz w:val="22"/>
          <w:szCs w:val="22"/>
        </w:rPr>
        <w:t>9489 рублей;</w:t>
      </w:r>
    </w:p>
    <w:p w:rsidR="00F30143" w:rsidRPr="00F30143" w:rsidRDefault="00F30143" w:rsidP="00F30143">
      <w:pPr>
        <w:pStyle w:val="a6"/>
        <w:numPr>
          <w:ilvl w:val="0"/>
          <w:numId w:val="33"/>
        </w:numPr>
        <w:shd w:val="clear" w:color="auto" w:fill="FFFFFF"/>
        <w:tabs>
          <w:tab w:val="left" w:pos="1134"/>
        </w:tabs>
        <w:ind w:left="0" w:firstLine="709"/>
        <w:rPr>
          <w:rFonts w:ascii="Times New Roman" w:hAnsi="Times New Roman" w:cs="Times New Roman"/>
          <w:sz w:val="22"/>
          <w:szCs w:val="22"/>
        </w:rPr>
      </w:pPr>
      <w:r w:rsidRPr="00F30143">
        <w:rPr>
          <w:rFonts w:ascii="Times New Roman" w:hAnsi="Times New Roman" w:cs="Times New Roman"/>
          <w:bCs/>
          <w:color w:val="000000"/>
          <w:sz w:val="22"/>
          <w:szCs w:val="22"/>
        </w:rPr>
        <w:t>как следствие пункта 1.</w:t>
      </w:r>
      <w:r w:rsidRPr="00F30143">
        <w:rPr>
          <w:rFonts w:ascii="Times New Roman" w:hAnsi="Times New Roman" w:cs="Times New Roman"/>
          <w:b/>
          <w:bCs/>
          <w:color w:val="000000"/>
          <w:sz w:val="22"/>
          <w:szCs w:val="22"/>
        </w:rPr>
        <w:t xml:space="preserve"> </w:t>
      </w:r>
      <w:r w:rsidRPr="00F30143">
        <w:rPr>
          <w:rFonts w:ascii="Times New Roman" w:hAnsi="Times New Roman" w:cs="Times New Roman"/>
          <w:bCs/>
          <w:color w:val="000000"/>
          <w:sz w:val="22"/>
          <w:szCs w:val="22"/>
        </w:rPr>
        <w:t>- у</w:t>
      </w:r>
      <w:r w:rsidRPr="00F30143">
        <w:rPr>
          <w:rFonts w:ascii="Times New Roman" w:hAnsi="Times New Roman" w:cs="Times New Roman"/>
          <w:color w:val="000000"/>
          <w:sz w:val="22"/>
          <w:szCs w:val="22"/>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F30143" w:rsidRPr="00F30143" w:rsidRDefault="00F30143" w:rsidP="00F30143">
      <w:pPr>
        <w:pStyle w:val="a6"/>
        <w:numPr>
          <w:ilvl w:val="0"/>
          <w:numId w:val="33"/>
        </w:numPr>
        <w:shd w:val="clear" w:color="auto" w:fill="FFFFFF"/>
        <w:tabs>
          <w:tab w:val="left" w:pos="993"/>
        </w:tabs>
        <w:ind w:left="0" w:firstLine="709"/>
        <w:rPr>
          <w:rFonts w:ascii="Times New Roman" w:hAnsi="Times New Roman" w:cs="Times New Roman"/>
          <w:sz w:val="22"/>
          <w:szCs w:val="22"/>
        </w:rPr>
      </w:pPr>
      <w:r w:rsidRPr="00F30143">
        <w:rPr>
          <w:rFonts w:ascii="Times New Roman" w:hAnsi="Times New Roman" w:cs="Times New Roman"/>
          <w:sz w:val="22"/>
          <w:szCs w:val="22"/>
        </w:rPr>
        <w:t>увеличение размера ЕНВД с 01.01.2017г.;</w:t>
      </w:r>
    </w:p>
    <w:p w:rsidR="00F30143" w:rsidRPr="00F30143" w:rsidRDefault="00F30143" w:rsidP="00F30143">
      <w:pPr>
        <w:pStyle w:val="a6"/>
        <w:numPr>
          <w:ilvl w:val="0"/>
          <w:numId w:val="33"/>
        </w:numPr>
        <w:tabs>
          <w:tab w:val="left" w:pos="993"/>
        </w:tabs>
        <w:ind w:left="0" w:firstLine="709"/>
        <w:rPr>
          <w:rFonts w:ascii="Times New Roman" w:hAnsi="Times New Roman" w:cs="Times New Roman"/>
          <w:color w:val="000000"/>
          <w:sz w:val="22"/>
          <w:szCs w:val="22"/>
        </w:rPr>
      </w:pPr>
      <w:r w:rsidRPr="00F30143">
        <w:rPr>
          <w:rFonts w:ascii="Times New Roman" w:hAnsi="Times New Roman" w:cs="Times New Roman"/>
          <w:sz w:val="22"/>
          <w:szCs w:val="22"/>
        </w:rPr>
        <w:t>оплата налога на имущество в 2017 году за 2016 год исходя из переоцененной кадастровой стоимости имущества по ставке 1,5% ;</w:t>
      </w:r>
    </w:p>
    <w:p w:rsidR="00F30143" w:rsidRPr="00F30143" w:rsidRDefault="00F30143" w:rsidP="00F30143">
      <w:pPr>
        <w:pStyle w:val="a6"/>
        <w:numPr>
          <w:ilvl w:val="0"/>
          <w:numId w:val="33"/>
        </w:numPr>
        <w:tabs>
          <w:tab w:val="left" w:pos="993"/>
        </w:tabs>
        <w:ind w:left="0" w:firstLine="709"/>
        <w:rPr>
          <w:rFonts w:ascii="Times New Roman" w:hAnsi="Times New Roman" w:cs="Times New Roman"/>
          <w:sz w:val="22"/>
          <w:szCs w:val="22"/>
        </w:rPr>
      </w:pPr>
      <w:r w:rsidRPr="00F30143">
        <w:rPr>
          <w:rFonts w:ascii="Times New Roman" w:hAnsi="Times New Roman" w:cs="Times New Roman"/>
          <w:sz w:val="22"/>
          <w:szCs w:val="22"/>
        </w:rPr>
        <w:t>изменения в сфере применения ККТ.</w:t>
      </w:r>
      <w:r w:rsidRPr="00F30143">
        <w:rPr>
          <w:rFonts w:ascii="Times New Roman" w:hAnsi="Times New Roman" w:cs="Times New Roman"/>
          <w:bCs/>
          <w:sz w:val="22"/>
          <w:szCs w:val="22"/>
        </w:rPr>
        <w:t xml:space="preserve"> Затраты на покупку, установку и обслуживание </w:t>
      </w:r>
      <w:r w:rsidRPr="00F30143">
        <w:rPr>
          <w:rFonts w:ascii="Times New Roman" w:hAnsi="Times New Roman" w:cs="Times New Roman"/>
          <w:bCs/>
          <w:sz w:val="22"/>
          <w:szCs w:val="22"/>
        </w:rPr>
        <w:lastRenderedPageBreak/>
        <w:t>онлайн-кассы составили от 50,0 до 80,0 тыс. руб.;</w:t>
      </w:r>
    </w:p>
    <w:p w:rsidR="00F30143" w:rsidRPr="00F30143" w:rsidRDefault="00F30143" w:rsidP="00F30143">
      <w:pPr>
        <w:pStyle w:val="a6"/>
        <w:numPr>
          <w:ilvl w:val="0"/>
          <w:numId w:val="33"/>
        </w:numPr>
        <w:tabs>
          <w:tab w:val="left" w:pos="993"/>
        </w:tabs>
        <w:ind w:left="0" w:firstLine="709"/>
        <w:rPr>
          <w:rFonts w:ascii="Times New Roman" w:hAnsi="Times New Roman" w:cs="Times New Roman"/>
          <w:sz w:val="22"/>
          <w:szCs w:val="22"/>
        </w:rPr>
      </w:pPr>
      <w:r w:rsidRPr="00F30143">
        <w:rPr>
          <w:rFonts w:ascii="Times New Roman" w:hAnsi="Times New Roman" w:cs="Times New Roman"/>
          <w:sz w:val="22"/>
          <w:szCs w:val="22"/>
        </w:rPr>
        <w:t>вхождение филиалов крупных торговых сетей («Читинка», «ДНС»), на рынок сбыта в пгт Чернышевск, с которыми маленькие и «дорогие» торговые точки в пгт Чернышевск не в состоянии конкурировать в ценовой политике;</w:t>
      </w:r>
    </w:p>
    <w:p w:rsidR="00B437C5" w:rsidRPr="00172C63" w:rsidRDefault="00F30143" w:rsidP="00172C63">
      <w:pPr>
        <w:pStyle w:val="a6"/>
        <w:numPr>
          <w:ilvl w:val="0"/>
          <w:numId w:val="33"/>
        </w:numPr>
        <w:tabs>
          <w:tab w:val="left" w:pos="993"/>
        </w:tabs>
        <w:ind w:left="0" w:firstLine="709"/>
        <w:rPr>
          <w:rFonts w:ascii="Times New Roman" w:hAnsi="Times New Roman" w:cs="Times New Roman"/>
          <w:sz w:val="22"/>
          <w:szCs w:val="22"/>
        </w:rPr>
      </w:pPr>
      <w:r w:rsidRPr="00F30143">
        <w:rPr>
          <w:rFonts w:ascii="Times New Roman" w:hAnsi="Times New Roman" w:cs="Times New Roman"/>
          <w:sz w:val="22"/>
          <w:szCs w:val="22"/>
        </w:rPr>
        <w:t xml:space="preserve">уменьшение потребительской базы – отток населения из Чернышевского район. </w:t>
      </w:r>
      <w:r w:rsidR="00B437C5" w:rsidRPr="00172C63">
        <w:rPr>
          <w:rFonts w:ascii="Times New Roman" w:hAnsi="Times New Roman" w:cs="Times New Roman"/>
          <w:sz w:val="22"/>
          <w:szCs w:val="22"/>
        </w:rPr>
        <w:t>Необходимо отметить, что территорию района покидает трудоспособное население – самая активная часть потребителей товаров, работ, услуг.</w:t>
      </w:r>
    </w:p>
    <w:p w:rsidR="00A70ED7" w:rsidRPr="00A3707F" w:rsidRDefault="00A70ED7" w:rsidP="004163E9">
      <w:pPr>
        <w:ind w:firstLine="709"/>
        <w:contextualSpacing/>
        <w:jc w:val="both"/>
        <w:rPr>
          <w:sz w:val="22"/>
          <w:szCs w:val="22"/>
        </w:rPr>
      </w:pPr>
      <w:r w:rsidRPr="00A3707F">
        <w:rPr>
          <w:sz w:val="22"/>
          <w:szCs w:val="22"/>
        </w:rPr>
        <w:t xml:space="preserve">Доля занятых в субъектах </w:t>
      </w:r>
      <w:r w:rsidR="003551C9">
        <w:rPr>
          <w:sz w:val="22"/>
          <w:szCs w:val="22"/>
        </w:rPr>
        <w:t>МСП</w:t>
      </w:r>
      <w:r w:rsidRPr="00A3707F">
        <w:rPr>
          <w:sz w:val="22"/>
          <w:szCs w:val="22"/>
        </w:rPr>
        <w:t xml:space="preserve"> в район</w:t>
      </w:r>
      <w:r w:rsidR="0033102C" w:rsidRPr="00A3707F">
        <w:rPr>
          <w:sz w:val="22"/>
          <w:szCs w:val="22"/>
        </w:rPr>
        <w:t>е</w:t>
      </w:r>
      <w:r w:rsidRPr="00A3707F">
        <w:rPr>
          <w:sz w:val="22"/>
          <w:szCs w:val="22"/>
        </w:rPr>
        <w:t xml:space="preserve"> составляет </w:t>
      </w:r>
      <w:r w:rsidR="004E241B" w:rsidRPr="00A3707F">
        <w:rPr>
          <w:sz w:val="22"/>
          <w:szCs w:val="22"/>
        </w:rPr>
        <w:t>16,6</w:t>
      </w:r>
      <w:r w:rsidRPr="00A3707F">
        <w:rPr>
          <w:sz w:val="22"/>
          <w:szCs w:val="22"/>
        </w:rPr>
        <w:t>% (20</w:t>
      </w:r>
      <w:r w:rsidR="004163E9" w:rsidRPr="00A3707F">
        <w:rPr>
          <w:sz w:val="22"/>
          <w:szCs w:val="22"/>
        </w:rPr>
        <w:t>16</w:t>
      </w:r>
      <w:r w:rsidRPr="00A3707F">
        <w:rPr>
          <w:sz w:val="22"/>
          <w:szCs w:val="22"/>
        </w:rPr>
        <w:t xml:space="preserve">г. – </w:t>
      </w:r>
      <w:r w:rsidR="004163E9" w:rsidRPr="00A3707F">
        <w:rPr>
          <w:sz w:val="22"/>
          <w:szCs w:val="22"/>
        </w:rPr>
        <w:t>19,8</w:t>
      </w:r>
      <w:r w:rsidRPr="00A3707F">
        <w:rPr>
          <w:sz w:val="22"/>
          <w:szCs w:val="22"/>
        </w:rPr>
        <w:t xml:space="preserve">%), по сравнению с </w:t>
      </w:r>
      <w:r w:rsidR="004163E9" w:rsidRPr="00A3707F">
        <w:rPr>
          <w:sz w:val="22"/>
          <w:szCs w:val="22"/>
        </w:rPr>
        <w:t xml:space="preserve">АППГ </w:t>
      </w:r>
      <w:r w:rsidRPr="00A3707F">
        <w:rPr>
          <w:sz w:val="22"/>
          <w:szCs w:val="22"/>
        </w:rPr>
        <w:t xml:space="preserve">доля занятых в СМСП снизилась на </w:t>
      </w:r>
      <w:r w:rsidR="004E241B" w:rsidRPr="00A3707F">
        <w:rPr>
          <w:sz w:val="22"/>
          <w:szCs w:val="22"/>
        </w:rPr>
        <w:t>3,2</w:t>
      </w:r>
      <w:r w:rsidRPr="00A3707F">
        <w:rPr>
          <w:sz w:val="22"/>
          <w:szCs w:val="22"/>
        </w:rPr>
        <w:t>%.</w:t>
      </w:r>
    </w:p>
    <w:p w:rsidR="00F57B4F" w:rsidRDefault="00A70ED7" w:rsidP="00B5315F">
      <w:pPr>
        <w:ind w:firstLine="709"/>
        <w:contextualSpacing/>
        <w:jc w:val="both"/>
        <w:rPr>
          <w:sz w:val="22"/>
          <w:szCs w:val="22"/>
        </w:rPr>
      </w:pPr>
      <w:r w:rsidRPr="00A3707F">
        <w:rPr>
          <w:sz w:val="22"/>
          <w:szCs w:val="22"/>
        </w:rPr>
        <w:t>Оборот</w:t>
      </w:r>
      <w:r w:rsidR="001C055B" w:rsidRPr="00A3707F">
        <w:rPr>
          <w:sz w:val="22"/>
          <w:szCs w:val="22"/>
        </w:rPr>
        <w:t xml:space="preserve"> малых </w:t>
      </w:r>
      <w:r w:rsidRPr="00A3707F">
        <w:rPr>
          <w:sz w:val="22"/>
          <w:szCs w:val="22"/>
        </w:rPr>
        <w:t xml:space="preserve"> предприятий за </w:t>
      </w:r>
      <w:r w:rsidR="00B5315F" w:rsidRPr="00A3707F">
        <w:rPr>
          <w:sz w:val="22"/>
          <w:szCs w:val="22"/>
        </w:rPr>
        <w:t xml:space="preserve">2017 </w:t>
      </w:r>
      <w:r w:rsidRPr="00A3707F">
        <w:rPr>
          <w:sz w:val="22"/>
          <w:szCs w:val="22"/>
        </w:rPr>
        <w:t xml:space="preserve"> год составил  </w:t>
      </w:r>
      <w:r w:rsidR="00B5315F" w:rsidRPr="00A3707F">
        <w:rPr>
          <w:sz w:val="22"/>
          <w:szCs w:val="22"/>
        </w:rPr>
        <w:t xml:space="preserve">2633,8 </w:t>
      </w:r>
      <w:r w:rsidRPr="00A3707F">
        <w:rPr>
          <w:sz w:val="22"/>
          <w:szCs w:val="22"/>
        </w:rPr>
        <w:t>млн. руб.</w:t>
      </w:r>
      <w:r w:rsidR="00F57B4F" w:rsidRPr="00A3707F">
        <w:rPr>
          <w:sz w:val="22"/>
          <w:szCs w:val="22"/>
        </w:rPr>
        <w:t xml:space="preserve"> (</w:t>
      </w:r>
      <w:r w:rsidR="00B5315F" w:rsidRPr="00A3707F">
        <w:rPr>
          <w:sz w:val="22"/>
          <w:szCs w:val="22"/>
        </w:rPr>
        <w:t>2016</w:t>
      </w:r>
      <w:r w:rsidR="00F57B4F" w:rsidRPr="00A3707F">
        <w:rPr>
          <w:sz w:val="22"/>
          <w:szCs w:val="22"/>
        </w:rPr>
        <w:t xml:space="preserve">г. – </w:t>
      </w:r>
      <w:r w:rsidR="00B5315F" w:rsidRPr="00A3707F">
        <w:rPr>
          <w:sz w:val="22"/>
          <w:szCs w:val="22"/>
        </w:rPr>
        <w:t>2504,7</w:t>
      </w:r>
      <w:r w:rsidR="00F57B4F" w:rsidRPr="00A3707F">
        <w:rPr>
          <w:sz w:val="22"/>
          <w:szCs w:val="22"/>
        </w:rPr>
        <w:t xml:space="preserve"> млн. руб.) и увеличился на </w:t>
      </w:r>
      <w:r w:rsidR="00B5315F" w:rsidRPr="00A3707F">
        <w:rPr>
          <w:sz w:val="22"/>
          <w:szCs w:val="22"/>
        </w:rPr>
        <w:t>5</w:t>
      </w:r>
      <w:r w:rsidR="00F57B4F" w:rsidRPr="00A3707F">
        <w:rPr>
          <w:sz w:val="22"/>
          <w:szCs w:val="22"/>
        </w:rPr>
        <w:t>,</w:t>
      </w:r>
      <w:r w:rsidR="00B5315F" w:rsidRPr="00A3707F">
        <w:rPr>
          <w:sz w:val="22"/>
          <w:szCs w:val="22"/>
        </w:rPr>
        <w:t>2</w:t>
      </w:r>
      <w:r w:rsidR="00F57B4F" w:rsidRPr="00A3707F">
        <w:rPr>
          <w:sz w:val="22"/>
          <w:szCs w:val="22"/>
        </w:rPr>
        <w:t>%</w:t>
      </w:r>
      <w:r w:rsidR="00B5315F" w:rsidRPr="00A3707F">
        <w:rPr>
          <w:sz w:val="22"/>
          <w:szCs w:val="22"/>
        </w:rPr>
        <w:t xml:space="preserve"> в сравнении с АППГ.</w:t>
      </w:r>
    </w:p>
    <w:p w:rsidR="00B437C5" w:rsidRPr="007F301A" w:rsidRDefault="00B437C5" w:rsidP="00B437C5">
      <w:pPr>
        <w:ind w:firstLine="709"/>
        <w:contextualSpacing/>
        <w:jc w:val="both"/>
        <w:rPr>
          <w:sz w:val="22"/>
          <w:szCs w:val="22"/>
        </w:rPr>
      </w:pPr>
      <w:r w:rsidRPr="00A3707F">
        <w:rPr>
          <w:sz w:val="22"/>
          <w:szCs w:val="22"/>
        </w:rPr>
        <w:t>Инвестиции</w:t>
      </w:r>
      <w:r w:rsidRPr="007F301A">
        <w:rPr>
          <w:sz w:val="22"/>
          <w:szCs w:val="22"/>
        </w:rPr>
        <w:t xml:space="preserve"> в основной капитал малых  предприятий за </w:t>
      </w:r>
      <w:r>
        <w:rPr>
          <w:sz w:val="22"/>
          <w:szCs w:val="22"/>
        </w:rPr>
        <w:t xml:space="preserve">2017 </w:t>
      </w:r>
      <w:r w:rsidRPr="007F301A">
        <w:rPr>
          <w:sz w:val="22"/>
          <w:szCs w:val="22"/>
        </w:rPr>
        <w:t xml:space="preserve">год </w:t>
      </w:r>
      <w:r w:rsidRPr="00030FF4">
        <w:rPr>
          <w:sz w:val="22"/>
          <w:szCs w:val="22"/>
        </w:rPr>
        <w:t>составили 6,</w:t>
      </w:r>
      <w:r>
        <w:rPr>
          <w:sz w:val="22"/>
          <w:szCs w:val="22"/>
        </w:rPr>
        <w:t>0</w:t>
      </w:r>
      <w:r w:rsidRPr="007F301A">
        <w:rPr>
          <w:sz w:val="22"/>
          <w:szCs w:val="22"/>
        </w:rPr>
        <w:t xml:space="preserve"> млн. руб. (201</w:t>
      </w:r>
      <w:r>
        <w:rPr>
          <w:sz w:val="22"/>
          <w:szCs w:val="22"/>
        </w:rPr>
        <w:t>6</w:t>
      </w:r>
      <w:r w:rsidRPr="007F301A">
        <w:rPr>
          <w:sz w:val="22"/>
          <w:szCs w:val="22"/>
        </w:rPr>
        <w:t xml:space="preserve">г. – </w:t>
      </w:r>
      <w:r>
        <w:rPr>
          <w:sz w:val="22"/>
          <w:szCs w:val="22"/>
        </w:rPr>
        <w:t>91,77</w:t>
      </w:r>
      <w:r w:rsidRPr="007F301A">
        <w:rPr>
          <w:sz w:val="22"/>
          <w:szCs w:val="22"/>
        </w:rPr>
        <w:t xml:space="preserve"> млн. руб.)</w:t>
      </w:r>
      <w:r>
        <w:rPr>
          <w:sz w:val="22"/>
          <w:szCs w:val="22"/>
        </w:rPr>
        <w:t xml:space="preserve"> или 6,5% к АППГ</w:t>
      </w:r>
      <w:r w:rsidRPr="007F301A">
        <w:rPr>
          <w:sz w:val="22"/>
          <w:szCs w:val="22"/>
        </w:rPr>
        <w:t>.</w:t>
      </w:r>
    </w:p>
    <w:p w:rsidR="00B437C5" w:rsidRPr="00A3707F" w:rsidRDefault="00B437C5" w:rsidP="00B437C5">
      <w:pPr>
        <w:ind w:firstLine="709"/>
        <w:contextualSpacing/>
        <w:jc w:val="both"/>
        <w:rPr>
          <w:sz w:val="22"/>
          <w:szCs w:val="22"/>
        </w:rPr>
      </w:pPr>
      <w:r w:rsidRPr="00A3707F">
        <w:rPr>
          <w:sz w:val="22"/>
          <w:szCs w:val="22"/>
        </w:rPr>
        <w:t>Суммарный норматив минимальной обеспеченности населения площадью торговых объектов составил 670,62 м</w:t>
      </w:r>
      <w:r w:rsidRPr="00A3707F">
        <w:rPr>
          <w:sz w:val="22"/>
          <w:szCs w:val="22"/>
          <w:vertAlign w:val="superscript"/>
        </w:rPr>
        <w:t>2</w:t>
      </w:r>
      <w:r w:rsidRPr="00A3707F">
        <w:rPr>
          <w:sz w:val="22"/>
          <w:szCs w:val="22"/>
        </w:rPr>
        <w:t xml:space="preserve"> (2016г. - 581,6 м</w:t>
      </w:r>
      <w:r w:rsidRPr="00A3707F">
        <w:rPr>
          <w:sz w:val="22"/>
          <w:szCs w:val="22"/>
          <w:vertAlign w:val="superscript"/>
        </w:rPr>
        <w:t>2</w:t>
      </w:r>
      <w:r w:rsidRPr="00A3707F">
        <w:rPr>
          <w:sz w:val="22"/>
          <w:szCs w:val="22"/>
        </w:rPr>
        <w:t>) на 1 тыс. чел. при норме 246,4 м</w:t>
      </w:r>
      <w:r w:rsidRPr="00A3707F">
        <w:rPr>
          <w:sz w:val="22"/>
          <w:szCs w:val="22"/>
          <w:vertAlign w:val="superscript"/>
        </w:rPr>
        <w:t>2</w:t>
      </w:r>
      <w:r w:rsidRPr="00A3707F">
        <w:rPr>
          <w:sz w:val="22"/>
          <w:szCs w:val="22"/>
        </w:rPr>
        <w:t>.</w:t>
      </w:r>
    </w:p>
    <w:p w:rsidR="00A6595B" w:rsidRPr="007F301A" w:rsidRDefault="00A6595B" w:rsidP="00BB7D41">
      <w:pPr>
        <w:ind w:firstLine="709"/>
        <w:contextualSpacing/>
        <w:jc w:val="both"/>
        <w:rPr>
          <w:sz w:val="22"/>
          <w:szCs w:val="22"/>
        </w:rPr>
      </w:pPr>
      <w:r w:rsidRPr="007F301A">
        <w:rPr>
          <w:sz w:val="22"/>
          <w:szCs w:val="22"/>
        </w:rPr>
        <w:t>Сфера торговли в связи с достаточно высокой оборачиваемостью капитала является наиболее востребованной в предпринимательстве Чернышевского района. В общем количестве предприятия розничной торговли занимают наибольший удельный вес – 69 %.</w:t>
      </w:r>
    </w:p>
    <w:p w:rsidR="00637BF3" w:rsidRPr="007F301A" w:rsidRDefault="00A6595B" w:rsidP="00BB7D41">
      <w:pPr>
        <w:ind w:firstLine="709"/>
        <w:contextualSpacing/>
        <w:jc w:val="both"/>
        <w:rPr>
          <w:sz w:val="22"/>
          <w:szCs w:val="22"/>
        </w:rPr>
      </w:pPr>
      <w:r w:rsidRPr="007F301A">
        <w:rPr>
          <w:sz w:val="22"/>
          <w:szCs w:val="22"/>
        </w:rPr>
        <w:t>Среднесписочная численность работников субъектов малого и среднего предпринимательства за январь-декабрь 201</w:t>
      </w:r>
      <w:r w:rsidR="00AB086E">
        <w:rPr>
          <w:sz w:val="22"/>
          <w:szCs w:val="22"/>
        </w:rPr>
        <w:t>7</w:t>
      </w:r>
      <w:r w:rsidRPr="007F301A">
        <w:rPr>
          <w:sz w:val="22"/>
          <w:szCs w:val="22"/>
        </w:rPr>
        <w:t xml:space="preserve"> года составляет </w:t>
      </w:r>
      <w:r w:rsidR="003551C9">
        <w:rPr>
          <w:sz w:val="22"/>
          <w:szCs w:val="22"/>
        </w:rPr>
        <w:t>3059</w:t>
      </w:r>
      <w:r w:rsidRPr="007F301A">
        <w:rPr>
          <w:sz w:val="22"/>
          <w:szCs w:val="22"/>
        </w:rPr>
        <w:t xml:space="preserve"> человек, из них</w:t>
      </w:r>
      <w:r w:rsidR="00637BF3" w:rsidRPr="007F301A">
        <w:rPr>
          <w:sz w:val="22"/>
          <w:szCs w:val="22"/>
        </w:rPr>
        <w:t>:</w:t>
      </w:r>
    </w:p>
    <w:p w:rsidR="00637BF3" w:rsidRPr="007F301A" w:rsidRDefault="00637BF3" w:rsidP="00BB7D41">
      <w:pPr>
        <w:ind w:firstLine="709"/>
        <w:contextualSpacing/>
        <w:jc w:val="both"/>
        <w:rPr>
          <w:sz w:val="22"/>
          <w:szCs w:val="22"/>
        </w:rPr>
      </w:pPr>
      <w:r w:rsidRPr="007F301A">
        <w:rPr>
          <w:sz w:val="22"/>
          <w:szCs w:val="22"/>
        </w:rPr>
        <w:t>-</w:t>
      </w:r>
      <w:r w:rsidR="00A6595B" w:rsidRPr="007F301A">
        <w:rPr>
          <w:sz w:val="22"/>
          <w:szCs w:val="22"/>
        </w:rPr>
        <w:t xml:space="preserve"> </w:t>
      </w:r>
      <w:r w:rsidR="0033102C" w:rsidRPr="007F301A">
        <w:rPr>
          <w:sz w:val="22"/>
          <w:szCs w:val="22"/>
        </w:rPr>
        <w:t xml:space="preserve">в </w:t>
      </w:r>
      <w:r w:rsidR="00A6595B" w:rsidRPr="007F301A">
        <w:rPr>
          <w:sz w:val="22"/>
          <w:szCs w:val="22"/>
        </w:rPr>
        <w:t>средних предприятиях 14</w:t>
      </w:r>
      <w:r w:rsidR="00D314C6">
        <w:rPr>
          <w:sz w:val="22"/>
          <w:szCs w:val="22"/>
        </w:rPr>
        <w:t>3</w:t>
      </w:r>
      <w:r w:rsidR="00A6595B" w:rsidRPr="007F301A">
        <w:rPr>
          <w:sz w:val="22"/>
          <w:szCs w:val="22"/>
        </w:rPr>
        <w:t xml:space="preserve"> человек, </w:t>
      </w:r>
    </w:p>
    <w:p w:rsidR="00637BF3" w:rsidRPr="007F301A" w:rsidRDefault="00637BF3" w:rsidP="00BB7D41">
      <w:pPr>
        <w:ind w:firstLine="709"/>
        <w:contextualSpacing/>
        <w:jc w:val="both"/>
        <w:rPr>
          <w:sz w:val="22"/>
          <w:szCs w:val="22"/>
        </w:rPr>
      </w:pPr>
      <w:r w:rsidRPr="007F301A">
        <w:rPr>
          <w:sz w:val="22"/>
          <w:szCs w:val="22"/>
        </w:rPr>
        <w:t xml:space="preserve">- </w:t>
      </w:r>
      <w:r w:rsidR="0033102C" w:rsidRPr="007F301A">
        <w:rPr>
          <w:sz w:val="22"/>
          <w:szCs w:val="22"/>
        </w:rPr>
        <w:t xml:space="preserve">в </w:t>
      </w:r>
      <w:r w:rsidR="00A6595B" w:rsidRPr="007F301A">
        <w:rPr>
          <w:sz w:val="22"/>
          <w:szCs w:val="22"/>
        </w:rPr>
        <w:t>малых предприятиях - 8</w:t>
      </w:r>
      <w:r w:rsidR="00D314C6">
        <w:rPr>
          <w:sz w:val="22"/>
          <w:szCs w:val="22"/>
        </w:rPr>
        <w:t>67</w:t>
      </w:r>
      <w:r w:rsidR="00A6595B" w:rsidRPr="007F301A">
        <w:rPr>
          <w:sz w:val="22"/>
          <w:szCs w:val="22"/>
        </w:rPr>
        <w:t xml:space="preserve"> человек, </w:t>
      </w:r>
    </w:p>
    <w:p w:rsidR="00637BF3" w:rsidRPr="007F301A" w:rsidRDefault="00637BF3" w:rsidP="00BB7D41">
      <w:pPr>
        <w:ind w:firstLine="709"/>
        <w:contextualSpacing/>
        <w:jc w:val="both"/>
        <w:rPr>
          <w:sz w:val="22"/>
          <w:szCs w:val="22"/>
        </w:rPr>
      </w:pPr>
      <w:r w:rsidRPr="007F301A">
        <w:rPr>
          <w:sz w:val="22"/>
          <w:szCs w:val="22"/>
        </w:rPr>
        <w:t xml:space="preserve">- </w:t>
      </w:r>
      <w:r w:rsidR="00A6595B" w:rsidRPr="007F301A">
        <w:rPr>
          <w:sz w:val="22"/>
          <w:szCs w:val="22"/>
        </w:rPr>
        <w:t xml:space="preserve">в отрасли сельского хозяйства – </w:t>
      </w:r>
      <w:r w:rsidRPr="007F301A">
        <w:rPr>
          <w:sz w:val="22"/>
          <w:szCs w:val="22"/>
        </w:rPr>
        <w:t>3</w:t>
      </w:r>
      <w:r w:rsidR="00D314C6">
        <w:rPr>
          <w:sz w:val="22"/>
          <w:szCs w:val="22"/>
        </w:rPr>
        <w:t>5</w:t>
      </w:r>
      <w:r w:rsidRPr="007F301A">
        <w:rPr>
          <w:sz w:val="22"/>
          <w:szCs w:val="22"/>
        </w:rPr>
        <w:t>2</w:t>
      </w:r>
      <w:r w:rsidR="00A6595B" w:rsidRPr="007F301A">
        <w:rPr>
          <w:sz w:val="22"/>
          <w:szCs w:val="22"/>
        </w:rPr>
        <w:t xml:space="preserve"> человек</w:t>
      </w:r>
      <w:r w:rsidR="005D3BFA" w:rsidRPr="007F301A">
        <w:rPr>
          <w:sz w:val="22"/>
          <w:szCs w:val="22"/>
        </w:rPr>
        <w:t>,</w:t>
      </w:r>
    </w:p>
    <w:p w:rsidR="005D3BFA" w:rsidRPr="007F301A" w:rsidRDefault="005D3BFA" w:rsidP="00BB7D41">
      <w:pPr>
        <w:ind w:firstLine="709"/>
        <w:contextualSpacing/>
        <w:jc w:val="both"/>
        <w:rPr>
          <w:sz w:val="22"/>
          <w:szCs w:val="22"/>
        </w:rPr>
      </w:pPr>
      <w:r w:rsidRPr="007F301A">
        <w:rPr>
          <w:sz w:val="22"/>
          <w:szCs w:val="22"/>
        </w:rPr>
        <w:t>- микропредприятия – 1</w:t>
      </w:r>
      <w:r w:rsidR="001D577D">
        <w:rPr>
          <w:sz w:val="22"/>
          <w:szCs w:val="22"/>
        </w:rPr>
        <w:t>697</w:t>
      </w:r>
      <w:r w:rsidRPr="007F301A">
        <w:rPr>
          <w:sz w:val="22"/>
          <w:szCs w:val="22"/>
        </w:rPr>
        <w:t xml:space="preserve"> человек.</w:t>
      </w:r>
    </w:p>
    <w:p w:rsidR="00A6595B" w:rsidRPr="007F301A" w:rsidRDefault="00637BF3" w:rsidP="00BB7D41">
      <w:pPr>
        <w:ind w:firstLine="709"/>
        <w:contextualSpacing/>
        <w:jc w:val="both"/>
        <w:rPr>
          <w:sz w:val="22"/>
          <w:szCs w:val="22"/>
        </w:rPr>
      </w:pPr>
      <w:r w:rsidRPr="007F301A">
        <w:rPr>
          <w:sz w:val="22"/>
          <w:szCs w:val="22"/>
        </w:rPr>
        <w:t xml:space="preserve">Численность работающих </w:t>
      </w:r>
      <w:r w:rsidR="00BD41CC" w:rsidRPr="007F301A">
        <w:rPr>
          <w:sz w:val="22"/>
          <w:szCs w:val="22"/>
        </w:rPr>
        <w:t xml:space="preserve">в СМСП </w:t>
      </w:r>
      <w:r w:rsidRPr="007F301A">
        <w:rPr>
          <w:sz w:val="22"/>
          <w:szCs w:val="22"/>
        </w:rPr>
        <w:t xml:space="preserve">по сравнению с </w:t>
      </w:r>
      <w:r w:rsidR="00BB7D41">
        <w:rPr>
          <w:sz w:val="22"/>
          <w:szCs w:val="22"/>
        </w:rPr>
        <w:t>АППГ</w:t>
      </w:r>
      <w:r w:rsidRPr="007F301A">
        <w:rPr>
          <w:sz w:val="22"/>
          <w:szCs w:val="22"/>
        </w:rPr>
        <w:t xml:space="preserve"> сократилась на </w:t>
      </w:r>
      <w:r w:rsidR="001D577D">
        <w:rPr>
          <w:sz w:val="22"/>
          <w:szCs w:val="22"/>
        </w:rPr>
        <w:t>2,3</w:t>
      </w:r>
      <w:r w:rsidRPr="007F301A">
        <w:rPr>
          <w:sz w:val="22"/>
          <w:szCs w:val="22"/>
        </w:rPr>
        <w:t>% в связи с закрытием микропредприятий, сокращением численности работающих в виду сложившейся экономической ситуации. С</w:t>
      </w:r>
      <w:r w:rsidR="00A6595B" w:rsidRPr="007F301A">
        <w:rPr>
          <w:sz w:val="22"/>
          <w:szCs w:val="22"/>
        </w:rPr>
        <w:t xml:space="preserve">реднемесячная заработная плата </w:t>
      </w:r>
      <w:r w:rsidRPr="007F301A">
        <w:rPr>
          <w:sz w:val="22"/>
          <w:szCs w:val="22"/>
        </w:rPr>
        <w:t xml:space="preserve">по СМСП составляет </w:t>
      </w:r>
      <w:r w:rsidR="00B437C5">
        <w:rPr>
          <w:b/>
          <w:sz w:val="22"/>
          <w:szCs w:val="22"/>
        </w:rPr>
        <w:t>11675</w:t>
      </w:r>
      <w:r w:rsidR="00A6595B" w:rsidRPr="003574D0">
        <w:rPr>
          <w:sz w:val="22"/>
          <w:szCs w:val="22"/>
        </w:rPr>
        <w:t xml:space="preserve"> рублей.</w:t>
      </w:r>
      <w:r w:rsidR="00A6595B" w:rsidRPr="007F301A">
        <w:rPr>
          <w:sz w:val="22"/>
          <w:szCs w:val="22"/>
        </w:rPr>
        <w:t xml:space="preserve"> </w:t>
      </w:r>
    </w:p>
    <w:p w:rsidR="00541BAA" w:rsidRPr="007F301A" w:rsidRDefault="00541BAA" w:rsidP="00BB7D41">
      <w:pPr>
        <w:ind w:firstLine="709"/>
        <w:contextualSpacing/>
        <w:jc w:val="both"/>
        <w:rPr>
          <w:sz w:val="22"/>
          <w:szCs w:val="22"/>
        </w:rPr>
      </w:pPr>
      <w:r w:rsidRPr="007F301A">
        <w:rPr>
          <w:sz w:val="22"/>
          <w:szCs w:val="22"/>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w:t>
      </w:r>
      <w:r w:rsidR="008956AB">
        <w:rPr>
          <w:sz w:val="22"/>
          <w:szCs w:val="22"/>
        </w:rPr>
        <w:t>.</w:t>
      </w:r>
    </w:p>
    <w:p w:rsidR="00541BAA" w:rsidRPr="004E241B" w:rsidRDefault="00541BAA" w:rsidP="00801AD4">
      <w:pPr>
        <w:ind w:firstLine="709"/>
        <w:contextualSpacing/>
        <w:jc w:val="both"/>
        <w:rPr>
          <w:sz w:val="22"/>
          <w:szCs w:val="22"/>
        </w:rPr>
      </w:pPr>
      <w:r w:rsidRPr="004E241B">
        <w:rPr>
          <w:sz w:val="22"/>
          <w:szCs w:val="22"/>
        </w:rPr>
        <w:t>В настоящее время структура и имеющийся потенциал малого предпринимательства в Чернышевском районе имеют недостаточный уровень развития с точки зрения требований рыночной экономики.</w:t>
      </w:r>
    </w:p>
    <w:p w:rsidR="00541BAA" w:rsidRPr="004E241B" w:rsidRDefault="00541BAA" w:rsidP="00AB086E">
      <w:pPr>
        <w:shd w:val="clear" w:color="auto" w:fill="FFFFFF"/>
        <w:ind w:firstLine="709"/>
        <w:contextualSpacing/>
        <w:jc w:val="both"/>
        <w:rPr>
          <w:sz w:val="22"/>
          <w:szCs w:val="22"/>
        </w:rPr>
      </w:pPr>
      <w:r w:rsidRPr="004E241B">
        <w:rPr>
          <w:sz w:val="22"/>
          <w:szCs w:val="22"/>
        </w:rPr>
        <w:t>Постановлением администрации МР «Чернышевский район» №</w:t>
      </w:r>
      <w:r w:rsidR="00612001" w:rsidRPr="004E241B">
        <w:rPr>
          <w:sz w:val="22"/>
          <w:szCs w:val="22"/>
        </w:rPr>
        <w:t>656</w:t>
      </w:r>
      <w:r w:rsidRPr="004E241B">
        <w:rPr>
          <w:sz w:val="22"/>
          <w:szCs w:val="22"/>
        </w:rPr>
        <w:t xml:space="preserve"> от 2</w:t>
      </w:r>
      <w:r w:rsidR="00612001" w:rsidRPr="004E241B">
        <w:rPr>
          <w:sz w:val="22"/>
          <w:szCs w:val="22"/>
        </w:rPr>
        <w:t>6</w:t>
      </w:r>
      <w:r w:rsidRPr="004E241B">
        <w:rPr>
          <w:sz w:val="22"/>
          <w:szCs w:val="22"/>
        </w:rPr>
        <w:t>.1</w:t>
      </w:r>
      <w:r w:rsidR="00612001" w:rsidRPr="004E241B">
        <w:rPr>
          <w:sz w:val="22"/>
          <w:szCs w:val="22"/>
        </w:rPr>
        <w:t>2</w:t>
      </w:r>
      <w:r w:rsidRPr="004E241B">
        <w:rPr>
          <w:sz w:val="22"/>
          <w:szCs w:val="22"/>
        </w:rPr>
        <w:t>.201</w:t>
      </w:r>
      <w:r w:rsidR="00612001" w:rsidRPr="004E241B">
        <w:rPr>
          <w:sz w:val="22"/>
          <w:szCs w:val="22"/>
        </w:rPr>
        <w:t>7</w:t>
      </w:r>
      <w:r w:rsidRPr="004E241B">
        <w:rPr>
          <w:sz w:val="22"/>
          <w:szCs w:val="22"/>
        </w:rPr>
        <w:t>г. утверждена муниципальная программа «</w:t>
      </w:r>
      <w:r w:rsidR="00612001" w:rsidRPr="004E241B">
        <w:rPr>
          <w:sz w:val="22"/>
          <w:szCs w:val="22"/>
        </w:rPr>
        <w:t>Развитие малого и среднего предпринимательства на территории Чернышевского района на 2018-2020 годы</w:t>
      </w:r>
      <w:r w:rsidRPr="004E241B">
        <w:rPr>
          <w:sz w:val="22"/>
          <w:szCs w:val="22"/>
        </w:rPr>
        <w:t xml:space="preserve">»,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0631DD" w:rsidRPr="004E241B" w:rsidRDefault="00AD0E13" w:rsidP="00612001">
      <w:pPr>
        <w:ind w:firstLine="708"/>
        <w:contextualSpacing/>
        <w:jc w:val="both"/>
        <w:rPr>
          <w:sz w:val="22"/>
          <w:szCs w:val="22"/>
        </w:rPr>
      </w:pPr>
      <w:r w:rsidRPr="004E241B">
        <w:rPr>
          <w:sz w:val="22"/>
          <w:szCs w:val="22"/>
        </w:rPr>
        <w:t>В течени</w:t>
      </w:r>
      <w:r w:rsidR="00541BAA" w:rsidRPr="004E241B">
        <w:rPr>
          <w:sz w:val="22"/>
          <w:szCs w:val="22"/>
        </w:rPr>
        <w:t>е</w:t>
      </w:r>
      <w:r w:rsidRPr="004E241B">
        <w:rPr>
          <w:sz w:val="22"/>
          <w:szCs w:val="22"/>
        </w:rPr>
        <w:t xml:space="preserve"> </w:t>
      </w:r>
      <w:r w:rsidR="000631DD" w:rsidRPr="004E241B">
        <w:rPr>
          <w:sz w:val="22"/>
          <w:szCs w:val="22"/>
        </w:rPr>
        <w:t xml:space="preserve"> 201</w:t>
      </w:r>
      <w:r w:rsidR="00612001" w:rsidRPr="004E241B">
        <w:rPr>
          <w:sz w:val="22"/>
          <w:szCs w:val="22"/>
        </w:rPr>
        <w:t>7</w:t>
      </w:r>
      <w:r w:rsidR="000631DD" w:rsidRPr="004E241B">
        <w:rPr>
          <w:sz w:val="22"/>
          <w:szCs w:val="22"/>
        </w:rPr>
        <w:t xml:space="preserve"> года реализованы следующие мероприятия:</w:t>
      </w:r>
    </w:p>
    <w:p w:rsidR="00612001" w:rsidRPr="004E241B" w:rsidRDefault="00612001" w:rsidP="00CA5D21">
      <w:pPr>
        <w:pStyle w:val="a6"/>
        <w:widowControl/>
        <w:numPr>
          <w:ilvl w:val="0"/>
          <w:numId w:val="30"/>
        </w:numPr>
        <w:tabs>
          <w:tab w:val="left" w:pos="609"/>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14 июня  2017 года   постановление №297 администрации муниципального района «Чернышевский район» был утвержден  План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в количестве 11. Необходимо отметить, что  План мероприятий по внедрению успешных практик прошел экспертизу проектного офиса. </w:t>
      </w:r>
    </w:p>
    <w:p w:rsidR="00612001" w:rsidRPr="004E241B" w:rsidRDefault="00612001" w:rsidP="00CA5D21">
      <w:pPr>
        <w:pStyle w:val="a6"/>
        <w:widowControl/>
        <w:numPr>
          <w:ilvl w:val="0"/>
          <w:numId w:val="30"/>
        </w:numPr>
        <w:tabs>
          <w:tab w:val="left" w:pos="609"/>
          <w:tab w:val="left" w:pos="993"/>
        </w:tabs>
        <w:autoSpaceDE/>
        <w:autoSpaceDN/>
        <w:adjustRightInd/>
        <w:ind w:left="0" w:firstLine="709"/>
        <w:rPr>
          <w:rFonts w:ascii="Times New Roman" w:hAnsi="Times New Roman" w:cs="Times New Roman"/>
          <w:sz w:val="22"/>
          <w:szCs w:val="22"/>
        </w:rPr>
      </w:pPr>
      <w:r w:rsidRPr="004E241B">
        <w:rPr>
          <w:rFonts w:ascii="Times New Roman" w:hAnsi="Times New Roman" w:cs="Times New Roman"/>
          <w:sz w:val="22"/>
          <w:szCs w:val="22"/>
        </w:rPr>
        <w:t>Администрацией муниципального района «Чернышевский район» за период 2017 года были внедрены восемь успешных муниципальных практик, из одиннадцати запланированных Планом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w:t>
      </w:r>
    </w:p>
    <w:p w:rsidR="00612001" w:rsidRPr="004E241B" w:rsidRDefault="00612001" w:rsidP="00CA5D21">
      <w:pPr>
        <w:pStyle w:val="32"/>
        <w:numPr>
          <w:ilvl w:val="0"/>
          <w:numId w:val="29"/>
        </w:numPr>
        <w:shd w:val="clear" w:color="auto" w:fill="auto"/>
        <w:tabs>
          <w:tab w:val="left" w:pos="615"/>
          <w:tab w:val="left" w:pos="993"/>
        </w:tabs>
        <w:spacing w:line="240" w:lineRule="auto"/>
        <w:ind w:left="0" w:firstLine="709"/>
        <w:contextualSpacing/>
        <w:jc w:val="both"/>
        <w:rPr>
          <w:b w:val="0"/>
          <w:sz w:val="22"/>
          <w:szCs w:val="22"/>
        </w:rPr>
      </w:pPr>
      <w:r w:rsidRPr="004E241B">
        <w:rPr>
          <w:rFonts w:eastAsia="Arial Unicode MS"/>
          <w:b w:val="0"/>
          <w:iCs/>
          <w:sz w:val="22"/>
          <w:szCs w:val="22"/>
        </w:rPr>
        <w:t>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r w:rsidRPr="004E241B">
        <w:rPr>
          <w:b w:val="0"/>
          <w:sz w:val="22"/>
          <w:szCs w:val="22"/>
        </w:rPr>
        <w:t>;</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Актуализация и размещение в открытом доступе инвестиционного паспорта муниципального района «Чернышевский район;</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Ежегодное инвестиционное послание главы муниципального образования;</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lastRenderedPageBreak/>
        <w:t xml:space="preserve">Организация страницы на официальном сайте </w:t>
      </w:r>
      <w:r w:rsidRPr="004E241B">
        <w:rPr>
          <w:rFonts w:ascii="Times New Roman" w:hAnsi="Times New Roman" w:cs="Times New Roman"/>
          <w:sz w:val="22"/>
          <w:szCs w:val="22"/>
          <w:lang w:val="en-US"/>
        </w:rPr>
        <w:t>www</w:t>
      </w:r>
      <w:r w:rsidRPr="004E241B">
        <w:rPr>
          <w:rFonts w:ascii="Times New Roman" w:hAnsi="Times New Roman" w:cs="Times New Roman"/>
          <w:sz w:val="22"/>
          <w:szCs w:val="22"/>
        </w:rPr>
        <w:t>.</w:t>
      </w:r>
      <w:r w:rsidR="00B437C5">
        <w:rPr>
          <w:rFonts w:ascii="Times New Roman" w:hAnsi="Times New Roman" w:cs="Times New Roman"/>
          <w:sz w:val="22"/>
          <w:szCs w:val="22"/>
        </w:rPr>
        <w:t>чернышевск</w:t>
      </w:r>
      <w:r w:rsidR="0047688D">
        <w:rPr>
          <w:rFonts w:ascii="Times New Roman" w:hAnsi="Times New Roman" w:cs="Times New Roman"/>
          <w:sz w:val="22"/>
          <w:szCs w:val="22"/>
        </w:rPr>
        <w:t>.</w:t>
      </w:r>
      <w:r w:rsidRPr="004E241B">
        <w:rPr>
          <w:rFonts w:ascii="Times New Roman" w:hAnsi="Times New Roman" w:cs="Times New Roman"/>
          <w:sz w:val="22"/>
          <w:szCs w:val="22"/>
        </w:rPr>
        <w:t xml:space="preserve">забайкальскийкрай.рф администрации </w:t>
      </w:r>
      <w:r w:rsidR="0047688D">
        <w:rPr>
          <w:rFonts w:ascii="Times New Roman" w:hAnsi="Times New Roman" w:cs="Times New Roman"/>
          <w:sz w:val="22"/>
          <w:szCs w:val="22"/>
        </w:rPr>
        <w:t>МР</w:t>
      </w:r>
      <w:r w:rsidRPr="004E241B">
        <w:rPr>
          <w:rFonts w:ascii="Times New Roman" w:hAnsi="Times New Roman" w:cs="Times New Roman"/>
          <w:sz w:val="22"/>
          <w:szCs w:val="22"/>
        </w:rPr>
        <w:t xml:space="preserve"> «Чернышевский район», обеспечивающего канал прямой связи органов местного самоуправления с инвесторами;</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Формирование системы информационной и консультационной поддержки и популяризация предпринимательской деятельности;</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Организация сопровождения инвестиционных проектов по принципу «одного окна»;</w:t>
      </w:r>
    </w:p>
    <w:p w:rsidR="00612001" w:rsidRPr="004E241B" w:rsidRDefault="00612001" w:rsidP="00CA5D21">
      <w:pPr>
        <w:pStyle w:val="Default"/>
        <w:numPr>
          <w:ilvl w:val="0"/>
          <w:numId w:val="29"/>
        </w:numPr>
        <w:tabs>
          <w:tab w:val="left" w:pos="609"/>
          <w:tab w:val="left" w:pos="993"/>
        </w:tabs>
        <w:ind w:left="0"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612001" w:rsidRPr="004E241B" w:rsidRDefault="00612001" w:rsidP="00CA5D21">
      <w:pPr>
        <w:pStyle w:val="Default"/>
        <w:tabs>
          <w:tab w:val="left" w:pos="609"/>
          <w:tab w:val="left" w:pos="993"/>
        </w:tabs>
        <w:ind w:firstLine="709"/>
        <w:contextualSpacing/>
        <w:jc w:val="both"/>
        <w:rPr>
          <w:rFonts w:ascii="Times New Roman" w:hAnsi="Times New Roman" w:cs="Times New Roman"/>
          <w:sz w:val="22"/>
          <w:szCs w:val="22"/>
        </w:rPr>
      </w:pPr>
      <w:r w:rsidRPr="004E241B">
        <w:rPr>
          <w:rFonts w:ascii="Times New Roman" w:hAnsi="Times New Roman" w:cs="Times New Roman"/>
          <w:sz w:val="22"/>
          <w:szCs w:val="22"/>
        </w:rPr>
        <w:t>Внедрение трех успешных муниципальных практик будет продолжено в 2018 году.</w:t>
      </w:r>
    </w:p>
    <w:p w:rsidR="00612001" w:rsidRPr="004E241B" w:rsidRDefault="00612001" w:rsidP="00CA5D21">
      <w:pPr>
        <w:tabs>
          <w:tab w:val="left" w:pos="993"/>
        </w:tabs>
        <w:ind w:firstLine="709"/>
        <w:contextualSpacing/>
        <w:jc w:val="both"/>
        <w:rPr>
          <w:sz w:val="22"/>
          <w:szCs w:val="22"/>
        </w:rPr>
      </w:pPr>
      <w:r w:rsidRPr="004E241B">
        <w:rPr>
          <w:sz w:val="22"/>
          <w:szCs w:val="22"/>
        </w:rPr>
        <w:t>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и направлено 11.01.2018 года в Министерство экономического развития  Забайкальского края для подписания Правительством Забайкальского края.</w:t>
      </w:r>
    </w:p>
    <w:p w:rsidR="009732C0" w:rsidRPr="004E241B" w:rsidRDefault="009732C0" w:rsidP="009732C0">
      <w:pPr>
        <w:ind w:firstLine="709"/>
        <w:contextualSpacing/>
        <w:jc w:val="both"/>
        <w:rPr>
          <w:sz w:val="22"/>
          <w:szCs w:val="22"/>
        </w:rPr>
      </w:pPr>
      <w:r w:rsidRPr="004E241B">
        <w:rPr>
          <w:sz w:val="22"/>
          <w:szCs w:val="22"/>
        </w:rPr>
        <w:t xml:space="preserve">За 2017 год  в администрацию </w:t>
      </w:r>
      <w:r w:rsidR="006A3C71">
        <w:rPr>
          <w:sz w:val="22"/>
          <w:szCs w:val="22"/>
        </w:rPr>
        <w:t>МР</w:t>
      </w:r>
      <w:r w:rsidRPr="004E241B">
        <w:rPr>
          <w:sz w:val="22"/>
          <w:szCs w:val="22"/>
        </w:rPr>
        <w:t xml:space="preserve"> «Чернышевский район» было направлено  17 обращений по нарушени</w:t>
      </w:r>
      <w:r w:rsidR="00016953">
        <w:rPr>
          <w:sz w:val="22"/>
          <w:szCs w:val="22"/>
        </w:rPr>
        <w:t>ям</w:t>
      </w:r>
      <w:r w:rsidRPr="004E241B">
        <w:rPr>
          <w:sz w:val="22"/>
          <w:szCs w:val="22"/>
        </w:rPr>
        <w:t xml:space="preserve"> прав потребителей, (2016г. - 21 обращение). В основном</w:t>
      </w:r>
      <w:r w:rsidR="006A3C71">
        <w:rPr>
          <w:sz w:val="22"/>
          <w:szCs w:val="22"/>
        </w:rPr>
        <w:t xml:space="preserve"> - </w:t>
      </w:r>
      <w:r w:rsidRPr="004E241B">
        <w:rPr>
          <w:sz w:val="22"/>
          <w:szCs w:val="22"/>
        </w:rPr>
        <w:t xml:space="preserve">это жалобы потребителей на нарушение их прав  согласно ст. 18 Закона РФ «О защите прав потребителей», преимущественно при приобретении некачественной сложно-бытовой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9732C0" w:rsidRPr="004E241B" w:rsidRDefault="009732C0" w:rsidP="009732C0">
      <w:pPr>
        <w:ind w:firstLine="709"/>
        <w:contextualSpacing/>
        <w:jc w:val="both"/>
        <w:rPr>
          <w:sz w:val="22"/>
          <w:szCs w:val="22"/>
        </w:rPr>
      </w:pPr>
      <w:r w:rsidRPr="004E241B">
        <w:rPr>
          <w:sz w:val="22"/>
          <w:szCs w:val="22"/>
        </w:rPr>
        <w:t xml:space="preserve">В Центр Поддержки Предпринимательства  обратилось за консультационно-информационными услугами 51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16 статей в СМИ. Дополнительно информация размещается на сайте администрации и стенде, по сравнению с АППГ количество обращений уменьшилось на 27%.  </w:t>
      </w:r>
    </w:p>
    <w:p w:rsidR="0047688D" w:rsidRDefault="009732C0" w:rsidP="009732C0">
      <w:pPr>
        <w:ind w:firstLine="709"/>
        <w:contextualSpacing/>
        <w:jc w:val="both"/>
        <w:rPr>
          <w:color w:val="000000"/>
          <w:sz w:val="22"/>
          <w:szCs w:val="22"/>
        </w:rPr>
      </w:pPr>
      <w:r w:rsidRPr="004E241B">
        <w:rPr>
          <w:sz w:val="22"/>
          <w:szCs w:val="22"/>
        </w:rPr>
        <w:t>Ф</w:t>
      </w:r>
      <w:r w:rsidRPr="004E241B">
        <w:rPr>
          <w:color w:val="000000"/>
          <w:sz w:val="22"/>
          <w:szCs w:val="22"/>
        </w:rPr>
        <w:t xml:space="preserve">ондом поддержки малого предпринимательства Забайкальского края за 2017  год  были предоставлены 2 кредита  СМП на общую сумму 5200,0 тыс. руб.; Лизинговой компанией предоставлен 1 заём СМП на сумму 1908,0 тыс. руб.; </w:t>
      </w:r>
      <w:r w:rsidR="00AB086E" w:rsidRPr="004E241B">
        <w:rPr>
          <w:color w:val="000000"/>
          <w:sz w:val="22"/>
          <w:szCs w:val="22"/>
        </w:rPr>
        <w:t>гарантийным</w:t>
      </w:r>
      <w:r w:rsidRPr="004E241B">
        <w:rPr>
          <w:color w:val="000000"/>
          <w:sz w:val="22"/>
          <w:szCs w:val="22"/>
        </w:rPr>
        <w:t xml:space="preserve"> фондом Забайкальского края предоставлено гарантий СМП района на сумму 1730,0 тыс. руб.</w:t>
      </w:r>
    </w:p>
    <w:p w:rsidR="009732C0" w:rsidRPr="004E241B" w:rsidRDefault="009732C0" w:rsidP="009732C0">
      <w:pPr>
        <w:ind w:firstLine="709"/>
        <w:contextualSpacing/>
        <w:jc w:val="both"/>
        <w:rPr>
          <w:bCs/>
          <w:sz w:val="22"/>
          <w:szCs w:val="22"/>
        </w:rPr>
      </w:pPr>
      <w:r w:rsidRPr="004E241B">
        <w:rPr>
          <w:bCs/>
          <w:sz w:val="22"/>
          <w:szCs w:val="22"/>
        </w:rPr>
        <w:t>Заявлений на предоставление имущества из перечня, сформированного для предпринимателей,  не поступало.</w:t>
      </w:r>
    </w:p>
    <w:p w:rsidR="009732C0" w:rsidRPr="004E241B" w:rsidRDefault="009732C0" w:rsidP="009732C0">
      <w:pPr>
        <w:ind w:firstLine="709"/>
        <w:contextualSpacing/>
        <w:jc w:val="both"/>
        <w:rPr>
          <w:sz w:val="22"/>
          <w:szCs w:val="22"/>
        </w:rPr>
      </w:pPr>
      <w:r w:rsidRPr="004E241B">
        <w:rPr>
          <w:sz w:val="22"/>
          <w:szCs w:val="22"/>
        </w:rPr>
        <w:t>В районе создан Совет по развитию предпринимательской деятельности при администрации МР «Чернышевский район», проведено 4 заседания Совета, на котором были рассмотрены вопросы:</w:t>
      </w:r>
    </w:p>
    <w:p w:rsidR="009732C0" w:rsidRPr="004E241B" w:rsidRDefault="009732C0" w:rsidP="009732C0">
      <w:pPr>
        <w:ind w:firstLine="709"/>
        <w:contextualSpacing/>
        <w:jc w:val="both"/>
        <w:rPr>
          <w:color w:val="000000" w:themeColor="text1"/>
          <w:sz w:val="22"/>
          <w:szCs w:val="22"/>
        </w:rPr>
      </w:pPr>
      <w:r w:rsidRPr="004E241B">
        <w:rPr>
          <w:color w:val="000000" w:themeColor="text1"/>
          <w:sz w:val="22"/>
          <w:szCs w:val="22"/>
        </w:rPr>
        <w:t xml:space="preserve">подключения интернет-ресурса ОАО «Ростелеком», </w:t>
      </w:r>
    </w:p>
    <w:p w:rsidR="009732C0" w:rsidRPr="004E241B" w:rsidRDefault="009732C0" w:rsidP="009732C0">
      <w:pPr>
        <w:ind w:firstLine="709"/>
        <w:contextualSpacing/>
        <w:jc w:val="both"/>
        <w:rPr>
          <w:sz w:val="22"/>
          <w:szCs w:val="22"/>
        </w:rPr>
      </w:pPr>
      <w:r w:rsidRPr="004E241B">
        <w:rPr>
          <w:sz w:val="22"/>
          <w:szCs w:val="22"/>
        </w:rPr>
        <w:t>изменения в пенсионном законодательстве с 01.01.2017 года - УПФР Чернышевского района,</w:t>
      </w:r>
    </w:p>
    <w:p w:rsidR="009732C0" w:rsidRPr="004E241B" w:rsidRDefault="009732C0" w:rsidP="009732C0">
      <w:pPr>
        <w:ind w:firstLine="709"/>
        <w:contextualSpacing/>
        <w:jc w:val="both"/>
        <w:rPr>
          <w:sz w:val="22"/>
          <w:szCs w:val="22"/>
        </w:rPr>
      </w:pPr>
      <w:r w:rsidRPr="004E241B">
        <w:rPr>
          <w:sz w:val="22"/>
          <w:szCs w:val="22"/>
        </w:rPr>
        <w:t>изменения в налоговом законодательстве с 01.01.2017 года - ИФНС №6 по Забайкальскому краю,</w:t>
      </w:r>
    </w:p>
    <w:p w:rsidR="009732C0" w:rsidRPr="004E241B" w:rsidRDefault="009732C0" w:rsidP="009732C0">
      <w:pPr>
        <w:ind w:firstLine="709"/>
        <w:contextualSpacing/>
        <w:jc w:val="both"/>
        <w:rPr>
          <w:sz w:val="22"/>
          <w:szCs w:val="22"/>
        </w:rPr>
      </w:pPr>
      <w:r w:rsidRPr="004E241B">
        <w:rPr>
          <w:sz w:val="22"/>
          <w:szCs w:val="22"/>
        </w:rPr>
        <w:t xml:space="preserve">информация по приоритетному проекту - формирование комфортных условий городской среды, создание современных общественных зон, </w:t>
      </w:r>
    </w:p>
    <w:p w:rsidR="009732C0" w:rsidRPr="004E241B" w:rsidRDefault="009732C0" w:rsidP="009732C0">
      <w:pPr>
        <w:ind w:firstLine="709"/>
        <w:contextualSpacing/>
        <w:jc w:val="both"/>
        <w:rPr>
          <w:sz w:val="22"/>
          <w:szCs w:val="22"/>
        </w:rPr>
      </w:pPr>
      <w:r w:rsidRPr="004E241B">
        <w:rPr>
          <w:sz w:val="22"/>
          <w:szCs w:val="22"/>
        </w:rPr>
        <w:t>изменения ЕНВД, обновления ККТ, и др.</w:t>
      </w:r>
    </w:p>
    <w:p w:rsidR="009732C0" w:rsidRPr="004E241B" w:rsidRDefault="009732C0" w:rsidP="009732C0">
      <w:pPr>
        <w:ind w:firstLine="708"/>
        <w:contextualSpacing/>
        <w:jc w:val="both"/>
        <w:rPr>
          <w:sz w:val="22"/>
          <w:szCs w:val="22"/>
        </w:rPr>
      </w:pPr>
      <w:r w:rsidRPr="004E241B">
        <w:rPr>
          <w:sz w:val="22"/>
          <w:szCs w:val="22"/>
        </w:rPr>
        <w:t>Кроме того, 27.03.2017 года было проведено расширенное заседание</w:t>
      </w:r>
      <w:r w:rsidRPr="004E241B">
        <w:rPr>
          <w:sz w:val="22"/>
          <w:szCs w:val="22"/>
          <w:shd w:val="clear" w:color="auto" w:fill="FFFFFF"/>
        </w:rPr>
        <w:t xml:space="preserve"> представителей Министерства экономического развития Забайкальского края, Министерства сельского хозяйства Забайкальского края, </w:t>
      </w:r>
      <w:r w:rsidRPr="004E241B">
        <w:rPr>
          <w:sz w:val="22"/>
          <w:szCs w:val="22"/>
        </w:rPr>
        <w:t>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w:t>
      </w:r>
      <w:r w:rsidR="006A3C71">
        <w:rPr>
          <w:sz w:val="22"/>
          <w:szCs w:val="22"/>
        </w:rPr>
        <w:t xml:space="preserve"> Необходимо отметить, что </w:t>
      </w:r>
      <w:r w:rsidR="008A038F">
        <w:rPr>
          <w:sz w:val="22"/>
          <w:szCs w:val="22"/>
        </w:rPr>
        <w:t>н</w:t>
      </w:r>
      <w:r w:rsidR="008A038F" w:rsidRPr="00A3707F">
        <w:rPr>
          <w:sz w:val="22"/>
          <w:szCs w:val="22"/>
        </w:rPr>
        <w:t>а протяжении</w:t>
      </w:r>
      <w:r w:rsidR="008A038F">
        <w:rPr>
          <w:sz w:val="22"/>
          <w:szCs w:val="22"/>
        </w:rPr>
        <w:t xml:space="preserve"> 2017 года на территории района </w:t>
      </w:r>
      <w:r w:rsidR="008A038F" w:rsidRPr="004E241B">
        <w:rPr>
          <w:sz w:val="22"/>
          <w:szCs w:val="22"/>
        </w:rPr>
        <w:t>ФГУП «РТРС» ООО «Цифровые телевизионные сети»</w:t>
      </w:r>
      <w:r w:rsidR="008A038F">
        <w:rPr>
          <w:sz w:val="22"/>
          <w:szCs w:val="22"/>
        </w:rPr>
        <w:t xml:space="preserve"> было установлено 9</w:t>
      </w:r>
      <w:r w:rsidR="008A038F" w:rsidRPr="00D05E8C">
        <w:rPr>
          <w:sz w:val="22"/>
          <w:szCs w:val="22"/>
        </w:rPr>
        <w:t xml:space="preserve"> </w:t>
      </w:r>
      <w:r w:rsidR="008A038F" w:rsidRPr="004E241B">
        <w:rPr>
          <w:sz w:val="22"/>
          <w:szCs w:val="22"/>
        </w:rPr>
        <w:t>объект</w:t>
      </w:r>
      <w:r w:rsidR="008A038F">
        <w:rPr>
          <w:sz w:val="22"/>
          <w:szCs w:val="22"/>
        </w:rPr>
        <w:t xml:space="preserve">ов (вышек) </w:t>
      </w:r>
      <w:r w:rsidR="008A038F" w:rsidRPr="004E241B">
        <w:rPr>
          <w:sz w:val="22"/>
          <w:szCs w:val="22"/>
        </w:rPr>
        <w:t>цифрового вещания</w:t>
      </w:r>
      <w:r w:rsidR="008A038F">
        <w:rPr>
          <w:sz w:val="22"/>
          <w:szCs w:val="22"/>
        </w:rPr>
        <w:t xml:space="preserve"> (</w:t>
      </w:r>
      <w:r w:rsidR="008A038F" w:rsidRPr="004E241B">
        <w:rPr>
          <w:sz w:val="22"/>
          <w:szCs w:val="22"/>
        </w:rPr>
        <w:t>с. Укурей</w:t>
      </w:r>
      <w:r w:rsidR="008A038F">
        <w:rPr>
          <w:sz w:val="22"/>
          <w:szCs w:val="22"/>
        </w:rPr>
        <w:t xml:space="preserve">, </w:t>
      </w:r>
      <w:r w:rsidR="008A038F" w:rsidRPr="00164889">
        <w:rPr>
          <w:sz w:val="22"/>
          <w:szCs w:val="22"/>
        </w:rPr>
        <w:t>п/ст. Урюм, с.Мильгидун, с. Новый Олов, с. Багульной, пгт Букачача, с.Байгул,</w:t>
      </w:r>
      <w:r w:rsidR="008A038F" w:rsidRPr="00D05E8C">
        <w:rPr>
          <w:sz w:val="22"/>
          <w:szCs w:val="22"/>
        </w:rPr>
        <w:t xml:space="preserve"> </w:t>
      </w:r>
      <w:r w:rsidR="008A038F" w:rsidRPr="00164889">
        <w:rPr>
          <w:sz w:val="22"/>
          <w:szCs w:val="22"/>
        </w:rPr>
        <w:t>пгт Аксеново-Зиловское</w:t>
      </w:r>
      <w:r w:rsidR="008A038F">
        <w:rPr>
          <w:sz w:val="22"/>
          <w:szCs w:val="22"/>
        </w:rPr>
        <w:t xml:space="preserve">, </w:t>
      </w:r>
      <w:r w:rsidR="008A038F" w:rsidRPr="00164889">
        <w:rPr>
          <w:sz w:val="22"/>
          <w:szCs w:val="22"/>
        </w:rPr>
        <w:t>пгт Чернышевск</w:t>
      </w:r>
      <w:r w:rsidR="008A038F">
        <w:rPr>
          <w:sz w:val="22"/>
          <w:szCs w:val="22"/>
        </w:rPr>
        <w:t>).</w:t>
      </w:r>
    </w:p>
    <w:p w:rsidR="009732C0" w:rsidRPr="004E241B" w:rsidRDefault="009732C0" w:rsidP="00D00143">
      <w:pPr>
        <w:jc w:val="center"/>
        <w:rPr>
          <w:b/>
          <w:sz w:val="22"/>
          <w:szCs w:val="22"/>
        </w:rPr>
      </w:pPr>
    </w:p>
    <w:p w:rsidR="004044C3" w:rsidRPr="005665A8" w:rsidRDefault="004044C3" w:rsidP="00D00143">
      <w:pPr>
        <w:jc w:val="center"/>
        <w:rPr>
          <w:b/>
          <w:sz w:val="22"/>
          <w:szCs w:val="22"/>
        </w:rPr>
      </w:pPr>
      <w:r w:rsidRPr="005665A8">
        <w:rPr>
          <w:b/>
          <w:sz w:val="22"/>
          <w:szCs w:val="22"/>
        </w:rPr>
        <w:t>Инвестиционная и строительная деятельность</w:t>
      </w:r>
    </w:p>
    <w:p w:rsidR="00334D22" w:rsidRPr="004E241B" w:rsidRDefault="00334D22" w:rsidP="00D00143">
      <w:pPr>
        <w:ind w:firstLine="709"/>
        <w:contextualSpacing/>
        <w:jc w:val="both"/>
        <w:rPr>
          <w:sz w:val="22"/>
          <w:szCs w:val="22"/>
        </w:rPr>
      </w:pPr>
      <w:r w:rsidRPr="005665A8">
        <w:rPr>
          <w:sz w:val="22"/>
          <w:szCs w:val="22"/>
        </w:rPr>
        <w:t xml:space="preserve">Объем инвестиций в основной капитал по оценке </w:t>
      </w:r>
      <w:r w:rsidR="00D00143" w:rsidRPr="005665A8">
        <w:rPr>
          <w:sz w:val="22"/>
          <w:szCs w:val="22"/>
        </w:rPr>
        <w:t xml:space="preserve">2017 года </w:t>
      </w:r>
      <w:r w:rsidR="005665A8">
        <w:rPr>
          <w:sz w:val="22"/>
          <w:szCs w:val="22"/>
        </w:rPr>
        <w:t>1561,5</w:t>
      </w:r>
      <w:r w:rsidR="005A435E" w:rsidRPr="005665A8">
        <w:rPr>
          <w:sz w:val="22"/>
          <w:szCs w:val="22"/>
        </w:rPr>
        <w:t xml:space="preserve"> млн. руб. и</w:t>
      </w:r>
      <w:r w:rsidRPr="005665A8">
        <w:rPr>
          <w:sz w:val="22"/>
          <w:szCs w:val="22"/>
        </w:rPr>
        <w:t xml:space="preserve"> составил </w:t>
      </w:r>
      <w:r w:rsidR="005665A8">
        <w:rPr>
          <w:sz w:val="22"/>
          <w:szCs w:val="22"/>
        </w:rPr>
        <w:t>93,7</w:t>
      </w:r>
      <w:r w:rsidRPr="005665A8">
        <w:rPr>
          <w:sz w:val="22"/>
          <w:szCs w:val="22"/>
        </w:rPr>
        <w:t>% к АППГ</w:t>
      </w:r>
      <w:r w:rsidR="005665A8">
        <w:rPr>
          <w:sz w:val="22"/>
          <w:szCs w:val="22"/>
        </w:rPr>
        <w:t xml:space="preserve"> (2016г. – 1665,8млн. руб.)</w:t>
      </w:r>
      <w:r w:rsidRPr="005665A8">
        <w:rPr>
          <w:sz w:val="22"/>
          <w:szCs w:val="22"/>
        </w:rPr>
        <w:t>.</w:t>
      </w:r>
      <w:r w:rsidRPr="004E241B">
        <w:rPr>
          <w:sz w:val="22"/>
          <w:szCs w:val="22"/>
        </w:rPr>
        <w:t xml:space="preserve"> </w:t>
      </w:r>
    </w:p>
    <w:p w:rsidR="00334D22" w:rsidRPr="004E241B" w:rsidRDefault="00334D22" w:rsidP="004163E9">
      <w:pPr>
        <w:ind w:firstLine="709"/>
        <w:contextualSpacing/>
        <w:jc w:val="both"/>
        <w:rPr>
          <w:sz w:val="22"/>
          <w:szCs w:val="22"/>
        </w:rPr>
      </w:pPr>
      <w:r w:rsidRPr="004E241B">
        <w:rPr>
          <w:sz w:val="22"/>
          <w:szCs w:val="22"/>
        </w:rPr>
        <w:t>Поскольку основной отраслью для инвестирования в 201</w:t>
      </w:r>
      <w:r w:rsidR="008A038F">
        <w:rPr>
          <w:sz w:val="22"/>
          <w:szCs w:val="22"/>
        </w:rPr>
        <w:t>6</w:t>
      </w:r>
      <w:r w:rsidRPr="004E241B">
        <w:rPr>
          <w:sz w:val="22"/>
          <w:szCs w:val="22"/>
        </w:rPr>
        <w:t xml:space="preserve"> году были транспорт и связь, а именно</w:t>
      </w:r>
      <w:r w:rsidR="00AE4EB2" w:rsidRPr="004E241B">
        <w:rPr>
          <w:sz w:val="22"/>
          <w:szCs w:val="22"/>
        </w:rPr>
        <w:t>,</w:t>
      </w:r>
      <w:r w:rsidRPr="004E241B">
        <w:rPr>
          <w:sz w:val="22"/>
          <w:szCs w:val="22"/>
        </w:rPr>
        <w:t xml:space="preserve"> увеличение объемов было связано с инвестированием в модернизацию железнодорожного </w:t>
      </w:r>
      <w:r w:rsidR="00AE4EB2" w:rsidRPr="004E241B">
        <w:rPr>
          <w:sz w:val="22"/>
          <w:szCs w:val="22"/>
        </w:rPr>
        <w:t>полотна</w:t>
      </w:r>
      <w:r w:rsidRPr="004E241B">
        <w:rPr>
          <w:sz w:val="22"/>
          <w:szCs w:val="22"/>
        </w:rPr>
        <w:t xml:space="preserve"> на территории района</w:t>
      </w:r>
      <w:r w:rsidR="00AE4EB2" w:rsidRPr="004E241B">
        <w:rPr>
          <w:sz w:val="22"/>
          <w:szCs w:val="22"/>
        </w:rPr>
        <w:t>, модернизация подвижного состава</w:t>
      </w:r>
      <w:r w:rsidRPr="004E241B">
        <w:rPr>
          <w:sz w:val="22"/>
          <w:szCs w:val="22"/>
        </w:rPr>
        <w:t xml:space="preserve">, </w:t>
      </w:r>
      <w:r w:rsidR="00AE4EB2" w:rsidRPr="004E241B">
        <w:rPr>
          <w:sz w:val="22"/>
          <w:szCs w:val="22"/>
        </w:rPr>
        <w:t>-</w:t>
      </w:r>
      <w:r w:rsidRPr="004E241B">
        <w:rPr>
          <w:sz w:val="22"/>
          <w:szCs w:val="22"/>
        </w:rPr>
        <w:t xml:space="preserve"> то и снижение объемов инвестирования связано с завершающей стадией модернизации железнодорожного пути на территории района в 201</w:t>
      </w:r>
      <w:r w:rsidR="00AE4EB2" w:rsidRPr="004E241B">
        <w:rPr>
          <w:sz w:val="22"/>
          <w:szCs w:val="22"/>
        </w:rPr>
        <w:t>7</w:t>
      </w:r>
      <w:r w:rsidRPr="004E241B">
        <w:rPr>
          <w:sz w:val="22"/>
          <w:szCs w:val="22"/>
        </w:rPr>
        <w:t xml:space="preserve"> году. </w:t>
      </w:r>
    </w:p>
    <w:p w:rsidR="00334D22" w:rsidRPr="004E241B" w:rsidRDefault="00334D22" w:rsidP="004163E9">
      <w:pPr>
        <w:pStyle w:val="a6"/>
        <w:tabs>
          <w:tab w:val="left" w:pos="1134"/>
        </w:tabs>
        <w:ind w:left="0" w:firstLine="709"/>
        <w:rPr>
          <w:rFonts w:ascii="Times New Roman" w:hAnsi="Times New Roman" w:cs="Times New Roman"/>
          <w:bCs/>
          <w:sz w:val="22"/>
          <w:szCs w:val="22"/>
        </w:rPr>
      </w:pPr>
      <w:r w:rsidRPr="004E241B">
        <w:rPr>
          <w:rFonts w:ascii="Times New Roman" w:hAnsi="Times New Roman" w:cs="Times New Roman"/>
          <w:sz w:val="22"/>
          <w:szCs w:val="22"/>
        </w:rPr>
        <w:lastRenderedPageBreak/>
        <w:t xml:space="preserve">Объем выполненных работ по виду «строительство» по оценке </w:t>
      </w:r>
      <w:r w:rsidR="005A435E" w:rsidRPr="004E241B">
        <w:rPr>
          <w:rFonts w:ascii="Times New Roman" w:hAnsi="Times New Roman" w:cs="Times New Roman"/>
          <w:sz w:val="22"/>
          <w:szCs w:val="22"/>
        </w:rPr>
        <w:t xml:space="preserve">2017 </w:t>
      </w:r>
      <w:r w:rsidRPr="004E241B">
        <w:rPr>
          <w:rFonts w:ascii="Times New Roman" w:hAnsi="Times New Roman" w:cs="Times New Roman"/>
          <w:sz w:val="22"/>
          <w:szCs w:val="22"/>
        </w:rPr>
        <w:t xml:space="preserve"> составил </w:t>
      </w:r>
      <w:r w:rsidR="005A435E" w:rsidRPr="004E241B">
        <w:rPr>
          <w:rFonts w:ascii="Times New Roman" w:hAnsi="Times New Roman" w:cs="Times New Roman"/>
          <w:sz w:val="22"/>
          <w:szCs w:val="22"/>
        </w:rPr>
        <w:t xml:space="preserve">410,0 </w:t>
      </w:r>
      <w:r w:rsidRPr="004E241B">
        <w:rPr>
          <w:rFonts w:ascii="Times New Roman" w:hAnsi="Times New Roman" w:cs="Times New Roman"/>
          <w:sz w:val="22"/>
          <w:szCs w:val="22"/>
        </w:rPr>
        <w:t xml:space="preserve">млн. руб. или </w:t>
      </w:r>
      <w:r w:rsidR="005A435E" w:rsidRPr="004E241B">
        <w:rPr>
          <w:rFonts w:ascii="Times New Roman" w:hAnsi="Times New Roman" w:cs="Times New Roman"/>
          <w:sz w:val="22"/>
          <w:szCs w:val="22"/>
        </w:rPr>
        <w:t>100,2</w:t>
      </w:r>
      <w:r w:rsidRPr="004E241B">
        <w:rPr>
          <w:rFonts w:ascii="Times New Roman" w:hAnsi="Times New Roman" w:cs="Times New Roman"/>
          <w:sz w:val="22"/>
          <w:szCs w:val="22"/>
        </w:rPr>
        <w:t>% к АППГ (</w:t>
      </w:r>
      <w:r w:rsidR="005A435E" w:rsidRPr="004E241B">
        <w:rPr>
          <w:rFonts w:ascii="Times New Roman" w:hAnsi="Times New Roman" w:cs="Times New Roman"/>
          <w:sz w:val="22"/>
          <w:szCs w:val="22"/>
        </w:rPr>
        <w:t>2016г.</w:t>
      </w:r>
      <w:r w:rsidRPr="004E241B">
        <w:rPr>
          <w:rFonts w:ascii="Times New Roman" w:hAnsi="Times New Roman" w:cs="Times New Roman"/>
          <w:sz w:val="22"/>
          <w:szCs w:val="22"/>
        </w:rPr>
        <w:t xml:space="preserve"> </w:t>
      </w:r>
      <w:r w:rsidR="00104C7B" w:rsidRPr="004E241B">
        <w:rPr>
          <w:rFonts w:ascii="Times New Roman" w:hAnsi="Times New Roman" w:cs="Times New Roman"/>
          <w:sz w:val="22"/>
          <w:szCs w:val="22"/>
        </w:rPr>
        <w:t>–</w:t>
      </w:r>
      <w:r w:rsidRPr="004E241B">
        <w:rPr>
          <w:rFonts w:ascii="Times New Roman" w:hAnsi="Times New Roman" w:cs="Times New Roman"/>
          <w:sz w:val="22"/>
          <w:szCs w:val="22"/>
        </w:rPr>
        <w:t xml:space="preserve"> </w:t>
      </w:r>
      <w:r w:rsidR="005A435E" w:rsidRPr="004E241B">
        <w:rPr>
          <w:rFonts w:ascii="Times New Roman" w:hAnsi="Times New Roman" w:cs="Times New Roman"/>
          <w:sz w:val="22"/>
          <w:szCs w:val="22"/>
        </w:rPr>
        <w:t xml:space="preserve">409,0 </w:t>
      </w:r>
      <w:r w:rsidRPr="004E241B">
        <w:rPr>
          <w:rFonts w:ascii="Times New Roman" w:hAnsi="Times New Roman" w:cs="Times New Roman"/>
          <w:sz w:val="22"/>
          <w:szCs w:val="22"/>
        </w:rPr>
        <w:t xml:space="preserve">млн. руб.). </w:t>
      </w:r>
    </w:p>
    <w:p w:rsidR="00E166A2" w:rsidRPr="004E241B" w:rsidRDefault="00E166A2" w:rsidP="00897F2B">
      <w:pPr>
        <w:ind w:firstLine="709"/>
        <w:contextualSpacing/>
        <w:jc w:val="both"/>
        <w:rPr>
          <w:sz w:val="22"/>
          <w:szCs w:val="22"/>
        </w:rPr>
      </w:pPr>
      <w:r w:rsidRPr="004E241B">
        <w:rPr>
          <w:b/>
          <w:sz w:val="22"/>
          <w:szCs w:val="22"/>
        </w:rPr>
        <w:t>В 2017 году выдано 95 разрешений на строительство</w:t>
      </w:r>
      <w:r w:rsidRPr="004E241B">
        <w:rPr>
          <w:sz w:val="22"/>
          <w:szCs w:val="22"/>
        </w:rPr>
        <w:t xml:space="preserve"> (2016г. – 101) или 94,1% к АППГ. В отчетном 2017 году начато строительство:</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теплый коровник с навесом в с. Укурей – ИП Пьянникова Н.В.,</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семь 4-квартирных  домов для детей-сирот,</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церковь в селе Бушулей,</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магазин в пгт Аксеново-Зиловское,</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магазин в пгт Букачача,</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строительство подъезда к селу Ульякан,</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объект пищевого производства</w:t>
      </w:r>
      <w:r w:rsidR="003D6350" w:rsidRPr="004E241B">
        <w:rPr>
          <w:rFonts w:ascii="Times New Roman" w:hAnsi="Times New Roman" w:cs="Times New Roman"/>
          <w:sz w:val="22"/>
          <w:szCs w:val="22"/>
        </w:rPr>
        <w:t xml:space="preserve"> </w:t>
      </w:r>
      <w:r w:rsidRPr="004E241B">
        <w:rPr>
          <w:rFonts w:ascii="Times New Roman" w:hAnsi="Times New Roman" w:cs="Times New Roman"/>
          <w:sz w:val="22"/>
          <w:szCs w:val="22"/>
        </w:rPr>
        <w:t>в п. Чернышевск – ИП Варданян О.Р.,</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гараж ОАО РЖД в с. Ульякан,</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сельскохозяйственные строения, 285-ый км автодороги  «Чита-Хабаровск» - ИП Черников К.Д.</w:t>
      </w:r>
    </w:p>
    <w:p w:rsidR="003D6350"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ИЖС</w:t>
      </w:r>
      <w:r w:rsidR="003D6350" w:rsidRPr="004E241B">
        <w:rPr>
          <w:rFonts w:ascii="Times New Roman" w:hAnsi="Times New Roman" w:cs="Times New Roman"/>
          <w:sz w:val="22"/>
          <w:szCs w:val="22"/>
        </w:rPr>
        <w:t xml:space="preserve">, </w:t>
      </w:r>
      <w:r w:rsidRPr="004E241B">
        <w:rPr>
          <w:rFonts w:ascii="Times New Roman" w:hAnsi="Times New Roman" w:cs="Times New Roman"/>
          <w:sz w:val="22"/>
          <w:szCs w:val="22"/>
        </w:rPr>
        <w:t>реконструкция  ИЖС</w:t>
      </w:r>
      <w:r w:rsidR="003D6350" w:rsidRPr="004E241B">
        <w:rPr>
          <w:rFonts w:ascii="Times New Roman" w:hAnsi="Times New Roman" w:cs="Times New Roman"/>
          <w:sz w:val="22"/>
          <w:szCs w:val="22"/>
        </w:rPr>
        <w:t xml:space="preserve">, пристройка к жилым домам </w:t>
      </w:r>
      <w:r w:rsidRPr="004E241B">
        <w:rPr>
          <w:rFonts w:ascii="Times New Roman" w:hAnsi="Times New Roman" w:cs="Times New Roman"/>
          <w:sz w:val="22"/>
          <w:szCs w:val="22"/>
        </w:rPr>
        <w:t xml:space="preserve">– </w:t>
      </w:r>
      <w:r w:rsidR="003D6350" w:rsidRPr="004E241B">
        <w:rPr>
          <w:rFonts w:ascii="Times New Roman" w:hAnsi="Times New Roman" w:cs="Times New Roman"/>
          <w:sz w:val="22"/>
          <w:szCs w:val="22"/>
        </w:rPr>
        <w:t>68</w:t>
      </w:r>
      <w:r w:rsidRPr="004E241B">
        <w:rPr>
          <w:rFonts w:ascii="Times New Roman" w:hAnsi="Times New Roman" w:cs="Times New Roman"/>
          <w:sz w:val="22"/>
          <w:szCs w:val="22"/>
        </w:rPr>
        <w:t xml:space="preserve"> разрешений,</w:t>
      </w:r>
    </w:p>
    <w:p w:rsidR="00E166A2" w:rsidRPr="004E241B" w:rsidRDefault="003D6350"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реконструкция АЗС</w:t>
      </w:r>
      <w:r w:rsidR="00E166A2" w:rsidRPr="004E241B">
        <w:rPr>
          <w:rFonts w:ascii="Times New Roman" w:hAnsi="Times New Roman" w:cs="Times New Roman"/>
          <w:sz w:val="22"/>
          <w:szCs w:val="22"/>
        </w:rPr>
        <w:t xml:space="preserve"> </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пристройка к м-ну продовольственных товаров в п. Жирекен,</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строительство ливневой канализации, локомотивное депо Забайкальской железной дороги, ст.Чернышевск-Забайкальский,</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гаражные боксы в п. Чернышевск,</w:t>
      </w:r>
    </w:p>
    <w:p w:rsidR="00E166A2" w:rsidRPr="004E241B" w:rsidRDefault="003D6350"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три </w:t>
      </w:r>
      <w:r w:rsidR="00E166A2" w:rsidRPr="004E241B">
        <w:rPr>
          <w:rFonts w:ascii="Times New Roman" w:hAnsi="Times New Roman" w:cs="Times New Roman"/>
          <w:sz w:val="22"/>
          <w:szCs w:val="22"/>
        </w:rPr>
        <w:t xml:space="preserve"> гаража в п. Чернышевск,</w:t>
      </w:r>
    </w:p>
    <w:p w:rsidR="00E166A2" w:rsidRPr="004E241B" w:rsidRDefault="00C82EF3"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две </w:t>
      </w:r>
      <w:r w:rsidR="00E166A2" w:rsidRPr="004E241B">
        <w:rPr>
          <w:rFonts w:ascii="Times New Roman" w:hAnsi="Times New Roman" w:cs="Times New Roman"/>
          <w:sz w:val="22"/>
          <w:szCs w:val="22"/>
        </w:rPr>
        <w:t>реконструкци</w:t>
      </w:r>
      <w:r w:rsidRPr="004E241B">
        <w:rPr>
          <w:rFonts w:ascii="Times New Roman" w:hAnsi="Times New Roman" w:cs="Times New Roman"/>
          <w:sz w:val="22"/>
          <w:szCs w:val="22"/>
        </w:rPr>
        <w:t>и</w:t>
      </w:r>
      <w:r w:rsidR="00E166A2" w:rsidRPr="004E241B">
        <w:rPr>
          <w:rFonts w:ascii="Times New Roman" w:hAnsi="Times New Roman" w:cs="Times New Roman"/>
          <w:sz w:val="22"/>
          <w:szCs w:val="22"/>
        </w:rPr>
        <w:t xml:space="preserve"> здани</w:t>
      </w:r>
      <w:r w:rsidRPr="004E241B">
        <w:rPr>
          <w:rFonts w:ascii="Times New Roman" w:hAnsi="Times New Roman" w:cs="Times New Roman"/>
          <w:sz w:val="22"/>
          <w:szCs w:val="22"/>
        </w:rPr>
        <w:t>й</w:t>
      </w:r>
      <w:r w:rsidR="00E166A2" w:rsidRPr="004E241B">
        <w:rPr>
          <w:rFonts w:ascii="Times New Roman" w:hAnsi="Times New Roman" w:cs="Times New Roman"/>
          <w:sz w:val="22"/>
          <w:szCs w:val="22"/>
        </w:rPr>
        <w:t xml:space="preserve"> м-н</w:t>
      </w:r>
      <w:r w:rsidRPr="004E241B">
        <w:rPr>
          <w:rFonts w:ascii="Times New Roman" w:hAnsi="Times New Roman" w:cs="Times New Roman"/>
          <w:sz w:val="22"/>
          <w:szCs w:val="22"/>
        </w:rPr>
        <w:t>ов</w:t>
      </w:r>
      <w:r w:rsidR="00E166A2" w:rsidRPr="004E241B">
        <w:rPr>
          <w:rFonts w:ascii="Times New Roman" w:hAnsi="Times New Roman" w:cs="Times New Roman"/>
          <w:sz w:val="22"/>
          <w:szCs w:val="22"/>
        </w:rPr>
        <w:t xml:space="preserve"> по ул. Пушкина,д. 15е, </w:t>
      </w:r>
      <w:r w:rsidRPr="004E241B">
        <w:rPr>
          <w:rFonts w:ascii="Times New Roman" w:hAnsi="Times New Roman" w:cs="Times New Roman"/>
          <w:sz w:val="22"/>
          <w:szCs w:val="22"/>
        </w:rPr>
        <w:t xml:space="preserve">ул. 1А Линия, д.2 </w:t>
      </w:r>
      <w:r w:rsidR="00E166A2" w:rsidRPr="004E241B">
        <w:rPr>
          <w:rFonts w:ascii="Times New Roman" w:hAnsi="Times New Roman" w:cs="Times New Roman"/>
          <w:sz w:val="22"/>
          <w:szCs w:val="22"/>
        </w:rPr>
        <w:t>п. Чернышевск,</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строительство автомобильной дороги местного значения – Западный подъезд к п. Чернышевск  - 700 м,</w:t>
      </w:r>
    </w:p>
    <w:p w:rsidR="00E166A2"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реконструкция здания поликлиники Чернышевской ЦРБ, 1440 м</w:t>
      </w:r>
      <w:r w:rsidRPr="004E241B">
        <w:rPr>
          <w:rFonts w:ascii="Times New Roman" w:hAnsi="Times New Roman" w:cs="Times New Roman"/>
          <w:sz w:val="22"/>
          <w:szCs w:val="22"/>
          <w:vertAlign w:val="superscript"/>
        </w:rPr>
        <w:t xml:space="preserve">2 </w:t>
      </w:r>
      <w:r w:rsidRPr="004E241B">
        <w:rPr>
          <w:rFonts w:ascii="Times New Roman" w:hAnsi="Times New Roman" w:cs="Times New Roman"/>
          <w:sz w:val="22"/>
          <w:szCs w:val="22"/>
        </w:rPr>
        <w:t>,</w:t>
      </w:r>
    </w:p>
    <w:p w:rsidR="00C82EF3" w:rsidRPr="004E241B" w:rsidRDefault="00E166A2"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проектирование и строительство магазина, п. Чернышевск, ул. Дорожная – 268,6 м</w:t>
      </w:r>
      <w:r w:rsidRPr="004E241B">
        <w:rPr>
          <w:rFonts w:ascii="Times New Roman" w:hAnsi="Times New Roman" w:cs="Times New Roman"/>
          <w:sz w:val="22"/>
          <w:szCs w:val="22"/>
          <w:vertAlign w:val="superscript"/>
        </w:rPr>
        <w:t>2</w:t>
      </w:r>
      <w:r w:rsidR="00C82EF3" w:rsidRPr="004E241B">
        <w:rPr>
          <w:rFonts w:ascii="Times New Roman" w:hAnsi="Times New Roman" w:cs="Times New Roman"/>
          <w:sz w:val="22"/>
          <w:szCs w:val="22"/>
          <w:vertAlign w:val="superscript"/>
        </w:rPr>
        <w:t xml:space="preserve">. </w:t>
      </w:r>
    </w:p>
    <w:p w:rsidR="00E166A2" w:rsidRPr="004E241B" w:rsidRDefault="00C82EF3" w:rsidP="00E166A2">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строительство СТО</w:t>
      </w:r>
      <w:r w:rsidR="00E166A2" w:rsidRPr="004E241B">
        <w:rPr>
          <w:rFonts w:ascii="Times New Roman" w:hAnsi="Times New Roman" w:cs="Times New Roman"/>
          <w:sz w:val="22"/>
          <w:szCs w:val="22"/>
        </w:rPr>
        <w:t>.</w:t>
      </w:r>
    </w:p>
    <w:p w:rsidR="008200FC" w:rsidRPr="004E241B" w:rsidRDefault="00E14193" w:rsidP="008200FC">
      <w:pPr>
        <w:pStyle w:val="a6"/>
        <w:tabs>
          <w:tab w:val="left" w:pos="1134"/>
        </w:tabs>
        <w:ind w:left="0" w:firstLine="709"/>
        <w:rPr>
          <w:rFonts w:ascii="Times New Roman" w:hAnsi="Times New Roman" w:cs="Times New Roman"/>
          <w:bCs/>
          <w:sz w:val="22"/>
          <w:szCs w:val="22"/>
        </w:rPr>
      </w:pPr>
      <w:r w:rsidRPr="004E241B">
        <w:rPr>
          <w:rFonts w:ascii="Times New Roman" w:hAnsi="Times New Roman" w:cs="Times New Roman"/>
          <w:b/>
          <w:sz w:val="22"/>
          <w:szCs w:val="22"/>
        </w:rPr>
        <w:t>В 2017 году выдано 47 разрешений на ввод в эксплуатацию</w:t>
      </w:r>
      <w:r w:rsidRPr="004E241B">
        <w:rPr>
          <w:rFonts w:ascii="Times New Roman" w:hAnsi="Times New Roman" w:cs="Times New Roman"/>
          <w:sz w:val="22"/>
          <w:szCs w:val="22"/>
        </w:rPr>
        <w:t xml:space="preserve"> объектов строительства и реконструкций, что  составляет 95,9% (2016г. - 49 разрешения)</w:t>
      </w:r>
      <w:r w:rsidR="008200FC">
        <w:rPr>
          <w:rFonts w:ascii="Times New Roman" w:hAnsi="Times New Roman" w:cs="Times New Roman"/>
          <w:sz w:val="22"/>
          <w:szCs w:val="22"/>
        </w:rPr>
        <w:t>, в т.ч. были введены в эксплуатацию</w:t>
      </w:r>
      <w:r w:rsidR="008200FC" w:rsidRPr="004E241B">
        <w:rPr>
          <w:rFonts w:ascii="Times New Roman" w:hAnsi="Times New Roman" w:cs="Times New Roman"/>
          <w:bCs/>
          <w:sz w:val="22"/>
          <w:szCs w:val="22"/>
        </w:rPr>
        <w:t xml:space="preserve"> 7 домов </w:t>
      </w:r>
      <w:r w:rsidR="008200FC">
        <w:rPr>
          <w:rFonts w:ascii="Times New Roman" w:hAnsi="Times New Roman" w:cs="Times New Roman"/>
          <w:bCs/>
          <w:sz w:val="22"/>
          <w:szCs w:val="22"/>
        </w:rPr>
        <w:t xml:space="preserve">по 4 квартиры </w:t>
      </w:r>
      <w:r w:rsidR="008200FC" w:rsidRPr="004E241B">
        <w:rPr>
          <w:rFonts w:ascii="Times New Roman" w:hAnsi="Times New Roman" w:cs="Times New Roman"/>
          <w:bCs/>
          <w:sz w:val="22"/>
          <w:szCs w:val="22"/>
        </w:rPr>
        <w:t>для обеспечения детей-сирот в п. Чернышевск</w:t>
      </w:r>
      <w:r w:rsidR="008200FC">
        <w:rPr>
          <w:rFonts w:ascii="Times New Roman" w:hAnsi="Times New Roman" w:cs="Times New Roman"/>
          <w:bCs/>
          <w:sz w:val="22"/>
          <w:szCs w:val="22"/>
        </w:rPr>
        <w:t xml:space="preserve"> по </w:t>
      </w:r>
      <w:r w:rsidR="008200FC" w:rsidRPr="004E241B">
        <w:rPr>
          <w:rFonts w:ascii="Times New Roman" w:hAnsi="Times New Roman" w:cs="Times New Roman"/>
          <w:bCs/>
          <w:sz w:val="22"/>
          <w:szCs w:val="22"/>
        </w:rPr>
        <w:t xml:space="preserve"> ул.</w:t>
      </w:r>
      <w:r w:rsidR="008200FC">
        <w:rPr>
          <w:rFonts w:ascii="Times New Roman" w:hAnsi="Times New Roman" w:cs="Times New Roman"/>
          <w:bCs/>
          <w:sz w:val="22"/>
          <w:szCs w:val="22"/>
        </w:rPr>
        <w:t xml:space="preserve"> </w:t>
      </w:r>
      <w:r w:rsidR="008200FC" w:rsidRPr="004E241B">
        <w:rPr>
          <w:rFonts w:ascii="Times New Roman" w:hAnsi="Times New Roman" w:cs="Times New Roman"/>
          <w:bCs/>
          <w:sz w:val="22"/>
          <w:szCs w:val="22"/>
        </w:rPr>
        <w:t>Донецкая общей площадью 94</w:t>
      </w:r>
      <w:r w:rsidR="008200FC">
        <w:rPr>
          <w:rFonts w:ascii="Times New Roman" w:hAnsi="Times New Roman" w:cs="Times New Roman"/>
          <w:bCs/>
          <w:sz w:val="22"/>
          <w:szCs w:val="22"/>
        </w:rPr>
        <w:t>9</w:t>
      </w:r>
      <w:r w:rsidR="008200FC" w:rsidRPr="004E241B">
        <w:rPr>
          <w:rFonts w:ascii="Times New Roman" w:hAnsi="Times New Roman" w:cs="Times New Roman"/>
          <w:bCs/>
          <w:sz w:val="22"/>
          <w:szCs w:val="22"/>
        </w:rPr>
        <w:t>,</w:t>
      </w:r>
      <w:r w:rsidR="008200FC">
        <w:rPr>
          <w:rFonts w:ascii="Times New Roman" w:hAnsi="Times New Roman" w:cs="Times New Roman"/>
          <w:bCs/>
          <w:sz w:val="22"/>
          <w:szCs w:val="22"/>
        </w:rPr>
        <w:t>2</w:t>
      </w:r>
      <w:r w:rsidR="008200FC" w:rsidRPr="004E241B">
        <w:rPr>
          <w:rFonts w:ascii="Times New Roman" w:hAnsi="Times New Roman" w:cs="Times New Roman"/>
          <w:bCs/>
          <w:sz w:val="22"/>
          <w:szCs w:val="22"/>
        </w:rPr>
        <w:t xml:space="preserve"> м</w:t>
      </w:r>
      <w:r w:rsidR="008200FC" w:rsidRPr="008200FC">
        <w:rPr>
          <w:rFonts w:ascii="Times New Roman" w:hAnsi="Times New Roman" w:cs="Times New Roman"/>
          <w:bCs/>
          <w:sz w:val="22"/>
          <w:szCs w:val="22"/>
          <w:vertAlign w:val="superscript"/>
        </w:rPr>
        <w:t>2</w:t>
      </w:r>
      <w:r w:rsidR="008200FC" w:rsidRPr="004E241B">
        <w:rPr>
          <w:rFonts w:ascii="Times New Roman" w:hAnsi="Times New Roman" w:cs="Times New Roman"/>
          <w:bCs/>
          <w:sz w:val="22"/>
          <w:szCs w:val="22"/>
        </w:rPr>
        <w:t>, стоимость контракта состав</w:t>
      </w:r>
      <w:r w:rsidR="008200FC">
        <w:rPr>
          <w:rFonts w:ascii="Times New Roman" w:hAnsi="Times New Roman" w:cs="Times New Roman"/>
          <w:bCs/>
          <w:sz w:val="22"/>
          <w:szCs w:val="22"/>
        </w:rPr>
        <w:t xml:space="preserve">ила </w:t>
      </w:r>
      <w:r w:rsidR="008200FC" w:rsidRPr="004E241B">
        <w:rPr>
          <w:rFonts w:ascii="Times New Roman" w:hAnsi="Times New Roman" w:cs="Times New Roman"/>
          <w:bCs/>
          <w:sz w:val="22"/>
          <w:szCs w:val="22"/>
        </w:rPr>
        <w:t>30254,5 тыс. рублей.</w:t>
      </w:r>
    </w:p>
    <w:p w:rsidR="00E14193" w:rsidRPr="004E241B" w:rsidRDefault="00E14193" w:rsidP="008200FC">
      <w:pPr>
        <w:ind w:firstLine="709"/>
        <w:contextualSpacing/>
        <w:jc w:val="both"/>
        <w:rPr>
          <w:sz w:val="22"/>
          <w:szCs w:val="22"/>
        </w:rPr>
      </w:pPr>
      <w:r w:rsidRPr="004E241B">
        <w:rPr>
          <w:sz w:val="22"/>
          <w:szCs w:val="22"/>
        </w:rPr>
        <w:t>За  201</w:t>
      </w:r>
      <w:r w:rsidR="005831D8" w:rsidRPr="004E241B">
        <w:rPr>
          <w:sz w:val="22"/>
          <w:szCs w:val="22"/>
        </w:rPr>
        <w:t>7</w:t>
      </w:r>
      <w:r w:rsidRPr="004E241B">
        <w:rPr>
          <w:sz w:val="22"/>
          <w:szCs w:val="22"/>
        </w:rPr>
        <w:t xml:space="preserve"> год </w:t>
      </w:r>
      <w:r w:rsidR="00AF168E" w:rsidRPr="004E241B">
        <w:rPr>
          <w:sz w:val="22"/>
          <w:szCs w:val="22"/>
        </w:rPr>
        <w:t>(по данным отдела ЖКХ и КС)</w:t>
      </w:r>
      <w:r w:rsidR="00AF168E">
        <w:rPr>
          <w:sz w:val="22"/>
          <w:szCs w:val="22"/>
        </w:rPr>
        <w:t xml:space="preserve"> </w:t>
      </w:r>
      <w:r w:rsidRPr="004E241B">
        <w:rPr>
          <w:sz w:val="22"/>
          <w:szCs w:val="22"/>
        </w:rPr>
        <w:t>введен</w:t>
      </w:r>
      <w:r w:rsidR="00AF168E">
        <w:rPr>
          <w:sz w:val="22"/>
          <w:szCs w:val="22"/>
        </w:rPr>
        <w:t>ы</w:t>
      </w:r>
      <w:r w:rsidRPr="004E241B">
        <w:rPr>
          <w:sz w:val="22"/>
          <w:szCs w:val="22"/>
        </w:rPr>
        <w:t xml:space="preserve"> в эксплуатацию</w:t>
      </w:r>
      <w:r w:rsidR="00AF168E">
        <w:rPr>
          <w:sz w:val="22"/>
          <w:szCs w:val="22"/>
        </w:rPr>
        <w:t xml:space="preserve"> следующие объекты</w:t>
      </w:r>
      <w:r w:rsidRPr="004E241B">
        <w:rPr>
          <w:sz w:val="22"/>
          <w:szCs w:val="22"/>
        </w:rPr>
        <w:t xml:space="preserve">: </w:t>
      </w:r>
    </w:p>
    <w:p w:rsidR="005831D8" w:rsidRPr="004E241B" w:rsidRDefault="005831D8" w:rsidP="005831D8">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1- ОАО «РЖД» - тепловые сети для котельной в пгт Чернышевск  протяженностью 501м.,</w:t>
      </w:r>
    </w:p>
    <w:p w:rsidR="005831D8" w:rsidRPr="004E241B" w:rsidRDefault="005831D8" w:rsidP="005831D8">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2</w:t>
      </w:r>
      <w:r w:rsidR="00016953">
        <w:rPr>
          <w:rFonts w:ascii="Times New Roman" w:hAnsi="Times New Roman" w:cs="Times New Roman"/>
          <w:sz w:val="22"/>
          <w:szCs w:val="22"/>
        </w:rPr>
        <w:t>3</w:t>
      </w:r>
      <w:r w:rsidRPr="004E241B">
        <w:rPr>
          <w:rFonts w:ascii="Times New Roman" w:hAnsi="Times New Roman" w:cs="Times New Roman"/>
          <w:sz w:val="22"/>
          <w:szCs w:val="22"/>
        </w:rPr>
        <w:t xml:space="preserve"> -  ИЖС и реконструкция жилого дома – </w:t>
      </w:r>
      <w:r w:rsidR="008200FC">
        <w:rPr>
          <w:rFonts w:ascii="Times New Roman" w:hAnsi="Times New Roman" w:cs="Times New Roman"/>
          <w:sz w:val="22"/>
          <w:szCs w:val="22"/>
        </w:rPr>
        <w:t>2209,7</w:t>
      </w:r>
      <w:r w:rsidRPr="004E241B">
        <w:rPr>
          <w:rFonts w:ascii="Times New Roman" w:hAnsi="Times New Roman" w:cs="Times New Roman"/>
          <w:sz w:val="22"/>
          <w:szCs w:val="22"/>
        </w:rPr>
        <w:t xml:space="preserve"> м</w:t>
      </w:r>
      <w:r w:rsidRPr="004E241B">
        <w:rPr>
          <w:rFonts w:ascii="Times New Roman" w:hAnsi="Times New Roman" w:cs="Times New Roman"/>
          <w:sz w:val="22"/>
          <w:szCs w:val="22"/>
          <w:vertAlign w:val="superscript"/>
        </w:rPr>
        <w:t>2</w:t>
      </w:r>
      <w:r w:rsidRPr="004E241B">
        <w:rPr>
          <w:rFonts w:ascii="Times New Roman" w:hAnsi="Times New Roman" w:cs="Times New Roman"/>
          <w:sz w:val="22"/>
          <w:szCs w:val="22"/>
        </w:rPr>
        <w:t>,</w:t>
      </w:r>
    </w:p>
    <w:p w:rsidR="005831D8" w:rsidRPr="004E241B" w:rsidRDefault="00BB6E81" w:rsidP="005831D8">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4 </w:t>
      </w:r>
      <w:r w:rsidR="005831D8" w:rsidRPr="004E241B">
        <w:rPr>
          <w:rFonts w:ascii="Times New Roman" w:hAnsi="Times New Roman" w:cs="Times New Roman"/>
          <w:sz w:val="22"/>
          <w:szCs w:val="22"/>
        </w:rPr>
        <w:t>- гараж</w:t>
      </w:r>
      <w:r w:rsidRPr="004E241B">
        <w:rPr>
          <w:rFonts w:ascii="Times New Roman" w:hAnsi="Times New Roman" w:cs="Times New Roman"/>
          <w:sz w:val="22"/>
          <w:szCs w:val="22"/>
        </w:rPr>
        <w:t>и</w:t>
      </w:r>
      <w:r w:rsidR="005831D8" w:rsidRPr="004E241B">
        <w:rPr>
          <w:rFonts w:ascii="Times New Roman" w:hAnsi="Times New Roman" w:cs="Times New Roman"/>
          <w:sz w:val="22"/>
          <w:szCs w:val="22"/>
        </w:rPr>
        <w:t xml:space="preserve"> – </w:t>
      </w:r>
      <w:r w:rsidRPr="004E241B">
        <w:rPr>
          <w:rFonts w:ascii="Times New Roman" w:hAnsi="Times New Roman" w:cs="Times New Roman"/>
          <w:sz w:val="22"/>
          <w:szCs w:val="22"/>
        </w:rPr>
        <w:t>359</w:t>
      </w:r>
      <w:r w:rsidR="005831D8" w:rsidRPr="004E241B">
        <w:rPr>
          <w:rFonts w:ascii="Times New Roman" w:hAnsi="Times New Roman" w:cs="Times New Roman"/>
          <w:sz w:val="22"/>
          <w:szCs w:val="22"/>
        </w:rPr>
        <w:t>,</w:t>
      </w:r>
      <w:r w:rsidRPr="004E241B">
        <w:rPr>
          <w:rFonts w:ascii="Times New Roman" w:hAnsi="Times New Roman" w:cs="Times New Roman"/>
          <w:sz w:val="22"/>
          <w:szCs w:val="22"/>
        </w:rPr>
        <w:t>2</w:t>
      </w:r>
      <w:r w:rsidR="005831D8" w:rsidRPr="004E241B">
        <w:rPr>
          <w:rFonts w:ascii="Times New Roman" w:hAnsi="Times New Roman" w:cs="Times New Roman"/>
          <w:sz w:val="22"/>
          <w:szCs w:val="22"/>
        </w:rPr>
        <w:t xml:space="preserve"> м</w:t>
      </w:r>
      <w:r w:rsidR="005831D8" w:rsidRPr="004E241B">
        <w:rPr>
          <w:rFonts w:ascii="Times New Roman" w:hAnsi="Times New Roman" w:cs="Times New Roman"/>
          <w:sz w:val="22"/>
          <w:szCs w:val="22"/>
          <w:vertAlign w:val="superscript"/>
        </w:rPr>
        <w:t>2</w:t>
      </w:r>
      <w:r w:rsidR="005831D8" w:rsidRPr="004E241B">
        <w:rPr>
          <w:rFonts w:ascii="Times New Roman" w:hAnsi="Times New Roman" w:cs="Times New Roman"/>
          <w:sz w:val="22"/>
          <w:szCs w:val="22"/>
        </w:rPr>
        <w:t>,</w:t>
      </w:r>
    </w:p>
    <w:p w:rsidR="005831D8" w:rsidRPr="004E241B" w:rsidRDefault="005831D8" w:rsidP="005831D8">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7  4-хквартирых дома (для детей-сирот в п. Чернышевск) </w:t>
      </w:r>
      <w:r w:rsidR="008200FC">
        <w:rPr>
          <w:rFonts w:ascii="Times New Roman" w:hAnsi="Times New Roman" w:cs="Times New Roman"/>
          <w:sz w:val="22"/>
          <w:szCs w:val="22"/>
        </w:rPr>
        <w:t>-</w:t>
      </w:r>
      <w:r w:rsidRPr="004E241B">
        <w:rPr>
          <w:rFonts w:ascii="Times New Roman" w:hAnsi="Times New Roman" w:cs="Times New Roman"/>
          <w:sz w:val="22"/>
          <w:szCs w:val="22"/>
        </w:rPr>
        <w:t xml:space="preserve"> 949,2 м</w:t>
      </w:r>
      <w:r w:rsidRPr="004E241B">
        <w:rPr>
          <w:rFonts w:ascii="Times New Roman" w:hAnsi="Times New Roman" w:cs="Times New Roman"/>
          <w:sz w:val="22"/>
          <w:szCs w:val="22"/>
          <w:vertAlign w:val="superscript"/>
        </w:rPr>
        <w:t>2</w:t>
      </w:r>
      <w:r w:rsidRPr="004E241B">
        <w:rPr>
          <w:rFonts w:ascii="Times New Roman" w:hAnsi="Times New Roman" w:cs="Times New Roman"/>
          <w:sz w:val="22"/>
          <w:szCs w:val="22"/>
        </w:rPr>
        <w:t>,</w:t>
      </w:r>
    </w:p>
    <w:p w:rsidR="005831D8" w:rsidRPr="004E241B" w:rsidRDefault="007C0123" w:rsidP="005831D8">
      <w:pPr>
        <w:pStyle w:val="a6"/>
        <w:numPr>
          <w:ilvl w:val="0"/>
          <w:numId w:val="26"/>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1</w:t>
      </w:r>
      <w:r w:rsidR="005831D8" w:rsidRPr="004E241B">
        <w:rPr>
          <w:rFonts w:ascii="Times New Roman" w:hAnsi="Times New Roman" w:cs="Times New Roman"/>
          <w:sz w:val="22"/>
          <w:szCs w:val="22"/>
        </w:rPr>
        <w:t xml:space="preserve"> </w:t>
      </w:r>
      <w:r w:rsidRPr="004E241B">
        <w:rPr>
          <w:rFonts w:ascii="Times New Roman" w:hAnsi="Times New Roman" w:cs="Times New Roman"/>
          <w:sz w:val="22"/>
          <w:szCs w:val="22"/>
        </w:rPr>
        <w:t xml:space="preserve">- </w:t>
      </w:r>
      <w:r w:rsidR="005831D8" w:rsidRPr="004E241B">
        <w:rPr>
          <w:rFonts w:ascii="Times New Roman" w:hAnsi="Times New Roman" w:cs="Times New Roman"/>
          <w:sz w:val="22"/>
          <w:szCs w:val="22"/>
        </w:rPr>
        <w:t>ФГУП «РТРС» ООО «Цифровые телевизионные сети» – объект цифрового вещания в с. Укурей</w:t>
      </w:r>
      <w:r w:rsidR="008200FC">
        <w:rPr>
          <w:rFonts w:ascii="Times New Roman" w:hAnsi="Times New Roman" w:cs="Times New Roman"/>
          <w:sz w:val="22"/>
          <w:szCs w:val="22"/>
        </w:rPr>
        <w:t xml:space="preserve">, </w:t>
      </w:r>
      <w:r w:rsidR="008200FC">
        <w:rPr>
          <w:rFonts w:ascii="Times New Roman" w:hAnsi="Times New Roman" w:cs="Times New Roman"/>
          <w:sz w:val="22"/>
          <w:szCs w:val="22"/>
          <w:lang w:val="en-US"/>
        </w:rPr>
        <w:t>S</w:t>
      </w:r>
      <w:r w:rsidR="008200FC">
        <w:rPr>
          <w:rFonts w:ascii="Times New Roman" w:hAnsi="Times New Roman" w:cs="Times New Roman"/>
          <w:sz w:val="22"/>
          <w:szCs w:val="22"/>
        </w:rPr>
        <w:t xml:space="preserve"> земельного участка</w:t>
      </w:r>
      <w:r w:rsidR="005831D8" w:rsidRPr="004E241B">
        <w:rPr>
          <w:rFonts w:ascii="Times New Roman" w:hAnsi="Times New Roman" w:cs="Times New Roman"/>
          <w:sz w:val="22"/>
          <w:szCs w:val="22"/>
        </w:rPr>
        <w:t xml:space="preserve"> – </w:t>
      </w:r>
      <w:r w:rsidR="008200FC">
        <w:rPr>
          <w:rFonts w:ascii="Times New Roman" w:hAnsi="Times New Roman" w:cs="Times New Roman"/>
          <w:sz w:val="22"/>
          <w:szCs w:val="22"/>
        </w:rPr>
        <w:t>384</w:t>
      </w:r>
      <w:r w:rsidR="005831D8" w:rsidRPr="004E241B">
        <w:rPr>
          <w:rFonts w:ascii="Times New Roman" w:hAnsi="Times New Roman" w:cs="Times New Roman"/>
          <w:sz w:val="22"/>
          <w:szCs w:val="22"/>
        </w:rPr>
        <w:t xml:space="preserve"> м</w:t>
      </w:r>
      <w:r w:rsidR="005831D8" w:rsidRPr="004E241B">
        <w:rPr>
          <w:rFonts w:ascii="Times New Roman" w:hAnsi="Times New Roman" w:cs="Times New Roman"/>
          <w:sz w:val="22"/>
          <w:szCs w:val="22"/>
          <w:vertAlign w:val="superscript"/>
        </w:rPr>
        <w:t>2</w:t>
      </w:r>
      <w:r w:rsidR="005831D8" w:rsidRPr="004E241B">
        <w:rPr>
          <w:rFonts w:ascii="Times New Roman" w:hAnsi="Times New Roman" w:cs="Times New Roman"/>
          <w:sz w:val="22"/>
          <w:szCs w:val="22"/>
        </w:rPr>
        <w:t xml:space="preserve">, </w:t>
      </w:r>
    </w:p>
    <w:p w:rsidR="005831D8" w:rsidRPr="004E241B" w:rsidRDefault="005831D8" w:rsidP="005831D8">
      <w:pPr>
        <w:pStyle w:val="a6"/>
        <w:numPr>
          <w:ilvl w:val="0"/>
          <w:numId w:val="26"/>
        </w:numPr>
        <w:tabs>
          <w:tab w:val="left" w:pos="993"/>
        </w:tabs>
        <w:spacing w:before="120"/>
        <w:ind w:left="0" w:firstLine="709"/>
        <w:rPr>
          <w:rFonts w:ascii="Times New Roman" w:hAnsi="Times New Roman" w:cs="Times New Roman"/>
          <w:sz w:val="22"/>
          <w:szCs w:val="22"/>
        </w:rPr>
      </w:pPr>
      <w:r w:rsidRPr="004E241B">
        <w:rPr>
          <w:rFonts w:ascii="Times New Roman" w:hAnsi="Times New Roman" w:cs="Times New Roman"/>
          <w:sz w:val="22"/>
          <w:szCs w:val="22"/>
        </w:rPr>
        <w:t>1- складское здание в п. Чернышевск, ул. Журавлева 77б – 55,9 м</w:t>
      </w:r>
      <w:r w:rsidRPr="004E241B">
        <w:rPr>
          <w:rFonts w:ascii="Times New Roman" w:hAnsi="Times New Roman" w:cs="Times New Roman"/>
          <w:sz w:val="22"/>
          <w:szCs w:val="22"/>
          <w:vertAlign w:val="superscript"/>
        </w:rPr>
        <w:t>2,</w:t>
      </w:r>
    </w:p>
    <w:p w:rsidR="005831D8" w:rsidRPr="00164889" w:rsidRDefault="007C0123" w:rsidP="005831D8">
      <w:pPr>
        <w:pStyle w:val="a6"/>
        <w:numPr>
          <w:ilvl w:val="0"/>
          <w:numId w:val="26"/>
        </w:numPr>
        <w:tabs>
          <w:tab w:val="left" w:pos="993"/>
        </w:tabs>
        <w:spacing w:before="120"/>
        <w:ind w:left="0" w:firstLine="709"/>
        <w:rPr>
          <w:rFonts w:ascii="Times New Roman" w:hAnsi="Times New Roman" w:cs="Times New Roman"/>
          <w:sz w:val="22"/>
          <w:szCs w:val="22"/>
        </w:rPr>
      </w:pPr>
      <w:r w:rsidRPr="00164889">
        <w:rPr>
          <w:rFonts w:ascii="Times New Roman" w:hAnsi="Times New Roman" w:cs="Times New Roman"/>
          <w:sz w:val="22"/>
          <w:szCs w:val="22"/>
        </w:rPr>
        <w:t>6</w:t>
      </w:r>
      <w:r w:rsidR="005831D8" w:rsidRPr="00164889">
        <w:rPr>
          <w:rFonts w:ascii="Times New Roman" w:hAnsi="Times New Roman" w:cs="Times New Roman"/>
          <w:sz w:val="22"/>
          <w:szCs w:val="22"/>
        </w:rPr>
        <w:t xml:space="preserve"> </w:t>
      </w:r>
      <w:r w:rsidR="000C5AAC">
        <w:rPr>
          <w:rFonts w:ascii="Times New Roman" w:hAnsi="Times New Roman" w:cs="Times New Roman"/>
          <w:sz w:val="22"/>
          <w:szCs w:val="22"/>
        </w:rPr>
        <w:t>- о</w:t>
      </w:r>
      <w:r w:rsidR="000C5AAC" w:rsidRPr="00164889">
        <w:rPr>
          <w:rFonts w:ascii="Times New Roman" w:hAnsi="Times New Roman" w:cs="Times New Roman"/>
          <w:sz w:val="22"/>
          <w:szCs w:val="22"/>
        </w:rPr>
        <w:t>бъект</w:t>
      </w:r>
      <w:r w:rsidR="000C5AAC">
        <w:rPr>
          <w:rFonts w:ascii="Times New Roman" w:hAnsi="Times New Roman" w:cs="Times New Roman"/>
          <w:sz w:val="22"/>
          <w:szCs w:val="22"/>
        </w:rPr>
        <w:t>ы</w:t>
      </w:r>
      <w:r w:rsidR="000C5AAC" w:rsidRPr="00164889">
        <w:rPr>
          <w:rFonts w:ascii="Times New Roman" w:hAnsi="Times New Roman" w:cs="Times New Roman"/>
          <w:sz w:val="22"/>
          <w:szCs w:val="22"/>
        </w:rPr>
        <w:t xml:space="preserve"> телевидения и радиовещания </w:t>
      </w:r>
      <w:r w:rsidR="000C5AAC">
        <w:rPr>
          <w:rFonts w:ascii="Times New Roman" w:hAnsi="Times New Roman" w:cs="Times New Roman"/>
          <w:sz w:val="22"/>
          <w:szCs w:val="22"/>
        </w:rPr>
        <w:t xml:space="preserve">- </w:t>
      </w:r>
      <w:r w:rsidR="005831D8" w:rsidRPr="00164889">
        <w:rPr>
          <w:rFonts w:ascii="Times New Roman" w:hAnsi="Times New Roman" w:cs="Times New Roman"/>
          <w:sz w:val="22"/>
          <w:szCs w:val="22"/>
        </w:rPr>
        <w:t xml:space="preserve">ФГУП «РТРС» ООО «Цифровые телевизионные сети» </w:t>
      </w:r>
      <w:r w:rsidR="000C5AAC">
        <w:rPr>
          <w:rFonts w:ascii="Times New Roman" w:hAnsi="Times New Roman" w:cs="Times New Roman"/>
          <w:sz w:val="22"/>
          <w:szCs w:val="22"/>
        </w:rPr>
        <w:t xml:space="preserve">для </w:t>
      </w:r>
      <w:r w:rsidR="005831D8" w:rsidRPr="00164889">
        <w:rPr>
          <w:rFonts w:ascii="Times New Roman" w:hAnsi="Times New Roman" w:cs="Times New Roman"/>
          <w:sz w:val="22"/>
          <w:szCs w:val="22"/>
        </w:rPr>
        <w:t>обеспечени</w:t>
      </w:r>
      <w:r w:rsidR="000C5AAC">
        <w:rPr>
          <w:rFonts w:ascii="Times New Roman" w:hAnsi="Times New Roman" w:cs="Times New Roman"/>
          <w:sz w:val="22"/>
          <w:szCs w:val="22"/>
        </w:rPr>
        <w:t>я</w:t>
      </w:r>
      <w:r w:rsidR="005831D8" w:rsidRPr="00164889">
        <w:rPr>
          <w:rFonts w:ascii="Times New Roman" w:hAnsi="Times New Roman" w:cs="Times New Roman"/>
          <w:sz w:val="22"/>
          <w:szCs w:val="22"/>
        </w:rPr>
        <w:t xml:space="preserve"> связью территорий п/ст. Урюм, с.Мильгидун, с. Новый Олов, с. Багульной, пгт Букачача, с.Байгул,</w:t>
      </w:r>
      <w:r w:rsidR="008200FC" w:rsidRPr="00164889">
        <w:rPr>
          <w:rFonts w:ascii="Times New Roman" w:hAnsi="Times New Roman" w:cs="Times New Roman"/>
          <w:sz w:val="22"/>
          <w:szCs w:val="22"/>
        </w:rPr>
        <w:t xml:space="preserve"> </w:t>
      </w:r>
      <w:r w:rsidR="00164889" w:rsidRPr="00164889">
        <w:rPr>
          <w:rFonts w:ascii="Times New Roman" w:hAnsi="Times New Roman" w:cs="Times New Roman"/>
          <w:sz w:val="22"/>
          <w:szCs w:val="22"/>
        </w:rPr>
        <w:t xml:space="preserve">общая </w:t>
      </w:r>
      <w:r w:rsidR="00164889" w:rsidRPr="00164889">
        <w:rPr>
          <w:rFonts w:ascii="Times New Roman" w:hAnsi="Times New Roman" w:cs="Times New Roman"/>
          <w:sz w:val="22"/>
          <w:szCs w:val="22"/>
          <w:lang w:val="en-US"/>
        </w:rPr>
        <w:t>S</w:t>
      </w:r>
      <w:r w:rsidR="008200FC" w:rsidRPr="00164889">
        <w:rPr>
          <w:rFonts w:ascii="Times New Roman" w:hAnsi="Times New Roman" w:cs="Times New Roman"/>
          <w:sz w:val="22"/>
          <w:szCs w:val="22"/>
        </w:rPr>
        <w:t xml:space="preserve"> земельн</w:t>
      </w:r>
      <w:r w:rsidR="00164889" w:rsidRPr="00164889">
        <w:rPr>
          <w:rFonts w:ascii="Times New Roman" w:hAnsi="Times New Roman" w:cs="Times New Roman"/>
          <w:sz w:val="22"/>
          <w:szCs w:val="22"/>
        </w:rPr>
        <w:t>ых участков – 2202, м</w:t>
      </w:r>
      <w:r w:rsidR="00164889" w:rsidRPr="00164889">
        <w:rPr>
          <w:rFonts w:ascii="Times New Roman" w:hAnsi="Times New Roman" w:cs="Times New Roman"/>
          <w:sz w:val="22"/>
          <w:szCs w:val="22"/>
          <w:vertAlign w:val="superscript"/>
        </w:rPr>
        <w:t>2</w:t>
      </w:r>
      <w:r w:rsidR="00164889" w:rsidRPr="00164889">
        <w:rPr>
          <w:rFonts w:ascii="Times New Roman" w:hAnsi="Times New Roman" w:cs="Times New Roman"/>
          <w:sz w:val="22"/>
          <w:szCs w:val="22"/>
        </w:rPr>
        <w:t xml:space="preserve">, </w:t>
      </w:r>
      <w:r w:rsidR="008200FC" w:rsidRPr="00164889">
        <w:rPr>
          <w:rFonts w:ascii="Times New Roman" w:hAnsi="Times New Roman" w:cs="Times New Roman"/>
          <w:sz w:val="22"/>
          <w:szCs w:val="22"/>
        </w:rPr>
        <w:t xml:space="preserve"> </w:t>
      </w:r>
    </w:p>
    <w:p w:rsidR="005831D8" w:rsidRPr="00164889" w:rsidRDefault="005831D8" w:rsidP="005831D8">
      <w:pPr>
        <w:pStyle w:val="a6"/>
        <w:numPr>
          <w:ilvl w:val="0"/>
          <w:numId w:val="26"/>
        </w:numPr>
        <w:tabs>
          <w:tab w:val="left" w:pos="993"/>
        </w:tabs>
        <w:spacing w:before="120"/>
        <w:ind w:left="0" w:firstLine="709"/>
        <w:rPr>
          <w:rFonts w:ascii="Times New Roman" w:hAnsi="Times New Roman" w:cs="Times New Roman"/>
          <w:sz w:val="22"/>
          <w:szCs w:val="22"/>
        </w:rPr>
      </w:pPr>
      <w:r w:rsidRPr="00164889">
        <w:rPr>
          <w:rFonts w:ascii="Times New Roman" w:hAnsi="Times New Roman" w:cs="Times New Roman"/>
          <w:sz w:val="22"/>
          <w:szCs w:val="22"/>
        </w:rPr>
        <w:t xml:space="preserve">1- </w:t>
      </w:r>
      <w:r w:rsidR="000C5AAC">
        <w:rPr>
          <w:rFonts w:ascii="Times New Roman" w:hAnsi="Times New Roman" w:cs="Times New Roman"/>
          <w:sz w:val="22"/>
          <w:szCs w:val="22"/>
        </w:rPr>
        <w:t>о</w:t>
      </w:r>
      <w:r w:rsidR="000C5AAC" w:rsidRPr="00164889">
        <w:rPr>
          <w:rFonts w:ascii="Times New Roman" w:hAnsi="Times New Roman" w:cs="Times New Roman"/>
          <w:sz w:val="22"/>
          <w:szCs w:val="22"/>
        </w:rPr>
        <w:t xml:space="preserve">бъект телевидения и радиовещания </w:t>
      </w:r>
      <w:r w:rsidR="000C5AAC">
        <w:rPr>
          <w:rFonts w:ascii="Times New Roman" w:hAnsi="Times New Roman" w:cs="Times New Roman"/>
          <w:sz w:val="22"/>
          <w:szCs w:val="22"/>
        </w:rPr>
        <w:t xml:space="preserve">- </w:t>
      </w:r>
      <w:r w:rsidRPr="00164889">
        <w:rPr>
          <w:rFonts w:ascii="Times New Roman" w:hAnsi="Times New Roman" w:cs="Times New Roman"/>
          <w:sz w:val="22"/>
          <w:szCs w:val="22"/>
        </w:rPr>
        <w:t>ФГУП «РТРС» ООО «Цифровые телевизионные сети»  - башня металлическая Н- 15м, одноэтажное здание площадью 13, м</w:t>
      </w:r>
      <w:r w:rsidRPr="00164889">
        <w:rPr>
          <w:rFonts w:ascii="Times New Roman" w:hAnsi="Times New Roman" w:cs="Times New Roman"/>
          <w:sz w:val="22"/>
          <w:szCs w:val="22"/>
          <w:vertAlign w:val="superscript"/>
        </w:rPr>
        <w:t>2</w:t>
      </w:r>
      <w:r w:rsidR="007C0123" w:rsidRPr="00164889">
        <w:rPr>
          <w:rFonts w:ascii="Times New Roman" w:hAnsi="Times New Roman" w:cs="Times New Roman"/>
          <w:sz w:val="22"/>
          <w:szCs w:val="22"/>
          <w:vertAlign w:val="superscript"/>
        </w:rPr>
        <w:t xml:space="preserve"> </w:t>
      </w:r>
      <w:r w:rsidR="007C0123" w:rsidRPr="00164889">
        <w:rPr>
          <w:rFonts w:ascii="Times New Roman" w:hAnsi="Times New Roman" w:cs="Times New Roman"/>
          <w:sz w:val="22"/>
          <w:szCs w:val="22"/>
        </w:rPr>
        <w:t>в пгт Аксеново-Зиловское</w:t>
      </w:r>
      <w:r w:rsidRPr="00164889">
        <w:rPr>
          <w:rFonts w:ascii="Times New Roman" w:hAnsi="Times New Roman" w:cs="Times New Roman"/>
          <w:sz w:val="22"/>
          <w:szCs w:val="22"/>
        </w:rPr>
        <w:t>,</w:t>
      </w:r>
      <w:r w:rsidR="00164889" w:rsidRPr="00164889">
        <w:rPr>
          <w:rFonts w:ascii="Times New Roman" w:hAnsi="Times New Roman" w:cs="Times New Roman"/>
          <w:sz w:val="22"/>
          <w:szCs w:val="22"/>
          <w:lang w:val="en-US"/>
        </w:rPr>
        <w:t xml:space="preserve"> S</w:t>
      </w:r>
      <w:r w:rsidR="00164889" w:rsidRPr="00164889">
        <w:rPr>
          <w:rFonts w:ascii="Times New Roman" w:hAnsi="Times New Roman" w:cs="Times New Roman"/>
          <w:sz w:val="22"/>
          <w:szCs w:val="22"/>
        </w:rPr>
        <w:t xml:space="preserve"> земельного участка – 286 м</w:t>
      </w:r>
      <w:r w:rsidR="00164889" w:rsidRPr="00164889">
        <w:rPr>
          <w:rFonts w:ascii="Times New Roman" w:hAnsi="Times New Roman" w:cs="Times New Roman"/>
          <w:sz w:val="22"/>
          <w:szCs w:val="22"/>
          <w:vertAlign w:val="superscript"/>
        </w:rPr>
        <w:t>2</w:t>
      </w:r>
      <w:r w:rsidR="00164889" w:rsidRPr="00164889">
        <w:rPr>
          <w:rFonts w:ascii="Times New Roman" w:hAnsi="Times New Roman" w:cs="Times New Roman"/>
          <w:sz w:val="22"/>
          <w:szCs w:val="22"/>
        </w:rPr>
        <w:t>,</w:t>
      </w:r>
    </w:p>
    <w:p w:rsidR="005831D8" w:rsidRDefault="005831D8" w:rsidP="005831D8">
      <w:pPr>
        <w:pStyle w:val="a6"/>
        <w:numPr>
          <w:ilvl w:val="0"/>
          <w:numId w:val="26"/>
        </w:numPr>
        <w:tabs>
          <w:tab w:val="left" w:pos="993"/>
        </w:tabs>
        <w:spacing w:before="120"/>
        <w:ind w:left="0" w:firstLine="709"/>
        <w:rPr>
          <w:rFonts w:ascii="Times New Roman" w:hAnsi="Times New Roman" w:cs="Times New Roman"/>
          <w:sz w:val="22"/>
          <w:szCs w:val="22"/>
        </w:rPr>
      </w:pPr>
      <w:r w:rsidRPr="00164889">
        <w:rPr>
          <w:rFonts w:ascii="Times New Roman" w:hAnsi="Times New Roman" w:cs="Times New Roman"/>
          <w:sz w:val="22"/>
          <w:szCs w:val="22"/>
        </w:rPr>
        <w:t xml:space="preserve">1- </w:t>
      </w:r>
      <w:r w:rsidR="000C5AAC">
        <w:rPr>
          <w:rFonts w:ascii="Times New Roman" w:hAnsi="Times New Roman" w:cs="Times New Roman"/>
          <w:sz w:val="22"/>
          <w:szCs w:val="22"/>
        </w:rPr>
        <w:t>о</w:t>
      </w:r>
      <w:r w:rsidRPr="00164889">
        <w:rPr>
          <w:rFonts w:ascii="Times New Roman" w:hAnsi="Times New Roman" w:cs="Times New Roman"/>
          <w:sz w:val="22"/>
          <w:szCs w:val="22"/>
        </w:rPr>
        <w:t>бъект телевидения и радиовещания</w:t>
      </w:r>
      <w:r w:rsidR="00164889" w:rsidRPr="00164889">
        <w:rPr>
          <w:rFonts w:ascii="Times New Roman" w:hAnsi="Times New Roman" w:cs="Times New Roman"/>
          <w:sz w:val="22"/>
          <w:szCs w:val="22"/>
        </w:rPr>
        <w:t xml:space="preserve"> в пгт Чернышевск, </w:t>
      </w:r>
      <w:r w:rsidR="00164889" w:rsidRPr="00164889">
        <w:rPr>
          <w:rFonts w:ascii="Times New Roman" w:hAnsi="Times New Roman" w:cs="Times New Roman"/>
          <w:sz w:val="22"/>
          <w:szCs w:val="22"/>
          <w:lang w:val="en-US"/>
        </w:rPr>
        <w:t>S</w:t>
      </w:r>
      <w:r w:rsidR="00164889" w:rsidRPr="00164889">
        <w:rPr>
          <w:rFonts w:ascii="Times New Roman" w:hAnsi="Times New Roman" w:cs="Times New Roman"/>
          <w:sz w:val="22"/>
          <w:szCs w:val="22"/>
        </w:rPr>
        <w:t xml:space="preserve"> земельного участка – 576 м</w:t>
      </w:r>
      <w:r w:rsidR="00164889" w:rsidRPr="00164889">
        <w:rPr>
          <w:rFonts w:ascii="Times New Roman" w:hAnsi="Times New Roman" w:cs="Times New Roman"/>
          <w:sz w:val="22"/>
          <w:szCs w:val="22"/>
          <w:vertAlign w:val="superscript"/>
        </w:rPr>
        <w:t>2</w:t>
      </w:r>
      <w:r w:rsidR="007C0123" w:rsidRPr="00164889">
        <w:rPr>
          <w:rFonts w:ascii="Times New Roman" w:hAnsi="Times New Roman" w:cs="Times New Roman"/>
          <w:sz w:val="22"/>
          <w:szCs w:val="22"/>
        </w:rPr>
        <w:t>,</w:t>
      </w:r>
      <w:r w:rsidRPr="00164889">
        <w:rPr>
          <w:rFonts w:ascii="Times New Roman" w:hAnsi="Times New Roman" w:cs="Times New Roman"/>
          <w:sz w:val="22"/>
          <w:szCs w:val="22"/>
        </w:rPr>
        <w:t xml:space="preserve"> </w:t>
      </w:r>
      <w:r w:rsidR="007C0123" w:rsidRPr="00164889">
        <w:rPr>
          <w:rFonts w:ascii="Times New Roman" w:hAnsi="Times New Roman" w:cs="Times New Roman"/>
          <w:sz w:val="22"/>
          <w:szCs w:val="22"/>
        </w:rPr>
        <w:t xml:space="preserve">вышка </w:t>
      </w:r>
      <w:r w:rsidRPr="00164889">
        <w:rPr>
          <w:rFonts w:ascii="Times New Roman" w:hAnsi="Times New Roman" w:cs="Times New Roman"/>
          <w:sz w:val="22"/>
          <w:szCs w:val="22"/>
        </w:rPr>
        <w:t>Н-30 м.</w:t>
      </w:r>
    </w:p>
    <w:p w:rsidR="00AF168E" w:rsidRPr="00164889" w:rsidRDefault="00AF168E" w:rsidP="00AF168E">
      <w:pPr>
        <w:pStyle w:val="a6"/>
        <w:tabs>
          <w:tab w:val="left" w:pos="993"/>
        </w:tabs>
        <w:spacing w:before="120"/>
        <w:ind w:left="0" w:firstLine="709"/>
        <w:rPr>
          <w:rFonts w:ascii="Times New Roman" w:hAnsi="Times New Roman" w:cs="Times New Roman"/>
          <w:sz w:val="22"/>
          <w:szCs w:val="22"/>
        </w:rPr>
      </w:pPr>
      <w:r>
        <w:rPr>
          <w:rFonts w:ascii="Times New Roman" w:hAnsi="Times New Roman" w:cs="Times New Roman"/>
          <w:sz w:val="22"/>
          <w:szCs w:val="22"/>
        </w:rPr>
        <w:t xml:space="preserve">Общая сумма </w:t>
      </w:r>
      <w:r w:rsidRPr="00AF168E">
        <w:rPr>
          <w:rFonts w:ascii="Times New Roman" w:hAnsi="Times New Roman" w:cs="Times New Roman"/>
          <w:b/>
          <w:sz w:val="22"/>
          <w:szCs w:val="22"/>
        </w:rPr>
        <w:t xml:space="preserve">инвестиций в строительство </w:t>
      </w:r>
      <w:r>
        <w:rPr>
          <w:rFonts w:ascii="Times New Roman" w:hAnsi="Times New Roman" w:cs="Times New Roman"/>
          <w:b/>
          <w:sz w:val="22"/>
          <w:szCs w:val="22"/>
        </w:rPr>
        <w:t xml:space="preserve">из различных видов источников финансирования </w:t>
      </w:r>
      <w:r w:rsidRPr="00AF168E">
        <w:rPr>
          <w:rFonts w:ascii="Times New Roman" w:hAnsi="Times New Roman" w:cs="Times New Roman"/>
          <w:b/>
          <w:sz w:val="22"/>
          <w:szCs w:val="22"/>
        </w:rPr>
        <w:t>составила 312130,0 тыс. руб.</w:t>
      </w:r>
    </w:p>
    <w:p w:rsidR="00270774" w:rsidRDefault="00AF168E" w:rsidP="00A4696C">
      <w:pPr>
        <w:ind w:firstLine="709"/>
        <w:contextualSpacing/>
        <w:jc w:val="both"/>
        <w:rPr>
          <w:sz w:val="22"/>
          <w:szCs w:val="22"/>
        </w:rPr>
      </w:pPr>
      <w:r w:rsidRPr="00AF168E">
        <w:rPr>
          <w:b/>
          <w:sz w:val="22"/>
          <w:szCs w:val="22"/>
        </w:rPr>
        <w:t>Дорожное хозяйство.</w:t>
      </w:r>
      <w:r>
        <w:rPr>
          <w:sz w:val="22"/>
          <w:szCs w:val="22"/>
        </w:rPr>
        <w:t xml:space="preserve"> </w:t>
      </w:r>
      <w:r w:rsidR="00E166A2" w:rsidRPr="004E241B">
        <w:rPr>
          <w:sz w:val="22"/>
          <w:szCs w:val="22"/>
        </w:rPr>
        <w:t xml:space="preserve">В течение </w:t>
      </w:r>
      <w:r w:rsidR="00D12B68" w:rsidRPr="004E241B">
        <w:rPr>
          <w:sz w:val="22"/>
          <w:szCs w:val="22"/>
        </w:rPr>
        <w:t xml:space="preserve">2017 </w:t>
      </w:r>
      <w:r w:rsidR="00E166A2" w:rsidRPr="004E241B">
        <w:rPr>
          <w:sz w:val="22"/>
          <w:szCs w:val="22"/>
        </w:rPr>
        <w:t xml:space="preserve"> года на территории МР «Чернышевский район» был осуществлен  ремонт </w:t>
      </w:r>
      <w:r w:rsidR="009E7788">
        <w:rPr>
          <w:sz w:val="22"/>
          <w:szCs w:val="22"/>
        </w:rPr>
        <w:t>дорог</w:t>
      </w:r>
      <w:r w:rsidR="00E166A2" w:rsidRPr="004E241B">
        <w:rPr>
          <w:sz w:val="22"/>
          <w:szCs w:val="22"/>
        </w:rPr>
        <w:t xml:space="preserve"> в объеме </w:t>
      </w:r>
      <w:r w:rsidR="009E7788">
        <w:rPr>
          <w:sz w:val="22"/>
          <w:szCs w:val="22"/>
        </w:rPr>
        <w:t>1097872</w:t>
      </w:r>
      <w:r w:rsidR="00E166A2" w:rsidRPr="004E241B">
        <w:rPr>
          <w:sz w:val="22"/>
          <w:szCs w:val="22"/>
        </w:rPr>
        <w:t xml:space="preserve"> м</w:t>
      </w:r>
      <w:r w:rsidR="00D12B68" w:rsidRPr="004E241B">
        <w:rPr>
          <w:sz w:val="22"/>
          <w:szCs w:val="22"/>
          <w:vertAlign w:val="superscript"/>
        </w:rPr>
        <w:t>2</w:t>
      </w:r>
      <w:r w:rsidR="00E166A2" w:rsidRPr="004E241B">
        <w:rPr>
          <w:sz w:val="22"/>
          <w:szCs w:val="22"/>
        </w:rPr>
        <w:t xml:space="preserve"> </w:t>
      </w:r>
      <w:r w:rsidR="00A00BCC">
        <w:rPr>
          <w:sz w:val="22"/>
          <w:szCs w:val="22"/>
        </w:rPr>
        <w:t xml:space="preserve"> </w:t>
      </w:r>
      <w:r w:rsidR="00E166A2" w:rsidRPr="00AF168E">
        <w:rPr>
          <w:b/>
          <w:sz w:val="22"/>
          <w:szCs w:val="22"/>
        </w:rPr>
        <w:t>на общую сумму</w:t>
      </w:r>
      <w:r w:rsidR="00270774" w:rsidRPr="00AF168E">
        <w:rPr>
          <w:b/>
          <w:sz w:val="22"/>
          <w:szCs w:val="22"/>
        </w:rPr>
        <w:t xml:space="preserve"> </w:t>
      </w:r>
      <w:r w:rsidR="00B44C3B">
        <w:rPr>
          <w:b/>
          <w:sz w:val="22"/>
          <w:szCs w:val="22"/>
        </w:rPr>
        <w:t>4</w:t>
      </w:r>
      <w:r w:rsidR="006538A3">
        <w:rPr>
          <w:b/>
          <w:sz w:val="22"/>
          <w:szCs w:val="22"/>
        </w:rPr>
        <w:t>5</w:t>
      </w:r>
      <w:r w:rsidR="00BC4D18">
        <w:rPr>
          <w:b/>
          <w:sz w:val="22"/>
          <w:szCs w:val="22"/>
        </w:rPr>
        <w:t>835</w:t>
      </w:r>
      <w:r w:rsidR="00B44C3B">
        <w:rPr>
          <w:b/>
          <w:sz w:val="22"/>
          <w:szCs w:val="22"/>
        </w:rPr>
        <w:t>,</w:t>
      </w:r>
      <w:r w:rsidR="00BC4D18">
        <w:rPr>
          <w:b/>
          <w:sz w:val="22"/>
          <w:szCs w:val="22"/>
        </w:rPr>
        <w:t>9</w:t>
      </w:r>
      <w:r w:rsidR="00A00BCC" w:rsidRPr="00AF168E">
        <w:rPr>
          <w:b/>
          <w:sz w:val="22"/>
          <w:szCs w:val="22"/>
        </w:rPr>
        <w:t xml:space="preserve"> </w:t>
      </w:r>
      <w:r w:rsidR="00270774" w:rsidRPr="00AF168E">
        <w:rPr>
          <w:b/>
          <w:sz w:val="22"/>
          <w:szCs w:val="22"/>
        </w:rPr>
        <w:t>тыс. руб.</w:t>
      </w:r>
      <w:r w:rsidR="00270774" w:rsidRPr="00270774">
        <w:rPr>
          <w:sz w:val="22"/>
          <w:szCs w:val="22"/>
        </w:rPr>
        <w:t xml:space="preserve"> </w:t>
      </w:r>
      <w:r w:rsidR="00270774" w:rsidRPr="004E241B">
        <w:rPr>
          <w:sz w:val="22"/>
          <w:szCs w:val="22"/>
        </w:rPr>
        <w:t>(2016  - 109088,67 м</w:t>
      </w:r>
      <w:r w:rsidR="00270774" w:rsidRPr="004E241B">
        <w:rPr>
          <w:sz w:val="22"/>
          <w:szCs w:val="22"/>
          <w:vertAlign w:val="superscript"/>
        </w:rPr>
        <w:t xml:space="preserve">2 </w:t>
      </w:r>
      <w:r w:rsidR="00A00BCC">
        <w:rPr>
          <w:sz w:val="22"/>
          <w:szCs w:val="22"/>
          <w:vertAlign w:val="superscript"/>
        </w:rPr>
        <w:t xml:space="preserve"> </w:t>
      </w:r>
      <w:r w:rsidR="00270774" w:rsidRPr="004E241B">
        <w:rPr>
          <w:sz w:val="22"/>
          <w:szCs w:val="22"/>
        </w:rPr>
        <w:t>на сумму 24625,8 тыс. руб.)</w:t>
      </w:r>
      <w:r w:rsidR="00270774">
        <w:rPr>
          <w:sz w:val="22"/>
          <w:szCs w:val="22"/>
        </w:rPr>
        <w:t>, в т. ч.:</w:t>
      </w:r>
    </w:p>
    <w:p w:rsidR="00270774" w:rsidRDefault="00E166A2" w:rsidP="00A4696C">
      <w:pPr>
        <w:ind w:firstLine="709"/>
        <w:contextualSpacing/>
        <w:jc w:val="both"/>
        <w:rPr>
          <w:sz w:val="22"/>
          <w:szCs w:val="22"/>
        </w:rPr>
      </w:pPr>
      <w:r w:rsidRPr="004E241B">
        <w:rPr>
          <w:sz w:val="22"/>
          <w:szCs w:val="22"/>
        </w:rPr>
        <w:t xml:space="preserve">за счет средств (акцизов) дорожного фонда Чернышевского района </w:t>
      </w:r>
      <w:r w:rsidR="00270774">
        <w:rPr>
          <w:sz w:val="22"/>
          <w:szCs w:val="22"/>
        </w:rPr>
        <w:t xml:space="preserve"> - </w:t>
      </w:r>
      <w:r w:rsidR="00270774" w:rsidRPr="004F5812">
        <w:rPr>
          <w:b/>
          <w:sz w:val="22"/>
          <w:szCs w:val="22"/>
        </w:rPr>
        <w:t>8193,4</w:t>
      </w:r>
      <w:r w:rsidR="00270774">
        <w:rPr>
          <w:sz w:val="22"/>
          <w:szCs w:val="22"/>
        </w:rPr>
        <w:t xml:space="preserve"> тыс. руб.;</w:t>
      </w:r>
    </w:p>
    <w:p w:rsidR="007F5E2F" w:rsidRDefault="007F5E2F" w:rsidP="007F5E2F">
      <w:pPr>
        <w:ind w:firstLine="709"/>
        <w:contextualSpacing/>
        <w:jc w:val="both"/>
        <w:rPr>
          <w:sz w:val="22"/>
          <w:szCs w:val="22"/>
        </w:rPr>
      </w:pPr>
      <w:r w:rsidRPr="004E241B">
        <w:rPr>
          <w:sz w:val="22"/>
          <w:szCs w:val="22"/>
        </w:rPr>
        <w:t xml:space="preserve">за счет средств (акцизов) дорожного фонда </w:t>
      </w:r>
      <w:r>
        <w:rPr>
          <w:sz w:val="22"/>
          <w:szCs w:val="22"/>
        </w:rPr>
        <w:t xml:space="preserve">городских поселений </w:t>
      </w:r>
      <w:r w:rsidRPr="004E241B">
        <w:rPr>
          <w:sz w:val="22"/>
          <w:szCs w:val="22"/>
        </w:rPr>
        <w:t xml:space="preserve">Чернышевского района </w:t>
      </w:r>
      <w:r>
        <w:rPr>
          <w:sz w:val="22"/>
          <w:szCs w:val="22"/>
        </w:rPr>
        <w:t xml:space="preserve"> - </w:t>
      </w:r>
      <w:r>
        <w:rPr>
          <w:b/>
          <w:sz w:val="22"/>
          <w:szCs w:val="22"/>
        </w:rPr>
        <w:t>6962,3</w:t>
      </w:r>
      <w:r>
        <w:rPr>
          <w:sz w:val="22"/>
          <w:szCs w:val="22"/>
        </w:rPr>
        <w:t xml:space="preserve"> тыс. руб.;</w:t>
      </w:r>
    </w:p>
    <w:p w:rsidR="000B1B78" w:rsidRDefault="00270774" w:rsidP="00A4696C">
      <w:pPr>
        <w:ind w:firstLine="709"/>
        <w:contextualSpacing/>
        <w:jc w:val="both"/>
        <w:rPr>
          <w:sz w:val="22"/>
          <w:szCs w:val="22"/>
        </w:rPr>
      </w:pPr>
      <w:r w:rsidRPr="004E241B">
        <w:rPr>
          <w:sz w:val="22"/>
          <w:szCs w:val="22"/>
        </w:rPr>
        <w:t xml:space="preserve">за счет средств (акцизов) дорожного фонда </w:t>
      </w:r>
      <w:r w:rsidR="00E166A2" w:rsidRPr="004E241B">
        <w:rPr>
          <w:sz w:val="22"/>
          <w:szCs w:val="22"/>
        </w:rPr>
        <w:t>Забайкальского края</w:t>
      </w:r>
      <w:r>
        <w:rPr>
          <w:sz w:val="22"/>
          <w:szCs w:val="22"/>
        </w:rPr>
        <w:t xml:space="preserve">  </w:t>
      </w:r>
      <w:r w:rsidR="005E5B07">
        <w:rPr>
          <w:sz w:val="22"/>
          <w:szCs w:val="22"/>
        </w:rPr>
        <w:t xml:space="preserve">- </w:t>
      </w:r>
      <w:r w:rsidRPr="004F5812">
        <w:rPr>
          <w:b/>
          <w:sz w:val="22"/>
          <w:szCs w:val="22"/>
        </w:rPr>
        <w:t>17702,0</w:t>
      </w:r>
      <w:r>
        <w:rPr>
          <w:sz w:val="22"/>
          <w:szCs w:val="22"/>
        </w:rPr>
        <w:t xml:space="preserve"> тыс. руб.</w:t>
      </w:r>
      <w:r w:rsidR="000B1B78">
        <w:rPr>
          <w:sz w:val="22"/>
          <w:szCs w:val="22"/>
        </w:rPr>
        <w:t>;</w:t>
      </w:r>
    </w:p>
    <w:p w:rsidR="000B1B78" w:rsidRDefault="00696289" w:rsidP="00A4696C">
      <w:pPr>
        <w:ind w:firstLine="709"/>
        <w:contextualSpacing/>
        <w:jc w:val="both"/>
        <w:rPr>
          <w:sz w:val="22"/>
          <w:szCs w:val="22"/>
        </w:rPr>
      </w:pPr>
      <w:r>
        <w:rPr>
          <w:sz w:val="22"/>
          <w:szCs w:val="22"/>
        </w:rPr>
        <w:lastRenderedPageBreak/>
        <w:t xml:space="preserve">софинансирование </w:t>
      </w:r>
      <w:r w:rsidR="000B1B78">
        <w:rPr>
          <w:sz w:val="22"/>
          <w:szCs w:val="22"/>
        </w:rPr>
        <w:t xml:space="preserve">за счет средств местных бюджетов </w:t>
      </w:r>
      <w:r>
        <w:rPr>
          <w:sz w:val="22"/>
          <w:szCs w:val="22"/>
        </w:rPr>
        <w:t xml:space="preserve">поселений </w:t>
      </w:r>
      <w:r w:rsidR="000B1B78">
        <w:rPr>
          <w:sz w:val="22"/>
          <w:szCs w:val="22"/>
        </w:rPr>
        <w:t xml:space="preserve">МР «Чернышевский район» - </w:t>
      </w:r>
      <w:r w:rsidR="00BC4D18">
        <w:rPr>
          <w:b/>
          <w:sz w:val="22"/>
          <w:szCs w:val="22"/>
        </w:rPr>
        <w:t>1</w:t>
      </w:r>
      <w:r w:rsidR="00752E54">
        <w:rPr>
          <w:b/>
          <w:sz w:val="22"/>
          <w:szCs w:val="22"/>
        </w:rPr>
        <w:t>2978</w:t>
      </w:r>
      <w:r w:rsidR="00BC4D18">
        <w:rPr>
          <w:b/>
          <w:sz w:val="22"/>
          <w:szCs w:val="22"/>
        </w:rPr>
        <w:t>,</w:t>
      </w:r>
      <w:r w:rsidR="00752E54">
        <w:rPr>
          <w:b/>
          <w:sz w:val="22"/>
          <w:szCs w:val="22"/>
        </w:rPr>
        <w:t>2</w:t>
      </w:r>
      <w:r w:rsidR="00A00BCC">
        <w:rPr>
          <w:sz w:val="22"/>
          <w:szCs w:val="22"/>
        </w:rPr>
        <w:t xml:space="preserve"> тыс. руб.</w:t>
      </w:r>
    </w:p>
    <w:p w:rsidR="00946AA2" w:rsidRDefault="00946AA2" w:rsidP="00A4696C">
      <w:pPr>
        <w:ind w:firstLine="709"/>
        <w:contextualSpacing/>
        <w:jc w:val="both"/>
        <w:rPr>
          <w:sz w:val="22"/>
          <w:szCs w:val="22"/>
        </w:rPr>
      </w:pPr>
      <w:r>
        <w:rPr>
          <w:sz w:val="22"/>
          <w:szCs w:val="22"/>
        </w:rPr>
        <w:t>О</w:t>
      </w:r>
      <w:r>
        <w:rPr>
          <w:b/>
          <w:sz w:val="22"/>
          <w:szCs w:val="22"/>
        </w:rPr>
        <w:t>бщая</w:t>
      </w:r>
      <w:r w:rsidRPr="00AF168E">
        <w:rPr>
          <w:b/>
          <w:sz w:val="22"/>
          <w:szCs w:val="22"/>
        </w:rPr>
        <w:t xml:space="preserve"> сумм</w:t>
      </w:r>
      <w:r>
        <w:rPr>
          <w:b/>
          <w:sz w:val="22"/>
          <w:szCs w:val="22"/>
        </w:rPr>
        <w:t>а</w:t>
      </w:r>
      <w:r w:rsidRPr="00AF168E">
        <w:rPr>
          <w:b/>
          <w:sz w:val="22"/>
          <w:szCs w:val="22"/>
        </w:rPr>
        <w:t xml:space="preserve"> </w:t>
      </w:r>
      <w:r>
        <w:rPr>
          <w:b/>
          <w:sz w:val="22"/>
          <w:szCs w:val="22"/>
        </w:rPr>
        <w:t>45835,9</w:t>
      </w:r>
      <w:r w:rsidRPr="00AF168E">
        <w:rPr>
          <w:b/>
          <w:sz w:val="22"/>
          <w:szCs w:val="22"/>
        </w:rPr>
        <w:t xml:space="preserve"> тыс. руб.</w:t>
      </w:r>
      <w:r>
        <w:rPr>
          <w:b/>
          <w:sz w:val="22"/>
          <w:szCs w:val="22"/>
        </w:rPr>
        <w:t xml:space="preserve"> была направлена на оплату работ по поселениям района, в т.ч.:</w:t>
      </w:r>
    </w:p>
    <w:p w:rsidR="00E166A2" w:rsidRPr="004E241B" w:rsidRDefault="00E166A2" w:rsidP="00A4696C">
      <w:pPr>
        <w:pStyle w:val="a6"/>
        <w:numPr>
          <w:ilvl w:val="0"/>
          <w:numId w:val="17"/>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в п. Жирекен </w:t>
      </w:r>
      <w:r w:rsidR="009E7788">
        <w:rPr>
          <w:rFonts w:ascii="Times New Roman" w:hAnsi="Times New Roman" w:cs="Times New Roman"/>
          <w:sz w:val="22"/>
          <w:szCs w:val="22"/>
        </w:rPr>
        <w:t>–</w:t>
      </w:r>
      <w:r w:rsidRPr="004E241B">
        <w:rPr>
          <w:rFonts w:ascii="Times New Roman" w:hAnsi="Times New Roman" w:cs="Times New Roman"/>
          <w:sz w:val="22"/>
          <w:szCs w:val="22"/>
        </w:rPr>
        <w:t xml:space="preserve"> </w:t>
      </w:r>
      <w:r w:rsidR="009E7788">
        <w:rPr>
          <w:rFonts w:ascii="Times New Roman" w:hAnsi="Times New Roman" w:cs="Times New Roman"/>
          <w:sz w:val="22"/>
          <w:szCs w:val="22"/>
        </w:rPr>
        <w:t>528663,31</w:t>
      </w:r>
      <w:r w:rsidRPr="004E241B">
        <w:rPr>
          <w:rFonts w:ascii="Times New Roman" w:hAnsi="Times New Roman" w:cs="Times New Roman"/>
          <w:sz w:val="22"/>
          <w:szCs w:val="22"/>
        </w:rPr>
        <w:t xml:space="preserve"> м</w:t>
      </w:r>
      <w:r w:rsidR="0027508D" w:rsidRPr="0027508D">
        <w:rPr>
          <w:rFonts w:ascii="Times New Roman" w:hAnsi="Times New Roman" w:cs="Times New Roman"/>
          <w:sz w:val="22"/>
          <w:szCs w:val="22"/>
          <w:vertAlign w:val="superscript"/>
        </w:rPr>
        <w:t>2</w:t>
      </w:r>
      <w:r w:rsidR="00093C7E">
        <w:rPr>
          <w:rFonts w:ascii="Times New Roman" w:hAnsi="Times New Roman" w:cs="Times New Roman"/>
          <w:sz w:val="22"/>
          <w:szCs w:val="22"/>
        </w:rPr>
        <w:t xml:space="preserve"> – асфальтирование и грейдирование дорог</w:t>
      </w:r>
      <w:r w:rsidR="004E0677">
        <w:rPr>
          <w:rFonts w:ascii="Times New Roman" w:hAnsi="Times New Roman" w:cs="Times New Roman"/>
          <w:sz w:val="22"/>
          <w:szCs w:val="22"/>
        </w:rPr>
        <w:t>, 5066,45 м</w:t>
      </w:r>
      <w:r w:rsidR="004E0677" w:rsidRPr="004E0677">
        <w:rPr>
          <w:rFonts w:ascii="Times New Roman" w:hAnsi="Times New Roman" w:cs="Times New Roman"/>
          <w:sz w:val="22"/>
          <w:szCs w:val="22"/>
          <w:vertAlign w:val="superscript"/>
        </w:rPr>
        <w:t>3</w:t>
      </w:r>
      <w:r w:rsidR="00093C7E">
        <w:rPr>
          <w:rFonts w:ascii="Times New Roman" w:hAnsi="Times New Roman" w:cs="Times New Roman"/>
          <w:sz w:val="22"/>
          <w:szCs w:val="22"/>
          <w:vertAlign w:val="superscript"/>
        </w:rPr>
        <w:t xml:space="preserve"> </w:t>
      </w:r>
      <w:r w:rsidR="00093C7E">
        <w:rPr>
          <w:rFonts w:ascii="Times New Roman" w:hAnsi="Times New Roman" w:cs="Times New Roman"/>
          <w:sz w:val="22"/>
          <w:szCs w:val="22"/>
        </w:rPr>
        <w:t xml:space="preserve"> - отсыпка дорог</w:t>
      </w:r>
      <w:r w:rsidR="004E0677">
        <w:rPr>
          <w:rFonts w:ascii="Times New Roman" w:hAnsi="Times New Roman" w:cs="Times New Roman"/>
          <w:sz w:val="22"/>
          <w:szCs w:val="22"/>
        </w:rPr>
        <w:t xml:space="preserve">, 850 м. пог. – освещение кольцевой дороги пгт «Жирекеское», 4 остановочных пункта на территории ГП «Жирекенское», ремонт моста через речку «Мерзлотка» </w:t>
      </w:r>
      <w:r w:rsidR="009E7788">
        <w:rPr>
          <w:rFonts w:ascii="Times New Roman" w:hAnsi="Times New Roman" w:cs="Times New Roman"/>
          <w:sz w:val="22"/>
          <w:szCs w:val="22"/>
        </w:rPr>
        <w:t>-</w:t>
      </w:r>
      <w:r w:rsidR="004E0677">
        <w:rPr>
          <w:rFonts w:ascii="Times New Roman" w:hAnsi="Times New Roman" w:cs="Times New Roman"/>
          <w:sz w:val="22"/>
          <w:szCs w:val="22"/>
        </w:rPr>
        <w:t xml:space="preserve"> </w:t>
      </w:r>
      <w:r w:rsidR="004F5812">
        <w:rPr>
          <w:rFonts w:ascii="Times New Roman" w:hAnsi="Times New Roman" w:cs="Times New Roman"/>
          <w:sz w:val="22"/>
          <w:szCs w:val="22"/>
        </w:rPr>
        <w:t xml:space="preserve">всего </w:t>
      </w:r>
      <w:r w:rsidRPr="004E241B">
        <w:rPr>
          <w:rFonts w:ascii="Times New Roman" w:hAnsi="Times New Roman" w:cs="Times New Roman"/>
          <w:sz w:val="22"/>
          <w:szCs w:val="22"/>
        </w:rPr>
        <w:t xml:space="preserve">на сумму </w:t>
      </w:r>
      <w:r w:rsidR="004E0677" w:rsidRPr="00B44C3B">
        <w:rPr>
          <w:rFonts w:ascii="Times New Roman" w:hAnsi="Times New Roman" w:cs="Times New Roman"/>
          <w:b/>
          <w:sz w:val="22"/>
          <w:szCs w:val="22"/>
        </w:rPr>
        <w:t>5872,9</w:t>
      </w:r>
      <w:r w:rsidR="00270774">
        <w:rPr>
          <w:rFonts w:ascii="Times New Roman" w:hAnsi="Times New Roman" w:cs="Times New Roman"/>
          <w:sz w:val="22"/>
          <w:szCs w:val="22"/>
        </w:rPr>
        <w:t xml:space="preserve"> </w:t>
      </w:r>
      <w:r w:rsidRPr="004E241B">
        <w:rPr>
          <w:rFonts w:ascii="Times New Roman" w:hAnsi="Times New Roman" w:cs="Times New Roman"/>
          <w:sz w:val="22"/>
          <w:szCs w:val="22"/>
        </w:rPr>
        <w:t>тыс. руб</w:t>
      </w:r>
      <w:r w:rsidR="00957F0C">
        <w:rPr>
          <w:rFonts w:ascii="Times New Roman" w:hAnsi="Times New Roman" w:cs="Times New Roman"/>
          <w:sz w:val="22"/>
          <w:szCs w:val="22"/>
        </w:rPr>
        <w:t>.</w:t>
      </w:r>
      <w:r w:rsidRPr="004E241B">
        <w:rPr>
          <w:rFonts w:ascii="Times New Roman" w:hAnsi="Times New Roman" w:cs="Times New Roman"/>
          <w:sz w:val="22"/>
          <w:szCs w:val="22"/>
        </w:rPr>
        <w:t>;</w:t>
      </w:r>
    </w:p>
    <w:p w:rsidR="00E166A2" w:rsidRPr="004E241B" w:rsidRDefault="00E166A2" w:rsidP="00A4696C">
      <w:pPr>
        <w:pStyle w:val="a6"/>
        <w:numPr>
          <w:ilvl w:val="0"/>
          <w:numId w:val="17"/>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в п. Чернышевск </w:t>
      </w:r>
      <w:r w:rsidR="00BA2258">
        <w:rPr>
          <w:rFonts w:ascii="Times New Roman" w:hAnsi="Times New Roman" w:cs="Times New Roman"/>
          <w:sz w:val="22"/>
          <w:szCs w:val="22"/>
        </w:rPr>
        <w:t>–</w:t>
      </w:r>
      <w:r w:rsidRPr="004E241B">
        <w:rPr>
          <w:rFonts w:ascii="Times New Roman" w:hAnsi="Times New Roman" w:cs="Times New Roman"/>
          <w:sz w:val="22"/>
          <w:szCs w:val="22"/>
        </w:rPr>
        <w:t xml:space="preserve"> </w:t>
      </w:r>
      <w:r w:rsidR="00BA2258">
        <w:rPr>
          <w:rFonts w:ascii="Times New Roman" w:hAnsi="Times New Roman" w:cs="Times New Roman"/>
          <w:sz w:val="22"/>
          <w:szCs w:val="22"/>
        </w:rPr>
        <w:t>392697,6</w:t>
      </w:r>
      <w:r w:rsidRPr="004E241B">
        <w:rPr>
          <w:rFonts w:ascii="Times New Roman" w:hAnsi="Times New Roman" w:cs="Times New Roman"/>
          <w:sz w:val="22"/>
          <w:szCs w:val="22"/>
        </w:rPr>
        <w:t xml:space="preserve"> </w:t>
      </w:r>
      <w:r w:rsidR="0027508D" w:rsidRPr="004E241B">
        <w:rPr>
          <w:rFonts w:ascii="Times New Roman" w:hAnsi="Times New Roman" w:cs="Times New Roman"/>
          <w:sz w:val="22"/>
          <w:szCs w:val="22"/>
        </w:rPr>
        <w:t>м</w:t>
      </w:r>
      <w:r w:rsidR="0027508D" w:rsidRPr="0027508D">
        <w:rPr>
          <w:rFonts w:ascii="Times New Roman" w:hAnsi="Times New Roman" w:cs="Times New Roman"/>
          <w:sz w:val="22"/>
          <w:szCs w:val="22"/>
          <w:vertAlign w:val="superscript"/>
        </w:rPr>
        <w:t>2</w:t>
      </w:r>
      <w:r w:rsidR="00093C7E">
        <w:rPr>
          <w:rFonts w:ascii="Times New Roman" w:hAnsi="Times New Roman" w:cs="Times New Roman"/>
          <w:sz w:val="22"/>
          <w:szCs w:val="22"/>
        </w:rPr>
        <w:t xml:space="preserve"> асфальтирование и грейдирование дорог</w:t>
      </w:r>
      <w:r w:rsidR="00BA2258">
        <w:rPr>
          <w:rFonts w:ascii="Times New Roman" w:hAnsi="Times New Roman" w:cs="Times New Roman"/>
          <w:sz w:val="22"/>
          <w:szCs w:val="22"/>
        </w:rPr>
        <w:t>, установка ограждений в парке</w:t>
      </w:r>
      <w:r w:rsidR="00777767">
        <w:rPr>
          <w:rFonts w:ascii="Times New Roman" w:hAnsi="Times New Roman" w:cs="Times New Roman"/>
          <w:sz w:val="22"/>
          <w:szCs w:val="22"/>
        </w:rPr>
        <w:t xml:space="preserve">  352 м.пог.</w:t>
      </w:r>
      <w:r w:rsidR="00F27E3A">
        <w:rPr>
          <w:rFonts w:ascii="Times New Roman" w:hAnsi="Times New Roman" w:cs="Times New Roman"/>
          <w:sz w:val="22"/>
          <w:szCs w:val="22"/>
        </w:rPr>
        <w:t xml:space="preserve">, ремонт улично-дорожной сети на территории ГП «Чернышевское» (освещение), строительство западного подъезда к </w:t>
      </w:r>
      <w:r w:rsidR="009556C0">
        <w:rPr>
          <w:rFonts w:ascii="Times New Roman" w:hAnsi="Times New Roman" w:cs="Times New Roman"/>
          <w:sz w:val="22"/>
          <w:szCs w:val="22"/>
        </w:rPr>
        <w:t xml:space="preserve">пгт </w:t>
      </w:r>
      <w:r w:rsidR="00F27E3A">
        <w:rPr>
          <w:rFonts w:ascii="Times New Roman" w:hAnsi="Times New Roman" w:cs="Times New Roman"/>
          <w:sz w:val="22"/>
          <w:szCs w:val="22"/>
        </w:rPr>
        <w:t>Чернышевску</w:t>
      </w:r>
      <w:r w:rsidR="009556C0">
        <w:rPr>
          <w:rFonts w:ascii="Times New Roman" w:hAnsi="Times New Roman" w:cs="Times New Roman"/>
          <w:sz w:val="22"/>
          <w:szCs w:val="22"/>
        </w:rPr>
        <w:t xml:space="preserve">, установка </w:t>
      </w:r>
      <w:r w:rsidR="00C827BE">
        <w:rPr>
          <w:rFonts w:ascii="Times New Roman" w:hAnsi="Times New Roman" w:cs="Times New Roman"/>
          <w:sz w:val="22"/>
          <w:szCs w:val="22"/>
        </w:rPr>
        <w:t>остановочного пункта в пгт Чернышевск</w:t>
      </w:r>
      <w:r w:rsidR="00777767">
        <w:rPr>
          <w:rFonts w:ascii="Times New Roman" w:hAnsi="Times New Roman" w:cs="Times New Roman"/>
          <w:sz w:val="22"/>
          <w:szCs w:val="22"/>
        </w:rPr>
        <w:t xml:space="preserve"> </w:t>
      </w:r>
      <w:r w:rsidRPr="004E241B">
        <w:rPr>
          <w:rFonts w:ascii="Times New Roman" w:hAnsi="Times New Roman" w:cs="Times New Roman"/>
          <w:sz w:val="22"/>
          <w:szCs w:val="22"/>
        </w:rPr>
        <w:t xml:space="preserve">на </w:t>
      </w:r>
      <w:r w:rsidR="00777767">
        <w:rPr>
          <w:rFonts w:ascii="Times New Roman" w:hAnsi="Times New Roman" w:cs="Times New Roman"/>
          <w:sz w:val="22"/>
          <w:szCs w:val="22"/>
        </w:rPr>
        <w:t xml:space="preserve">общую </w:t>
      </w:r>
      <w:r w:rsidRPr="004E241B">
        <w:rPr>
          <w:rFonts w:ascii="Times New Roman" w:hAnsi="Times New Roman" w:cs="Times New Roman"/>
          <w:sz w:val="22"/>
          <w:szCs w:val="22"/>
        </w:rPr>
        <w:t xml:space="preserve">сумму </w:t>
      </w:r>
      <w:r w:rsidR="006538A3">
        <w:rPr>
          <w:rFonts w:ascii="Times New Roman" w:hAnsi="Times New Roman" w:cs="Times New Roman"/>
          <w:b/>
          <w:sz w:val="22"/>
          <w:szCs w:val="22"/>
        </w:rPr>
        <w:t>22585,5</w:t>
      </w:r>
      <w:r w:rsidR="00777767">
        <w:rPr>
          <w:rFonts w:ascii="Times New Roman" w:hAnsi="Times New Roman" w:cs="Times New Roman"/>
          <w:sz w:val="22"/>
          <w:szCs w:val="22"/>
        </w:rPr>
        <w:t xml:space="preserve"> </w:t>
      </w:r>
      <w:r w:rsidRPr="004E241B">
        <w:rPr>
          <w:rFonts w:ascii="Times New Roman" w:hAnsi="Times New Roman" w:cs="Times New Roman"/>
          <w:sz w:val="22"/>
          <w:szCs w:val="22"/>
        </w:rPr>
        <w:t>тыс. руб</w:t>
      </w:r>
      <w:r w:rsidR="00957F0C">
        <w:rPr>
          <w:rFonts w:ascii="Times New Roman" w:hAnsi="Times New Roman" w:cs="Times New Roman"/>
          <w:sz w:val="22"/>
          <w:szCs w:val="22"/>
        </w:rPr>
        <w:t>.</w:t>
      </w:r>
      <w:r w:rsidRPr="004E241B">
        <w:rPr>
          <w:rFonts w:ascii="Times New Roman" w:hAnsi="Times New Roman" w:cs="Times New Roman"/>
          <w:sz w:val="22"/>
          <w:szCs w:val="22"/>
        </w:rPr>
        <w:t>;</w:t>
      </w:r>
    </w:p>
    <w:p w:rsidR="00E166A2" w:rsidRPr="00BC4D18" w:rsidRDefault="00E166A2" w:rsidP="00A4696C">
      <w:pPr>
        <w:pStyle w:val="a6"/>
        <w:numPr>
          <w:ilvl w:val="0"/>
          <w:numId w:val="17"/>
        </w:numPr>
        <w:tabs>
          <w:tab w:val="left" w:pos="993"/>
        </w:tabs>
        <w:ind w:left="0" w:firstLine="709"/>
        <w:rPr>
          <w:rFonts w:ascii="Times New Roman" w:hAnsi="Times New Roman" w:cs="Times New Roman"/>
          <w:sz w:val="22"/>
          <w:szCs w:val="22"/>
        </w:rPr>
      </w:pPr>
      <w:r w:rsidRPr="00BC4D18">
        <w:rPr>
          <w:rFonts w:ascii="Times New Roman" w:hAnsi="Times New Roman" w:cs="Times New Roman"/>
          <w:sz w:val="22"/>
          <w:szCs w:val="22"/>
        </w:rPr>
        <w:t xml:space="preserve">в п. Букачача  - </w:t>
      </w:r>
      <w:r w:rsidR="00A4696C" w:rsidRPr="00BC4D18">
        <w:rPr>
          <w:rFonts w:ascii="Times New Roman" w:hAnsi="Times New Roman" w:cs="Times New Roman"/>
          <w:sz w:val="22"/>
          <w:szCs w:val="22"/>
        </w:rPr>
        <w:t>7</w:t>
      </w:r>
      <w:r w:rsidR="008A695D">
        <w:rPr>
          <w:rFonts w:ascii="Times New Roman" w:hAnsi="Times New Roman" w:cs="Times New Roman"/>
          <w:sz w:val="22"/>
          <w:szCs w:val="22"/>
        </w:rPr>
        <w:t>725,52</w:t>
      </w:r>
      <w:r w:rsidRPr="00BC4D18">
        <w:rPr>
          <w:rFonts w:ascii="Times New Roman" w:hAnsi="Times New Roman" w:cs="Times New Roman"/>
          <w:sz w:val="22"/>
          <w:szCs w:val="22"/>
        </w:rPr>
        <w:t xml:space="preserve"> </w:t>
      </w:r>
      <w:r w:rsidR="0027508D" w:rsidRPr="00BC4D18">
        <w:rPr>
          <w:rFonts w:ascii="Times New Roman" w:hAnsi="Times New Roman" w:cs="Times New Roman"/>
          <w:sz w:val="22"/>
          <w:szCs w:val="22"/>
        </w:rPr>
        <w:t>м</w:t>
      </w:r>
      <w:r w:rsidR="0027508D" w:rsidRPr="00BC4D18">
        <w:rPr>
          <w:rFonts w:ascii="Times New Roman" w:hAnsi="Times New Roman" w:cs="Times New Roman"/>
          <w:sz w:val="22"/>
          <w:szCs w:val="22"/>
          <w:vertAlign w:val="superscript"/>
        </w:rPr>
        <w:t>2</w:t>
      </w:r>
      <w:r w:rsidRPr="00BC4D18">
        <w:rPr>
          <w:rFonts w:ascii="Times New Roman" w:hAnsi="Times New Roman" w:cs="Times New Roman"/>
          <w:sz w:val="22"/>
          <w:szCs w:val="22"/>
        </w:rPr>
        <w:t xml:space="preserve"> </w:t>
      </w:r>
      <w:r w:rsidR="008A695D">
        <w:rPr>
          <w:rFonts w:ascii="Times New Roman" w:hAnsi="Times New Roman" w:cs="Times New Roman"/>
          <w:sz w:val="22"/>
          <w:szCs w:val="22"/>
        </w:rPr>
        <w:t>–</w:t>
      </w:r>
      <w:r w:rsidR="00093C7E">
        <w:rPr>
          <w:rFonts w:ascii="Times New Roman" w:hAnsi="Times New Roman" w:cs="Times New Roman"/>
          <w:sz w:val="22"/>
          <w:szCs w:val="22"/>
        </w:rPr>
        <w:t xml:space="preserve"> </w:t>
      </w:r>
      <w:r w:rsidR="008A695D">
        <w:rPr>
          <w:rFonts w:ascii="Times New Roman" w:hAnsi="Times New Roman" w:cs="Times New Roman"/>
          <w:sz w:val="22"/>
          <w:szCs w:val="22"/>
        </w:rPr>
        <w:t xml:space="preserve">разборка старого а/б полотна, восстановление земляного полотна, ямочный ремонт, </w:t>
      </w:r>
      <w:r w:rsidR="00093C7E">
        <w:rPr>
          <w:rFonts w:ascii="Times New Roman" w:hAnsi="Times New Roman" w:cs="Times New Roman"/>
          <w:sz w:val="22"/>
          <w:szCs w:val="22"/>
        </w:rPr>
        <w:t>асфальтирование</w:t>
      </w:r>
      <w:r w:rsidR="008A695D">
        <w:rPr>
          <w:rFonts w:ascii="Times New Roman" w:hAnsi="Times New Roman" w:cs="Times New Roman"/>
          <w:sz w:val="22"/>
          <w:szCs w:val="22"/>
        </w:rPr>
        <w:t xml:space="preserve"> (3486,0 тыс. руб.), ремонт моста  по ул. Речная (481,4 тыс. руб.) – общая сумма </w:t>
      </w:r>
      <w:r w:rsidR="00A4696C" w:rsidRPr="00BC4D18">
        <w:rPr>
          <w:rFonts w:ascii="Times New Roman" w:hAnsi="Times New Roman" w:cs="Times New Roman"/>
          <w:b/>
          <w:sz w:val="22"/>
          <w:szCs w:val="22"/>
        </w:rPr>
        <w:t>3</w:t>
      </w:r>
      <w:r w:rsidR="00016953" w:rsidRPr="00BC4D18">
        <w:rPr>
          <w:rFonts w:ascii="Times New Roman" w:hAnsi="Times New Roman" w:cs="Times New Roman"/>
          <w:b/>
          <w:sz w:val="22"/>
          <w:szCs w:val="22"/>
        </w:rPr>
        <w:t>967,4</w:t>
      </w:r>
      <w:r w:rsidRPr="00BC4D18">
        <w:rPr>
          <w:rFonts w:ascii="Times New Roman" w:hAnsi="Times New Roman" w:cs="Times New Roman"/>
          <w:sz w:val="22"/>
          <w:szCs w:val="22"/>
        </w:rPr>
        <w:t xml:space="preserve"> тыс. руб</w:t>
      </w:r>
      <w:r w:rsidR="00A4696C" w:rsidRPr="00BC4D18">
        <w:rPr>
          <w:rFonts w:ascii="Times New Roman" w:hAnsi="Times New Roman" w:cs="Times New Roman"/>
          <w:sz w:val="22"/>
          <w:szCs w:val="22"/>
        </w:rPr>
        <w:t>.</w:t>
      </w:r>
      <w:r w:rsidRPr="00BC4D18">
        <w:rPr>
          <w:rFonts w:ascii="Times New Roman" w:hAnsi="Times New Roman" w:cs="Times New Roman"/>
          <w:sz w:val="22"/>
          <w:szCs w:val="22"/>
        </w:rPr>
        <w:t>;</w:t>
      </w:r>
    </w:p>
    <w:p w:rsidR="00E166A2" w:rsidRPr="00BC4D18" w:rsidRDefault="00E166A2" w:rsidP="00A4696C">
      <w:pPr>
        <w:pStyle w:val="a6"/>
        <w:numPr>
          <w:ilvl w:val="0"/>
          <w:numId w:val="17"/>
        </w:numPr>
        <w:tabs>
          <w:tab w:val="left" w:pos="993"/>
        </w:tabs>
        <w:ind w:left="0" w:firstLine="709"/>
        <w:rPr>
          <w:rFonts w:ascii="Times New Roman" w:hAnsi="Times New Roman" w:cs="Times New Roman"/>
          <w:sz w:val="22"/>
          <w:szCs w:val="22"/>
        </w:rPr>
      </w:pPr>
      <w:r w:rsidRPr="00BC4D18">
        <w:rPr>
          <w:rFonts w:ascii="Times New Roman" w:hAnsi="Times New Roman" w:cs="Times New Roman"/>
          <w:sz w:val="22"/>
          <w:szCs w:val="22"/>
        </w:rPr>
        <w:t xml:space="preserve">в п. Аксеново-Зиловское - </w:t>
      </w:r>
      <w:r w:rsidR="00F94037" w:rsidRPr="00BC4D18">
        <w:rPr>
          <w:rFonts w:ascii="Times New Roman" w:hAnsi="Times New Roman" w:cs="Times New Roman"/>
          <w:sz w:val="22"/>
          <w:szCs w:val="22"/>
        </w:rPr>
        <w:t>70564</w:t>
      </w:r>
      <w:r w:rsidRPr="00BC4D18">
        <w:rPr>
          <w:rFonts w:ascii="Times New Roman" w:hAnsi="Times New Roman" w:cs="Times New Roman"/>
          <w:sz w:val="22"/>
          <w:szCs w:val="22"/>
        </w:rPr>
        <w:t xml:space="preserve"> </w:t>
      </w:r>
      <w:r w:rsidR="0027508D" w:rsidRPr="00BC4D18">
        <w:rPr>
          <w:rFonts w:ascii="Times New Roman" w:hAnsi="Times New Roman" w:cs="Times New Roman"/>
          <w:sz w:val="22"/>
          <w:szCs w:val="22"/>
        </w:rPr>
        <w:t>м</w:t>
      </w:r>
      <w:r w:rsidR="0027508D" w:rsidRPr="00BC4D18">
        <w:rPr>
          <w:rFonts w:ascii="Times New Roman" w:hAnsi="Times New Roman" w:cs="Times New Roman"/>
          <w:sz w:val="22"/>
          <w:szCs w:val="22"/>
          <w:vertAlign w:val="superscript"/>
        </w:rPr>
        <w:t>2</w:t>
      </w:r>
      <w:r w:rsidR="00093C7E">
        <w:rPr>
          <w:rFonts w:ascii="Times New Roman" w:hAnsi="Times New Roman" w:cs="Times New Roman"/>
          <w:sz w:val="22"/>
          <w:szCs w:val="22"/>
        </w:rPr>
        <w:t xml:space="preserve"> - асфальтирование и грейдирование дорог</w:t>
      </w:r>
      <w:r w:rsidR="00F94037" w:rsidRPr="00BC4D18">
        <w:rPr>
          <w:rFonts w:ascii="Times New Roman" w:hAnsi="Times New Roman" w:cs="Times New Roman"/>
          <w:sz w:val="22"/>
          <w:szCs w:val="22"/>
        </w:rPr>
        <w:t xml:space="preserve">, демонтаж металлических труб – 54, м. пог., </w:t>
      </w:r>
      <w:r w:rsidR="000B1D83" w:rsidRPr="00BC4D18">
        <w:rPr>
          <w:rFonts w:ascii="Times New Roman" w:hAnsi="Times New Roman" w:cs="Times New Roman"/>
          <w:sz w:val="22"/>
          <w:szCs w:val="22"/>
        </w:rPr>
        <w:t>наращивание труб – 22 м. пог., приобретение и установка дорожных знаков, ремонт тротуарного бордюра, подсыпка дорог в зимний период</w:t>
      </w:r>
      <w:r w:rsidRPr="00BC4D18">
        <w:rPr>
          <w:rFonts w:ascii="Times New Roman" w:hAnsi="Times New Roman" w:cs="Times New Roman"/>
          <w:sz w:val="22"/>
          <w:szCs w:val="22"/>
        </w:rPr>
        <w:t xml:space="preserve"> </w:t>
      </w:r>
      <w:r w:rsidR="00BC4D18" w:rsidRPr="00BC4D18">
        <w:rPr>
          <w:rFonts w:ascii="Times New Roman" w:hAnsi="Times New Roman" w:cs="Times New Roman"/>
          <w:sz w:val="22"/>
          <w:szCs w:val="22"/>
        </w:rPr>
        <w:t xml:space="preserve">всего на </w:t>
      </w:r>
      <w:r w:rsidRPr="00BC4D18">
        <w:rPr>
          <w:rFonts w:ascii="Times New Roman" w:hAnsi="Times New Roman" w:cs="Times New Roman"/>
          <w:sz w:val="22"/>
          <w:szCs w:val="22"/>
        </w:rPr>
        <w:t xml:space="preserve">сумму </w:t>
      </w:r>
      <w:r w:rsidR="00463CA2" w:rsidRPr="00BC4D18">
        <w:rPr>
          <w:rFonts w:ascii="Times New Roman" w:hAnsi="Times New Roman" w:cs="Times New Roman"/>
          <w:b/>
          <w:sz w:val="22"/>
          <w:szCs w:val="22"/>
        </w:rPr>
        <w:t>3</w:t>
      </w:r>
      <w:r w:rsidR="00F94037" w:rsidRPr="00BC4D18">
        <w:rPr>
          <w:rFonts w:ascii="Times New Roman" w:hAnsi="Times New Roman" w:cs="Times New Roman"/>
          <w:b/>
          <w:sz w:val="22"/>
          <w:szCs w:val="22"/>
        </w:rPr>
        <w:t>784,7</w:t>
      </w:r>
      <w:r w:rsidR="00270774" w:rsidRPr="00BC4D18">
        <w:rPr>
          <w:rFonts w:ascii="Times New Roman" w:hAnsi="Times New Roman" w:cs="Times New Roman"/>
          <w:sz w:val="22"/>
          <w:szCs w:val="22"/>
        </w:rPr>
        <w:t xml:space="preserve"> </w:t>
      </w:r>
      <w:r w:rsidRPr="00BC4D18">
        <w:rPr>
          <w:rFonts w:ascii="Times New Roman" w:hAnsi="Times New Roman" w:cs="Times New Roman"/>
          <w:sz w:val="22"/>
          <w:szCs w:val="22"/>
        </w:rPr>
        <w:t xml:space="preserve"> тыс. руб</w:t>
      </w:r>
      <w:r w:rsidR="00463CA2" w:rsidRPr="00BC4D18">
        <w:rPr>
          <w:rFonts w:ascii="Times New Roman" w:hAnsi="Times New Roman" w:cs="Times New Roman"/>
          <w:sz w:val="22"/>
          <w:szCs w:val="22"/>
        </w:rPr>
        <w:t>.</w:t>
      </w:r>
      <w:r w:rsidRPr="00BC4D18">
        <w:rPr>
          <w:rFonts w:ascii="Times New Roman" w:hAnsi="Times New Roman" w:cs="Times New Roman"/>
          <w:sz w:val="22"/>
          <w:szCs w:val="22"/>
        </w:rPr>
        <w:t>;</w:t>
      </w:r>
    </w:p>
    <w:p w:rsidR="00E166A2" w:rsidRPr="004E241B" w:rsidRDefault="00E166A2" w:rsidP="006C0E51">
      <w:pPr>
        <w:pStyle w:val="a6"/>
        <w:numPr>
          <w:ilvl w:val="0"/>
          <w:numId w:val="17"/>
        </w:numPr>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дороги сельских поселений</w:t>
      </w:r>
      <w:r w:rsidR="00093C7E">
        <w:rPr>
          <w:rFonts w:ascii="Times New Roman" w:hAnsi="Times New Roman" w:cs="Times New Roman"/>
          <w:sz w:val="22"/>
          <w:szCs w:val="22"/>
        </w:rPr>
        <w:t xml:space="preserve"> – грейдирование и отсыпка дорог</w:t>
      </w:r>
      <w:r w:rsidRPr="004E241B">
        <w:rPr>
          <w:rFonts w:ascii="Times New Roman" w:hAnsi="Times New Roman" w:cs="Times New Roman"/>
          <w:sz w:val="22"/>
          <w:szCs w:val="22"/>
        </w:rPr>
        <w:t>:</w:t>
      </w:r>
      <w:r w:rsidR="006C0E51">
        <w:rPr>
          <w:rFonts w:ascii="Times New Roman" w:hAnsi="Times New Roman" w:cs="Times New Roman"/>
          <w:sz w:val="22"/>
          <w:szCs w:val="22"/>
        </w:rPr>
        <w:t xml:space="preserve"> </w:t>
      </w:r>
      <w:r w:rsidR="00093C7E">
        <w:rPr>
          <w:rFonts w:ascii="Times New Roman" w:hAnsi="Times New Roman" w:cs="Times New Roman"/>
          <w:sz w:val="22"/>
          <w:szCs w:val="22"/>
        </w:rPr>
        <w:t>СП «</w:t>
      </w:r>
      <w:r w:rsidR="006C0E51">
        <w:rPr>
          <w:rFonts w:ascii="Times New Roman" w:hAnsi="Times New Roman" w:cs="Times New Roman"/>
          <w:sz w:val="22"/>
          <w:szCs w:val="22"/>
        </w:rPr>
        <w:t>Утанское</w:t>
      </w:r>
      <w:r w:rsidR="00093C7E">
        <w:rPr>
          <w:rFonts w:ascii="Times New Roman" w:hAnsi="Times New Roman" w:cs="Times New Roman"/>
          <w:sz w:val="22"/>
          <w:szCs w:val="22"/>
        </w:rPr>
        <w:t>»</w:t>
      </w:r>
      <w:r w:rsidR="006C0E51">
        <w:rPr>
          <w:rFonts w:ascii="Times New Roman" w:hAnsi="Times New Roman" w:cs="Times New Roman"/>
          <w:sz w:val="22"/>
          <w:szCs w:val="22"/>
        </w:rPr>
        <w:t xml:space="preserve">, </w:t>
      </w:r>
      <w:r w:rsidR="00093C7E">
        <w:rPr>
          <w:rFonts w:ascii="Times New Roman" w:hAnsi="Times New Roman" w:cs="Times New Roman"/>
          <w:sz w:val="22"/>
          <w:szCs w:val="22"/>
        </w:rPr>
        <w:t>СП «</w:t>
      </w:r>
      <w:r w:rsidR="006C0E51">
        <w:rPr>
          <w:rFonts w:ascii="Times New Roman" w:hAnsi="Times New Roman" w:cs="Times New Roman"/>
          <w:sz w:val="22"/>
          <w:szCs w:val="22"/>
        </w:rPr>
        <w:t>Новоильинское</w:t>
      </w:r>
      <w:r w:rsidR="00093C7E">
        <w:rPr>
          <w:rFonts w:ascii="Times New Roman" w:hAnsi="Times New Roman" w:cs="Times New Roman"/>
          <w:sz w:val="22"/>
          <w:szCs w:val="22"/>
        </w:rPr>
        <w:t>»</w:t>
      </w:r>
      <w:r w:rsidR="006C0E51">
        <w:rPr>
          <w:rFonts w:ascii="Times New Roman" w:hAnsi="Times New Roman" w:cs="Times New Roman"/>
          <w:sz w:val="22"/>
          <w:szCs w:val="22"/>
        </w:rPr>
        <w:t xml:space="preserve">, </w:t>
      </w:r>
      <w:r w:rsidR="00093C7E">
        <w:rPr>
          <w:rFonts w:ascii="Times New Roman" w:hAnsi="Times New Roman" w:cs="Times New Roman"/>
          <w:sz w:val="22"/>
          <w:szCs w:val="22"/>
        </w:rPr>
        <w:t>СП «</w:t>
      </w:r>
      <w:r w:rsidR="006C0E51">
        <w:rPr>
          <w:rFonts w:ascii="Times New Roman" w:hAnsi="Times New Roman" w:cs="Times New Roman"/>
          <w:sz w:val="22"/>
          <w:szCs w:val="22"/>
        </w:rPr>
        <w:t>Алеурское</w:t>
      </w:r>
      <w:r w:rsidR="00093C7E">
        <w:rPr>
          <w:rFonts w:ascii="Times New Roman" w:hAnsi="Times New Roman" w:cs="Times New Roman"/>
          <w:sz w:val="22"/>
          <w:szCs w:val="22"/>
        </w:rPr>
        <w:t>»</w:t>
      </w:r>
      <w:r w:rsidR="006C0E51">
        <w:rPr>
          <w:rFonts w:ascii="Times New Roman" w:hAnsi="Times New Roman" w:cs="Times New Roman"/>
          <w:sz w:val="22"/>
          <w:szCs w:val="22"/>
        </w:rPr>
        <w:t xml:space="preserve">, </w:t>
      </w:r>
      <w:r w:rsidR="00093C7E">
        <w:rPr>
          <w:rFonts w:ascii="Times New Roman" w:hAnsi="Times New Roman" w:cs="Times New Roman"/>
          <w:sz w:val="22"/>
          <w:szCs w:val="22"/>
        </w:rPr>
        <w:t>СП «</w:t>
      </w:r>
      <w:r w:rsidR="006C0E51">
        <w:rPr>
          <w:rFonts w:ascii="Times New Roman" w:hAnsi="Times New Roman" w:cs="Times New Roman"/>
          <w:sz w:val="22"/>
          <w:szCs w:val="22"/>
        </w:rPr>
        <w:t>Укурейское</w:t>
      </w:r>
      <w:r w:rsidR="00093C7E">
        <w:rPr>
          <w:rFonts w:ascii="Times New Roman" w:hAnsi="Times New Roman" w:cs="Times New Roman"/>
          <w:sz w:val="22"/>
          <w:szCs w:val="22"/>
        </w:rPr>
        <w:t>»</w:t>
      </w:r>
      <w:r w:rsidR="006C0E51">
        <w:rPr>
          <w:rFonts w:ascii="Times New Roman" w:hAnsi="Times New Roman" w:cs="Times New Roman"/>
          <w:sz w:val="22"/>
          <w:szCs w:val="22"/>
        </w:rPr>
        <w:t>, п. Багульный СП</w:t>
      </w:r>
      <w:r w:rsidR="00E777B0">
        <w:rPr>
          <w:rFonts w:ascii="Times New Roman" w:hAnsi="Times New Roman" w:cs="Times New Roman"/>
          <w:sz w:val="22"/>
          <w:szCs w:val="22"/>
        </w:rPr>
        <w:t xml:space="preserve"> «</w:t>
      </w:r>
      <w:r w:rsidR="006C0E51">
        <w:rPr>
          <w:rFonts w:ascii="Times New Roman" w:hAnsi="Times New Roman" w:cs="Times New Roman"/>
          <w:sz w:val="22"/>
          <w:szCs w:val="22"/>
        </w:rPr>
        <w:t>Комсомольское</w:t>
      </w:r>
      <w:r w:rsidR="00E777B0">
        <w:rPr>
          <w:rFonts w:ascii="Times New Roman" w:hAnsi="Times New Roman" w:cs="Times New Roman"/>
          <w:sz w:val="22"/>
          <w:szCs w:val="22"/>
        </w:rPr>
        <w:t>»</w:t>
      </w:r>
      <w:r w:rsidR="006C0E51">
        <w:rPr>
          <w:rFonts w:ascii="Times New Roman" w:hAnsi="Times New Roman" w:cs="Times New Roman"/>
          <w:sz w:val="22"/>
          <w:szCs w:val="22"/>
        </w:rPr>
        <w:t xml:space="preserve">, </w:t>
      </w:r>
      <w:r w:rsidRPr="004E241B">
        <w:rPr>
          <w:rFonts w:ascii="Times New Roman" w:hAnsi="Times New Roman" w:cs="Times New Roman"/>
          <w:sz w:val="22"/>
          <w:szCs w:val="22"/>
        </w:rPr>
        <w:t xml:space="preserve">а также муниципальные межпоселенческие дороги в объеме </w:t>
      </w:r>
      <w:r w:rsidR="00A00BCC">
        <w:rPr>
          <w:rFonts w:ascii="Times New Roman" w:hAnsi="Times New Roman" w:cs="Times New Roman"/>
          <w:sz w:val="22"/>
          <w:szCs w:val="22"/>
        </w:rPr>
        <w:t>98400</w:t>
      </w:r>
      <w:r w:rsidRPr="004E241B">
        <w:rPr>
          <w:rFonts w:ascii="Times New Roman" w:hAnsi="Times New Roman" w:cs="Times New Roman"/>
          <w:sz w:val="22"/>
          <w:szCs w:val="22"/>
        </w:rPr>
        <w:t xml:space="preserve"> м</w:t>
      </w:r>
      <w:r w:rsidR="00A00BCC" w:rsidRPr="00A00BCC">
        <w:rPr>
          <w:rFonts w:ascii="Times New Roman" w:hAnsi="Times New Roman" w:cs="Times New Roman"/>
          <w:sz w:val="22"/>
          <w:szCs w:val="22"/>
          <w:vertAlign w:val="superscript"/>
        </w:rPr>
        <w:t>2</w:t>
      </w:r>
      <w:r w:rsidRPr="004E241B">
        <w:rPr>
          <w:rFonts w:ascii="Times New Roman" w:hAnsi="Times New Roman" w:cs="Times New Roman"/>
          <w:sz w:val="22"/>
          <w:szCs w:val="22"/>
        </w:rPr>
        <w:t xml:space="preserve"> на сумму </w:t>
      </w:r>
      <w:r w:rsidR="006C0E51" w:rsidRPr="006538A3">
        <w:rPr>
          <w:rFonts w:ascii="Times New Roman" w:hAnsi="Times New Roman" w:cs="Times New Roman"/>
          <w:b/>
          <w:sz w:val="22"/>
          <w:szCs w:val="22"/>
        </w:rPr>
        <w:t>9625</w:t>
      </w:r>
      <w:r w:rsidR="006538A3" w:rsidRPr="006538A3">
        <w:rPr>
          <w:rFonts w:ascii="Times New Roman" w:hAnsi="Times New Roman" w:cs="Times New Roman"/>
          <w:b/>
          <w:sz w:val="22"/>
          <w:szCs w:val="22"/>
        </w:rPr>
        <w:t>,</w:t>
      </w:r>
      <w:r w:rsidR="006538A3">
        <w:rPr>
          <w:rFonts w:ascii="Times New Roman" w:hAnsi="Times New Roman" w:cs="Times New Roman"/>
          <w:b/>
          <w:sz w:val="22"/>
          <w:szCs w:val="22"/>
        </w:rPr>
        <w:t>4</w:t>
      </w:r>
      <w:r w:rsidRPr="006538A3">
        <w:rPr>
          <w:rFonts w:ascii="Times New Roman" w:hAnsi="Times New Roman" w:cs="Times New Roman"/>
          <w:b/>
          <w:sz w:val="22"/>
          <w:szCs w:val="22"/>
        </w:rPr>
        <w:t xml:space="preserve"> </w:t>
      </w:r>
      <w:r w:rsidRPr="004E241B">
        <w:rPr>
          <w:rFonts w:ascii="Times New Roman" w:hAnsi="Times New Roman" w:cs="Times New Roman"/>
          <w:sz w:val="22"/>
          <w:szCs w:val="22"/>
        </w:rPr>
        <w:t>тыс. руб.</w:t>
      </w:r>
    </w:p>
    <w:p w:rsidR="00FA5424" w:rsidRDefault="00E166A2" w:rsidP="006C0E51">
      <w:pPr>
        <w:pStyle w:val="a6"/>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 Не использованный в 201</w:t>
      </w:r>
      <w:r w:rsidR="006C0E51">
        <w:rPr>
          <w:rFonts w:ascii="Times New Roman" w:hAnsi="Times New Roman" w:cs="Times New Roman"/>
          <w:sz w:val="22"/>
          <w:szCs w:val="22"/>
        </w:rPr>
        <w:t>7</w:t>
      </w:r>
      <w:r w:rsidRPr="004E241B">
        <w:rPr>
          <w:rFonts w:ascii="Times New Roman" w:hAnsi="Times New Roman" w:cs="Times New Roman"/>
          <w:sz w:val="22"/>
          <w:szCs w:val="22"/>
        </w:rPr>
        <w:t xml:space="preserve"> году остаток </w:t>
      </w:r>
      <w:r w:rsidR="00E777B0" w:rsidRPr="004E241B">
        <w:rPr>
          <w:rFonts w:ascii="Times New Roman" w:hAnsi="Times New Roman" w:cs="Times New Roman"/>
          <w:sz w:val="22"/>
          <w:szCs w:val="22"/>
        </w:rPr>
        <w:t xml:space="preserve">средств (акцизов) дорожного фонда </w:t>
      </w:r>
      <w:r w:rsidR="00752E54">
        <w:rPr>
          <w:rFonts w:ascii="Times New Roman" w:hAnsi="Times New Roman" w:cs="Times New Roman"/>
          <w:sz w:val="22"/>
          <w:szCs w:val="22"/>
        </w:rPr>
        <w:t xml:space="preserve">всего </w:t>
      </w:r>
      <w:r w:rsidR="00FA5424" w:rsidRPr="00FA5424">
        <w:rPr>
          <w:rFonts w:ascii="Times New Roman" w:hAnsi="Times New Roman" w:cs="Times New Roman"/>
          <w:b/>
          <w:sz w:val="22"/>
          <w:szCs w:val="22"/>
        </w:rPr>
        <w:t>27292,9</w:t>
      </w:r>
      <w:r w:rsidR="00752E54">
        <w:rPr>
          <w:rFonts w:ascii="Times New Roman" w:hAnsi="Times New Roman" w:cs="Times New Roman"/>
          <w:sz w:val="22"/>
          <w:szCs w:val="22"/>
        </w:rPr>
        <w:t xml:space="preserve"> тыс. руб., в т.ч.: </w:t>
      </w:r>
    </w:p>
    <w:p w:rsidR="00FA5424" w:rsidRDefault="00FA5424" w:rsidP="006C0E51">
      <w:pPr>
        <w:pStyle w:val="a6"/>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средств</w:t>
      </w:r>
      <w:r>
        <w:rPr>
          <w:rFonts w:ascii="Times New Roman" w:hAnsi="Times New Roman" w:cs="Times New Roman"/>
          <w:sz w:val="22"/>
          <w:szCs w:val="22"/>
        </w:rPr>
        <w:t>а</w:t>
      </w:r>
      <w:r w:rsidRPr="004E241B">
        <w:rPr>
          <w:rFonts w:ascii="Times New Roman" w:hAnsi="Times New Roman" w:cs="Times New Roman"/>
          <w:sz w:val="22"/>
          <w:szCs w:val="22"/>
        </w:rPr>
        <w:t xml:space="preserve"> (акцизов) дорожного фонда </w:t>
      </w:r>
      <w:r w:rsidR="00E777B0" w:rsidRPr="004E241B">
        <w:rPr>
          <w:rFonts w:ascii="Times New Roman" w:hAnsi="Times New Roman" w:cs="Times New Roman"/>
          <w:sz w:val="22"/>
          <w:szCs w:val="22"/>
        </w:rPr>
        <w:t xml:space="preserve">Забайкальского края </w:t>
      </w:r>
      <w:r>
        <w:rPr>
          <w:rFonts w:ascii="Times New Roman" w:hAnsi="Times New Roman" w:cs="Times New Roman"/>
          <w:sz w:val="22"/>
          <w:szCs w:val="22"/>
        </w:rPr>
        <w:t xml:space="preserve"> </w:t>
      </w:r>
      <w:r w:rsidR="00E777B0" w:rsidRPr="00FA5424">
        <w:rPr>
          <w:rFonts w:ascii="Times New Roman" w:hAnsi="Times New Roman" w:cs="Times New Roman"/>
          <w:b/>
          <w:sz w:val="22"/>
          <w:szCs w:val="22"/>
        </w:rPr>
        <w:t>2000,0</w:t>
      </w:r>
      <w:r w:rsidR="00E777B0" w:rsidRPr="004E241B">
        <w:rPr>
          <w:rFonts w:ascii="Times New Roman" w:hAnsi="Times New Roman" w:cs="Times New Roman"/>
          <w:sz w:val="22"/>
          <w:szCs w:val="22"/>
        </w:rPr>
        <w:t xml:space="preserve"> тыс. ру</w:t>
      </w:r>
      <w:r w:rsidR="00E777B0">
        <w:rPr>
          <w:rFonts w:ascii="Times New Roman" w:hAnsi="Times New Roman" w:cs="Times New Roman"/>
          <w:sz w:val="22"/>
          <w:szCs w:val="22"/>
        </w:rPr>
        <w:t xml:space="preserve">б.; </w:t>
      </w:r>
    </w:p>
    <w:p w:rsidR="00E166A2" w:rsidRDefault="00E166A2" w:rsidP="006C0E51">
      <w:pPr>
        <w:pStyle w:val="a6"/>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 xml:space="preserve">средств (акцизов) дорожного фонда Чернышевского района </w:t>
      </w:r>
      <w:r w:rsidR="006C0E51" w:rsidRPr="00FA5424">
        <w:rPr>
          <w:rFonts w:ascii="Times New Roman" w:hAnsi="Times New Roman" w:cs="Times New Roman"/>
          <w:b/>
          <w:sz w:val="22"/>
          <w:szCs w:val="22"/>
        </w:rPr>
        <w:t>9162,9</w:t>
      </w:r>
      <w:r w:rsidR="006C0E51">
        <w:rPr>
          <w:rFonts w:ascii="Times New Roman" w:hAnsi="Times New Roman" w:cs="Times New Roman"/>
          <w:sz w:val="22"/>
          <w:szCs w:val="22"/>
        </w:rPr>
        <w:t xml:space="preserve"> тыс. руб.</w:t>
      </w:r>
      <w:r w:rsidRPr="004E241B">
        <w:rPr>
          <w:rFonts w:ascii="Times New Roman" w:hAnsi="Times New Roman" w:cs="Times New Roman"/>
          <w:sz w:val="22"/>
          <w:szCs w:val="22"/>
        </w:rPr>
        <w:t xml:space="preserve">, в т.ч. дороги сельских поселений и муниципальные межпоселенческие дороги – </w:t>
      </w:r>
      <w:r w:rsidR="006C0E51" w:rsidRPr="00FA5424">
        <w:rPr>
          <w:rFonts w:ascii="Times New Roman" w:hAnsi="Times New Roman" w:cs="Times New Roman"/>
          <w:b/>
          <w:sz w:val="22"/>
          <w:szCs w:val="22"/>
        </w:rPr>
        <w:t>5850,8</w:t>
      </w:r>
      <w:r w:rsidRPr="004E241B">
        <w:rPr>
          <w:rFonts w:ascii="Times New Roman" w:hAnsi="Times New Roman" w:cs="Times New Roman"/>
          <w:sz w:val="22"/>
          <w:szCs w:val="22"/>
        </w:rPr>
        <w:t xml:space="preserve"> тыс. руб.</w:t>
      </w:r>
      <w:r w:rsidR="00FA5424">
        <w:rPr>
          <w:rFonts w:ascii="Times New Roman" w:hAnsi="Times New Roman" w:cs="Times New Roman"/>
          <w:sz w:val="22"/>
          <w:szCs w:val="22"/>
        </w:rPr>
        <w:t>;</w:t>
      </w:r>
    </w:p>
    <w:p w:rsidR="00FA5424" w:rsidRPr="004E241B" w:rsidRDefault="00FA5424" w:rsidP="006C0E51">
      <w:pPr>
        <w:pStyle w:val="a6"/>
        <w:tabs>
          <w:tab w:val="left" w:pos="993"/>
        </w:tabs>
        <w:ind w:left="0" w:firstLine="709"/>
        <w:rPr>
          <w:rFonts w:ascii="Times New Roman" w:hAnsi="Times New Roman" w:cs="Times New Roman"/>
          <w:sz w:val="22"/>
          <w:szCs w:val="22"/>
        </w:rPr>
      </w:pPr>
      <w:r w:rsidRPr="004E241B">
        <w:rPr>
          <w:rFonts w:ascii="Times New Roman" w:hAnsi="Times New Roman" w:cs="Times New Roman"/>
          <w:sz w:val="22"/>
          <w:szCs w:val="22"/>
        </w:rPr>
        <w:t>средств (акцизов) дорожного фонда</w:t>
      </w:r>
      <w:r>
        <w:rPr>
          <w:rFonts w:ascii="Times New Roman" w:hAnsi="Times New Roman" w:cs="Times New Roman"/>
          <w:sz w:val="22"/>
          <w:szCs w:val="22"/>
        </w:rPr>
        <w:t xml:space="preserve"> городских поселений Чернышевского района </w:t>
      </w:r>
      <w:r w:rsidRPr="00FA5424">
        <w:rPr>
          <w:rFonts w:ascii="Times New Roman" w:hAnsi="Times New Roman" w:cs="Times New Roman"/>
          <w:b/>
          <w:sz w:val="22"/>
          <w:szCs w:val="22"/>
        </w:rPr>
        <w:t>10279,2</w:t>
      </w:r>
      <w:r>
        <w:rPr>
          <w:rFonts w:ascii="Times New Roman" w:hAnsi="Times New Roman" w:cs="Times New Roman"/>
          <w:sz w:val="22"/>
          <w:szCs w:val="22"/>
        </w:rPr>
        <w:t xml:space="preserve"> тыс. руб.</w:t>
      </w:r>
    </w:p>
    <w:p w:rsidR="00E166A2" w:rsidRDefault="00E166A2" w:rsidP="006C0E51">
      <w:pPr>
        <w:ind w:firstLine="709"/>
        <w:contextualSpacing/>
        <w:jc w:val="both"/>
        <w:rPr>
          <w:bCs/>
          <w:sz w:val="22"/>
          <w:szCs w:val="22"/>
        </w:rPr>
      </w:pPr>
      <w:r w:rsidRPr="004E241B">
        <w:rPr>
          <w:bCs/>
          <w:sz w:val="22"/>
          <w:szCs w:val="22"/>
        </w:rPr>
        <w:t>19 декабря 2016 года был заключен муниципальный контракт на с</w:t>
      </w:r>
      <w:r w:rsidRPr="004E241B">
        <w:rPr>
          <w:sz w:val="22"/>
          <w:szCs w:val="22"/>
        </w:rPr>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4E241B">
        <w:rPr>
          <w:bCs/>
          <w:sz w:val="22"/>
          <w:szCs w:val="22"/>
        </w:rPr>
        <w:t xml:space="preserve">в том числе из средств: районного бюджета - 12,97 </w:t>
      </w:r>
      <w:r w:rsidRPr="004E241B">
        <w:rPr>
          <w:sz w:val="22"/>
          <w:szCs w:val="22"/>
        </w:rPr>
        <w:t xml:space="preserve">тыс. рублей, </w:t>
      </w:r>
      <w:r w:rsidRPr="004E241B">
        <w:rPr>
          <w:bCs/>
          <w:sz w:val="22"/>
          <w:szCs w:val="22"/>
        </w:rPr>
        <w:t>бюджета Забайкальского края - 116,75.</w:t>
      </w:r>
      <w:r w:rsidR="006C0E51">
        <w:rPr>
          <w:bCs/>
          <w:sz w:val="22"/>
          <w:szCs w:val="22"/>
        </w:rPr>
        <w:t xml:space="preserve"> </w:t>
      </w:r>
      <w:r w:rsidR="00BC37C4">
        <w:rPr>
          <w:bCs/>
          <w:sz w:val="22"/>
          <w:szCs w:val="22"/>
        </w:rPr>
        <w:t xml:space="preserve"> В 2017 г. работы были осуществлены на сумму 4474,7 тыс. руб. </w:t>
      </w:r>
      <w:r w:rsidR="00705D30">
        <w:rPr>
          <w:bCs/>
          <w:sz w:val="22"/>
          <w:szCs w:val="22"/>
        </w:rPr>
        <w:t>(демонтаж старого моста, монтаж технологического моста, демонтаж старого водовода и прикладывание нового канала водовода). Сдача р</w:t>
      </w:r>
      <w:r w:rsidR="006C0E51">
        <w:rPr>
          <w:bCs/>
          <w:sz w:val="22"/>
          <w:szCs w:val="22"/>
        </w:rPr>
        <w:t xml:space="preserve">абот </w:t>
      </w:r>
      <w:r w:rsidR="00705D30">
        <w:rPr>
          <w:bCs/>
          <w:sz w:val="22"/>
          <w:szCs w:val="22"/>
        </w:rPr>
        <w:t xml:space="preserve">в полном объеме </w:t>
      </w:r>
      <w:r w:rsidR="006C0E51">
        <w:rPr>
          <w:bCs/>
          <w:sz w:val="22"/>
          <w:szCs w:val="22"/>
        </w:rPr>
        <w:t xml:space="preserve">по данному контракту </w:t>
      </w:r>
      <w:r w:rsidR="00705D30">
        <w:rPr>
          <w:bCs/>
          <w:sz w:val="22"/>
          <w:szCs w:val="22"/>
        </w:rPr>
        <w:t>запланирована на</w:t>
      </w:r>
      <w:r w:rsidR="006C0E51">
        <w:rPr>
          <w:bCs/>
          <w:sz w:val="22"/>
          <w:szCs w:val="22"/>
        </w:rPr>
        <w:t xml:space="preserve"> декабр</w:t>
      </w:r>
      <w:r w:rsidR="00705D30">
        <w:rPr>
          <w:bCs/>
          <w:sz w:val="22"/>
          <w:szCs w:val="22"/>
        </w:rPr>
        <w:t>ь</w:t>
      </w:r>
      <w:r w:rsidR="006C0E51">
        <w:rPr>
          <w:bCs/>
          <w:sz w:val="22"/>
          <w:szCs w:val="22"/>
        </w:rPr>
        <w:t xml:space="preserve"> 2018 года.</w:t>
      </w:r>
    </w:p>
    <w:p w:rsidR="00DD6237" w:rsidRDefault="004113F1" w:rsidP="006C0E51">
      <w:pPr>
        <w:ind w:firstLine="709"/>
        <w:contextualSpacing/>
        <w:jc w:val="both"/>
        <w:rPr>
          <w:bCs/>
          <w:sz w:val="22"/>
          <w:szCs w:val="22"/>
        </w:rPr>
      </w:pPr>
      <w:r w:rsidRPr="004113F1">
        <w:rPr>
          <w:b/>
          <w:bCs/>
          <w:sz w:val="22"/>
          <w:szCs w:val="22"/>
        </w:rPr>
        <w:t>В сфере ЖКХ</w:t>
      </w:r>
      <w:r>
        <w:rPr>
          <w:b/>
          <w:bCs/>
          <w:sz w:val="22"/>
          <w:szCs w:val="22"/>
        </w:rPr>
        <w:t xml:space="preserve"> </w:t>
      </w:r>
      <w:r w:rsidR="008513D5">
        <w:rPr>
          <w:b/>
          <w:bCs/>
          <w:sz w:val="22"/>
          <w:szCs w:val="22"/>
        </w:rPr>
        <w:t xml:space="preserve">в целях подготовки к ОЗП </w:t>
      </w:r>
      <w:r w:rsidR="00DD6237">
        <w:rPr>
          <w:b/>
          <w:bCs/>
          <w:sz w:val="22"/>
          <w:szCs w:val="22"/>
        </w:rPr>
        <w:t xml:space="preserve">и благоустройства поселений </w:t>
      </w:r>
      <w:r w:rsidRPr="004113F1">
        <w:rPr>
          <w:bCs/>
          <w:sz w:val="22"/>
          <w:szCs w:val="22"/>
        </w:rPr>
        <w:t>были проведены р</w:t>
      </w:r>
      <w:r>
        <w:rPr>
          <w:bCs/>
          <w:sz w:val="22"/>
          <w:szCs w:val="22"/>
        </w:rPr>
        <w:t>емонтные работы жилищного фонда</w:t>
      </w:r>
      <w:r w:rsidR="00BC37C4">
        <w:rPr>
          <w:bCs/>
          <w:sz w:val="22"/>
          <w:szCs w:val="22"/>
        </w:rPr>
        <w:t xml:space="preserve"> на </w:t>
      </w:r>
      <w:r w:rsidR="00BC37C4" w:rsidRPr="00BC37C4">
        <w:rPr>
          <w:b/>
          <w:bCs/>
          <w:sz w:val="22"/>
          <w:szCs w:val="22"/>
        </w:rPr>
        <w:t xml:space="preserve">общую сумму </w:t>
      </w:r>
      <w:r w:rsidR="00A23EF4">
        <w:rPr>
          <w:b/>
          <w:bCs/>
          <w:sz w:val="22"/>
          <w:szCs w:val="22"/>
        </w:rPr>
        <w:t xml:space="preserve">7505,7 </w:t>
      </w:r>
      <w:r w:rsidR="00BC37C4" w:rsidRPr="00BC37C4">
        <w:rPr>
          <w:b/>
          <w:bCs/>
          <w:sz w:val="22"/>
          <w:szCs w:val="22"/>
        </w:rPr>
        <w:t>тыс. руб.</w:t>
      </w:r>
      <w:r w:rsidR="00BC37C4">
        <w:rPr>
          <w:bCs/>
          <w:sz w:val="22"/>
          <w:szCs w:val="22"/>
        </w:rPr>
        <w:t>,</w:t>
      </w:r>
      <w:r>
        <w:rPr>
          <w:bCs/>
          <w:sz w:val="22"/>
          <w:szCs w:val="22"/>
        </w:rPr>
        <w:t xml:space="preserve"> в т.ч.:</w:t>
      </w:r>
      <w:r w:rsidR="00DD6237">
        <w:rPr>
          <w:bCs/>
          <w:sz w:val="22"/>
          <w:szCs w:val="22"/>
        </w:rPr>
        <w:t xml:space="preserve"> </w:t>
      </w:r>
    </w:p>
    <w:p w:rsidR="00B15A43" w:rsidRDefault="004113F1" w:rsidP="006C0E51">
      <w:pPr>
        <w:ind w:firstLine="709"/>
        <w:contextualSpacing/>
        <w:jc w:val="both"/>
        <w:rPr>
          <w:bCs/>
          <w:sz w:val="22"/>
          <w:szCs w:val="22"/>
        </w:rPr>
      </w:pPr>
      <w:r>
        <w:rPr>
          <w:bCs/>
          <w:sz w:val="22"/>
          <w:szCs w:val="22"/>
        </w:rPr>
        <w:t>- пгт Чернышевск:</w:t>
      </w:r>
    </w:p>
    <w:p w:rsidR="004113F1" w:rsidRDefault="00DD6237" w:rsidP="006C0E51">
      <w:pPr>
        <w:ind w:firstLine="709"/>
        <w:contextualSpacing/>
        <w:jc w:val="both"/>
        <w:rPr>
          <w:bCs/>
          <w:sz w:val="22"/>
          <w:szCs w:val="22"/>
        </w:rPr>
      </w:pPr>
      <w:r>
        <w:rPr>
          <w:bCs/>
          <w:sz w:val="22"/>
          <w:szCs w:val="22"/>
        </w:rPr>
        <w:t xml:space="preserve"> </w:t>
      </w:r>
      <w:r w:rsidR="004113F1">
        <w:rPr>
          <w:bCs/>
          <w:sz w:val="22"/>
          <w:szCs w:val="22"/>
        </w:rPr>
        <w:t xml:space="preserve"> – ул. Комсомольская д.41, ул. Журавлева д.69, - замена труб снабжения холодной водой на сумму </w:t>
      </w:r>
      <w:r w:rsidR="004113F1" w:rsidRPr="00FA5424">
        <w:rPr>
          <w:b/>
          <w:bCs/>
          <w:sz w:val="22"/>
          <w:szCs w:val="22"/>
        </w:rPr>
        <w:t>537,78 тыс. руб.</w:t>
      </w:r>
      <w:r w:rsidR="004113F1">
        <w:rPr>
          <w:bCs/>
          <w:sz w:val="22"/>
          <w:szCs w:val="22"/>
        </w:rPr>
        <w:t xml:space="preserve"> за счет средств накопительного фонда на капитальный ремонт</w:t>
      </w:r>
      <w:r w:rsidR="004F5812">
        <w:rPr>
          <w:bCs/>
          <w:sz w:val="22"/>
          <w:szCs w:val="22"/>
        </w:rPr>
        <w:t xml:space="preserve"> для содержания </w:t>
      </w:r>
      <w:r w:rsidR="00FE1452">
        <w:rPr>
          <w:bCs/>
          <w:sz w:val="22"/>
          <w:szCs w:val="22"/>
        </w:rPr>
        <w:t>жилого фонда</w:t>
      </w:r>
      <w:r w:rsidR="004113F1">
        <w:rPr>
          <w:bCs/>
          <w:sz w:val="22"/>
          <w:szCs w:val="22"/>
        </w:rPr>
        <w:t>;</w:t>
      </w:r>
    </w:p>
    <w:p w:rsidR="00DD6237" w:rsidRDefault="00DD6237" w:rsidP="00DD6237">
      <w:pPr>
        <w:ind w:firstLine="709"/>
        <w:contextualSpacing/>
        <w:jc w:val="both"/>
        <w:rPr>
          <w:bCs/>
          <w:sz w:val="22"/>
          <w:szCs w:val="22"/>
        </w:rPr>
      </w:pPr>
      <w:r>
        <w:rPr>
          <w:bCs/>
          <w:sz w:val="22"/>
          <w:szCs w:val="22"/>
        </w:rPr>
        <w:t xml:space="preserve">– ремонт теплосетей </w:t>
      </w:r>
      <w:r w:rsidR="00CF303D" w:rsidRPr="00FA5424">
        <w:rPr>
          <w:b/>
          <w:bCs/>
          <w:sz w:val="22"/>
          <w:szCs w:val="22"/>
        </w:rPr>
        <w:t>-</w:t>
      </w:r>
      <w:r w:rsidRPr="00FA5424">
        <w:rPr>
          <w:b/>
          <w:bCs/>
          <w:sz w:val="22"/>
          <w:szCs w:val="22"/>
        </w:rPr>
        <w:t xml:space="preserve"> 840,0 тыс. руб.</w:t>
      </w:r>
      <w:r w:rsidR="00CF303D" w:rsidRPr="00FA5424">
        <w:rPr>
          <w:b/>
          <w:bCs/>
          <w:sz w:val="22"/>
          <w:szCs w:val="22"/>
        </w:rPr>
        <w:t>,</w:t>
      </w:r>
      <w:r w:rsidR="00CF303D">
        <w:rPr>
          <w:bCs/>
          <w:sz w:val="22"/>
          <w:szCs w:val="22"/>
        </w:rPr>
        <w:t xml:space="preserve"> в т.ч.:</w:t>
      </w:r>
      <w:r>
        <w:rPr>
          <w:bCs/>
          <w:sz w:val="22"/>
          <w:szCs w:val="22"/>
        </w:rPr>
        <w:t xml:space="preserve"> </w:t>
      </w:r>
      <w:r w:rsidR="00CF303D">
        <w:rPr>
          <w:bCs/>
          <w:sz w:val="22"/>
          <w:szCs w:val="22"/>
        </w:rPr>
        <w:t xml:space="preserve">800,0  тыс. руб. - </w:t>
      </w:r>
      <w:r>
        <w:rPr>
          <w:bCs/>
          <w:sz w:val="22"/>
          <w:szCs w:val="22"/>
        </w:rPr>
        <w:t>средств</w:t>
      </w:r>
      <w:r w:rsidR="00CF303D">
        <w:rPr>
          <w:bCs/>
          <w:sz w:val="22"/>
          <w:szCs w:val="22"/>
        </w:rPr>
        <w:t>а</w:t>
      </w:r>
      <w:r>
        <w:rPr>
          <w:bCs/>
          <w:sz w:val="22"/>
          <w:szCs w:val="22"/>
        </w:rPr>
        <w:t xml:space="preserve"> бюджета Забайкальского края, </w:t>
      </w:r>
      <w:r w:rsidR="00CF303D">
        <w:rPr>
          <w:bCs/>
          <w:sz w:val="22"/>
          <w:szCs w:val="22"/>
        </w:rPr>
        <w:t xml:space="preserve">40,0 тыс. руб. - </w:t>
      </w:r>
      <w:r>
        <w:rPr>
          <w:bCs/>
          <w:sz w:val="22"/>
          <w:szCs w:val="22"/>
        </w:rPr>
        <w:t>средств</w:t>
      </w:r>
      <w:r w:rsidR="00CF303D">
        <w:rPr>
          <w:bCs/>
          <w:sz w:val="22"/>
          <w:szCs w:val="22"/>
        </w:rPr>
        <w:t>а</w:t>
      </w:r>
      <w:r>
        <w:rPr>
          <w:bCs/>
          <w:sz w:val="22"/>
          <w:szCs w:val="22"/>
        </w:rPr>
        <w:t xml:space="preserve"> бюджета ГП «Чернышевское»;</w:t>
      </w:r>
    </w:p>
    <w:p w:rsidR="00DD6237" w:rsidRDefault="00DD6237" w:rsidP="00DD6237">
      <w:pPr>
        <w:ind w:firstLine="709"/>
        <w:contextualSpacing/>
        <w:jc w:val="both"/>
        <w:rPr>
          <w:bCs/>
          <w:sz w:val="22"/>
          <w:szCs w:val="22"/>
        </w:rPr>
      </w:pPr>
      <w:r>
        <w:rPr>
          <w:bCs/>
          <w:sz w:val="22"/>
          <w:szCs w:val="22"/>
        </w:rPr>
        <w:t xml:space="preserve">– капитальный ремонт </w:t>
      </w:r>
      <w:r w:rsidR="00CF303D">
        <w:rPr>
          <w:bCs/>
          <w:sz w:val="22"/>
          <w:szCs w:val="22"/>
        </w:rPr>
        <w:t xml:space="preserve">канализационного коллектора – </w:t>
      </w:r>
      <w:r w:rsidR="00CF303D" w:rsidRPr="00FA5424">
        <w:rPr>
          <w:b/>
          <w:bCs/>
          <w:sz w:val="22"/>
          <w:szCs w:val="22"/>
        </w:rPr>
        <w:t>2247,8</w:t>
      </w:r>
      <w:r w:rsidR="00CF303D">
        <w:rPr>
          <w:bCs/>
          <w:sz w:val="22"/>
          <w:szCs w:val="22"/>
        </w:rPr>
        <w:t xml:space="preserve"> </w:t>
      </w:r>
      <w:r w:rsidR="00CF303D" w:rsidRPr="00FA5424">
        <w:rPr>
          <w:b/>
          <w:bCs/>
          <w:sz w:val="22"/>
          <w:szCs w:val="22"/>
        </w:rPr>
        <w:t>тыс. руб.</w:t>
      </w:r>
      <w:r w:rsidR="00CF303D">
        <w:rPr>
          <w:bCs/>
          <w:sz w:val="22"/>
          <w:szCs w:val="22"/>
        </w:rPr>
        <w:t>, в т.ч.:</w:t>
      </w:r>
      <w:r>
        <w:rPr>
          <w:bCs/>
          <w:sz w:val="22"/>
          <w:szCs w:val="22"/>
        </w:rPr>
        <w:t xml:space="preserve">  </w:t>
      </w:r>
      <w:r w:rsidR="00CF303D">
        <w:rPr>
          <w:bCs/>
          <w:sz w:val="22"/>
          <w:szCs w:val="22"/>
        </w:rPr>
        <w:t xml:space="preserve">2140,2 </w:t>
      </w:r>
      <w:r>
        <w:rPr>
          <w:bCs/>
          <w:sz w:val="22"/>
          <w:szCs w:val="22"/>
        </w:rPr>
        <w:t xml:space="preserve">тыс. руб. </w:t>
      </w:r>
      <w:r w:rsidR="00CF303D">
        <w:rPr>
          <w:bCs/>
          <w:sz w:val="22"/>
          <w:szCs w:val="22"/>
        </w:rPr>
        <w:t xml:space="preserve">- </w:t>
      </w:r>
      <w:r>
        <w:rPr>
          <w:bCs/>
          <w:sz w:val="22"/>
          <w:szCs w:val="22"/>
        </w:rPr>
        <w:t>средств</w:t>
      </w:r>
      <w:r w:rsidR="00CF303D">
        <w:rPr>
          <w:bCs/>
          <w:sz w:val="22"/>
          <w:szCs w:val="22"/>
        </w:rPr>
        <w:t>а</w:t>
      </w:r>
      <w:r>
        <w:rPr>
          <w:bCs/>
          <w:sz w:val="22"/>
          <w:szCs w:val="22"/>
        </w:rPr>
        <w:t xml:space="preserve"> бюджета Забайкальского края</w:t>
      </w:r>
      <w:r w:rsidR="00CF303D">
        <w:rPr>
          <w:bCs/>
          <w:sz w:val="22"/>
          <w:szCs w:val="22"/>
        </w:rPr>
        <w:t xml:space="preserve">, 107,6 тыс. руб. - </w:t>
      </w:r>
      <w:r>
        <w:rPr>
          <w:bCs/>
          <w:sz w:val="22"/>
          <w:szCs w:val="22"/>
        </w:rPr>
        <w:t>средств</w:t>
      </w:r>
      <w:r w:rsidR="00102037">
        <w:rPr>
          <w:bCs/>
          <w:sz w:val="22"/>
          <w:szCs w:val="22"/>
        </w:rPr>
        <w:t>а</w:t>
      </w:r>
      <w:r>
        <w:rPr>
          <w:bCs/>
          <w:sz w:val="22"/>
          <w:szCs w:val="22"/>
        </w:rPr>
        <w:t xml:space="preserve"> бюджета ГП «Чернышевское»;</w:t>
      </w:r>
    </w:p>
    <w:p w:rsidR="00102037" w:rsidRDefault="00102037" w:rsidP="00102037">
      <w:pPr>
        <w:ind w:firstLine="709"/>
        <w:contextualSpacing/>
        <w:jc w:val="both"/>
        <w:rPr>
          <w:bCs/>
          <w:sz w:val="22"/>
          <w:szCs w:val="22"/>
        </w:rPr>
      </w:pPr>
      <w:r>
        <w:rPr>
          <w:bCs/>
          <w:sz w:val="22"/>
          <w:szCs w:val="22"/>
        </w:rPr>
        <w:t xml:space="preserve">- пгт Букачача:  – ремонт </w:t>
      </w:r>
      <w:r w:rsidR="00A23EF4">
        <w:rPr>
          <w:bCs/>
          <w:sz w:val="22"/>
          <w:szCs w:val="22"/>
        </w:rPr>
        <w:t>котельных № 2, 3, 5 ремонт теплотрассы по ул. Центральная, ул. Шахтерская</w:t>
      </w:r>
      <w:r>
        <w:rPr>
          <w:bCs/>
          <w:sz w:val="22"/>
          <w:szCs w:val="22"/>
        </w:rPr>
        <w:t xml:space="preserve"> – </w:t>
      </w:r>
      <w:r w:rsidR="00A23EF4">
        <w:rPr>
          <w:b/>
          <w:bCs/>
          <w:sz w:val="22"/>
          <w:szCs w:val="22"/>
        </w:rPr>
        <w:t>3880,1</w:t>
      </w:r>
      <w:r>
        <w:rPr>
          <w:bCs/>
          <w:sz w:val="22"/>
          <w:szCs w:val="22"/>
        </w:rPr>
        <w:t xml:space="preserve"> </w:t>
      </w:r>
      <w:r w:rsidRPr="00FA5424">
        <w:rPr>
          <w:b/>
          <w:bCs/>
          <w:sz w:val="22"/>
          <w:szCs w:val="22"/>
        </w:rPr>
        <w:t>тыс. руб.</w:t>
      </w:r>
      <w:r>
        <w:rPr>
          <w:bCs/>
          <w:sz w:val="22"/>
          <w:szCs w:val="22"/>
        </w:rPr>
        <w:t xml:space="preserve"> за счет средств бюджета Забайкальского края.</w:t>
      </w:r>
    </w:p>
    <w:p w:rsidR="00D546F1" w:rsidRPr="004E241B" w:rsidRDefault="004044C3" w:rsidP="00D546F1">
      <w:pPr>
        <w:ind w:firstLine="708"/>
        <w:contextualSpacing/>
        <w:jc w:val="both"/>
        <w:rPr>
          <w:sz w:val="22"/>
          <w:szCs w:val="22"/>
        </w:rPr>
      </w:pPr>
      <w:r w:rsidRPr="004E241B">
        <w:rPr>
          <w:b/>
          <w:sz w:val="22"/>
          <w:szCs w:val="22"/>
        </w:rPr>
        <w:t>Площадь земельных участков,</w:t>
      </w:r>
      <w:r w:rsidRPr="004E241B">
        <w:rPr>
          <w:sz w:val="22"/>
          <w:szCs w:val="22"/>
        </w:rPr>
        <w:t xml:space="preserve"> предоставленных под строительство</w:t>
      </w:r>
      <w:r w:rsidR="00AD0BB4" w:rsidRPr="004E241B">
        <w:rPr>
          <w:sz w:val="22"/>
          <w:szCs w:val="22"/>
        </w:rPr>
        <w:t xml:space="preserve"> </w:t>
      </w:r>
      <w:r w:rsidR="00320C87" w:rsidRPr="004E241B">
        <w:rPr>
          <w:sz w:val="22"/>
          <w:szCs w:val="22"/>
        </w:rPr>
        <w:t xml:space="preserve">в 2017 году, составила </w:t>
      </w:r>
      <w:r w:rsidR="00320C87" w:rsidRPr="008A038F">
        <w:rPr>
          <w:b/>
          <w:sz w:val="22"/>
          <w:szCs w:val="22"/>
        </w:rPr>
        <w:t>25,3467 га</w:t>
      </w:r>
      <w:r w:rsidR="00320C87" w:rsidRPr="004E241B">
        <w:rPr>
          <w:sz w:val="22"/>
          <w:szCs w:val="22"/>
        </w:rPr>
        <w:t xml:space="preserve"> (</w:t>
      </w:r>
      <w:r w:rsidR="00AD0BB4" w:rsidRPr="004E241B">
        <w:rPr>
          <w:sz w:val="22"/>
          <w:szCs w:val="22"/>
        </w:rPr>
        <w:t>201</w:t>
      </w:r>
      <w:r w:rsidR="005F0ECD" w:rsidRPr="004E241B">
        <w:rPr>
          <w:sz w:val="22"/>
          <w:szCs w:val="22"/>
        </w:rPr>
        <w:t>6</w:t>
      </w:r>
      <w:r w:rsidR="003D7511" w:rsidRPr="004E241B">
        <w:rPr>
          <w:sz w:val="22"/>
          <w:szCs w:val="22"/>
        </w:rPr>
        <w:t xml:space="preserve"> </w:t>
      </w:r>
      <w:r w:rsidR="00AD0BB4" w:rsidRPr="004E241B">
        <w:rPr>
          <w:sz w:val="22"/>
          <w:szCs w:val="22"/>
        </w:rPr>
        <w:t>г</w:t>
      </w:r>
      <w:r w:rsidR="00320C87" w:rsidRPr="004E241B">
        <w:rPr>
          <w:sz w:val="22"/>
          <w:szCs w:val="22"/>
        </w:rPr>
        <w:t>. -</w:t>
      </w:r>
      <w:r w:rsidR="005F0ECD" w:rsidRPr="004E241B">
        <w:rPr>
          <w:sz w:val="22"/>
          <w:szCs w:val="22"/>
        </w:rPr>
        <w:t>14,07 га</w:t>
      </w:r>
      <w:r w:rsidR="00320C87" w:rsidRPr="004E241B">
        <w:rPr>
          <w:sz w:val="22"/>
          <w:szCs w:val="22"/>
        </w:rPr>
        <w:t xml:space="preserve">), что соответствует </w:t>
      </w:r>
      <w:r w:rsidR="00320C87" w:rsidRPr="008A038F">
        <w:rPr>
          <w:b/>
          <w:sz w:val="22"/>
          <w:szCs w:val="22"/>
        </w:rPr>
        <w:t>180,1% к АППГ</w:t>
      </w:r>
      <w:r w:rsidR="00320C87" w:rsidRPr="004E241B">
        <w:rPr>
          <w:sz w:val="22"/>
          <w:szCs w:val="22"/>
        </w:rPr>
        <w:t>,</w:t>
      </w:r>
      <w:r w:rsidR="00B3353C" w:rsidRPr="004E241B">
        <w:rPr>
          <w:sz w:val="22"/>
          <w:szCs w:val="22"/>
        </w:rPr>
        <w:t xml:space="preserve"> в т.ч. земли, предоставленные для жилищного индивидуального строительства</w:t>
      </w:r>
      <w:r w:rsidR="004113F1">
        <w:rPr>
          <w:sz w:val="22"/>
          <w:szCs w:val="22"/>
        </w:rPr>
        <w:t>,</w:t>
      </w:r>
      <w:r w:rsidR="00B3353C" w:rsidRPr="004E241B">
        <w:rPr>
          <w:sz w:val="22"/>
          <w:szCs w:val="22"/>
        </w:rPr>
        <w:t xml:space="preserve"> составили </w:t>
      </w:r>
      <w:r w:rsidR="00D546F1" w:rsidRPr="008A038F">
        <w:rPr>
          <w:b/>
          <w:sz w:val="22"/>
          <w:szCs w:val="22"/>
        </w:rPr>
        <w:t>24,8410</w:t>
      </w:r>
      <w:r w:rsidR="00D546F1" w:rsidRPr="004E241B">
        <w:rPr>
          <w:sz w:val="22"/>
          <w:szCs w:val="22"/>
        </w:rPr>
        <w:t xml:space="preserve"> га (2016г. - </w:t>
      </w:r>
      <w:r w:rsidR="00B3353C" w:rsidRPr="004E241B">
        <w:rPr>
          <w:sz w:val="22"/>
          <w:szCs w:val="22"/>
        </w:rPr>
        <w:t>11,69</w:t>
      </w:r>
      <w:r w:rsidR="00D546F1" w:rsidRPr="004E241B">
        <w:rPr>
          <w:sz w:val="22"/>
          <w:szCs w:val="22"/>
        </w:rPr>
        <w:t xml:space="preserve"> га, </w:t>
      </w:r>
      <w:r w:rsidR="00B3353C" w:rsidRPr="004E241B">
        <w:rPr>
          <w:sz w:val="22"/>
          <w:szCs w:val="22"/>
        </w:rPr>
        <w:t xml:space="preserve">2015г. - 11,55 га). </w:t>
      </w:r>
    </w:p>
    <w:p w:rsidR="004044C3" w:rsidRPr="004E241B" w:rsidRDefault="004044C3" w:rsidP="00D546F1">
      <w:pPr>
        <w:ind w:firstLine="708"/>
        <w:contextualSpacing/>
        <w:jc w:val="both"/>
        <w:rPr>
          <w:sz w:val="22"/>
          <w:szCs w:val="22"/>
        </w:rPr>
      </w:pPr>
      <w:r w:rsidRPr="004E241B">
        <w:rPr>
          <w:sz w:val="22"/>
          <w:szCs w:val="22"/>
        </w:rPr>
        <w:t>Доля площади земельных участков, являющи</w:t>
      </w:r>
      <w:r w:rsidR="003D7511" w:rsidRPr="004E241B">
        <w:rPr>
          <w:sz w:val="22"/>
          <w:szCs w:val="22"/>
        </w:rPr>
        <w:t>х</w:t>
      </w:r>
      <w:r w:rsidRPr="004E241B">
        <w:rPr>
          <w:sz w:val="22"/>
          <w:szCs w:val="22"/>
        </w:rPr>
        <w:t>ся объектами налогообложения земельным налогом</w:t>
      </w:r>
      <w:r w:rsidR="00006694" w:rsidRPr="004E241B">
        <w:rPr>
          <w:sz w:val="22"/>
          <w:szCs w:val="22"/>
        </w:rPr>
        <w:t>,</w:t>
      </w:r>
      <w:r w:rsidRPr="004E241B">
        <w:rPr>
          <w:sz w:val="22"/>
          <w:szCs w:val="22"/>
        </w:rPr>
        <w:t xml:space="preserve"> состав</w:t>
      </w:r>
      <w:r w:rsidR="005F41E2" w:rsidRPr="004E241B">
        <w:rPr>
          <w:sz w:val="22"/>
          <w:szCs w:val="22"/>
        </w:rPr>
        <w:t>ляет</w:t>
      </w:r>
      <w:r w:rsidRPr="004E241B">
        <w:rPr>
          <w:sz w:val="22"/>
          <w:szCs w:val="22"/>
        </w:rPr>
        <w:t xml:space="preserve"> </w:t>
      </w:r>
      <w:r w:rsidR="00D546F1" w:rsidRPr="004E241B">
        <w:rPr>
          <w:sz w:val="22"/>
          <w:szCs w:val="22"/>
        </w:rPr>
        <w:t>0,75</w:t>
      </w:r>
      <w:r w:rsidRPr="004E241B">
        <w:rPr>
          <w:sz w:val="22"/>
          <w:szCs w:val="22"/>
        </w:rPr>
        <w:t>% от общей площади территории муниципального района.</w:t>
      </w:r>
    </w:p>
    <w:p w:rsidR="00E143D7" w:rsidRPr="004E241B" w:rsidRDefault="003E3E7E" w:rsidP="00E143D7">
      <w:pPr>
        <w:ind w:firstLine="709"/>
        <w:contextualSpacing/>
        <w:jc w:val="both"/>
        <w:rPr>
          <w:sz w:val="22"/>
          <w:szCs w:val="22"/>
        </w:rPr>
      </w:pPr>
      <w:r w:rsidRPr="004E241B">
        <w:rPr>
          <w:sz w:val="22"/>
          <w:szCs w:val="22"/>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В производство </w:t>
      </w:r>
      <w:r w:rsidRPr="004E241B">
        <w:rPr>
          <w:sz w:val="22"/>
          <w:szCs w:val="22"/>
        </w:rPr>
        <w:lastRenderedPageBreak/>
        <w:t>Чернышевского районного суда за период 201</w:t>
      </w:r>
      <w:r w:rsidR="00D546F1" w:rsidRPr="004E241B">
        <w:rPr>
          <w:sz w:val="22"/>
          <w:szCs w:val="22"/>
        </w:rPr>
        <w:t>7</w:t>
      </w:r>
      <w:r w:rsidRPr="004E241B">
        <w:rPr>
          <w:sz w:val="22"/>
          <w:szCs w:val="22"/>
        </w:rPr>
        <w:t xml:space="preserve">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w:t>
      </w:r>
      <w:r w:rsidR="00E143D7" w:rsidRPr="004E241B">
        <w:rPr>
          <w:sz w:val="22"/>
          <w:szCs w:val="22"/>
        </w:rPr>
        <w:t xml:space="preserve">городских и сельских поселений в количестве 690 </w:t>
      </w:r>
      <w:r w:rsidR="008A038F">
        <w:rPr>
          <w:sz w:val="22"/>
          <w:szCs w:val="22"/>
        </w:rPr>
        <w:t xml:space="preserve">на площади </w:t>
      </w:r>
      <w:r w:rsidR="00D546F1" w:rsidRPr="004E241B">
        <w:rPr>
          <w:sz w:val="22"/>
          <w:szCs w:val="22"/>
        </w:rPr>
        <w:t>20873,9</w:t>
      </w:r>
      <w:r w:rsidRPr="004E241B">
        <w:rPr>
          <w:sz w:val="22"/>
          <w:szCs w:val="22"/>
        </w:rPr>
        <w:t xml:space="preserve"> га</w:t>
      </w:r>
      <w:r w:rsidR="00E143D7" w:rsidRPr="004E241B">
        <w:rPr>
          <w:sz w:val="22"/>
          <w:szCs w:val="22"/>
        </w:rPr>
        <w:t xml:space="preserve">, из них – удовлетворено 516 долей на площадь </w:t>
      </w:r>
      <w:r w:rsidR="00E143D7" w:rsidRPr="008A038F">
        <w:rPr>
          <w:b/>
          <w:sz w:val="22"/>
          <w:szCs w:val="22"/>
        </w:rPr>
        <w:t>15528,1 га</w:t>
      </w:r>
      <w:r w:rsidR="00E143D7" w:rsidRPr="004E241B">
        <w:rPr>
          <w:sz w:val="22"/>
          <w:szCs w:val="22"/>
        </w:rPr>
        <w:t>, на рассмотрении – 123 доли площадью 3778,4 га., отклонено – 51 доля на площадь 1572,4 га.</w:t>
      </w:r>
    </w:p>
    <w:p w:rsidR="000265BA" w:rsidRPr="004E241B" w:rsidRDefault="009F0836" w:rsidP="00907BC7">
      <w:pPr>
        <w:ind w:firstLine="709"/>
        <w:contextualSpacing/>
        <w:jc w:val="both"/>
        <w:rPr>
          <w:sz w:val="22"/>
          <w:szCs w:val="22"/>
        </w:rPr>
      </w:pPr>
      <w:r w:rsidRPr="004E241B">
        <w:rPr>
          <w:sz w:val="22"/>
          <w:szCs w:val="22"/>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B72DEB">
        <w:rPr>
          <w:b/>
          <w:sz w:val="22"/>
          <w:szCs w:val="22"/>
        </w:rPr>
        <w:t>61</w:t>
      </w:r>
      <w:r w:rsidR="00DF41F7" w:rsidRPr="00B72DEB">
        <w:rPr>
          <w:b/>
          <w:sz w:val="22"/>
          <w:szCs w:val="22"/>
        </w:rPr>
        <w:t>897</w:t>
      </w:r>
      <w:r w:rsidRPr="00B72DEB">
        <w:rPr>
          <w:b/>
          <w:sz w:val="22"/>
          <w:szCs w:val="22"/>
        </w:rPr>
        <w:t xml:space="preserve"> га</w:t>
      </w:r>
      <w:r w:rsidR="00DF41F7" w:rsidRPr="004E241B">
        <w:rPr>
          <w:sz w:val="22"/>
          <w:szCs w:val="22"/>
        </w:rPr>
        <w:t>, количество долей – 2058, что составляет 28,38% от площади всех земельных долей</w:t>
      </w:r>
      <w:r w:rsidRPr="004E241B">
        <w:rPr>
          <w:sz w:val="22"/>
          <w:szCs w:val="22"/>
        </w:rPr>
        <w:t xml:space="preserve">.  </w:t>
      </w:r>
    </w:p>
    <w:p w:rsidR="009F0836" w:rsidRPr="004E241B" w:rsidRDefault="009F0836" w:rsidP="00907BC7">
      <w:pPr>
        <w:ind w:firstLine="709"/>
        <w:contextualSpacing/>
        <w:jc w:val="both"/>
        <w:rPr>
          <w:sz w:val="22"/>
          <w:szCs w:val="22"/>
        </w:rPr>
      </w:pPr>
      <w:r w:rsidRPr="004E241B">
        <w:rPr>
          <w:b/>
          <w:sz w:val="22"/>
          <w:szCs w:val="22"/>
        </w:rPr>
        <w:t>Доля площади земельных  долей в праве общей собственности</w:t>
      </w:r>
      <w:r w:rsidRPr="004E241B">
        <w:rPr>
          <w:sz w:val="22"/>
          <w:szCs w:val="22"/>
        </w:rPr>
        <w:t xml:space="preserve"> на земельные участки из земель сельскохозяйственного назначения</w:t>
      </w:r>
      <w:r w:rsidR="00DF41F7" w:rsidRPr="004E241B">
        <w:rPr>
          <w:sz w:val="22"/>
          <w:szCs w:val="22"/>
        </w:rPr>
        <w:t xml:space="preserve"> (218025 га)</w:t>
      </w:r>
      <w:r w:rsidRPr="004E241B">
        <w:rPr>
          <w:sz w:val="22"/>
          <w:szCs w:val="22"/>
        </w:rPr>
        <w:t xml:space="preserve">, </w:t>
      </w:r>
      <w:r w:rsidR="00DF41F7" w:rsidRPr="004E241B">
        <w:rPr>
          <w:sz w:val="22"/>
          <w:szCs w:val="22"/>
        </w:rPr>
        <w:t xml:space="preserve">которые расположены </w:t>
      </w:r>
      <w:r w:rsidRPr="004E241B">
        <w:rPr>
          <w:sz w:val="22"/>
          <w:szCs w:val="22"/>
        </w:rPr>
        <w:t xml:space="preserve"> в границах муниципального образования, </w:t>
      </w:r>
      <w:r w:rsidRPr="004E241B">
        <w:rPr>
          <w:b/>
          <w:sz w:val="22"/>
          <w:szCs w:val="22"/>
        </w:rPr>
        <w:t>признанных в установленном порядке, невостребованными</w:t>
      </w:r>
      <w:r w:rsidRPr="004E241B">
        <w:rPr>
          <w:sz w:val="22"/>
          <w:szCs w:val="22"/>
        </w:rPr>
        <w:t>, в отношении которых судом принято решение об их передаче в муниципальную собственность состав</w:t>
      </w:r>
      <w:r w:rsidR="00907BC7" w:rsidRPr="004E241B">
        <w:rPr>
          <w:sz w:val="22"/>
          <w:szCs w:val="22"/>
        </w:rPr>
        <w:t>ляет</w:t>
      </w:r>
      <w:r w:rsidRPr="004E241B">
        <w:rPr>
          <w:sz w:val="22"/>
          <w:szCs w:val="22"/>
        </w:rPr>
        <w:t xml:space="preserve"> </w:t>
      </w:r>
      <w:r w:rsidR="00DF41F7" w:rsidRPr="00B72DEB">
        <w:rPr>
          <w:b/>
          <w:sz w:val="22"/>
          <w:szCs w:val="22"/>
        </w:rPr>
        <w:t>15528,1</w:t>
      </w:r>
      <w:r w:rsidRPr="00B72DEB">
        <w:rPr>
          <w:b/>
          <w:sz w:val="22"/>
          <w:szCs w:val="22"/>
        </w:rPr>
        <w:t xml:space="preserve"> га</w:t>
      </w:r>
      <w:r w:rsidRPr="004E241B">
        <w:rPr>
          <w:sz w:val="22"/>
          <w:szCs w:val="22"/>
        </w:rPr>
        <w:t xml:space="preserve">, </w:t>
      </w:r>
      <w:r w:rsidR="00907BC7" w:rsidRPr="004E241B">
        <w:rPr>
          <w:sz w:val="22"/>
          <w:szCs w:val="22"/>
        </w:rPr>
        <w:t xml:space="preserve">и </w:t>
      </w:r>
      <w:r w:rsidRPr="004E241B">
        <w:rPr>
          <w:sz w:val="22"/>
          <w:szCs w:val="22"/>
        </w:rPr>
        <w:t xml:space="preserve">соответствует </w:t>
      </w:r>
      <w:r w:rsidR="00DF41F7" w:rsidRPr="00B72DEB">
        <w:rPr>
          <w:b/>
          <w:sz w:val="22"/>
          <w:szCs w:val="22"/>
        </w:rPr>
        <w:t>7,1</w:t>
      </w:r>
      <w:r w:rsidR="00DF41F7" w:rsidRPr="004E241B">
        <w:rPr>
          <w:sz w:val="22"/>
          <w:szCs w:val="22"/>
        </w:rPr>
        <w:t>2</w:t>
      </w:r>
      <w:r w:rsidRPr="004E241B">
        <w:rPr>
          <w:sz w:val="22"/>
          <w:szCs w:val="22"/>
        </w:rPr>
        <w:t>%  площадей, расположенных в границах муниципального образования, признанных в установленном порядке невостребованными</w:t>
      </w:r>
      <w:r w:rsidR="00907BC7" w:rsidRPr="004E241B">
        <w:rPr>
          <w:sz w:val="22"/>
          <w:szCs w:val="22"/>
        </w:rPr>
        <w:t xml:space="preserve"> (15528,1/218025*100%=7,12%)</w:t>
      </w:r>
      <w:r w:rsidRPr="004E241B">
        <w:rPr>
          <w:sz w:val="22"/>
          <w:szCs w:val="22"/>
        </w:rPr>
        <w:t xml:space="preserve">. </w:t>
      </w:r>
      <w:r w:rsidR="00901841" w:rsidRPr="004E241B">
        <w:rPr>
          <w:sz w:val="22"/>
          <w:szCs w:val="22"/>
        </w:rPr>
        <w:t>Из них о</w:t>
      </w:r>
      <w:r w:rsidRPr="004E241B">
        <w:rPr>
          <w:sz w:val="22"/>
          <w:szCs w:val="22"/>
        </w:rPr>
        <w:t xml:space="preserve">бщая площадь земельных долей, оформленная в муниципальную собственность за счет отказов от права собственности на земельные доли – </w:t>
      </w:r>
      <w:r w:rsidR="00907BC7" w:rsidRPr="004E241B">
        <w:rPr>
          <w:sz w:val="22"/>
          <w:szCs w:val="22"/>
        </w:rPr>
        <w:t>13167,7</w:t>
      </w:r>
      <w:r w:rsidRPr="004E241B">
        <w:rPr>
          <w:sz w:val="22"/>
          <w:szCs w:val="22"/>
        </w:rPr>
        <w:t xml:space="preserve"> га</w:t>
      </w:r>
      <w:r w:rsidR="00907BC7" w:rsidRPr="004E241B">
        <w:rPr>
          <w:sz w:val="22"/>
          <w:szCs w:val="22"/>
        </w:rPr>
        <w:t xml:space="preserve">. </w:t>
      </w:r>
    </w:p>
    <w:p w:rsidR="00F75EC3" w:rsidRPr="007F301A" w:rsidRDefault="00F75EC3" w:rsidP="00907BC7">
      <w:pPr>
        <w:ind w:firstLine="708"/>
        <w:jc w:val="both"/>
        <w:rPr>
          <w:sz w:val="22"/>
          <w:szCs w:val="22"/>
        </w:rPr>
      </w:pPr>
    </w:p>
    <w:p w:rsidR="004044C3" w:rsidRPr="007F301A" w:rsidRDefault="004044C3" w:rsidP="007D6DD9">
      <w:pPr>
        <w:jc w:val="center"/>
        <w:rPr>
          <w:b/>
          <w:sz w:val="22"/>
          <w:szCs w:val="22"/>
        </w:rPr>
      </w:pPr>
      <w:r w:rsidRPr="007F301A">
        <w:rPr>
          <w:b/>
          <w:sz w:val="22"/>
          <w:szCs w:val="22"/>
        </w:rPr>
        <w:t>Сельское хозяйство</w:t>
      </w:r>
    </w:p>
    <w:p w:rsidR="003903CD" w:rsidRPr="00060C63" w:rsidRDefault="003903CD" w:rsidP="00060C63">
      <w:pPr>
        <w:ind w:firstLine="708"/>
        <w:contextualSpacing/>
        <w:jc w:val="both"/>
        <w:rPr>
          <w:sz w:val="22"/>
          <w:szCs w:val="22"/>
        </w:rPr>
      </w:pPr>
      <w:r w:rsidRPr="00060C63">
        <w:rPr>
          <w:b/>
          <w:sz w:val="22"/>
          <w:szCs w:val="22"/>
        </w:rPr>
        <w:t xml:space="preserve">Объем валовой продукции  сельского хозяйства </w:t>
      </w:r>
      <w:r w:rsidRPr="00060C63">
        <w:rPr>
          <w:sz w:val="22"/>
          <w:szCs w:val="22"/>
        </w:rPr>
        <w:t xml:space="preserve">по оценке за </w:t>
      </w:r>
      <w:r w:rsidR="00F03D77" w:rsidRPr="00060C63">
        <w:rPr>
          <w:sz w:val="22"/>
          <w:szCs w:val="22"/>
        </w:rPr>
        <w:t>2017</w:t>
      </w:r>
      <w:r w:rsidRPr="00060C63">
        <w:rPr>
          <w:sz w:val="22"/>
          <w:szCs w:val="22"/>
        </w:rPr>
        <w:t xml:space="preserve"> год составил </w:t>
      </w:r>
      <w:r w:rsidR="00966B63">
        <w:rPr>
          <w:sz w:val="22"/>
          <w:szCs w:val="22"/>
        </w:rPr>
        <w:t>912,3</w:t>
      </w:r>
      <w:r w:rsidR="00F03D77" w:rsidRPr="00060C63">
        <w:rPr>
          <w:sz w:val="22"/>
          <w:szCs w:val="22"/>
        </w:rPr>
        <w:t xml:space="preserve"> млн. руб. </w:t>
      </w:r>
      <w:r w:rsidRPr="00060C63">
        <w:rPr>
          <w:sz w:val="22"/>
          <w:szCs w:val="22"/>
        </w:rPr>
        <w:t xml:space="preserve">или </w:t>
      </w:r>
      <w:r w:rsidR="00966B63">
        <w:rPr>
          <w:sz w:val="22"/>
          <w:szCs w:val="22"/>
        </w:rPr>
        <w:t>103,1</w:t>
      </w:r>
      <w:r w:rsidRPr="00060C63">
        <w:rPr>
          <w:sz w:val="22"/>
          <w:szCs w:val="22"/>
        </w:rPr>
        <w:t>%</w:t>
      </w:r>
      <w:r w:rsidR="00F03D77" w:rsidRPr="00060C63">
        <w:rPr>
          <w:sz w:val="22"/>
          <w:szCs w:val="22"/>
        </w:rPr>
        <w:t xml:space="preserve"> к </w:t>
      </w:r>
      <w:r w:rsidRPr="00060C63">
        <w:rPr>
          <w:sz w:val="22"/>
          <w:szCs w:val="22"/>
        </w:rPr>
        <w:t>АППГ в действующих ценах</w:t>
      </w:r>
      <w:r w:rsidR="00F03D77" w:rsidRPr="00060C63">
        <w:rPr>
          <w:sz w:val="22"/>
          <w:szCs w:val="22"/>
        </w:rPr>
        <w:t xml:space="preserve"> (2016г. - 885,0 млн. руб.).</w:t>
      </w:r>
    </w:p>
    <w:p w:rsidR="00F03D77" w:rsidRPr="00060C63" w:rsidRDefault="003903CD" w:rsidP="00060C63">
      <w:pPr>
        <w:ind w:firstLine="567"/>
        <w:contextualSpacing/>
        <w:jc w:val="both"/>
        <w:rPr>
          <w:sz w:val="22"/>
          <w:szCs w:val="22"/>
        </w:rPr>
      </w:pPr>
      <w:r w:rsidRPr="00060C63">
        <w:rPr>
          <w:sz w:val="22"/>
          <w:szCs w:val="22"/>
        </w:rPr>
        <w:t xml:space="preserve">Объем произведенной продукции сельского хозяйства на душу населения  составил </w:t>
      </w:r>
      <w:r w:rsidR="005665A8" w:rsidRPr="00060C63">
        <w:rPr>
          <w:sz w:val="22"/>
          <w:szCs w:val="22"/>
        </w:rPr>
        <w:t>2</w:t>
      </w:r>
      <w:r w:rsidR="00966B63">
        <w:rPr>
          <w:sz w:val="22"/>
          <w:szCs w:val="22"/>
        </w:rPr>
        <w:t>8</w:t>
      </w:r>
      <w:r w:rsidR="005665A8" w:rsidRPr="00060C63">
        <w:rPr>
          <w:sz w:val="22"/>
          <w:szCs w:val="22"/>
        </w:rPr>
        <w:t>,</w:t>
      </w:r>
      <w:r w:rsidR="00966B63">
        <w:rPr>
          <w:sz w:val="22"/>
          <w:szCs w:val="22"/>
        </w:rPr>
        <w:t>103</w:t>
      </w:r>
      <w:r w:rsidR="00F03D77" w:rsidRPr="00060C63">
        <w:rPr>
          <w:sz w:val="22"/>
          <w:szCs w:val="22"/>
        </w:rPr>
        <w:t xml:space="preserve"> тыс. рублей</w:t>
      </w:r>
      <w:r w:rsidRPr="00060C63">
        <w:rPr>
          <w:sz w:val="22"/>
          <w:szCs w:val="22"/>
        </w:rPr>
        <w:t xml:space="preserve">. </w:t>
      </w:r>
    </w:p>
    <w:p w:rsidR="003903CD" w:rsidRPr="00060C63" w:rsidRDefault="003903CD" w:rsidP="00060C63">
      <w:pPr>
        <w:ind w:firstLine="567"/>
        <w:contextualSpacing/>
        <w:jc w:val="both"/>
        <w:rPr>
          <w:sz w:val="22"/>
          <w:szCs w:val="22"/>
        </w:rPr>
      </w:pPr>
      <w:r w:rsidRPr="00060C63">
        <w:rPr>
          <w:sz w:val="22"/>
          <w:szCs w:val="22"/>
        </w:rPr>
        <w:t xml:space="preserve">Произведено сельскохозяйственной продукции  субъектами КФХ и  ИП на сумму </w:t>
      </w:r>
      <w:r w:rsidR="00966B63">
        <w:rPr>
          <w:sz w:val="22"/>
          <w:szCs w:val="22"/>
        </w:rPr>
        <w:t>22,8</w:t>
      </w:r>
      <w:r w:rsidRPr="00060C63">
        <w:rPr>
          <w:sz w:val="22"/>
          <w:szCs w:val="22"/>
        </w:rPr>
        <w:t xml:space="preserve"> млн. руб., личными подсобными хозяйствами – </w:t>
      </w:r>
      <w:r w:rsidR="00966B63">
        <w:rPr>
          <w:sz w:val="22"/>
          <w:szCs w:val="22"/>
        </w:rPr>
        <w:t>612,25</w:t>
      </w:r>
      <w:r w:rsidRPr="00060C63">
        <w:rPr>
          <w:sz w:val="22"/>
          <w:szCs w:val="22"/>
        </w:rPr>
        <w:t xml:space="preserve"> млн. руб., сельскохозяйственными организациями – </w:t>
      </w:r>
      <w:r w:rsidR="00966B63">
        <w:rPr>
          <w:sz w:val="22"/>
          <w:szCs w:val="22"/>
        </w:rPr>
        <w:t>277,4</w:t>
      </w:r>
      <w:r w:rsidRPr="00060C63">
        <w:rPr>
          <w:sz w:val="22"/>
          <w:szCs w:val="22"/>
        </w:rPr>
        <w:t xml:space="preserve"> млн. руб.</w:t>
      </w:r>
    </w:p>
    <w:p w:rsidR="00491DA8" w:rsidRPr="00060C63" w:rsidRDefault="00491DA8" w:rsidP="00060C63">
      <w:pPr>
        <w:ind w:firstLine="709"/>
        <w:contextualSpacing/>
        <w:jc w:val="both"/>
        <w:rPr>
          <w:sz w:val="22"/>
          <w:szCs w:val="22"/>
        </w:rPr>
      </w:pPr>
      <w:r w:rsidRPr="00060C63">
        <w:rPr>
          <w:sz w:val="22"/>
          <w:szCs w:val="22"/>
        </w:rPr>
        <w:t xml:space="preserve">На территории района в настоящее время </w:t>
      </w:r>
      <w:r w:rsidR="00C87133" w:rsidRPr="00060C63">
        <w:rPr>
          <w:sz w:val="22"/>
          <w:szCs w:val="22"/>
        </w:rPr>
        <w:t xml:space="preserve">зарегистрировано </w:t>
      </w:r>
      <w:r w:rsidR="00D8010D" w:rsidRPr="00060C63">
        <w:rPr>
          <w:sz w:val="22"/>
          <w:szCs w:val="22"/>
        </w:rPr>
        <w:t>7</w:t>
      </w:r>
      <w:r w:rsidRPr="00060C63">
        <w:rPr>
          <w:sz w:val="22"/>
          <w:szCs w:val="22"/>
        </w:rPr>
        <w:t xml:space="preserve"> сельскохозяйственных предприятий, </w:t>
      </w:r>
      <w:r w:rsidR="00C87133" w:rsidRPr="00060C63">
        <w:rPr>
          <w:sz w:val="22"/>
          <w:szCs w:val="22"/>
        </w:rPr>
        <w:t xml:space="preserve">из них два сельскохозяйственных предприятия </w:t>
      </w:r>
      <w:r w:rsidRPr="00060C63">
        <w:rPr>
          <w:sz w:val="22"/>
          <w:szCs w:val="22"/>
        </w:rPr>
        <w:t>являются племенными хозяйствами: АО «Племенной завод «Комсомолец», ПК «Байгульский»</w:t>
      </w:r>
      <w:r w:rsidR="00C87133" w:rsidRPr="00060C63">
        <w:rPr>
          <w:sz w:val="22"/>
          <w:szCs w:val="22"/>
        </w:rPr>
        <w:t>.</w:t>
      </w:r>
      <w:r w:rsidRPr="00060C63">
        <w:rPr>
          <w:sz w:val="22"/>
          <w:szCs w:val="22"/>
        </w:rPr>
        <w:t xml:space="preserve"> </w:t>
      </w:r>
      <w:r w:rsidR="00921FD3" w:rsidRPr="00060C63">
        <w:rPr>
          <w:sz w:val="22"/>
          <w:szCs w:val="22"/>
        </w:rPr>
        <w:t>30</w:t>
      </w:r>
      <w:r w:rsidRPr="00060C63">
        <w:rPr>
          <w:sz w:val="22"/>
          <w:szCs w:val="22"/>
        </w:rPr>
        <w:t xml:space="preserve"> крестьянско-фермерских хозяйств</w:t>
      </w:r>
      <w:r w:rsidRPr="00060C63">
        <w:rPr>
          <w:b/>
          <w:sz w:val="22"/>
          <w:szCs w:val="22"/>
        </w:rPr>
        <w:t>,</w:t>
      </w:r>
      <w:r w:rsidRPr="00060C63">
        <w:rPr>
          <w:sz w:val="22"/>
          <w:szCs w:val="22"/>
        </w:rPr>
        <w:t xml:space="preserve"> два предприятия промышленной отрасли: ОАО «Хлебокомбинат» и СППК «Утанский».</w:t>
      </w:r>
    </w:p>
    <w:p w:rsidR="00491DA8" w:rsidRPr="00060C63" w:rsidRDefault="00D8010D" w:rsidP="00060C63">
      <w:pPr>
        <w:ind w:firstLine="709"/>
        <w:contextualSpacing/>
        <w:jc w:val="both"/>
        <w:rPr>
          <w:sz w:val="22"/>
          <w:szCs w:val="22"/>
        </w:rPr>
      </w:pPr>
      <w:r w:rsidRPr="00060C63">
        <w:rPr>
          <w:sz w:val="22"/>
          <w:szCs w:val="22"/>
        </w:rPr>
        <w:t>Три</w:t>
      </w:r>
      <w:r w:rsidR="00491DA8" w:rsidRPr="00060C63">
        <w:rPr>
          <w:sz w:val="22"/>
          <w:szCs w:val="22"/>
        </w:rPr>
        <w:t xml:space="preserve">  хозяйства являются прибыльными - это СПК «Кадаинский», ПК «Байгульский»,  СПК "Имени И. Ф. Деменского".</w:t>
      </w:r>
    </w:p>
    <w:p w:rsidR="00473F01" w:rsidRPr="00060C63" w:rsidRDefault="00491DA8" w:rsidP="00060C63">
      <w:pPr>
        <w:ind w:firstLine="709"/>
        <w:contextualSpacing/>
        <w:jc w:val="both"/>
        <w:rPr>
          <w:sz w:val="22"/>
          <w:szCs w:val="22"/>
        </w:rPr>
      </w:pPr>
      <w:r w:rsidRPr="00060C63">
        <w:rPr>
          <w:sz w:val="22"/>
          <w:szCs w:val="22"/>
        </w:rPr>
        <w:t xml:space="preserve">  </w:t>
      </w:r>
      <w:r w:rsidR="00F72F93" w:rsidRPr="00060C63">
        <w:rPr>
          <w:sz w:val="22"/>
          <w:szCs w:val="22"/>
        </w:rPr>
        <w:t>Численность работающих в сфере АПК района по состоянию на 01.01.201</w:t>
      </w:r>
      <w:r w:rsidR="00921FD3" w:rsidRPr="00060C63">
        <w:rPr>
          <w:sz w:val="22"/>
          <w:szCs w:val="22"/>
        </w:rPr>
        <w:t>8</w:t>
      </w:r>
      <w:r w:rsidR="00F72F93" w:rsidRPr="00060C63">
        <w:rPr>
          <w:sz w:val="22"/>
          <w:szCs w:val="22"/>
        </w:rPr>
        <w:t xml:space="preserve"> года составила 3</w:t>
      </w:r>
      <w:r w:rsidR="00921FD3" w:rsidRPr="00060C63">
        <w:rPr>
          <w:sz w:val="22"/>
          <w:szCs w:val="22"/>
        </w:rPr>
        <w:t>5</w:t>
      </w:r>
      <w:r w:rsidR="001D20BA" w:rsidRPr="00060C63">
        <w:rPr>
          <w:sz w:val="22"/>
          <w:szCs w:val="22"/>
        </w:rPr>
        <w:t>3</w:t>
      </w:r>
      <w:r w:rsidR="00F72F93" w:rsidRPr="00060C63">
        <w:rPr>
          <w:sz w:val="22"/>
          <w:szCs w:val="22"/>
        </w:rPr>
        <w:t xml:space="preserve"> человека. </w:t>
      </w:r>
      <w:r w:rsidR="00473F01" w:rsidRPr="00060C63">
        <w:rPr>
          <w:sz w:val="22"/>
          <w:szCs w:val="22"/>
        </w:rPr>
        <w:t xml:space="preserve">Среднемесячная заработная плата в сельском хозяйстве составила </w:t>
      </w:r>
      <w:r w:rsidR="005B39D7" w:rsidRPr="00060C63">
        <w:rPr>
          <w:b/>
          <w:sz w:val="22"/>
          <w:szCs w:val="22"/>
        </w:rPr>
        <w:t>1</w:t>
      </w:r>
      <w:r w:rsidR="00BF2C9A" w:rsidRPr="00060C63">
        <w:rPr>
          <w:b/>
          <w:sz w:val="22"/>
          <w:szCs w:val="22"/>
        </w:rPr>
        <w:t>2061</w:t>
      </w:r>
      <w:r w:rsidR="005B39D7" w:rsidRPr="00060C63">
        <w:rPr>
          <w:b/>
          <w:sz w:val="22"/>
          <w:szCs w:val="22"/>
        </w:rPr>
        <w:t xml:space="preserve"> </w:t>
      </w:r>
      <w:r w:rsidR="00473F01" w:rsidRPr="00060C63">
        <w:rPr>
          <w:sz w:val="22"/>
          <w:szCs w:val="22"/>
        </w:rPr>
        <w:t>рублей.</w:t>
      </w:r>
      <w:r w:rsidR="00F72F93" w:rsidRPr="00060C63">
        <w:rPr>
          <w:sz w:val="22"/>
          <w:szCs w:val="22"/>
        </w:rPr>
        <w:t xml:space="preserve">  </w:t>
      </w:r>
    </w:p>
    <w:p w:rsidR="00900CD6" w:rsidRPr="00060C63" w:rsidRDefault="00900CD6" w:rsidP="00060C63">
      <w:pPr>
        <w:ind w:firstLine="709"/>
        <w:contextualSpacing/>
        <w:jc w:val="both"/>
        <w:rPr>
          <w:sz w:val="22"/>
          <w:szCs w:val="22"/>
        </w:rPr>
      </w:pPr>
      <w:r w:rsidRPr="00060C63">
        <w:rPr>
          <w:sz w:val="22"/>
          <w:szCs w:val="22"/>
        </w:rPr>
        <w:t>В 201</w:t>
      </w:r>
      <w:r w:rsidR="00921FD3" w:rsidRPr="00060C63">
        <w:rPr>
          <w:sz w:val="22"/>
          <w:szCs w:val="22"/>
        </w:rPr>
        <w:t>7</w:t>
      </w:r>
      <w:r w:rsidRPr="00060C63">
        <w:rPr>
          <w:sz w:val="22"/>
          <w:szCs w:val="22"/>
        </w:rPr>
        <w:t xml:space="preserve"> году хозяйствами района</w:t>
      </w:r>
      <w:r w:rsidR="00416D43" w:rsidRPr="00060C63">
        <w:rPr>
          <w:sz w:val="22"/>
          <w:szCs w:val="22"/>
        </w:rPr>
        <w:t xml:space="preserve"> всех форм собственности</w:t>
      </w:r>
      <w:r w:rsidRPr="00060C63">
        <w:rPr>
          <w:sz w:val="22"/>
          <w:szCs w:val="22"/>
        </w:rPr>
        <w:t xml:space="preserve"> было получено </w:t>
      </w:r>
      <w:r w:rsidR="00B37ACE" w:rsidRPr="00060C63">
        <w:rPr>
          <w:b/>
          <w:sz w:val="22"/>
          <w:szCs w:val="22"/>
        </w:rPr>
        <w:t>49,191</w:t>
      </w:r>
      <w:r w:rsidRPr="00060C63">
        <w:rPr>
          <w:sz w:val="22"/>
          <w:szCs w:val="22"/>
        </w:rPr>
        <w:t xml:space="preserve"> млн. руб. </w:t>
      </w:r>
      <w:r w:rsidR="00226BAF" w:rsidRPr="00060C63">
        <w:rPr>
          <w:sz w:val="22"/>
          <w:szCs w:val="22"/>
        </w:rPr>
        <w:t xml:space="preserve">(2016г. – 62,81 млн. руб.) </w:t>
      </w:r>
      <w:r w:rsidRPr="00060C63">
        <w:rPr>
          <w:sz w:val="22"/>
          <w:szCs w:val="22"/>
        </w:rPr>
        <w:t>государственной</w:t>
      </w:r>
      <w:r w:rsidR="00416D43" w:rsidRPr="00060C63">
        <w:rPr>
          <w:sz w:val="22"/>
          <w:szCs w:val="22"/>
        </w:rPr>
        <w:t>, региональной и муниципальной</w:t>
      </w:r>
      <w:r w:rsidRPr="00060C63">
        <w:rPr>
          <w:sz w:val="22"/>
          <w:szCs w:val="22"/>
        </w:rPr>
        <w:t xml:space="preserve"> поддержки, </w:t>
      </w:r>
      <w:r w:rsidR="00416D43" w:rsidRPr="00060C63">
        <w:rPr>
          <w:sz w:val="22"/>
          <w:szCs w:val="22"/>
        </w:rPr>
        <w:t>в т.ч.:</w:t>
      </w:r>
    </w:p>
    <w:p w:rsidR="00900CD6" w:rsidRPr="00060C63" w:rsidRDefault="00900CD6" w:rsidP="00060C63">
      <w:pPr>
        <w:ind w:firstLine="709"/>
        <w:contextualSpacing/>
        <w:jc w:val="both"/>
        <w:rPr>
          <w:sz w:val="22"/>
          <w:szCs w:val="22"/>
        </w:rPr>
      </w:pPr>
      <w:r w:rsidRPr="00060C63">
        <w:rPr>
          <w:sz w:val="22"/>
          <w:szCs w:val="22"/>
        </w:rPr>
        <w:t xml:space="preserve">- из федерального бюджета </w:t>
      </w:r>
      <w:r w:rsidR="007F5969" w:rsidRPr="00060C63">
        <w:rPr>
          <w:sz w:val="22"/>
          <w:szCs w:val="22"/>
        </w:rPr>
        <w:t>–</w:t>
      </w:r>
      <w:r w:rsidRPr="00060C63">
        <w:rPr>
          <w:sz w:val="22"/>
          <w:szCs w:val="22"/>
        </w:rPr>
        <w:t xml:space="preserve"> </w:t>
      </w:r>
      <w:r w:rsidR="007F5969" w:rsidRPr="00060C63">
        <w:rPr>
          <w:sz w:val="22"/>
          <w:szCs w:val="22"/>
        </w:rPr>
        <w:t>36,9</w:t>
      </w:r>
      <w:r w:rsidR="00B37ACE" w:rsidRPr="00060C63">
        <w:rPr>
          <w:sz w:val="22"/>
          <w:szCs w:val="22"/>
        </w:rPr>
        <w:t>04</w:t>
      </w:r>
      <w:r w:rsidR="00416D43" w:rsidRPr="00060C63">
        <w:rPr>
          <w:sz w:val="22"/>
          <w:szCs w:val="22"/>
        </w:rPr>
        <w:t xml:space="preserve"> </w:t>
      </w:r>
      <w:r w:rsidRPr="00060C63">
        <w:rPr>
          <w:sz w:val="22"/>
          <w:szCs w:val="22"/>
        </w:rPr>
        <w:t>млн. руб.</w:t>
      </w:r>
      <w:r w:rsidR="00226BAF" w:rsidRPr="00060C63">
        <w:rPr>
          <w:sz w:val="22"/>
          <w:szCs w:val="22"/>
        </w:rPr>
        <w:t xml:space="preserve"> (2016г. – 49,32 млн. руб.)</w:t>
      </w:r>
      <w:r w:rsidRPr="00060C63">
        <w:rPr>
          <w:sz w:val="22"/>
          <w:szCs w:val="22"/>
        </w:rPr>
        <w:t xml:space="preserve">, </w:t>
      </w:r>
    </w:p>
    <w:p w:rsidR="00900CD6" w:rsidRPr="00060C63" w:rsidRDefault="00900CD6" w:rsidP="00060C63">
      <w:pPr>
        <w:ind w:firstLine="709"/>
        <w:contextualSpacing/>
        <w:jc w:val="both"/>
        <w:rPr>
          <w:sz w:val="22"/>
          <w:szCs w:val="22"/>
        </w:rPr>
      </w:pPr>
      <w:r w:rsidRPr="00060C63">
        <w:rPr>
          <w:sz w:val="22"/>
          <w:szCs w:val="22"/>
        </w:rPr>
        <w:t>- из бюджета</w:t>
      </w:r>
      <w:r w:rsidR="007F5969" w:rsidRPr="00060C63">
        <w:rPr>
          <w:sz w:val="22"/>
          <w:szCs w:val="22"/>
        </w:rPr>
        <w:t xml:space="preserve"> Забайкальского края</w:t>
      </w:r>
      <w:r w:rsidRPr="00060C63">
        <w:rPr>
          <w:sz w:val="22"/>
          <w:szCs w:val="22"/>
        </w:rPr>
        <w:t xml:space="preserve"> </w:t>
      </w:r>
      <w:r w:rsidR="007F5969" w:rsidRPr="00060C63">
        <w:rPr>
          <w:sz w:val="22"/>
          <w:szCs w:val="22"/>
        </w:rPr>
        <w:t>–</w:t>
      </w:r>
      <w:r w:rsidRPr="00060C63">
        <w:rPr>
          <w:sz w:val="22"/>
          <w:szCs w:val="22"/>
        </w:rPr>
        <w:t xml:space="preserve"> </w:t>
      </w:r>
      <w:r w:rsidR="00B37ACE" w:rsidRPr="00060C63">
        <w:rPr>
          <w:sz w:val="22"/>
          <w:szCs w:val="22"/>
        </w:rPr>
        <w:t>11,951</w:t>
      </w:r>
      <w:r w:rsidRPr="00060C63">
        <w:rPr>
          <w:sz w:val="22"/>
          <w:szCs w:val="22"/>
        </w:rPr>
        <w:t xml:space="preserve"> млн. руб.</w:t>
      </w:r>
      <w:r w:rsidR="00226BAF" w:rsidRPr="00060C63">
        <w:rPr>
          <w:sz w:val="22"/>
          <w:szCs w:val="22"/>
        </w:rPr>
        <w:t xml:space="preserve"> (2016г. – 13,37 млн. руб.)</w:t>
      </w:r>
      <w:r w:rsidRPr="00060C63">
        <w:rPr>
          <w:sz w:val="22"/>
          <w:szCs w:val="22"/>
        </w:rPr>
        <w:t xml:space="preserve">, </w:t>
      </w:r>
    </w:p>
    <w:p w:rsidR="00C16983" w:rsidRPr="00060C63" w:rsidRDefault="00900CD6" w:rsidP="00060C63">
      <w:pPr>
        <w:ind w:firstLine="709"/>
        <w:contextualSpacing/>
        <w:jc w:val="both"/>
        <w:rPr>
          <w:sz w:val="22"/>
          <w:szCs w:val="22"/>
        </w:rPr>
      </w:pPr>
      <w:r w:rsidRPr="00060C63">
        <w:rPr>
          <w:sz w:val="22"/>
          <w:szCs w:val="22"/>
        </w:rPr>
        <w:t>-  из районного</w:t>
      </w:r>
      <w:r w:rsidR="00C16983" w:rsidRPr="00060C63">
        <w:rPr>
          <w:sz w:val="22"/>
          <w:szCs w:val="22"/>
        </w:rPr>
        <w:t xml:space="preserve"> бюджета</w:t>
      </w:r>
      <w:r w:rsidRPr="00060C63">
        <w:rPr>
          <w:sz w:val="22"/>
          <w:szCs w:val="22"/>
        </w:rPr>
        <w:t xml:space="preserve"> </w:t>
      </w:r>
      <w:r w:rsidR="00B37ACE" w:rsidRPr="00060C63">
        <w:rPr>
          <w:sz w:val="22"/>
          <w:szCs w:val="22"/>
        </w:rPr>
        <w:t>0,336</w:t>
      </w:r>
      <w:r w:rsidR="008B584D" w:rsidRPr="00060C63">
        <w:rPr>
          <w:sz w:val="22"/>
          <w:szCs w:val="22"/>
        </w:rPr>
        <w:t xml:space="preserve"> </w:t>
      </w:r>
      <w:r w:rsidR="001629D5" w:rsidRPr="00060C63">
        <w:rPr>
          <w:sz w:val="22"/>
          <w:szCs w:val="22"/>
        </w:rPr>
        <w:t xml:space="preserve">млн. руб. </w:t>
      </w:r>
      <w:r w:rsidR="00226BAF" w:rsidRPr="00060C63">
        <w:rPr>
          <w:sz w:val="22"/>
          <w:szCs w:val="22"/>
        </w:rPr>
        <w:t>(2016г. – 0,12 млн. руб.)</w:t>
      </w:r>
      <w:r w:rsidR="00846B5A" w:rsidRPr="00060C63">
        <w:rPr>
          <w:sz w:val="22"/>
          <w:szCs w:val="22"/>
        </w:rPr>
        <w:t>.</w:t>
      </w:r>
    </w:p>
    <w:p w:rsidR="00416D43" w:rsidRPr="00060C63" w:rsidRDefault="00C16983" w:rsidP="00060C63">
      <w:pPr>
        <w:ind w:firstLine="709"/>
        <w:contextualSpacing/>
        <w:jc w:val="both"/>
        <w:rPr>
          <w:sz w:val="22"/>
          <w:szCs w:val="22"/>
        </w:rPr>
      </w:pPr>
      <w:r w:rsidRPr="00060C63">
        <w:rPr>
          <w:sz w:val="22"/>
          <w:szCs w:val="22"/>
        </w:rPr>
        <w:t xml:space="preserve">Субсидии в сумме </w:t>
      </w:r>
      <w:r w:rsidR="00B37ACE" w:rsidRPr="00060C63">
        <w:rPr>
          <w:b/>
          <w:sz w:val="22"/>
          <w:szCs w:val="22"/>
        </w:rPr>
        <w:t>49,191</w:t>
      </w:r>
      <w:r w:rsidR="00B37ACE" w:rsidRPr="00060C63">
        <w:rPr>
          <w:sz w:val="22"/>
          <w:szCs w:val="22"/>
        </w:rPr>
        <w:t xml:space="preserve"> </w:t>
      </w:r>
      <w:r w:rsidRPr="00060C63">
        <w:rPr>
          <w:sz w:val="22"/>
          <w:szCs w:val="22"/>
        </w:rPr>
        <w:t xml:space="preserve">млн. руб. </w:t>
      </w:r>
      <w:r w:rsidR="00416D43" w:rsidRPr="00060C63">
        <w:rPr>
          <w:sz w:val="22"/>
          <w:szCs w:val="22"/>
        </w:rPr>
        <w:t xml:space="preserve">для </w:t>
      </w:r>
      <w:r w:rsidR="001629D5" w:rsidRPr="00060C63">
        <w:rPr>
          <w:sz w:val="22"/>
          <w:szCs w:val="22"/>
        </w:rPr>
        <w:t xml:space="preserve">всех </w:t>
      </w:r>
      <w:r w:rsidR="00416D43" w:rsidRPr="00060C63">
        <w:rPr>
          <w:sz w:val="22"/>
          <w:szCs w:val="22"/>
        </w:rPr>
        <w:t>форм собственности  сельских хозяйств были направлены:</w:t>
      </w:r>
    </w:p>
    <w:p w:rsidR="00416D43" w:rsidRPr="00060C63" w:rsidRDefault="00416D43" w:rsidP="00060C63">
      <w:pPr>
        <w:ind w:firstLine="709"/>
        <w:contextualSpacing/>
        <w:jc w:val="both"/>
        <w:rPr>
          <w:bCs/>
          <w:sz w:val="22"/>
          <w:szCs w:val="22"/>
        </w:rPr>
      </w:pPr>
      <w:r w:rsidRPr="00060C63">
        <w:rPr>
          <w:sz w:val="22"/>
          <w:szCs w:val="22"/>
        </w:rPr>
        <w:t xml:space="preserve">- на развитие животноводства </w:t>
      </w:r>
      <w:r w:rsidR="009C4E4C" w:rsidRPr="00060C63">
        <w:rPr>
          <w:sz w:val="22"/>
          <w:szCs w:val="22"/>
        </w:rPr>
        <w:t>–</w:t>
      </w:r>
      <w:r w:rsidRPr="00060C63">
        <w:rPr>
          <w:sz w:val="22"/>
          <w:szCs w:val="22"/>
        </w:rPr>
        <w:t xml:space="preserve"> </w:t>
      </w:r>
      <w:r w:rsidR="003E5E59" w:rsidRPr="00060C63">
        <w:rPr>
          <w:bCs/>
          <w:sz w:val="22"/>
          <w:szCs w:val="22"/>
        </w:rPr>
        <w:t>11,</w:t>
      </w:r>
      <w:r w:rsidR="00B37ACE" w:rsidRPr="00060C63">
        <w:rPr>
          <w:bCs/>
          <w:sz w:val="22"/>
          <w:szCs w:val="22"/>
        </w:rPr>
        <w:t>570</w:t>
      </w:r>
      <w:r w:rsidR="009C4E4C" w:rsidRPr="00060C63">
        <w:rPr>
          <w:bCs/>
          <w:sz w:val="22"/>
          <w:szCs w:val="22"/>
        </w:rPr>
        <w:t xml:space="preserve"> млн. руб.</w:t>
      </w:r>
      <w:r w:rsidR="00846B5A" w:rsidRPr="00060C63">
        <w:rPr>
          <w:bCs/>
          <w:sz w:val="22"/>
          <w:szCs w:val="22"/>
        </w:rPr>
        <w:t xml:space="preserve"> </w:t>
      </w:r>
      <w:r w:rsidR="00846B5A" w:rsidRPr="00060C63">
        <w:rPr>
          <w:sz w:val="22"/>
          <w:szCs w:val="22"/>
        </w:rPr>
        <w:t>(2016г. – 6,66 млн. руб.)</w:t>
      </w:r>
      <w:r w:rsidR="009C4E4C" w:rsidRPr="00060C63">
        <w:rPr>
          <w:bCs/>
          <w:sz w:val="22"/>
          <w:szCs w:val="22"/>
        </w:rPr>
        <w:t>,</w:t>
      </w:r>
    </w:p>
    <w:p w:rsidR="009C4E4C" w:rsidRPr="00060C63" w:rsidRDefault="009C4E4C" w:rsidP="00060C63">
      <w:pPr>
        <w:ind w:firstLine="709"/>
        <w:contextualSpacing/>
        <w:jc w:val="both"/>
        <w:rPr>
          <w:bCs/>
          <w:sz w:val="22"/>
          <w:szCs w:val="22"/>
        </w:rPr>
      </w:pPr>
      <w:r w:rsidRPr="00060C63">
        <w:rPr>
          <w:bCs/>
          <w:sz w:val="22"/>
          <w:szCs w:val="22"/>
        </w:rPr>
        <w:t xml:space="preserve">- на развитие растениеводства – </w:t>
      </w:r>
      <w:r w:rsidR="00B37ACE" w:rsidRPr="00060C63">
        <w:rPr>
          <w:bCs/>
          <w:sz w:val="22"/>
          <w:szCs w:val="22"/>
        </w:rPr>
        <w:t>34,261</w:t>
      </w:r>
      <w:r w:rsidRPr="00060C63">
        <w:rPr>
          <w:bCs/>
          <w:sz w:val="22"/>
          <w:szCs w:val="22"/>
        </w:rPr>
        <w:t xml:space="preserve"> млн. руб.</w:t>
      </w:r>
      <w:r w:rsidR="00846B5A" w:rsidRPr="00060C63">
        <w:rPr>
          <w:sz w:val="22"/>
          <w:szCs w:val="22"/>
        </w:rPr>
        <w:t xml:space="preserve"> (2016г. – 54,91 млн. руб.)</w:t>
      </w:r>
      <w:r w:rsidRPr="00060C63">
        <w:rPr>
          <w:bCs/>
          <w:sz w:val="22"/>
          <w:szCs w:val="22"/>
        </w:rPr>
        <w:t>,</w:t>
      </w:r>
    </w:p>
    <w:p w:rsidR="009C4E4C" w:rsidRPr="00060C63" w:rsidRDefault="009C4E4C" w:rsidP="00060C63">
      <w:pPr>
        <w:ind w:firstLine="709"/>
        <w:contextualSpacing/>
        <w:jc w:val="both"/>
        <w:rPr>
          <w:bCs/>
          <w:sz w:val="22"/>
          <w:szCs w:val="22"/>
        </w:rPr>
      </w:pPr>
      <w:r w:rsidRPr="00060C63">
        <w:rPr>
          <w:bCs/>
          <w:sz w:val="22"/>
          <w:szCs w:val="22"/>
        </w:rPr>
        <w:t xml:space="preserve">- субсидии на обеспечение жильем граждан, в т.ч. молодых семей и молодых специалистов – </w:t>
      </w:r>
      <w:r w:rsidR="00C16983" w:rsidRPr="00060C63">
        <w:rPr>
          <w:bCs/>
          <w:sz w:val="22"/>
          <w:szCs w:val="22"/>
        </w:rPr>
        <w:t>3,</w:t>
      </w:r>
      <w:r w:rsidR="00B37ACE" w:rsidRPr="00060C63">
        <w:rPr>
          <w:bCs/>
          <w:sz w:val="22"/>
          <w:szCs w:val="22"/>
        </w:rPr>
        <w:t>360</w:t>
      </w:r>
      <w:r w:rsidRPr="00060C63">
        <w:rPr>
          <w:bCs/>
          <w:sz w:val="22"/>
          <w:szCs w:val="22"/>
        </w:rPr>
        <w:t xml:space="preserve"> млн. руб.</w:t>
      </w:r>
      <w:r w:rsidR="00846B5A" w:rsidRPr="00060C63">
        <w:rPr>
          <w:sz w:val="22"/>
          <w:szCs w:val="22"/>
        </w:rPr>
        <w:t xml:space="preserve"> (2016г. – 1,24 млн. руб.)</w:t>
      </w:r>
      <w:r w:rsidRPr="00060C63">
        <w:rPr>
          <w:bCs/>
          <w:sz w:val="22"/>
          <w:szCs w:val="22"/>
        </w:rPr>
        <w:t>, в т.ч. из бюджета муниципального района 0,</w:t>
      </w:r>
      <w:r w:rsidR="00B37ACE" w:rsidRPr="00060C63">
        <w:rPr>
          <w:bCs/>
          <w:sz w:val="22"/>
          <w:szCs w:val="22"/>
        </w:rPr>
        <w:t xml:space="preserve">336 </w:t>
      </w:r>
      <w:r w:rsidR="003E5E59" w:rsidRPr="00060C63">
        <w:rPr>
          <w:bCs/>
          <w:sz w:val="22"/>
          <w:szCs w:val="22"/>
        </w:rPr>
        <w:t>млн. руб</w:t>
      </w:r>
      <w:r w:rsidRPr="00060C63">
        <w:rPr>
          <w:bCs/>
          <w:sz w:val="22"/>
          <w:szCs w:val="22"/>
        </w:rPr>
        <w:t>.</w:t>
      </w:r>
      <w:r w:rsidR="00846B5A" w:rsidRPr="00060C63">
        <w:rPr>
          <w:bCs/>
          <w:sz w:val="22"/>
          <w:szCs w:val="22"/>
        </w:rPr>
        <w:t xml:space="preserve"> </w:t>
      </w:r>
      <w:r w:rsidR="00846B5A" w:rsidRPr="00060C63">
        <w:rPr>
          <w:sz w:val="22"/>
          <w:szCs w:val="22"/>
        </w:rPr>
        <w:t>(2016г. – 0,12 млн. руб.)</w:t>
      </w:r>
      <w:r w:rsidR="00A41B0F" w:rsidRPr="00060C63">
        <w:rPr>
          <w:bCs/>
          <w:sz w:val="22"/>
          <w:szCs w:val="22"/>
        </w:rPr>
        <w:t>.</w:t>
      </w:r>
    </w:p>
    <w:p w:rsidR="00A41B0F" w:rsidRPr="00060C63" w:rsidRDefault="00A41B0F" w:rsidP="00060C63">
      <w:pPr>
        <w:ind w:firstLine="709"/>
        <w:contextualSpacing/>
        <w:jc w:val="both"/>
        <w:rPr>
          <w:bCs/>
          <w:sz w:val="22"/>
          <w:szCs w:val="22"/>
        </w:rPr>
      </w:pPr>
      <w:r w:rsidRPr="00060C63">
        <w:rPr>
          <w:bCs/>
          <w:sz w:val="22"/>
          <w:szCs w:val="22"/>
        </w:rPr>
        <w:t>Получателями субсидий стали:</w:t>
      </w:r>
    </w:p>
    <w:p w:rsidR="00A41B0F" w:rsidRPr="00060C63" w:rsidRDefault="00A41B0F" w:rsidP="00060C63">
      <w:pPr>
        <w:ind w:firstLine="709"/>
        <w:contextualSpacing/>
        <w:jc w:val="both"/>
        <w:rPr>
          <w:bCs/>
          <w:sz w:val="22"/>
          <w:szCs w:val="22"/>
        </w:rPr>
      </w:pPr>
      <w:r w:rsidRPr="00060C63">
        <w:rPr>
          <w:bCs/>
          <w:sz w:val="22"/>
          <w:szCs w:val="22"/>
        </w:rPr>
        <w:t xml:space="preserve">- 5 сельскохозяйственных организаций на сумму </w:t>
      </w:r>
      <w:r w:rsidRPr="00060C63">
        <w:rPr>
          <w:b/>
          <w:bCs/>
          <w:sz w:val="22"/>
          <w:szCs w:val="22"/>
        </w:rPr>
        <w:t>38,259</w:t>
      </w:r>
      <w:r w:rsidRPr="00060C63">
        <w:rPr>
          <w:bCs/>
          <w:sz w:val="22"/>
          <w:szCs w:val="22"/>
        </w:rPr>
        <w:t xml:space="preserve"> млн. руб.;</w:t>
      </w:r>
    </w:p>
    <w:p w:rsidR="00A41B0F" w:rsidRPr="00060C63" w:rsidRDefault="00A41B0F" w:rsidP="00060C63">
      <w:pPr>
        <w:ind w:firstLine="709"/>
        <w:contextualSpacing/>
        <w:jc w:val="both"/>
        <w:rPr>
          <w:bCs/>
          <w:sz w:val="22"/>
          <w:szCs w:val="22"/>
        </w:rPr>
      </w:pPr>
      <w:r w:rsidRPr="00060C63">
        <w:rPr>
          <w:bCs/>
          <w:sz w:val="22"/>
          <w:szCs w:val="22"/>
        </w:rPr>
        <w:t xml:space="preserve">- 9 КФХ сумму </w:t>
      </w:r>
      <w:r w:rsidRPr="00060C63">
        <w:rPr>
          <w:b/>
          <w:bCs/>
          <w:sz w:val="22"/>
          <w:szCs w:val="22"/>
        </w:rPr>
        <w:t>10,932</w:t>
      </w:r>
      <w:r w:rsidRPr="00060C63">
        <w:rPr>
          <w:bCs/>
          <w:sz w:val="22"/>
          <w:szCs w:val="22"/>
        </w:rPr>
        <w:t xml:space="preserve"> тыс. руб.</w:t>
      </w:r>
    </w:p>
    <w:p w:rsidR="00C15F4D" w:rsidRPr="00060C63" w:rsidRDefault="00D16B66" w:rsidP="00060C63">
      <w:pPr>
        <w:ind w:firstLine="709"/>
        <w:contextualSpacing/>
        <w:jc w:val="both"/>
        <w:rPr>
          <w:sz w:val="22"/>
          <w:szCs w:val="22"/>
        </w:rPr>
      </w:pPr>
      <w:r w:rsidRPr="00060C63">
        <w:rPr>
          <w:b/>
          <w:sz w:val="22"/>
          <w:szCs w:val="22"/>
        </w:rPr>
        <w:t>Животноводство</w:t>
      </w:r>
      <w:r w:rsidR="00791B2D" w:rsidRPr="00060C63">
        <w:rPr>
          <w:b/>
          <w:sz w:val="22"/>
          <w:szCs w:val="22"/>
        </w:rPr>
        <w:t xml:space="preserve">. </w:t>
      </w:r>
      <w:r w:rsidR="00C15F4D" w:rsidRPr="00060C63">
        <w:rPr>
          <w:sz w:val="22"/>
          <w:szCs w:val="22"/>
        </w:rPr>
        <w:t xml:space="preserve">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 </w:t>
      </w:r>
    </w:p>
    <w:p w:rsidR="00C15F4D" w:rsidRPr="00060C63" w:rsidRDefault="00C15F4D" w:rsidP="00060C63">
      <w:pPr>
        <w:ind w:firstLine="709"/>
        <w:contextualSpacing/>
        <w:jc w:val="both"/>
        <w:rPr>
          <w:sz w:val="22"/>
          <w:szCs w:val="22"/>
        </w:rPr>
      </w:pPr>
      <w:r w:rsidRPr="00060C63">
        <w:rPr>
          <w:sz w:val="22"/>
          <w:szCs w:val="22"/>
        </w:rPr>
        <w:t xml:space="preserve">Поголовье </w:t>
      </w:r>
      <w:r w:rsidR="00B37ACE" w:rsidRPr="00060C63">
        <w:rPr>
          <w:sz w:val="22"/>
          <w:szCs w:val="22"/>
        </w:rPr>
        <w:t>КРС</w:t>
      </w:r>
      <w:r w:rsidRPr="00060C63">
        <w:rPr>
          <w:sz w:val="22"/>
          <w:szCs w:val="22"/>
        </w:rPr>
        <w:t xml:space="preserve"> в хозяйствах всех категорий на 1 января 201</w:t>
      </w:r>
      <w:r w:rsidR="00B37ACE" w:rsidRPr="00060C63">
        <w:rPr>
          <w:sz w:val="22"/>
          <w:szCs w:val="22"/>
        </w:rPr>
        <w:t>8</w:t>
      </w:r>
      <w:r w:rsidRPr="00060C63">
        <w:rPr>
          <w:sz w:val="22"/>
          <w:szCs w:val="22"/>
        </w:rPr>
        <w:t xml:space="preserve"> года составляет </w:t>
      </w:r>
      <w:r w:rsidR="00226BAF" w:rsidRPr="00060C63">
        <w:rPr>
          <w:sz w:val="22"/>
          <w:szCs w:val="22"/>
        </w:rPr>
        <w:t xml:space="preserve">13759 голов (2016г. - </w:t>
      </w:r>
      <w:r w:rsidRPr="00060C63">
        <w:rPr>
          <w:sz w:val="22"/>
          <w:szCs w:val="22"/>
        </w:rPr>
        <w:t>14017 голов</w:t>
      </w:r>
      <w:r w:rsidR="00226BAF" w:rsidRPr="00060C63">
        <w:rPr>
          <w:sz w:val="22"/>
          <w:szCs w:val="22"/>
        </w:rPr>
        <w:t>)</w:t>
      </w:r>
      <w:r w:rsidRPr="00060C63">
        <w:rPr>
          <w:sz w:val="22"/>
          <w:szCs w:val="22"/>
        </w:rPr>
        <w:t xml:space="preserve">, или </w:t>
      </w:r>
      <w:r w:rsidR="00226BAF" w:rsidRPr="00060C63">
        <w:rPr>
          <w:sz w:val="22"/>
          <w:szCs w:val="22"/>
        </w:rPr>
        <w:t>98,2</w:t>
      </w:r>
      <w:r w:rsidRPr="00060C63">
        <w:rPr>
          <w:sz w:val="22"/>
          <w:szCs w:val="22"/>
        </w:rPr>
        <w:t xml:space="preserve">% к </w:t>
      </w:r>
      <w:r w:rsidR="00226BAF" w:rsidRPr="00060C63">
        <w:rPr>
          <w:sz w:val="22"/>
          <w:szCs w:val="22"/>
        </w:rPr>
        <w:t>АППГ</w:t>
      </w:r>
      <w:r w:rsidRPr="00060C63">
        <w:rPr>
          <w:sz w:val="22"/>
          <w:szCs w:val="22"/>
        </w:rPr>
        <w:t>.</w:t>
      </w:r>
    </w:p>
    <w:p w:rsidR="00C15F4D" w:rsidRPr="00060C63" w:rsidRDefault="00C15F4D" w:rsidP="00060C63">
      <w:pPr>
        <w:ind w:right="-1" w:firstLine="709"/>
        <w:contextualSpacing/>
        <w:jc w:val="both"/>
        <w:rPr>
          <w:color w:val="000000"/>
          <w:sz w:val="22"/>
          <w:szCs w:val="22"/>
        </w:rPr>
      </w:pPr>
      <w:r w:rsidRPr="00060C63">
        <w:rPr>
          <w:color w:val="000000"/>
          <w:sz w:val="22"/>
          <w:szCs w:val="22"/>
        </w:rPr>
        <w:t>Перспективное помесное и племенное животноводство Чернышевского  района основывается на разведении КРС мясных пород казахской белоголовой, мясной породы овец</w:t>
      </w:r>
      <w:r w:rsidRPr="00060C63">
        <w:rPr>
          <w:sz w:val="22"/>
          <w:szCs w:val="22"/>
        </w:rPr>
        <w:t xml:space="preserve">  «Эдильбаевской» </w:t>
      </w:r>
      <w:r w:rsidRPr="00060C63">
        <w:rPr>
          <w:color w:val="000000"/>
          <w:sz w:val="22"/>
          <w:szCs w:val="22"/>
        </w:rPr>
        <w:t xml:space="preserve">- ПК «Байгульский». </w:t>
      </w:r>
    </w:p>
    <w:p w:rsidR="00C15F4D" w:rsidRPr="00060C63" w:rsidRDefault="00C15F4D" w:rsidP="00060C63">
      <w:pPr>
        <w:ind w:right="-1" w:firstLine="709"/>
        <w:contextualSpacing/>
        <w:jc w:val="both"/>
        <w:rPr>
          <w:color w:val="000000"/>
          <w:sz w:val="22"/>
          <w:szCs w:val="22"/>
        </w:rPr>
      </w:pPr>
      <w:r w:rsidRPr="00060C63">
        <w:rPr>
          <w:color w:val="000000"/>
          <w:sz w:val="22"/>
          <w:szCs w:val="22"/>
        </w:rPr>
        <w:lastRenderedPageBreak/>
        <w:t>Для обеспечения устойчивого аграрного производства в районе целесообразно формирование, в первую очередь, мясного кластера. Это</w:t>
      </w:r>
      <w:r w:rsidR="00D71361" w:rsidRPr="00060C63">
        <w:rPr>
          <w:color w:val="000000"/>
          <w:sz w:val="22"/>
          <w:szCs w:val="22"/>
        </w:rPr>
        <w:t>му способствует</w:t>
      </w:r>
      <w:r w:rsidRPr="00060C63">
        <w:rPr>
          <w:color w:val="000000"/>
          <w:sz w:val="22"/>
          <w:szCs w:val="22"/>
        </w:rPr>
        <w:t xml:space="preserve"> наличие естественных кормовых угодий, </w:t>
      </w:r>
      <w:r w:rsidR="00D71361" w:rsidRPr="00060C63">
        <w:rPr>
          <w:color w:val="000000"/>
          <w:sz w:val="22"/>
          <w:szCs w:val="22"/>
        </w:rPr>
        <w:t xml:space="preserve">а также возможность </w:t>
      </w:r>
      <w:r w:rsidRPr="00060C63">
        <w:rPr>
          <w:color w:val="000000"/>
          <w:sz w:val="22"/>
          <w:szCs w:val="22"/>
        </w:rPr>
        <w:t>использовани</w:t>
      </w:r>
      <w:r w:rsidR="00D71361" w:rsidRPr="00060C63">
        <w:rPr>
          <w:color w:val="000000"/>
          <w:sz w:val="22"/>
          <w:szCs w:val="22"/>
        </w:rPr>
        <w:t>я</w:t>
      </w:r>
      <w:r w:rsidRPr="00060C63">
        <w:rPr>
          <w:color w:val="000000"/>
          <w:sz w:val="22"/>
          <w:szCs w:val="22"/>
        </w:rPr>
        <w:t xml:space="preserve"> апробированной малозатратной интенсивно-пастбищной технологии в овцеводстве, табунном коневодстве, мясном скотоводстве.</w:t>
      </w:r>
    </w:p>
    <w:p w:rsidR="00D73C59" w:rsidRPr="00060C63" w:rsidRDefault="00C15F4D" w:rsidP="00060C63">
      <w:pPr>
        <w:ind w:right="-1" w:firstLine="709"/>
        <w:contextualSpacing/>
        <w:jc w:val="both"/>
        <w:rPr>
          <w:sz w:val="22"/>
          <w:szCs w:val="22"/>
        </w:rPr>
      </w:pPr>
      <w:r w:rsidRPr="00060C63">
        <w:rPr>
          <w:sz w:val="22"/>
          <w:szCs w:val="22"/>
        </w:rPr>
        <w:t xml:space="preserve">Овцеводство – </w:t>
      </w:r>
      <w:r w:rsidR="00346ACD" w:rsidRPr="00060C63">
        <w:rPr>
          <w:sz w:val="22"/>
          <w:szCs w:val="22"/>
        </w:rPr>
        <w:t xml:space="preserve">это </w:t>
      </w:r>
      <w:r w:rsidRPr="00060C63">
        <w:rPr>
          <w:sz w:val="22"/>
          <w:szCs w:val="22"/>
        </w:rPr>
        <w:t xml:space="preserve">традиционная подотрасль </w:t>
      </w:r>
      <w:r w:rsidR="001C5363" w:rsidRPr="00060C63">
        <w:rPr>
          <w:sz w:val="22"/>
          <w:szCs w:val="22"/>
        </w:rPr>
        <w:t>сельского хозяйства в</w:t>
      </w:r>
      <w:r w:rsidR="00D73C59" w:rsidRPr="00060C63">
        <w:rPr>
          <w:sz w:val="22"/>
          <w:szCs w:val="22"/>
        </w:rPr>
        <w:t xml:space="preserve"> </w:t>
      </w:r>
      <w:r w:rsidRPr="00060C63">
        <w:rPr>
          <w:sz w:val="22"/>
          <w:szCs w:val="22"/>
        </w:rPr>
        <w:t>животноводств</w:t>
      </w:r>
      <w:r w:rsidR="001C5363" w:rsidRPr="00060C63">
        <w:rPr>
          <w:sz w:val="22"/>
          <w:szCs w:val="22"/>
        </w:rPr>
        <w:t>е</w:t>
      </w:r>
      <w:r w:rsidRPr="00060C63">
        <w:rPr>
          <w:sz w:val="22"/>
          <w:szCs w:val="22"/>
        </w:rPr>
        <w:t xml:space="preserve"> Чернышевского района. Ведущим направлением в овцеводстве района является тонкорунное</w:t>
      </w:r>
      <w:r w:rsidR="00346ACD" w:rsidRPr="00060C63">
        <w:rPr>
          <w:sz w:val="22"/>
          <w:szCs w:val="22"/>
        </w:rPr>
        <w:t xml:space="preserve"> овцеводство</w:t>
      </w:r>
      <w:r w:rsidRPr="00060C63">
        <w:rPr>
          <w:sz w:val="22"/>
          <w:szCs w:val="22"/>
        </w:rPr>
        <w:t>, на его долю приходится около 100% от общего поголовья овец.</w:t>
      </w:r>
    </w:p>
    <w:p w:rsidR="00D73C59" w:rsidRPr="00060C63" w:rsidRDefault="00C15F4D" w:rsidP="00060C63">
      <w:pPr>
        <w:ind w:firstLine="709"/>
        <w:contextualSpacing/>
        <w:jc w:val="both"/>
        <w:rPr>
          <w:sz w:val="22"/>
          <w:szCs w:val="22"/>
        </w:rPr>
      </w:pPr>
      <w:r w:rsidRPr="00060C63">
        <w:rPr>
          <w:sz w:val="22"/>
          <w:szCs w:val="22"/>
        </w:rPr>
        <w:t>Положение в овцеводстве остается сложным, отсутств</w:t>
      </w:r>
      <w:r w:rsidR="00346ACD" w:rsidRPr="00060C63">
        <w:rPr>
          <w:sz w:val="22"/>
          <w:szCs w:val="22"/>
        </w:rPr>
        <w:t>ует</w:t>
      </w:r>
      <w:r w:rsidRPr="00060C63">
        <w:rPr>
          <w:sz w:val="22"/>
          <w:szCs w:val="22"/>
        </w:rPr>
        <w:t xml:space="preserve"> мотиваци</w:t>
      </w:r>
      <w:r w:rsidR="00D73C59" w:rsidRPr="00060C63">
        <w:rPr>
          <w:sz w:val="22"/>
          <w:szCs w:val="22"/>
        </w:rPr>
        <w:t>я</w:t>
      </w:r>
      <w:r w:rsidRPr="00060C63">
        <w:rPr>
          <w:sz w:val="22"/>
          <w:szCs w:val="22"/>
        </w:rPr>
        <w:t xml:space="preserve"> развития тонкорунного овцеводства</w:t>
      </w:r>
      <w:r w:rsidR="00346ACD" w:rsidRPr="00060C63">
        <w:rPr>
          <w:sz w:val="22"/>
          <w:szCs w:val="22"/>
        </w:rPr>
        <w:t xml:space="preserve">. ООО «Руно» Агинского района является единственным предприятием </w:t>
      </w:r>
      <w:r w:rsidR="00D73C59" w:rsidRPr="00060C63">
        <w:rPr>
          <w:sz w:val="22"/>
          <w:szCs w:val="22"/>
        </w:rPr>
        <w:t xml:space="preserve">– покупателем немытой </w:t>
      </w:r>
      <w:r w:rsidRPr="00060C63">
        <w:rPr>
          <w:sz w:val="22"/>
          <w:szCs w:val="22"/>
        </w:rPr>
        <w:t>шерсти</w:t>
      </w:r>
      <w:r w:rsidR="00346ACD" w:rsidRPr="00060C63">
        <w:rPr>
          <w:sz w:val="22"/>
          <w:szCs w:val="22"/>
        </w:rPr>
        <w:t xml:space="preserve">. </w:t>
      </w:r>
      <w:r w:rsidR="00D73C59" w:rsidRPr="00060C63">
        <w:rPr>
          <w:sz w:val="22"/>
          <w:szCs w:val="22"/>
        </w:rPr>
        <w:t xml:space="preserve">Цена за 1 кг немытой шерсти остается низкой и составляет </w:t>
      </w:r>
      <w:r w:rsidR="00226BAF" w:rsidRPr="00060C63">
        <w:rPr>
          <w:sz w:val="22"/>
          <w:szCs w:val="22"/>
        </w:rPr>
        <w:t>примерно 150</w:t>
      </w:r>
      <w:r w:rsidR="00D73C59" w:rsidRPr="00060C63">
        <w:rPr>
          <w:sz w:val="22"/>
          <w:szCs w:val="22"/>
        </w:rPr>
        <w:t xml:space="preserve"> рублей, тем не менее, АО «Племенной завод «Комсомолец» продолжает выращивать племенных высокопродуктивных животных тонкорунной породы овец.</w:t>
      </w:r>
    </w:p>
    <w:p w:rsidR="00AD024F" w:rsidRPr="00060C63" w:rsidRDefault="00AD024F" w:rsidP="00060C63">
      <w:pPr>
        <w:contextualSpacing/>
        <w:jc w:val="center"/>
        <w:rPr>
          <w:b/>
          <w:sz w:val="22"/>
          <w:szCs w:val="22"/>
        </w:rPr>
      </w:pPr>
    </w:p>
    <w:p w:rsidR="00540615" w:rsidRPr="007F301A" w:rsidRDefault="00540615" w:rsidP="00AC0A46">
      <w:pPr>
        <w:contextualSpacing/>
        <w:jc w:val="center"/>
        <w:rPr>
          <w:b/>
          <w:sz w:val="22"/>
          <w:szCs w:val="22"/>
        </w:rPr>
      </w:pPr>
      <w:r w:rsidRPr="007F301A">
        <w:rPr>
          <w:b/>
          <w:sz w:val="22"/>
          <w:szCs w:val="22"/>
        </w:rPr>
        <w:t>Анализ поголовья сельскохозяйственных животных</w:t>
      </w:r>
      <w:r w:rsidR="000F6D1D">
        <w:rPr>
          <w:b/>
          <w:sz w:val="22"/>
          <w:szCs w:val="22"/>
        </w:rPr>
        <w:t xml:space="preserve"> за 2017 год</w:t>
      </w:r>
    </w:p>
    <w:p w:rsidR="00540615" w:rsidRPr="009A0782" w:rsidRDefault="00540615" w:rsidP="00AC0A46">
      <w:pPr>
        <w:ind w:firstLine="709"/>
        <w:contextualSpacing/>
        <w:jc w:val="right"/>
        <w:rPr>
          <w:sz w:val="22"/>
          <w:szCs w:val="22"/>
        </w:rPr>
      </w:pPr>
      <w:r w:rsidRPr="00B83572">
        <w:rPr>
          <w:sz w:val="22"/>
          <w:szCs w:val="22"/>
        </w:rPr>
        <w:t xml:space="preserve">Таблица </w:t>
      </w:r>
      <w:r w:rsidR="004412C4">
        <w:rPr>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61"/>
        <w:gridCol w:w="850"/>
        <w:gridCol w:w="992"/>
        <w:gridCol w:w="851"/>
      </w:tblGrid>
      <w:tr w:rsidR="00540615" w:rsidRPr="00032282" w:rsidTr="00AC0A46">
        <w:tc>
          <w:tcPr>
            <w:tcW w:w="3936" w:type="dxa"/>
            <w:vMerge w:val="restart"/>
          </w:tcPr>
          <w:p w:rsidR="00540615" w:rsidRPr="00032282" w:rsidRDefault="00540615" w:rsidP="00AC0A46">
            <w:pPr>
              <w:jc w:val="center"/>
              <w:rPr>
                <w:sz w:val="20"/>
                <w:szCs w:val="20"/>
              </w:rPr>
            </w:pPr>
            <w:r w:rsidRPr="00032282">
              <w:rPr>
                <w:sz w:val="20"/>
                <w:szCs w:val="20"/>
              </w:rPr>
              <w:t>Категории хозяйств</w:t>
            </w:r>
          </w:p>
        </w:tc>
        <w:tc>
          <w:tcPr>
            <w:tcW w:w="2703" w:type="dxa"/>
            <w:gridSpan w:val="3"/>
          </w:tcPr>
          <w:p w:rsidR="00540615" w:rsidRPr="00032282" w:rsidRDefault="00540615" w:rsidP="00AC0A46">
            <w:pPr>
              <w:jc w:val="center"/>
              <w:rPr>
                <w:sz w:val="20"/>
                <w:szCs w:val="20"/>
              </w:rPr>
            </w:pPr>
            <w:r w:rsidRPr="00032282">
              <w:rPr>
                <w:sz w:val="20"/>
                <w:szCs w:val="20"/>
              </w:rPr>
              <w:t>КРС, голов</w:t>
            </w:r>
          </w:p>
        </w:tc>
        <w:tc>
          <w:tcPr>
            <w:tcW w:w="2693" w:type="dxa"/>
            <w:gridSpan w:val="3"/>
          </w:tcPr>
          <w:p w:rsidR="00540615" w:rsidRPr="00032282" w:rsidRDefault="00540615" w:rsidP="00AC0A46">
            <w:pPr>
              <w:rPr>
                <w:sz w:val="20"/>
                <w:szCs w:val="20"/>
              </w:rPr>
            </w:pPr>
            <w:r w:rsidRPr="00032282">
              <w:rPr>
                <w:sz w:val="20"/>
                <w:szCs w:val="20"/>
              </w:rPr>
              <w:t>в том числе коров, голов</w:t>
            </w:r>
          </w:p>
        </w:tc>
      </w:tr>
      <w:tr w:rsidR="00642990" w:rsidRPr="00032282" w:rsidTr="00AC0A46">
        <w:tc>
          <w:tcPr>
            <w:tcW w:w="3936" w:type="dxa"/>
            <w:vMerge/>
          </w:tcPr>
          <w:p w:rsidR="00642990" w:rsidRPr="00032282" w:rsidRDefault="00642990" w:rsidP="00AC0A46">
            <w:pPr>
              <w:jc w:val="center"/>
              <w:rPr>
                <w:sz w:val="20"/>
                <w:szCs w:val="20"/>
              </w:rPr>
            </w:pPr>
          </w:p>
        </w:tc>
        <w:tc>
          <w:tcPr>
            <w:tcW w:w="992" w:type="dxa"/>
          </w:tcPr>
          <w:p w:rsidR="00642990" w:rsidRPr="00032282" w:rsidRDefault="00642990" w:rsidP="00AC0A46">
            <w:pPr>
              <w:jc w:val="center"/>
              <w:rPr>
                <w:sz w:val="20"/>
                <w:szCs w:val="20"/>
              </w:rPr>
            </w:pPr>
            <w:r w:rsidRPr="00032282">
              <w:rPr>
                <w:sz w:val="20"/>
                <w:szCs w:val="20"/>
              </w:rPr>
              <w:t>2016</w:t>
            </w:r>
          </w:p>
        </w:tc>
        <w:tc>
          <w:tcPr>
            <w:tcW w:w="850" w:type="dxa"/>
          </w:tcPr>
          <w:p w:rsidR="00642990" w:rsidRPr="00032282" w:rsidRDefault="00642990" w:rsidP="00AC0A46">
            <w:pPr>
              <w:jc w:val="center"/>
              <w:rPr>
                <w:sz w:val="20"/>
                <w:szCs w:val="20"/>
              </w:rPr>
            </w:pPr>
            <w:r w:rsidRPr="00032282">
              <w:rPr>
                <w:sz w:val="20"/>
                <w:szCs w:val="20"/>
              </w:rPr>
              <w:t>201</w:t>
            </w:r>
            <w:r>
              <w:rPr>
                <w:sz w:val="20"/>
                <w:szCs w:val="20"/>
              </w:rPr>
              <w:t>7</w:t>
            </w:r>
          </w:p>
        </w:tc>
        <w:tc>
          <w:tcPr>
            <w:tcW w:w="861" w:type="dxa"/>
          </w:tcPr>
          <w:p w:rsidR="00642990" w:rsidRPr="00032282" w:rsidRDefault="00642990" w:rsidP="00AC0A46">
            <w:pPr>
              <w:jc w:val="center"/>
              <w:rPr>
                <w:sz w:val="20"/>
                <w:szCs w:val="20"/>
              </w:rPr>
            </w:pPr>
            <w:r w:rsidRPr="00032282">
              <w:rPr>
                <w:sz w:val="20"/>
                <w:szCs w:val="20"/>
              </w:rPr>
              <w:t>%</w:t>
            </w:r>
          </w:p>
        </w:tc>
        <w:tc>
          <w:tcPr>
            <w:tcW w:w="850" w:type="dxa"/>
          </w:tcPr>
          <w:p w:rsidR="00642990" w:rsidRPr="00032282" w:rsidRDefault="00642990" w:rsidP="00AC0A46">
            <w:pPr>
              <w:jc w:val="center"/>
              <w:rPr>
                <w:sz w:val="20"/>
                <w:szCs w:val="20"/>
              </w:rPr>
            </w:pPr>
            <w:r w:rsidRPr="00032282">
              <w:rPr>
                <w:sz w:val="20"/>
                <w:szCs w:val="20"/>
              </w:rPr>
              <w:t>2016</w:t>
            </w:r>
          </w:p>
        </w:tc>
        <w:tc>
          <w:tcPr>
            <w:tcW w:w="992" w:type="dxa"/>
          </w:tcPr>
          <w:p w:rsidR="00642990" w:rsidRPr="00032282" w:rsidRDefault="00642990" w:rsidP="00AC0A46">
            <w:pPr>
              <w:jc w:val="center"/>
              <w:rPr>
                <w:sz w:val="20"/>
                <w:szCs w:val="20"/>
              </w:rPr>
            </w:pPr>
            <w:r w:rsidRPr="00032282">
              <w:rPr>
                <w:sz w:val="20"/>
                <w:szCs w:val="20"/>
              </w:rPr>
              <w:t>201</w:t>
            </w:r>
            <w:r>
              <w:rPr>
                <w:sz w:val="20"/>
                <w:szCs w:val="20"/>
              </w:rPr>
              <w:t>7</w:t>
            </w:r>
          </w:p>
        </w:tc>
        <w:tc>
          <w:tcPr>
            <w:tcW w:w="851" w:type="dxa"/>
          </w:tcPr>
          <w:p w:rsidR="00642990" w:rsidRPr="00032282" w:rsidRDefault="00642990" w:rsidP="00AC0A46">
            <w:pPr>
              <w:jc w:val="center"/>
              <w:rPr>
                <w:sz w:val="20"/>
                <w:szCs w:val="20"/>
              </w:rPr>
            </w:pPr>
            <w:r w:rsidRPr="00032282">
              <w:rPr>
                <w:sz w:val="20"/>
                <w:szCs w:val="20"/>
              </w:rPr>
              <w:t>%</w:t>
            </w:r>
          </w:p>
        </w:tc>
      </w:tr>
      <w:tr w:rsidR="00642990" w:rsidRPr="00032282" w:rsidTr="00AC0A46">
        <w:tc>
          <w:tcPr>
            <w:tcW w:w="3936" w:type="dxa"/>
          </w:tcPr>
          <w:p w:rsidR="00642990" w:rsidRPr="00032282" w:rsidRDefault="00642990" w:rsidP="00AC0A46">
            <w:pPr>
              <w:jc w:val="center"/>
              <w:rPr>
                <w:sz w:val="20"/>
                <w:szCs w:val="20"/>
              </w:rPr>
            </w:pPr>
            <w:r w:rsidRPr="00032282">
              <w:rPr>
                <w:sz w:val="20"/>
                <w:szCs w:val="20"/>
              </w:rPr>
              <w:t xml:space="preserve">Сельскохозяйственные организации   </w:t>
            </w:r>
          </w:p>
        </w:tc>
        <w:tc>
          <w:tcPr>
            <w:tcW w:w="992" w:type="dxa"/>
          </w:tcPr>
          <w:p w:rsidR="00642990" w:rsidRDefault="00642990" w:rsidP="00AC0A46">
            <w:pPr>
              <w:jc w:val="center"/>
              <w:rPr>
                <w:color w:val="000000"/>
                <w:sz w:val="20"/>
                <w:szCs w:val="20"/>
              </w:rPr>
            </w:pPr>
            <w:r>
              <w:rPr>
                <w:color w:val="000000"/>
                <w:sz w:val="20"/>
                <w:szCs w:val="20"/>
              </w:rPr>
              <w:t>1695</w:t>
            </w:r>
          </w:p>
        </w:tc>
        <w:tc>
          <w:tcPr>
            <w:tcW w:w="850" w:type="dxa"/>
          </w:tcPr>
          <w:p w:rsidR="00642990" w:rsidRDefault="00642990" w:rsidP="00AC0A46">
            <w:pPr>
              <w:jc w:val="center"/>
              <w:rPr>
                <w:color w:val="000000"/>
                <w:sz w:val="20"/>
                <w:szCs w:val="20"/>
              </w:rPr>
            </w:pPr>
            <w:r>
              <w:rPr>
                <w:color w:val="000000"/>
                <w:sz w:val="20"/>
                <w:szCs w:val="20"/>
              </w:rPr>
              <w:t>1409</w:t>
            </w:r>
          </w:p>
        </w:tc>
        <w:tc>
          <w:tcPr>
            <w:tcW w:w="861" w:type="dxa"/>
          </w:tcPr>
          <w:p w:rsidR="00642990" w:rsidRDefault="00642990" w:rsidP="00AC0A46">
            <w:pPr>
              <w:jc w:val="center"/>
              <w:rPr>
                <w:color w:val="000000"/>
                <w:sz w:val="20"/>
                <w:szCs w:val="20"/>
              </w:rPr>
            </w:pPr>
            <w:r>
              <w:rPr>
                <w:color w:val="000000"/>
                <w:sz w:val="20"/>
                <w:szCs w:val="20"/>
              </w:rPr>
              <w:t>83,1</w:t>
            </w:r>
          </w:p>
        </w:tc>
        <w:tc>
          <w:tcPr>
            <w:tcW w:w="850" w:type="dxa"/>
          </w:tcPr>
          <w:p w:rsidR="00642990" w:rsidRDefault="00642990" w:rsidP="00AC0A46">
            <w:pPr>
              <w:jc w:val="center"/>
              <w:rPr>
                <w:color w:val="000000"/>
                <w:sz w:val="20"/>
                <w:szCs w:val="20"/>
              </w:rPr>
            </w:pPr>
            <w:r>
              <w:rPr>
                <w:color w:val="000000"/>
                <w:sz w:val="20"/>
                <w:szCs w:val="20"/>
              </w:rPr>
              <w:t>855</w:t>
            </w:r>
          </w:p>
        </w:tc>
        <w:tc>
          <w:tcPr>
            <w:tcW w:w="992" w:type="dxa"/>
          </w:tcPr>
          <w:p w:rsidR="00642990" w:rsidRDefault="00642990" w:rsidP="00AC0A46">
            <w:pPr>
              <w:jc w:val="center"/>
              <w:rPr>
                <w:color w:val="000000"/>
                <w:sz w:val="20"/>
                <w:szCs w:val="20"/>
              </w:rPr>
            </w:pPr>
            <w:r>
              <w:rPr>
                <w:color w:val="000000"/>
                <w:sz w:val="20"/>
                <w:szCs w:val="20"/>
              </w:rPr>
              <w:t>663</w:t>
            </w:r>
          </w:p>
        </w:tc>
        <w:tc>
          <w:tcPr>
            <w:tcW w:w="851" w:type="dxa"/>
          </w:tcPr>
          <w:p w:rsidR="00642990" w:rsidRDefault="00642990" w:rsidP="00AC0A46">
            <w:pPr>
              <w:jc w:val="center"/>
              <w:rPr>
                <w:color w:val="000000"/>
                <w:sz w:val="20"/>
                <w:szCs w:val="20"/>
              </w:rPr>
            </w:pPr>
            <w:r>
              <w:rPr>
                <w:color w:val="000000"/>
                <w:sz w:val="20"/>
                <w:szCs w:val="20"/>
              </w:rPr>
              <w:t>77,5</w:t>
            </w:r>
          </w:p>
        </w:tc>
      </w:tr>
      <w:tr w:rsidR="00642990" w:rsidRPr="00032282" w:rsidTr="00AC0A46">
        <w:tc>
          <w:tcPr>
            <w:tcW w:w="3936" w:type="dxa"/>
          </w:tcPr>
          <w:p w:rsidR="00642990" w:rsidRPr="00032282" w:rsidRDefault="00642990" w:rsidP="00AC0A46">
            <w:pPr>
              <w:jc w:val="center"/>
              <w:rPr>
                <w:sz w:val="20"/>
                <w:szCs w:val="20"/>
              </w:rPr>
            </w:pPr>
            <w:r w:rsidRPr="00032282">
              <w:rPr>
                <w:sz w:val="20"/>
                <w:szCs w:val="20"/>
              </w:rPr>
              <w:t>Крестьянские (фермерские) хозяйства</w:t>
            </w:r>
          </w:p>
        </w:tc>
        <w:tc>
          <w:tcPr>
            <w:tcW w:w="992" w:type="dxa"/>
          </w:tcPr>
          <w:p w:rsidR="00642990" w:rsidRDefault="00642990" w:rsidP="00AC0A46">
            <w:pPr>
              <w:jc w:val="center"/>
              <w:rPr>
                <w:color w:val="000000"/>
                <w:sz w:val="20"/>
                <w:szCs w:val="20"/>
              </w:rPr>
            </w:pPr>
            <w:r>
              <w:rPr>
                <w:color w:val="000000"/>
                <w:sz w:val="20"/>
                <w:szCs w:val="20"/>
              </w:rPr>
              <w:t>1212</w:t>
            </w:r>
          </w:p>
        </w:tc>
        <w:tc>
          <w:tcPr>
            <w:tcW w:w="850" w:type="dxa"/>
          </w:tcPr>
          <w:p w:rsidR="00642990" w:rsidRDefault="00642990" w:rsidP="00AC0A46">
            <w:pPr>
              <w:jc w:val="center"/>
              <w:rPr>
                <w:color w:val="000000"/>
                <w:sz w:val="20"/>
                <w:szCs w:val="20"/>
              </w:rPr>
            </w:pPr>
            <w:r>
              <w:rPr>
                <w:color w:val="000000"/>
                <w:sz w:val="20"/>
                <w:szCs w:val="20"/>
              </w:rPr>
              <w:t>1296</w:t>
            </w:r>
          </w:p>
        </w:tc>
        <w:tc>
          <w:tcPr>
            <w:tcW w:w="861" w:type="dxa"/>
          </w:tcPr>
          <w:p w:rsidR="00642990" w:rsidRDefault="00642990" w:rsidP="00AC0A46">
            <w:pPr>
              <w:jc w:val="center"/>
              <w:rPr>
                <w:color w:val="000000"/>
                <w:sz w:val="20"/>
                <w:szCs w:val="20"/>
              </w:rPr>
            </w:pPr>
            <w:r>
              <w:rPr>
                <w:color w:val="000000"/>
                <w:sz w:val="20"/>
                <w:szCs w:val="20"/>
              </w:rPr>
              <w:t>106,9</w:t>
            </w:r>
          </w:p>
        </w:tc>
        <w:tc>
          <w:tcPr>
            <w:tcW w:w="850" w:type="dxa"/>
          </w:tcPr>
          <w:p w:rsidR="00642990" w:rsidRDefault="00642990" w:rsidP="00AC0A46">
            <w:pPr>
              <w:jc w:val="center"/>
              <w:rPr>
                <w:color w:val="000000"/>
                <w:sz w:val="20"/>
                <w:szCs w:val="20"/>
              </w:rPr>
            </w:pPr>
            <w:r>
              <w:rPr>
                <w:color w:val="000000"/>
                <w:sz w:val="20"/>
                <w:szCs w:val="20"/>
              </w:rPr>
              <w:t>528</w:t>
            </w:r>
          </w:p>
        </w:tc>
        <w:tc>
          <w:tcPr>
            <w:tcW w:w="992" w:type="dxa"/>
          </w:tcPr>
          <w:p w:rsidR="00642990" w:rsidRDefault="00642990" w:rsidP="00AC0A46">
            <w:pPr>
              <w:jc w:val="center"/>
              <w:rPr>
                <w:color w:val="000000"/>
                <w:sz w:val="20"/>
                <w:szCs w:val="20"/>
              </w:rPr>
            </w:pPr>
            <w:r>
              <w:rPr>
                <w:color w:val="000000"/>
                <w:sz w:val="20"/>
                <w:szCs w:val="20"/>
              </w:rPr>
              <w:t>560</w:t>
            </w:r>
          </w:p>
        </w:tc>
        <w:tc>
          <w:tcPr>
            <w:tcW w:w="851" w:type="dxa"/>
          </w:tcPr>
          <w:p w:rsidR="00642990" w:rsidRDefault="00642990" w:rsidP="00AC0A46">
            <w:pPr>
              <w:jc w:val="center"/>
              <w:rPr>
                <w:color w:val="000000"/>
                <w:sz w:val="20"/>
                <w:szCs w:val="20"/>
              </w:rPr>
            </w:pPr>
            <w:r>
              <w:rPr>
                <w:color w:val="000000"/>
                <w:sz w:val="20"/>
                <w:szCs w:val="20"/>
              </w:rPr>
              <w:t>106,1</w:t>
            </w:r>
          </w:p>
        </w:tc>
      </w:tr>
      <w:tr w:rsidR="00642990" w:rsidRPr="00032282" w:rsidTr="00AC0A46">
        <w:tc>
          <w:tcPr>
            <w:tcW w:w="3936" w:type="dxa"/>
          </w:tcPr>
          <w:p w:rsidR="00642990" w:rsidRPr="00032282" w:rsidRDefault="00642990" w:rsidP="00AC0A46">
            <w:pPr>
              <w:jc w:val="center"/>
              <w:rPr>
                <w:sz w:val="20"/>
                <w:szCs w:val="20"/>
              </w:rPr>
            </w:pPr>
            <w:r w:rsidRPr="00032282">
              <w:rPr>
                <w:sz w:val="20"/>
                <w:szCs w:val="20"/>
              </w:rPr>
              <w:t>Личные подсобные хозяйства</w:t>
            </w:r>
          </w:p>
        </w:tc>
        <w:tc>
          <w:tcPr>
            <w:tcW w:w="992" w:type="dxa"/>
          </w:tcPr>
          <w:p w:rsidR="00642990" w:rsidRDefault="00642990" w:rsidP="00AC0A46">
            <w:pPr>
              <w:jc w:val="center"/>
              <w:rPr>
                <w:color w:val="000000"/>
                <w:sz w:val="20"/>
                <w:szCs w:val="20"/>
              </w:rPr>
            </w:pPr>
            <w:r>
              <w:rPr>
                <w:color w:val="000000"/>
                <w:sz w:val="20"/>
                <w:szCs w:val="20"/>
              </w:rPr>
              <w:t>11110</w:t>
            </w:r>
          </w:p>
        </w:tc>
        <w:tc>
          <w:tcPr>
            <w:tcW w:w="850" w:type="dxa"/>
          </w:tcPr>
          <w:p w:rsidR="00642990" w:rsidRDefault="00642990" w:rsidP="00AC0A46">
            <w:pPr>
              <w:jc w:val="center"/>
              <w:rPr>
                <w:color w:val="000000"/>
                <w:sz w:val="20"/>
                <w:szCs w:val="20"/>
              </w:rPr>
            </w:pPr>
            <w:r>
              <w:rPr>
                <w:color w:val="000000"/>
                <w:sz w:val="20"/>
                <w:szCs w:val="20"/>
              </w:rPr>
              <w:t>11054</w:t>
            </w:r>
          </w:p>
        </w:tc>
        <w:tc>
          <w:tcPr>
            <w:tcW w:w="861" w:type="dxa"/>
          </w:tcPr>
          <w:p w:rsidR="00642990" w:rsidRDefault="00642990" w:rsidP="00AC0A46">
            <w:pPr>
              <w:jc w:val="center"/>
              <w:rPr>
                <w:color w:val="000000"/>
                <w:sz w:val="20"/>
                <w:szCs w:val="20"/>
              </w:rPr>
            </w:pPr>
            <w:r>
              <w:rPr>
                <w:color w:val="000000"/>
                <w:sz w:val="20"/>
                <w:szCs w:val="20"/>
              </w:rPr>
              <w:t>99,5</w:t>
            </w:r>
          </w:p>
        </w:tc>
        <w:tc>
          <w:tcPr>
            <w:tcW w:w="850" w:type="dxa"/>
          </w:tcPr>
          <w:p w:rsidR="00642990" w:rsidRDefault="00642990" w:rsidP="00AC0A46">
            <w:pPr>
              <w:jc w:val="center"/>
              <w:rPr>
                <w:color w:val="000000"/>
                <w:sz w:val="20"/>
                <w:szCs w:val="20"/>
              </w:rPr>
            </w:pPr>
            <w:r>
              <w:rPr>
                <w:color w:val="000000"/>
                <w:sz w:val="20"/>
                <w:szCs w:val="20"/>
              </w:rPr>
              <w:t>4886</w:t>
            </w:r>
          </w:p>
        </w:tc>
        <w:tc>
          <w:tcPr>
            <w:tcW w:w="992" w:type="dxa"/>
          </w:tcPr>
          <w:p w:rsidR="00642990" w:rsidRDefault="00642990" w:rsidP="00AC0A46">
            <w:pPr>
              <w:jc w:val="center"/>
              <w:rPr>
                <w:color w:val="000000"/>
                <w:sz w:val="20"/>
                <w:szCs w:val="20"/>
              </w:rPr>
            </w:pPr>
            <w:r>
              <w:rPr>
                <w:color w:val="000000"/>
                <w:sz w:val="20"/>
                <w:szCs w:val="20"/>
              </w:rPr>
              <w:t>4618</w:t>
            </w:r>
          </w:p>
        </w:tc>
        <w:tc>
          <w:tcPr>
            <w:tcW w:w="851" w:type="dxa"/>
          </w:tcPr>
          <w:p w:rsidR="00642990" w:rsidRDefault="00642990" w:rsidP="00AC0A46">
            <w:pPr>
              <w:jc w:val="center"/>
              <w:rPr>
                <w:color w:val="000000"/>
                <w:sz w:val="20"/>
                <w:szCs w:val="20"/>
              </w:rPr>
            </w:pPr>
            <w:r>
              <w:rPr>
                <w:color w:val="000000"/>
                <w:sz w:val="20"/>
                <w:szCs w:val="20"/>
              </w:rPr>
              <w:t>94,5</w:t>
            </w:r>
          </w:p>
        </w:tc>
      </w:tr>
      <w:tr w:rsidR="00642990" w:rsidRPr="00B83572" w:rsidTr="00AC0A46">
        <w:tc>
          <w:tcPr>
            <w:tcW w:w="3936" w:type="dxa"/>
          </w:tcPr>
          <w:p w:rsidR="00642990" w:rsidRPr="00B83572" w:rsidRDefault="00642990" w:rsidP="00AC0A46">
            <w:pPr>
              <w:jc w:val="center"/>
              <w:rPr>
                <w:b/>
                <w:sz w:val="20"/>
                <w:szCs w:val="20"/>
              </w:rPr>
            </w:pPr>
            <w:r w:rsidRPr="001E75DA">
              <w:rPr>
                <w:b/>
                <w:sz w:val="20"/>
                <w:szCs w:val="20"/>
              </w:rPr>
              <w:t>Все категории сельскохозяйственных организаций</w:t>
            </w:r>
          </w:p>
        </w:tc>
        <w:tc>
          <w:tcPr>
            <w:tcW w:w="992" w:type="dxa"/>
            <w:vAlign w:val="center"/>
          </w:tcPr>
          <w:p w:rsidR="00642990" w:rsidRPr="00540615" w:rsidRDefault="00642990" w:rsidP="00AC0A46">
            <w:pPr>
              <w:jc w:val="center"/>
              <w:rPr>
                <w:b/>
                <w:bCs/>
                <w:color w:val="000000"/>
                <w:sz w:val="20"/>
                <w:szCs w:val="20"/>
              </w:rPr>
            </w:pPr>
            <w:r w:rsidRPr="00540615">
              <w:rPr>
                <w:b/>
                <w:bCs/>
                <w:color w:val="000000"/>
                <w:sz w:val="20"/>
                <w:szCs w:val="20"/>
              </w:rPr>
              <w:t>14017</w:t>
            </w:r>
          </w:p>
        </w:tc>
        <w:tc>
          <w:tcPr>
            <w:tcW w:w="850" w:type="dxa"/>
            <w:vAlign w:val="center"/>
          </w:tcPr>
          <w:p w:rsidR="00642990" w:rsidRPr="00540615" w:rsidRDefault="00642990" w:rsidP="00AC0A46">
            <w:pPr>
              <w:jc w:val="center"/>
              <w:rPr>
                <w:b/>
                <w:bCs/>
                <w:color w:val="000000"/>
                <w:sz w:val="20"/>
                <w:szCs w:val="20"/>
              </w:rPr>
            </w:pPr>
            <w:r>
              <w:rPr>
                <w:b/>
                <w:bCs/>
                <w:color w:val="000000"/>
                <w:sz w:val="20"/>
                <w:szCs w:val="20"/>
              </w:rPr>
              <w:t>13759</w:t>
            </w:r>
          </w:p>
        </w:tc>
        <w:tc>
          <w:tcPr>
            <w:tcW w:w="861" w:type="dxa"/>
            <w:vAlign w:val="center"/>
          </w:tcPr>
          <w:p w:rsidR="00642990" w:rsidRPr="00540615" w:rsidRDefault="00642990" w:rsidP="00AC0A46">
            <w:pPr>
              <w:jc w:val="center"/>
              <w:rPr>
                <w:b/>
                <w:color w:val="000000"/>
                <w:sz w:val="20"/>
                <w:szCs w:val="20"/>
              </w:rPr>
            </w:pPr>
            <w:r>
              <w:rPr>
                <w:b/>
                <w:color w:val="000000"/>
                <w:sz w:val="20"/>
                <w:szCs w:val="20"/>
              </w:rPr>
              <w:t>98,2</w:t>
            </w:r>
          </w:p>
        </w:tc>
        <w:tc>
          <w:tcPr>
            <w:tcW w:w="850" w:type="dxa"/>
            <w:vAlign w:val="center"/>
          </w:tcPr>
          <w:p w:rsidR="00642990" w:rsidRPr="00540615" w:rsidRDefault="00642990" w:rsidP="00AC0A46">
            <w:pPr>
              <w:jc w:val="center"/>
              <w:rPr>
                <w:b/>
                <w:bCs/>
                <w:color w:val="000000"/>
                <w:sz w:val="20"/>
                <w:szCs w:val="20"/>
              </w:rPr>
            </w:pPr>
            <w:r w:rsidRPr="00540615">
              <w:rPr>
                <w:b/>
                <w:bCs/>
                <w:color w:val="000000"/>
                <w:sz w:val="20"/>
                <w:szCs w:val="20"/>
              </w:rPr>
              <w:t>6269</w:t>
            </w:r>
          </w:p>
        </w:tc>
        <w:tc>
          <w:tcPr>
            <w:tcW w:w="992" w:type="dxa"/>
            <w:vAlign w:val="center"/>
          </w:tcPr>
          <w:p w:rsidR="00642990" w:rsidRPr="00540615" w:rsidRDefault="00642990" w:rsidP="00AC0A46">
            <w:pPr>
              <w:jc w:val="center"/>
              <w:rPr>
                <w:b/>
                <w:bCs/>
                <w:color w:val="000000"/>
                <w:sz w:val="20"/>
                <w:szCs w:val="20"/>
              </w:rPr>
            </w:pPr>
            <w:r>
              <w:rPr>
                <w:b/>
                <w:bCs/>
                <w:color w:val="000000"/>
                <w:sz w:val="20"/>
                <w:szCs w:val="20"/>
              </w:rPr>
              <w:t>5841</w:t>
            </w:r>
          </w:p>
        </w:tc>
        <w:tc>
          <w:tcPr>
            <w:tcW w:w="851" w:type="dxa"/>
            <w:vAlign w:val="center"/>
          </w:tcPr>
          <w:p w:rsidR="00642990" w:rsidRPr="00540615" w:rsidRDefault="00642990" w:rsidP="00AC0A46">
            <w:pPr>
              <w:jc w:val="center"/>
              <w:rPr>
                <w:b/>
                <w:color w:val="000000"/>
                <w:sz w:val="20"/>
                <w:szCs w:val="20"/>
              </w:rPr>
            </w:pPr>
            <w:r>
              <w:rPr>
                <w:b/>
                <w:color w:val="000000"/>
                <w:sz w:val="20"/>
                <w:szCs w:val="20"/>
              </w:rPr>
              <w:t>93,2</w:t>
            </w:r>
          </w:p>
        </w:tc>
      </w:tr>
    </w:tbl>
    <w:p w:rsidR="00B45892" w:rsidRDefault="00B45892" w:rsidP="00AC0A46">
      <w:pPr>
        <w:ind w:firstLine="709"/>
        <w:contextualSpacing/>
        <w:jc w:val="right"/>
        <w:rPr>
          <w:sz w:val="22"/>
          <w:szCs w:val="22"/>
        </w:rPr>
      </w:pPr>
    </w:p>
    <w:p w:rsidR="00540615" w:rsidRPr="00B83572" w:rsidRDefault="00540615" w:rsidP="00AC0A46">
      <w:pPr>
        <w:ind w:firstLine="709"/>
        <w:contextualSpacing/>
        <w:jc w:val="right"/>
        <w:rPr>
          <w:sz w:val="22"/>
          <w:szCs w:val="22"/>
        </w:rPr>
      </w:pPr>
      <w:r>
        <w:rPr>
          <w:sz w:val="22"/>
          <w:szCs w:val="22"/>
        </w:rPr>
        <w:t>Продолжение т</w:t>
      </w:r>
      <w:r w:rsidRPr="00B83572">
        <w:rPr>
          <w:sz w:val="22"/>
          <w:szCs w:val="22"/>
        </w:rPr>
        <w:t>аблиц</w:t>
      </w:r>
      <w:r>
        <w:rPr>
          <w:sz w:val="22"/>
          <w:szCs w:val="22"/>
        </w:rPr>
        <w:t>ы</w:t>
      </w:r>
      <w:r w:rsidRPr="00B83572">
        <w:rPr>
          <w:sz w:val="22"/>
          <w:szCs w:val="22"/>
        </w:rPr>
        <w:t xml:space="preserve"> </w:t>
      </w:r>
      <w:r w:rsidR="004412C4">
        <w:rPr>
          <w:sz w:val="22"/>
          <w:szCs w:val="22"/>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51"/>
        <w:gridCol w:w="850"/>
        <w:gridCol w:w="992"/>
        <w:gridCol w:w="851"/>
      </w:tblGrid>
      <w:tr w:rsidR="00540615" w:rsidRPr="00032282" w:rsidTr="004D7923">
        <w:tc>
          <w:tcPr>
            <w:tcW w:w="3936" w:type="dxa"/>
            <w:vMerge w:val="restart"/>
          </w:tcPr>
          <w:p w:rsidR="00540615" w:rsidRPr="00032282" w:rsidRDefault="00540615" w:rsidP="00AC0A46">
            <w:pPr>
              <w:jc w:val="center"/>
              <w:rPr>
                <w:sz w:val="20"/>
                <w:szCs w:val="20"/>
              </w:rPr>
            </w:pPr>
            <w:r w:rsidRPr="00032282">
              <w:rPr>
                <w:sz w:val="20"/>
                <w:szCs w:val="20"/>
              </w:rPr>
              <w:t>Категории хозяйств</w:t>
            </w:r>
          </w:p>
        </w:tc>
        <w:tc>
          <w:tcPr>
            <w:tcW w:w="2693" w:type="dxa"/>
            <w:gridSpan w:val="3"/>
          </w:tcPr>
          <w:p w:rsidR="00540615" w:rsidRPr="00032282" w:rsidRDefault="00540615" w:rsidP="00AC0A46">
            <w:pPr>
              <w:jc w:val="center"/>
              <w:rPr>
                <w:sz w:val="20"/>
                <w:szCs w:val="20"/>
              </w:rPr>
            </w:pPr>
            <w:r w:rsidRPr="00032282">
              <w:rPr>
                <w:sz w:val="20"/>
                <w:szCs w:val="20"/>
              </w:rPr>
              <w:t>свиней, голов</w:t>
            </w:r>
          </w:p>
        </w:tc>
        <w:tc>
          <w:tcPr>
            <w:tcW w:w="2693" w:type="dxa"/>
            <w:gridSpan w:val="3"/>
          </w:tcPr>
          <w:p w:rsidR="00540615" w:rsidRPr="00032282" w:rsidRDefault="00540615" w:rsidP="00AC0A46">
            <w:pPr>
              <w:rPr>
                <w:sz w:val="20"/>
                <w:szCs w:val="20"/>
              </w:rPr>
            </w:pPr>
            <w:r w:rsidRPr="00032282">
              <w:rPr>
                <w:sz w:val="20"/>
                <w:szCs w:val="20"/>
              </w:rPr>
              <w:t>овец, голов</w:t>
            </w:r>
          </w:p>
        </w:tc>
      </w:tr>
      <w:tr w:rsidR="00642990" w:rsidRPr="00032282" w:rsidTr="004D7923">
        <w:tc>
          <w:tcPr>
            <w:tcW w:w="3936" w:type="dxa"/>
            <w:vMerge/>
          </w:tcPr>
          <w:p w:rsidR="00642990" w:rsidRPr="00032282" w:rsidRDefault="00642990" w:rsidP="00AC0A46">
            <w:pPr>
              <w:jc w:val="center"/>
              <w:rPr>
                <w:sz w:val="20"/>
                <w:szCs w:val="20"/>
              </w:rPr>
            </w:pPr>
          </w:p>
        </w:tc>
        <w:tc>
          <w:tcPr>
            <w:tcW w:w="992" w:type="dxa"/>
          </w:tcPr>
          <w:p w:rsidR="00642990" w:rsidRPr="00032282" w:rsidRDefault="00642990" w:rsidP="00AC0A46">
            <w:pPr>
              <w:jc w:val="center"/>
              <w:rPr>
                <w:sz w:val="20"/>
                <w:szCs w:val="20"/>
              </w:rPr>
            </w:pPr>
            <w:r w:rsidRPr="00032282">
              <w:rPr>
                <w:sz w:val="20"/>
                <w:szCs w:val="20"/>
              </w:rPr>
              <w:t>2016</w:t>
            </w:r>
          </w:p>
        </w:tc>
        <w:tc>
          <w:tcPr>
            <w:tcW w:w="850" w:type="dxa"/>
          </w:tcPr>
          <w:p w:rsidR="00642990" w:rsidRPr="00032282" w:rsidRDefault="00642990" w:rsidP="00AC0A46">
            <w:pPr>
              <w:jc w:val="center"/>
              <w:rPr>
                <w:sz w:val="20"/>
                <w:szCs w:val="20"/>
              </w:rPr>
            </w:pPr>
            <w:r w:rsidRPr="00032282">
              <w:rPr>
                <w:sz w:val="20"/>
                <w:szCs w:val="20"/>
              </w:rPr>
              <w:t>201</w:t>
            </w:r>
            <w:r>
              <w:rPr>
                <w:sz w:val="20"/>
                <w:szCs w:val="20"/>
              </w:rPr>
              <w:t>7</w:t>
            </w:r>
          </w:p>
        </w:tc>
        <w:tc>
          <w:tcPr>
            <w:tcW w:w="851" w:type="dxa"/>
          </w:tcPr>
          <w:p w:rsidR="00642990" w:rsidRPr="00032282" w:rsidRDefault="00642990" w:rsidP="00AC0A46">
            <w:pPr>
              <w:jc w:val="center"/>
              <w:rPr>
                <w:sz w:val="20"/>
                <w:szCs w:val="20"/>
              </w:rPr>
            </w:pPr>
            <w:r w:rsidRPr="00032282">
              <w:rPr>
                <w:sz w:val="20"/>
                <w:szCs w:val="20"/>
              </w:rPr>
              <w:t>%</w:t>
            </w:r>
          </w:p>
        </w:tc>
        <w:tc>
          <w:tcPr>
            <w:tcW w:w="850" w:type="dxa"/>
          </w:tcPr>
          <w:p w:rsidR="00642990" w:rsidRPr="00032282" w:rsidRDefault="00642990" w:rsidP="00AC0A46">
            <w:pPr>
              <w:jc w:val="center"/>
              <w:rPr>
                <w:sz w:val="20"/>
                <w:szCs w:val="20"/>
              </w:rPr>
            </w:pPr>
            <w:r w:rsidRPr="00032282">
              <w:rPr>
                <w:sz w:val="20"/>
                <w:szCs w:val="20"/>
              </w:rPr>
              <w:t>2016</w:t>
            </w:r>
          </w:p>
        </w:tc>
        <w:tc>
          <w:tcPr>
            <w:tcW w:w="992" w:type="dxa"/>
          </w:tcPr>
          <w:p w:rsidR="00642990" w:rsidRPr="00032282" w:rsidRDefault="00642990" w:rsidP="00AC0A46">
            <w:pPr>
              <w:jc w:val="center"/>
              <w:rPr>
                <w:sz w:val="20"/>
                <w:szCs w:val="20"/>
              </w:rPr>
            </w:pPr>
            <w:r w:rsidRPr="00032282">
              <w:rPr>
                <w:sz w:val="20"/>
                <w:szCs w:val="20"/>
              </w:rPr>
              <w:t>201</w:t>
            </w:r>
            <w:r>
              <w:rPr>
                <w:sz w:val="20"/>
                <w:szCs w:val="20"/>
              </w:rPr>
              <w:t>7</w:t>
            </w:r>
          </w:p>
        </w:tc>
        <w:tc>
          <w:tcPr>
            <w:tcW w:w="851" w:type="dxa"/>
          </w:tcPr>
          <w:p w:rsidR="00642990" w:rsidRPr="00032282" w:rsidRDefault="00642990" w:rsidP="00AC0A46">
            <w:pPr>
              <w:jc w:val="center"/>
              <w:rPr>
                <w:sz w:val="20"/>
                <w:szCs w:val="20"/>
              </w:rPr>
            </w:pPr>
            <w:r w:rsidRPr="00032282">
              <w:rPr>
                <w:sz w:val="20"/>
                <w:szCs w:val="20"/>
              </w:rPr>
              <w:t>%</w:t>
            </w:r>
          </w:p>
        </w:tc>
      </w:tr>
      <w:tr w:rsidR="00642990" w:rsidRPr="00032282" w:rsidTr="004D7923">
        <w:tc>
          <w:tcPr>
            <w:tcW w:w="3936" w:type="dxa"/>
          </w:tcPr>
          <w:p w:rsidR="00642990" w:rsidRPr="00032282" w:rsidRDefault="00642990" w:rsidP="00AC0A46">
            <w:pPr>
              <w:jc w:val="center"/>
              <w:rPr>
                <w:sz w:val="20"/>
                <w:szCs w:val="20"/>
              </w:rPr>
            </w:pPr>
            <w:r w:rsidRPr="00032282">
              <w:rPr>
                <w:sz w:val="20"/>
                <w:szCs w:val="20"/>
              </w:rPr>
              <w:t>Сельскохозяйственные организации</w:t>
            </w:r>
          </w:p>
        </w:tc>
        <w:tc>
          <w:tcPr>
            <w:tcW w:w="992" w:type="dxa"/>
          </w:tcPr>
          <w:p w:rsidR="00642990" w:rsidRDefault="00642990" w:rsidP="00AC0A46">
            <w:pPr>
              <w:jc w:val="center"/>
              <w:rPr>
                <w:color w:val="000000"/>
                <w:sz w:val="20"/>
                <w:szCs w:val="20"/>
              </w:rPr>
            </w:pPr>
            <w:r>
              <w:rPr>
                <w:color w:val="000000"/>
                <w:sz w:val="20"/>
                <w:szCs w:val="20"/>
              </w:rPr>
              <w:t>2</w:t>
            </w:r>
          </w:p>
        </w:tc>
        <w:tc>
          <w:tcPr>
            <w:tcW w:w="850" w:type="dxa"/>
          </w:tcPr>
          <w:p w:rsidR="00642990" w:rsidRDefault="00642990" w:rsidP="00AC0A46">
            <w:pPr>
              <w:jc w:val="center"/>
              <w:rPr>
                <w:color w:val="000000"/>
                <w:sz w:val="20"/>
                <w:szCs w:val="20"/>
              </w:rPr>
            </w:pPr>
            <w:r>
              <w:rPr>
                <w:color w:val="000000"/>
                <w:sz w:val="20"/>
                <w:szCs w:val="20"/>
              </w:rPr>
              <w:t>0</w:t>
            </w:r>
          </w:p>
        </w:tc>
        <w:tc>
          <w:tcPr>
            <w:tcW w:w="851" w:type="dxa"/>
          </w:tcPr>
          <w:p w:rsidR="00642990" w:rsidRDefault="00642990" w:rsidP="00AC0A46">
            <w:pPr>
              <w:jc w:val="center"/>
              <w:rPr>
                <w:color w:val="000000"/>
                <w:sz w:val="20"/>
                <w:szCs w:val="20"/>
              </w:rPr>
            </w:pPr>
          </w:p>
        </w:tc>
        <w:tc>
          <w:tcPr>
            <w:tcW w:w="850" w:type="dxa"/>
          </w:tcPr>
          <w:p w:rsidR="00642990" w:rsidRDefault="00642990" w:rsidP="00AC0A46">
            <w:pPr>
              <w:jc w:val="center"/>
              <w:rPr>
                <w:color w:val="000000"/>
                <w:sz w:val="20"/>
                <w:szCs w:val="20"/>
              </w:rPr>
            </w:pPr>
            <w:r>
              <w:rPr>
                <w:color w:val="000000"/>
                <w:sz w:val="20"/>
                <w:szCs w:val="20"/>
              </w:rPr>
              <w:t>7233</w:t>
            </w:r>
          </w:p>
        </w:tc>
        <w:tc>
          <w:tcPr>
            <w:tcW w:w="992" w:type="dxa"/>
          </w:tcPr>
          <w:p w:rsidR="00642990" w:rsidRDefault="00642990" w:rsidP="00AC0A46">
            <w:pPr>
              <w:jc w:val="center"/>
              <w:rPr>
                <w:color w:val="000000"/>
                <w:sz w:val="20"/>
                <w:szCs w:val="20"/>
              </w:rPr>
            </w:pPr>
            <w:r>
              <w:rPr>
                <w:color w:val="000000"/>
                <w:sz w:val="20"/>
                <w:szCs w:val="20"/>
              </w:rPr>
              <w:t>6911</w:t>
            </w:r>
          </w:p>
        </w:tc>
        <w:tc>
          <w:tcPr>
            <w:tcW w:w="851" w:type="dxa"/>
          </w:tcPr>
          <w:p w:rsidR="00642990" w:rsidRDefault="00642990" w:rsidP="00AC0A46">
            <w:pPr>
              <w:jc w:val="center"/>
              <w:rPr>
                <w:color w:val="000000"/>
                <w:sz w:val="20"/>
                <w:szCs w:val="20"/>
              </w:rPr>
            </w:pPr>
            <w:r>
              <w:rPr>
                <w:color w:val="000000"/>
                <w:sz w:val="20"/>
                <w:szCs w:val="20"/>
              </w:rPr>
              <w:t>95,5</w:t>
            </w:r>
          </w:p>
        </w:tc>
      </w:tr>
      <w:tr w:rsidR="00642990" w:rsidRPr="00032282" w:rsidTr="004D7923">
        <w:tc>
          <w:tcPr>
            <w:tcW w:w="3936" w:type="dxa"/>
          </w:tcPr>
          <w:p w:rsidR="00642990" w:rsidRPr="00032282" w:rsidRDefault="00642990" w:rsidP="00AC0A46">
            <w:pPr>
              <w:jc w:val="center"/>
              <w:rPr>
                <w:sz w:val="20"/>
                <w:szCs w:val="20"/>
              </w:rPr>
            </w:pPr>
            <w:r w:rsidRPr="00032282">
              <w:rPr>
                <w:sz w:val="20"/>
                <w:szCs w:val="20"/>
              </w:rPr>
              <w:t>Крестьянские (фермерские) хозяйства</w:t>
            </w:r>
          </w:p>
        </w:tc>
        <w:tc>
          <w:tcPr>
            <w:tcW w:w="992" w:type="dxa"/>
          </w:tcPr>
          <w:p w:rsidR="00642990" w:rsidRDefault="00642990" w:rsidP="00AC0A46">
            <w:pPr>
              <w:jc w:val="center"/>
              <w:rPr>
                <w:color w:val="000000"/>
                <w:sz w:val="20"/>
                <w:szCs w:val="20"/>
              </w:rPr>
            </w:pPr>
            <w:r>
              <w:rPr>
                <w:color w:val="000000"/>
                <w:sz w:val="20"/>
                <w:szCs w:val="20"/>
              </w:rPr>
              <w:t>344</w:t>
            </w:r>
          </w:p>
        </w:tc>
        <w:tc>
          <w:tcPr>
            <w:tcW w:w="850" w:type="dxa"/>
          </w:tcPr>
          <w:p w:rsidR="00642990" w:rsidRDefault="00642990" w:rsidP="00AC0A46">
            <w:pPr>
              <w:jc w:val="center"/>
              <w:rPr>
                <w:color w:val="000000"/>
                <w:sz w:val="20"/>
                <w:szCs w:val="20"/>
              </w:rPr>
            </w:pPr>
            <w:r>
              <w:rPr>
                <w:color w:val="000000"/>
                <w:sz w:val="20"/>
                <w:szCs w:val="20"/>
              </w:rPr>
              <w:t>358</w:t>
            </w:r>
          </w:p>
        </w:tc>
        <w:tc>
          <w:tcPr>
            <w:tcW w:w="851" w:type="dxa"/>
          </w:tcPr>
          <w:p w:rsidR="00642990" w:rsidRDefault="00642990" w:rsidP="00AC0A46">
            <w:pPr>
              <w:jc w:val="center"/>
              <w:rPr>
                <w:color w:val="000000"/>
                <w:sz w:val="20"/>
                <w:szCs w:val="20"/>
              </w:rPr>
            </w:pPr>
            <w:r>
              <w:rPr>
                <w:color w:val="000000"/>
                <w:sz w:val="20"/>
                <w:szCs w:val="20"/>
              </w:rPr>
              <w:t>104,1</w:t>
            </w:r>
          </w:p>
        </w:tc>
        <w:tc>
          <w:tcPr>
            <w:tcW w:w="850" w:type="dxa"/>
          </w:tcPr>
          <w:p w:rsidR="00642990" w:rsidRDefault="00642990" w:rsidP="00AC0A46">
            <w:pPr>
              <w:jc w:val="center"/>
              <w:rPr>
                <w:color w:val="000000"/>
                <w:sz w:val="20"/>
                <w:szCs w:val="20"/>
              </w:rPr>
            </w:pPr>
            <w:r>
              <w:rPr>
                <w:color w:val="000000"/>
                <w:sz w:val="20"/>
                <w:szCs w:val="20"/>
              </w:rPr>
              <w:t>405</w:t>
            </w:r>
          </w:p>
        </w:tc>
        <w:tc>
          <w:tcPr>
            <w:tcW w:w="992" w:type="dxa"/>
          </w:tcPr>
          <w:p w:rsidR="00642990" w:rsidRDefault="00642990" w:rsidP="00AC0A46">
            <w:pPr>
              <w:jc w:val="center"/>
              <w:rPr>
                <w:color w:val="000000"/>
                <w:sz w:val="20"/>
                <w:szCs w:val="20"/>
              </w:rPr>
            </w:pPr>
            <w:r>
              <w:rPr>
                <w:color w:val="000000"/>
                <w:sz w:val="20"/>
                <w:szCs w:val="20"/>
              </w:rPr>
              <w:t>436</w:t>
            </w:r>
          </w:p>
        </w:tc>
        <w:tc>
          <w:tcPr>
            <w:tcW w:w="851" w:type="dxa"/>
          </w:tcPr>
          <w:p w:rsidR="00642990" w:rsidRDefault="00642990" w:rsidP="00AC0A46">
            <w:pPr>
              <w:jc w:val="center"/>
              <w:rPr>
                <w:color w:val="000000"/>
                <w:sz w:val="20"/>
                <w:szCs w:val="20"/>
              </w:rPr>
            </w:pPr>
            <w:r>
              <w:rPr>
                <w:color w:val="000000"/>
                <w:sz w:val="20"/>
                <w:szCs w:val="20"/>
              </w:rPr>
              <w:t>107,6</w:t>
            </w:r>
          </w:p>
        </w:tc>
      </w:tr>
      <w:tr w:rsidR="00642990" w:rsidRPr="00032282" w:rsidTr="004D7923">
        <w:tc>
          <w:tcPr>
            <w:tcW w:w="3936" w:type="dxa"/>
          </w:tcPr>
          <w:p w:rsidR="00642990" w:rsidRPr="00032282" w:rsidRDefault="00642990" w:rsidP="00AC0A46">
            <w:pPr>
              <w:jc w:val="center"/>
              <w:rPr>
                <w:sz w:val="20"/>
                <w:szCs w:val="20"/>
              </w:rPr>
            </w:pPr>
            <w:r w:rsidRPr="00032282">
              <w:rPr>
                <w:sz w:val="20"/>
                <w:szCs w:val="20"/>
              </w:rPr>
              <w:t>Личные подсобные хозяйства</w:t>
            </w:r>
          </w:p>
        </w:tc>
        <w:tc>
          <w:tcPr>
            <w:tcW w:w="992" w:type="dxa"/>
          </w:tcPr>
          <w:p w:rsidR="00642990" w:rsidRDefault="00642990" w:rsidP="00AC0A46">
            <w:pPr>
              <w:jc w:val="center"/>
              <w:rPr>
                <w:color w:val="000000"/>
                <w:sz w:val="20"/>
                <w:szCs w:val="20"/>
              </w:rPr>
            </w:pPr>
            <w:r>
              <w:rPr>
                <w:color w:val="000000"/>
                <w:sz w:val="20"/>
                <w:szCs w:val="20"/>
              </w:rPr>
              <w:t>2399</w:t>
            </w:r>
          </w:p>
        </w:tc>
        <w:tc>
          <w:tcPr>
            <w:tcW w:w="850" w:type="dxa"/>
          </w:tcPr>
          <w:p w:rsidR="00642990" w:rsidRDefault="00642990" w:rsidP="00AC0A46">
            <w:pPr>
              <w:jc w:val="center"/>
              <w:rPr>
                <w:color w:val="000000"/>
                <w:sz w:val="20"/>
                <w:szCs w:val="20"/>
              </w:rPr>
            </w:pPr>
            <w:r>
              <w:rPr>
                <w:color w:val="000000"/>
                <w:sz w:val="20"/>
                <w:szCs w:val="20"/>
              </w:rPr>
              <w:t>2592</w:t>
            </w:r>
          </w:p>
        </w:tc>
        <w:tc>
          <w:tcPr>
            <w:tcW w:w="851" w:type="dxa"/>
          </w:tcPr>
          <w:p w:rsidR="00642990" w:rsidRDefault="00642990" w:rsidP="00AC0A46">
            <w:pPr>
              <w:jc w:val="center"/>
              <w:rPr>
                <w:color w:val="000000"/>
                <w:sz w:val="20"/>
                <w:szCs w:val="20"/>
              </w:rPr>
            </w:pPr>
            <w:r>
              <w:rPr>
                <w:color w:val="000000"/>
                <w:sz w:val="20"/>
                <w:szCs w:val="20"/>
              </w:rPr>
              <w:t>108,0</w:t>
            </w:r>
          </w:p>
        </w:tc>
        <w:tc>
          <w:tcPr>
            <w:tcW w:w="850" w:type="dxa"/>
          </w:tcPr>
          <w:p w:rsidR="00642990" w:rsidRDefault="00642990" w:rsidP="00AC0A46">
            <w:pPr>
              <w:jc w:val="center"/>
              <w:rPr>
                <w:color w:val="000000"/>
                <w:sz w:val="20"/>
                <w:szCs w:val="20"/>
              </w:rPr>
            </w:pPr>
            <w:r>
              <w:rPr>
                <w:color w:val="000000"/>
                <w:sz w:val="20"/>
                <w:szCs w:val="20"/>
              </w:rPr>
              <w:t>2005</w:t>
            </w:r>
          </w:p>
        </w:tc>
        <w:tc>
          <w:tcPr>
            <w:tcW w:w="992" w:type="dxa"/>
          </w:tcPr>
          <w:p w:rsidR="00642990" w:rsidRDefault="00642990" w:rsidP="00AC0A46">
            <w:pPr>
              <w:jc w:val="center"/>
              <w:rPr>
                <w:color w:val="000000"/>
                <w:sz w:val="20"/>
                <w:szCs w:val="20"/>
              </w:rPr>
            </w:pPr>
            <w:r>
              <w:rPr>
                <w:color w:val="000000"/>
                <w:sz w:val="20"/>
                <w:szCs w:val="20"/>
              </w:rPr>
              <w:t>2279</w:t>
            </w:r>
          </w:p>
        </w:tc>
        <w:tc>
          <w:tcPr>
            <w:tcW w:w="851" w:type="dxa"/>
          </w:tcPr>
          <w:p w:rsidR="00642990" w:rsidRDefault="00642990" w:rsidP="00AC0A46">
            <w:pPr>
              <w:jc w:val="center"/>
              <w:rPr>
                <w:color w:val="000000"/>
                <w:sz w:val="20"/>
                <w:szCs w:val="20"/>
              </w:rPr>
            </w:pPr>
            <w:r>
              <w:rPr>
                <w:color w:val="000000"/>
                <w:sz w:val="20"/>
                <w:szCs w:val="20"/>
              </w:rPr>
              <w:t>113,7</w:t>
            </w:r>
          </w:p>
        </w:tc>
      </w:tr>
      <w:tr w:rsidR="00642990" w:rsidRPr="00B83572" w:rsidTr="00540615">
        <w:tc>
          <w:tcPr>
            <w:tcW w:w="3936" w:type="dxa"/>
          </w:tcPr>
          <w:p w:rsidR="00642990" w:rsidRPr="00B83572" w:rsidRDefault="00642990" w:rsidP="00AC0A46">
            <w:pPr>
              <w:jc w:val="center"/>
              <w:rPr>
                <w:b/>
                <w:sz w:val="20"/>
                <w:szCs w:val="20"/>
              </w:rPr>
            </w:pPr>
            <w:r w:rsidRPr="001E75DA">
              <w:rPr>
                <w:b/>
                <w:sz w:val="20"/>
                <w:szCs w:val="20"/>
              </w:rPr>
              <w:t>Все категории сельскохозяйственных организаций</w:t>
            </w:r>
          </w:p>
        </w:tc>
        <w:tc>
          <w:tcPr>
            <w:tcW w:w="992" w:type="dxa"/>
            <w:vAlign w:val="center"/>
          </w:tcPr>
          <w:p w:rsidR="00642990" w:rsidRPr="00540615" w:rsidRDefault="00642990" w:rsidP="00AC0A46">
            <w:pPr>
              <w:jc w:val="center"/>
              <w:rPr>
                <w:b/>
                <w:bCs/>
                <w:color w:val="000000"/>
                <w:sz w:val="20"/>
                <w:szCs w:val="20"/>
              </w:rPr>
            </w:pPr>
            <w:r w:rsidRPr="00540615">
              <w:rPr>
                <w:b/>
                <w:bCs/>
                <w:color w:val="000000"/>
                <w:sz w:val="20"/>
                <w:szCs w:val="20"/>
              </w:rPr>
              <w:t>2745</w:t>
            </w:r>
          </w:p>
        </w:tc>
        <w:tc>
          <w:tcPr>
            <w:tcW w:w="850" w:type="dxa"/>
            <w:vAlign w:val="center"/>
          </w:tcPr>
          <w:p w:rsidR="00642990" w:rsidRPr="00540615" w:rsidRDefault="00642990" w:rsidP="00AC0A46">
            <w:pPr>
              <w:jc w:val="center"/>
              <w:rPr>
                <w:b/>
                <w:bCs/>
                <w:color w:val="000000"/>
                <w:sz w:val="20"/>
                <w:szCs w:val="20"/>
              </w:rPr>
            </w:pPr>
            <w:r>
              <w:rPr>
                <w:b/>
                <w:bCs/>
                <w:color w:val="000000"/>
                <w:sz w:val="20"/>
                <w:szCs w:val="20"/>
              </w:rPr>
              <w:t>2950</w:t>
            </w:r>
          </w:p>
        </w:tc>
        <w:tc>
          <w:tcPr>
            <w:tcW w:w="851" w:type="dxa"/>
            <w:vAlign w:val="center"/>
          </w:tcPr>
          <w:p w:rsidR="00642990" w:rsidRPr="00540615" w:rsidRDefault="00642990" w:rsidP="00AC0A46">
            <w:pPr>
              <w:jc w:val="center"/>
              <w:rPr>
                <w:b/>
                <w:color w:val="000000"/>
                <w:sz w:val="20"/>
                <w:szCs w:val="20"/>
              </w:rPr>
            </w:pPr>
            <w:r>
              <w:rPr>
                <w:b/>
                <w:color w:val="000000"/>
                <w:sz w:val="20"/>
                <w:szCs w:val="20"/>
              </w:rPr>
              <w:t>107,5</w:t>
            </w:r>
          </w:p>
        </w:tc>
        <w:tc>
          <w:tcPr>
            <w:tcW w:w="850" w:type="dxa"/>
            <w:vAlign w:val="center"/>
          </w:tcPr>
          <w:p w:rsidR="00642990" w:rsidRPr="00540615" w:rsidRDefault="00642990" w:rsidP="00AC0A46">
            <w:pPr>
              <w:jc w:val="center"/>
              <w:rPr>
                <w:b/>
                <w:bCs/>
                <w:color w:val="000000"/>
                <w:sz w:val="20"/>
                <w:szCs w:val="20"/>
              </w:rPr>
            </w:pPr>
            <w:r w:rsidRPr="00540615">
              <w:rPr>
                <w:b/>
                <w:bCs/>
                <w:color w:val="000000"/>
                <w:sz w:val="20"/>
                <w:szCs w:val="20"/>
              </w:rPr>
              <w:t>9643</w:t>
            </w:r>
          </w:p>
        </w:tc>
        <w:tc>
          <w:tcPr>
            <w:tcW w:w="992" w:type="dxa"/>
            <w:vAlign w:val="center"/>
          </w:tcPr>
          <w:p w:rsidR="00642990" w:rsidRPr="00540615" w:rsidRDefault="00642990" w:rsidP="00AC0A46">
            <w:pPr>
              <w:jc w:val="center"/>
              <w:rPr>
                <w:b/>
                <w:bCs/>
                <w:color w:val="000000"/>
                <w:sz w:val="20"/>
                <w:szCs w:val="20"/>
              </w:rPr>
            </w:pPr>
            <w:r w:rsidRPr="00540615">
              <w:rPr>
                <w:b/>
                <w:bCs/>
                <w:color w:val="000000"/>
                <w:sz w:val="20"/>
                <w:szCs w:val="20"/>
              </w:rPr>
              <w:t>96</w:t>
            </w:r>
            <w:r>
              <w:rPr>
                <w:b/>
                <w:bCs/>
                <w:color w:val="000000"/>
                <w:sz w:val="20"/>
                <w:szCs w:val="20"/>
              </w:rPr>
              <w:t>26</w:t>
            </w:r>
          </w:p>
        </w:tc>
        <w:tc>
          <w:tcPr>
            <w:tcW w:w="851" w:type="dxa"/>
            <w:vAlign w:val="center"/>
          </w:tcPr>
          <w:p w:rsidR="00642990" w:rsidRPr="00540615" w:rsidRDefault="00642990" w:rsidP="00AC0A46">
            <w:pPr>
              <w:jc w:val="center"/>
              <w:rPr>
                <w:b/>
                <w:color w:val="000000"/>
                <w:sz w:val="20"/>
                <w:szCs w:val="20"/>
              </w:rPr>
            </w:pPr>
            <w:r>
              <w:rPr>
                <w:b/>
                <w:color w:val="000000"/>
                <w:sz w:val="20"/>
                <w:szCs w:val="20"/>
              </w:rPr>
              <w:t>99,8</w:t>
            </w:r>
          </w:p>
        </w:tc>
      </w:tr>
    </w:tbl>
    <w:p w:rsidR="00540615" w:rsidRDefault="00540615" w:rsidP="00AC0A46">
      <w:pPr>
        <w:ind w:firstLine="709"/>
        <w:contextualSpacing/>
        <w:jc w:val="both"/>
        <w:rPr>
          <w:color w:val="FF0000"/>
        </w:rPr>
      </w:pPr>
    </w:p>
    <w:p w:rsidR="00182C44" w:rsidRDefault="00182C44" w:rsidP="00AC0A46">
      <w:pPr>
        <w:ind w:firstLine="709"/>
        <w:contextualSpacing/>
        <w:jc w:val="both"/>
        <w:rPr>
          <w:color w:val="FF0000"/>
        </w:rPr>
      </w:pPr>
      <w:r w:rsidRPr="00226BAF">
        <w:rPr>
          <w:sz w:val="22"/>
          <w:szCs w:val="22"/>
        </w:rPr>
        <w:t>Поголовье КРС в хозяйствах всех категорий на 1 января 2018 года составляет 13759 голов (2016г. - 14017 голов), или 98,2% к АППГ.</w:t>
      </w:r>
    </w:p>
    <w:p w:rsidR="007B4040" w:rsidRDefault="0066600E" w:rsidP="007B4040">
      <w:pPr>
        <w:ind w:firstLine="709"/>
        <w:contextualSpacing/>
        <w:jc w:val="both"/>
        <w:rPr>
          <w:sz w:val="22"/>
          <w:szCs w:val="22"/>
        </w:rPr>
      </w:pPr>
      <w:r w:rsidRPr="007F301A">
        <w:rPr>
          <w:sz w:val="22"/>
          <w:szCs w:val="22"/>
        </w:rPr>
        <w:t>У</w:t>
      </w:r>
      <w:r w:rsidR="00540615" w:rsidRPr="007F301A">
        <w:rPr>
          <w:sz w:val="22"/>
          <w:szCs w:val="22"/>
        </w:rPr>
        <w:t xml:space="preserve">величение </w:t>
      </w:r>
      <w:r w:rsidRPr="007F301A">
        <w:rPr>
          <w:sz w:val="22"/>
          <w:szCs w:val="22"/>
        </w:rPr>
        <w:t>поголовья</w:t>
      </w:r>
      <w:r w:rsidR="00540615" w:rsidRPr="007F301A">
        <w:rPr>
          <w:sz w:val="22"/>
          <w:szCs w:val="22"/>
        </w:rPr>
        <w:t xml:space="preserve"> наблюда</w:t>
      </w:r>
      <w:r w:rsidRPr="007F301A">
        <w:rPr>
          <w:sz w:val="22"/>
          <w:szCs w:val="22"/>
        </w:rPr>
        <w:t xml:space="preserve">ется в </w:t>
      </w:r>
      <w:r w:rsidR="00E55286">
        <w:rPr>
          <w:sz w:val="22"/>
          <w:szCs w:val="22"/>
        </w:rPr>
        <w:t>свиноводстве до 107,5% к АППГ</w:t>
      </w:r>
      <w:r w:rsidR="007B4040">
        <w:rPr>
          <w:sz w:val="22"/>
          <w:szCs w:val="22"/>
        </w:rPr>
        <w:t xml:space="preserve">. </w:t>
      </w:r>
    </w:p>
    <w:p w:rsidR="007B4040" w:rsidRDefault="007B4040" w:rsidP="007B4040">
      <w:pPr>
        <w:ind w:firstLine="709"/>
        <w:contextualSpacing/>
        <w:jc w:val="both"/>
      </w:pPr>
      <w:r>
        <w:rPr>
          <w:sz w:val="22"/>
          <w:szCs w:val="22"/>
        </w:rPr>
        <w:t>В</w:t>
      </w:r>
      <w:r w:rsidR="00E55286">
        <w:rPr>
          <w:sz w:val="22"/>
          <w:szCs w:val="22"/>
        </w:rPr>
        <w:t xml:space="preserve"> </w:t>
      </w:r>
      <w:r w:rsidR="0066600E" w:rsidRPr="007F301A">
        <w:rPr>
          <w:sz w:val="22"/>
          <w:szCs w:val="22"/>
        </w:rPr>
        <w:t xml:space="preserve">овцеводстве </w:t>
      </w:r>
      <w:r w:rsidR="00E55286">
        <w:rPr>
          <w:sz w:val="22"/>
          <w:szCs w:val="22"/>
        </w:rPr>
        <w:t xml:space="preserve">– в КФХ и ЛПХ </w:t>
      </w:r>
      <w:r>
        <w:rPr>
          <w:sz w:val="22"/>
          <w:szCs w:val="22"/>
        </w:rPr>
        <w:t xml:space="preserve">произошло </w:t>
      </w:r>
      <w:r w:rsidR="00E55286">
        <w:rPr>
          <w:sz w:val="22"/>
          <w:szCs w:val="22"/>
        </w:rPr>
        <w:t xml:space="preserve">увеличение поголовья до 107,6% и 113,7% соответственно, </w:t>
      </w:r>
      <w:r w:rsidR="00E55286" w:rsidRPr="007B4040">
        <w:t xml:space="preserve">в сельскохозяйственных организациях </w:t>
      </w:r>
      <w:r>
        <w:t>– снижение  до 95,5%.</w:t>
      </w:r>
    </w:p>
    <w:p w:rsidR="00284C4C" w:rsidRPr="007F301A" w:rsidRDefault="00540615" w:rsidP="007B4040">
      <w:pPr>
        <w:ind w:firstLine="709"/>
        <w:contextualSpacing/>
        <w:jc w:val="both"/>
        <w:rPr>
          <w:sz w:val="22"/>
          <w:szCs w:val="22"/>
        </w:rPr>
      </w:pPr>
      <w:r w:rsidRPr="007F301A">
        <w:rPr>
          <w:sz w:val="22"/>
          <w:szCs w:val="22"/>
        </w:rPr>
        <w:t>В 201</w:t>
      </w:r>
      <w:r w:rsidR="007B4040">
        <w:rPr>
          <w:sz w:val="22"/>
          <w:szCs w:val="22"/>
        </w:rPr>
        <w:t>7</w:t>
      </w:r>
      <w:r w:rsidRPr="007F301A">
        <w:rPr>
          <w:sz w:val="22"/>
          <w:szCs w:val="22"/>
        </w:rPr>
        <w:t xml:space="preserve"> году в овцеводстве получен</w:t>
      </w:r>
      <w:r w:rsidR="00900CD6" w:rsidRPr="007F301A">
        <w:rPr>
          <w:sz w:val="22"/>
          <w:szCs w:val="22"/>
        </w:rPr>
        <w:t xml:space="preserve"> приплод</w:t>
      </w:r>
      <w:r w:rsidRPr="007F301A">
        <w:rPr>
          <w:sz w:val="22"/>
          <w:szCs w:val="22"/>
        </w:rPr>
        <w:t xml:space="preserve"> </w:t>
      </w:r>
      <w:r w:rsidR="00900CD6" w:rsidRPr="007F301A">
        <w:rPr>
          <w:sz w:val="22"/>
          <w:szCs w:val="22"/>
        </w:rPr>
        <w:t xml:space="preserve">ягнят в количестве </w:t>
      </w:r>
      <w:r w:rsidR="007B4040">
        <w:rPr>
          <w:sz w:val="22"/>
          <w:szCs w:val="22"/>
        </w:rPr>
        <w:t xml:space="preserve">2488 голов (2016 - </w:t>
      </w:r>
      <w:r w:rsidRPr="007F301A">
        <w:rPr>
          <w:sz w:val="22"/>
          <w:szCs w:val="22"/>
        </w:rPr>
        <w:t>3446 голов</w:t>
      </w:r>
      <w:r w:rsidR="007B4040">
        <w:rPr>
          <w:sz w:val="22"/>
          <w:szCs w:val="22"/>
        </w:rPr>
        <w:t>)</w:t>
      </w:r>
      <w:r w:rsidRPr="007F301A">
        <w:rPr>
          <w:sz w:val="22"/>
          <w:szCs w:val="22"/>
        </w:rPr>
        <w:t xml:space="preserve">, что </w:t>
      </w:r>
      <w:r w:rsidR="007B4040">
        <w:rPr>
          <w:sz w:val="22"/>
          <w:szCs w:val="22"/>
        </w:rPr>
        <w:t xml:space="preserve">соответствует 72% к АППГ. </w:t>
      </w:r>
    </w:p>
    <w:p w:rsidR="00540615" w:rsidRPr="007F301A" w:rsidRDefault="00540615" w:rsidP="007B4040">
      <w:pPr>
        <w:ind w:firstLine="709"/>
        <w:contextualSpacing/>
        <w:jc w:val="both"/>
        <w:rPr>
          <w:sz w:val="22"/>
          <w:szCs w:val="22"/>
        </w:rPr>
      </w:pPr>
      <w:r w:rsidRPr="007F301A">
        <w:rPr>
          <w:sz w:val="22"/>
          <w:szCs w:val="22"/>
        </w:rPr>
        <w:t xml:space="preserve">Получено </w:t>
      </w:r>
      <w:r w:rsidR="007B4040">
        <w:rPr>
          <w:sz w:val="22"/>
          <w:szCs w:val="22"/>
        </w:rPr>
        <w:t>27,8</w:t>
      </w:r>
      <w:r w:rsidRPr="007F301A">
        <w:rPr>
          <w:sz w:val="22"/>
          <w:szCs w:val="22"/>
        </w:rPr>
        <w:t xml:space="preserve"> тонн шерсти,  настриг  составил 4,</w:t>
      </w:r>
      <w:r w:rsidR="007B4040">
        <w:rPr>
          <w:sz w:val="22"/>
          <w:szCs w:val="22"/>
        </w:rPr>
        <w:t>2</w:t>
      </w:r>
      <w:r w:rsidRPr="007F301A">
        <w:rPr>
          <w:sz w:val="22"/>
          <w:szCs w:val="22"/>
        </w:rPr>
        <w:t xml:space="preserve"> кг на голову.</w:t>
      </w:r>
    </w:p>
    <w:p w:rsidR="00CD0BFB" w:rsidRPr="007F301A" w:rsidRDefault="00CD0BFB" w:rsidP="00F775E9">
      <w:pPr>
        <w:ind w:firstLine="709"/>
        <w:contextualSpacing/>
        <w:jc w:val="both"/>
        <w:rPr>
          <w:sz w:val="22"/>
          <w:szCs w:val="22"/>
        </w:rPr>
      </w:pPr>
    </w:p>
    <w:p w:rsidR="00D73C59" w:rsidRPr="007F301A" w:rsidRDefault="00D73C59" w:rsidP="004F635A">
      <w:pPr>
        <w:ind w:firstLine="709"/>
        <w:contextualSpacing/>
        <w:jc w:val="center"/>
        <w:rPr>
          <w:b/>
          <w:sz w:val="22"/>
          <w:szCs w:val="22"/>
        </w:rPr>
      </w:pPr>
      <w:r w:rsidRPr="007F301A">
        <w:rPr>
          <w:b/>
          <w:sz w:val="22"/>
          <w:szCs w:val="22"/>
        </w:rPr>
        <w:t xml:space="preserve">Анализ производства молока и </w:t>
      </w:r>
      <w:r w:rsidR="001E75DA" w:rsidRPr="007F301A">
        <w:rPr>
          <w:b/>
          <w:sz w:val="22"/>
          <w:szCs w:val="22"/>
        </w:rPr>
        <w:t>мяса в живой массе</w:t>
      </w:r>
      <w:r w:rsidRPr="007F301A">
        <w:rPr>
          <w:b/>
          <w:sz w:val="22"/>
          <w:szCs w:val="22"/>
        </w:rPr>
        <w:t xml:space="preserve"> за 201</w:t>
      </w:r>
      <w:r w:rsidR="004412C4">
        <w:rPr>
          <w:b/>
          <w:sz w:val="22"/>
          <w:szCs w:val="22"/>
        </w:rPr>
        <w:t>7</w:t>
      </w:r>
      <w:r w:rsidRPr="007F301A">
        <w:rPr>
          <w:b/>
          <w:sz w:val="22"/>
          <w:szCs w:val="22"/>
        </w:rPr>
        <w:t xml:space="preserve"> год</w:t>
      </w:r>
    </w:p>
    <w:p w:rsidR="00D73C59" w:rsidRPr="00656072" w:rsidRDefault="00D73C59" w:rsidP="004F635A">
      <w:pPr>
        <w:ind w:firstLine="709"/>
        <w:contextualSpacing/>
        <w:jc w:val="right"/>
        <w:rPr>
          <w:sz w:val="22"/>
          <w:szCs w:val="22"/>
        </w:rPr>
      </w:pPr>
      <w:r w:rsidRPr="00656072">
        <w:rPr>
          <w:sz w:val="22"/>
          <w:szCs w:val="22"/>
        </w:rPr>
        <w:t xml:space="preserve">Таблица </w:t>
      </w:r>
      <w:r w:rsidR="004412C4">
        <w:rPr>
          <w:sz w:val="22"/>
          <w:szCs w:val="22"/>
        </w:rPr>
        <w:t>2</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138"/>
        <w:gridCol w:w="992"/>
        <w:gridCol w:w="851"/>
        <w:gridCol w:w="992"/>
        <w:gridCol w:w="992"/>
        <w:gridCol w:w="840"/>
      </w:tblGrid>
      <w:tr w:rsidR="009C55D0" w:rsidRPr="009C55D0" w:rsidTr="00D73C59">
        <w:tc>
          <w:tcPr>
            <w:tcW w:w="3794" w:type="dxa"/>
            <w:vMerge w:val="restart"/>
          </w:tcPr>
          <w:p w:rsidR="009C55D0" w:rsidRPr="009C55D0" w:rsidRDefault="009C55D0" w:rsidP="004F635A">
            <w:pPr>
              <w:ind w:firstLine="709"/>
              <w:contextualSpacing/>
              <w:jc w:val="both"/>
              <w:rPr>
                <w:sz w:val="20"/>
                <w:szCs w:val="20"/>
              </w:rPr>
            </w:pPr>
            <w:r w:rsidRPr="009C55D0">
              <w:rPr>
                <w:sz w:val="20"/>
                <w:szCs w:val="20"/>
              </w:rPr>
              <w:t>Категории хозяйств</w:t>
            </w:r>
          </w:p>
        </w:tc>
        <w:tc>
          <w:tcPr>
            <w:tcW w:w="2981" w:type="dxa"/>
            <w:gridSpan w:val="3"/>
          </w:tcPr>
          <w:p w:rsidR="009C55D0" w:rsidRPr="009C55D0" w:rsidRDefault="009C55D0" w:rsidP="004F635A">
            <w:pPr>
              <w:contextualSpacing/>
              <w:jc w:val="center"/>
              <w:rPr>
                <w:sz w:val="20"/>
                <w:szCs w:val="20"/>
              </w:rPr>
            </w:pPr>
            <w:r w:rsidRPr="009C55D0">
              <w:rPr>
                <w:sz w:val="20"/>
                <w:szCs w:val="20"/>
              </w:rPr>
              <w:t>Молоко, тонн</w:t>
            </w:r>
          </w:p>
        </w:tc>
        <w:tc>
          <w:tcPr>
            <w:tcW w:w="2824" w:type="dxa"/>
            <w:gridSpan w:val="3"/>
          </w:tcPr>
          <w:p w:rsidR="009C55D0" w:rsidRPr="009C55D0" w:rsidRDefault="001E75DA" w:rsidP="004F635A">
            <w:pPr>
              <w:contextualSpacing/>
              <w:jc w:val="center"/>
              <w:rPr>
                <w:sz w:val="20"/>
                <w:szCs w:val="20"/>
              </w:rPr>
            </w:pPr>
            <w:r>
              <w:rPr>
                <w:sz w:val="20"/>
                <w:szCs w:val="20"/>
              </w:rPr>
              <w:t>Мясо в живом</w:t>
            </w:r>
            <w:r w:rsidR="009C55D0" w:rsidRPr="009C55D0">
              <w:rPr>
                <w:sz w:val="20"/>
                <w:szCs w:val="20"/>
              </w:rPr>
              <w:t xml:space="preserve"> масс</w:t>
            </w:r>
            <w:r>
              <w:rPr>
                <w:sz w:val="20"/>
                <w:szCs w:val="20"/>
              </w:rPr>
              <w:t>е</w:t>
            </w:r>
            <w:r w:rsidR="009C55D0" w:rsidRPr="009C55D0">
              <w:rPr>
                <w:sz w:val="20"/>
                <w:szCs w:val="20"/>
              </w:rPr>
              <w:t>, тонн</w:t>
            </w:r>
          </w:p>
        </w:tc>
      </w:tr>
      <w:tr w:rsidR="005E71BB" w:rsidRPr="009C55D0" w:rsidTr="00D73C59">
        <w:tc>
          <w:tcPr>
            <w:tcW w:w="3794" w:type="dxa"/>
            <w:vMerge/>
          </w:tcPr>
          <w:p w:rsidR="005E71BB" w:rsidRPr="009C55D0" w:rsidRDefault="005E71BB" w:rsidP="004F635A">
            <w:pPr>
              <w:ind w:firstLine="709"/>
              <w:contextualSpacing/>
              <w:rPr>
                <w:sz w:val="20"/>
                <w:szCs w:val="20"/>
              </w:rPr>
            </w:pPr>
          </w:p>
        </w:tc>
        <w:tc>
          <w:tcPr>
            <w:tcW w:w="1138" w:type="dxa"/>
          </w:tcPr>
          <w:p w:rsidR="005E71BB" w:rsidRPr="009C55D0" w:rsidRDefault="005E71BB" w:rsidP="004F635A">
            <w:pPr>
              <w:ind w:firstLine="38"/>
              <w:contextualSpacing/>
              <w:jc w:val="center"/>
              <w:rPr>
                <w:sz w:val="20"/>
                <w:szCs w:val="20"/>
              </w:rPr>
            </w:pPr>
            <w:r w:rsidRPr="009C55D0">
              <w:rPr>
                <w:sz w:val="20"/>
                <w:szCs w:val="20"/>
              </w:rPr>
              <w:t>2016</w:t>
            </w:r>
            <w:r>
              <w:rPr>
                <w:sz w:val="20"/>
                <w:szCs w:val="20"/>
              </w:rPr>
              <w:t>г.</w:t>
            </w:r>
          </w:p>
        </w:tc>
        <w:tc>
          <w:tcPr>
            <w:tcW w:w="992" w:type="dxa"/>
          </w:tcPr>
          <w:p w:rsidR="005E71BB" w:rsidRPr="009C55D0" w:rsidRDefault="005E71BB" w:rsidP="004F635A">
            <w:pPr>
              <w:ind w:firstLine="38"/>
              <w:contextualSpacing/>
              <w:jc w:val="center"/>
              <w:rPr>
                <w:sz w:val="20"/>
                <w:szCs w:val="20"/>
              </w:rPr>
            </w:pPr>
            <w:r w:rsidRPr="009C55D0">
              <w:rPr>
                <w:sz w:val="20"/>
                <w:szCs w:val="20"/>
              </w:rPr>
              <w:t>201</w:t>
            </w:r>
            <w:r>
              <w:rPr>
                <w:sz w:val="20"/>
                <w:szCs w:val="20"/>
              </w:rPr>
              <w:t>7г.</w:t>
            </w:r>
          </w:p>
        </w:tc>
        <w:tc>
          <w:tcPr>
            <w:tcW w:w="851" w:type="dxa"/>
          </w:tcPr>
          <w:p w:rsidR="005E71BB" w:rsidRPr="009C55D0" w:rsidRDefault="005E71BB" w:rsidP="004F635A">
            <w:pPr>
              <w:ind w:firstLine="38"/>
              <w:contextualSpacing/>
              <w:jc w:val="center"/>
              <w:rPr>
                <w:sz w:val="20"/>
                <w:szCs w:val="20"/>
              </w:rPr>
            </w:pPr>
            <w:r w:rsidRPr="009C55D0">
              <w:rPr>
                <w:sz w:val="20"/>
                <w:szCs w:val="20"/>
              </w:rPr>
              <w:t>%</w:t>
            </w:r>
          </w:p>
        </w:tc>
        <w:tc>
          <w:tcPr>
            <w:tcW w:w="992" w:type="dxa"/>
          </w:tcPr>
          <w:p w:rsidR="005E71BB" w:rsidRPr="009C55D0" w:rsidRDefault="005E71BB" w:rsidP="004F635A">
            <w:pPr>
              <w:ind w:firstLine="38"/>
              <w:contextualSpacing/>
              <w:jc w:val="center"/>
              <w:rPr>
                <w:sz w:val="20"/>
                <w:szCs w:val="20"/>
              </w:rPr>
            </w:pPr>
            <w:r w:rsidRPr="009C55D0">
              <w:rPr>
                <w:sz w:val="20"/>
                <w:szCs w:val="20"/>
              </w:rPr>
              <w:t>2016</w:t>
            </w:r>
            <w:r>
              <w:rPr>
                <w:sz w:val="20"/>
                <w:szCs w:val="20"/>
              </w:rPr>
              <w:t xml:space="preserve">г. </w:t>
            </w:r>
          </w:p>
        </w:tc>
        <w:tc>
          <w:tcPr>
            <w:tcW w:w="992" w:type="dxa"/>
          </w:tcPr>
          <w:p w:rsidR="005E71BB" w:rsidRPr="009C55D0" w:rsidRDefault="005E71BB" w:rsidP="004F635A">
            <w:pPr>
              <w:ind w:firstLine="38"/>
              <w:contextualSpacing/>
              <w:jc w:val="center"/>
              <w:rPr>
                <w:sz w:val="20"/>
                <w:szCs w:val="20"/>
              </w:rPr>
            </w:pPr>
            <w:r w:rsidRPr="009C55D0">
              <w:rPr>
                <w:sz w:val="20"/>
                <w:szCs w:val="20"/>
              </w:rPr>
              <w:t>201</w:t>
            </w:r>
            <w:r>
              <w:rPr>
                <w:sz w:val="20"/>
                <w:szCs w:val="20"/>
              </w:rPr>
              <w:t xml:space="preserve">7г. </w:t>
            </w:r>
          </w:p>
        </w:tc>
        <w:tc>
          <w:tcPr>
            <w:tcW w:w="840" w:type="dxa"/>
          </w:tcPr>
          <w:p w:rsidR="005E71BB" w:rsidRPr="009C55D0" w:rsidRDefault="005E71BB" w:rsidP="004F635A">
            <w:pPr>
              <w:ind w:firstLine="38"/>
              <w:contextualSpacing/>
              <w:jc w:val="center"/>
              <w:rPr>
                <w:sz w:val="20"/>
                <w:szCs w:val="20"/>
              </w:rPr>
            </w:pPr>
            <w:r w:rsidRPr="009C55D0">
              <w:rPr>
                <w:sz w:val="20"/>
                <w:szCs w:val="20"/>
              </w:rPr>
              <w:t>%</w:t>
            </w:r>
          </w:p>
        </w:tc>
      </w:tr>
      <w:tr w:rsidR="005E71BB" w:rsidRPr="009C55D0" w:rsidTr="00D73C59">
        <w:tc>
          <w:tcPr>
            <w:tcW w:w="3794" w:type="dxa"/>
          </w:tcPr>
          <w:p w:rsidR="005E71BB" w:rsidRPr="009C55D0" w:rsidRDefault="005E71BB" w:rsidP="004F635A">
            <w:pPr>
              <w:contextualSpacing/>
              <w:jc w:val="both"/>
              <w:rPr>
                <w:sz w:val="20"/>
                <w:szCs w:val="20"/>
              </w:rPr>
            </w:pPr>
            <w:r w:rsidRPr="009C55D0">
              <w:rPr>
                <w:sz w:val="20"/>
                <w:szCs w:val="20"/>
              </w:rPr>
              <w:t>Сельскохозяйственные организации</w:t>
            </w:r>
          </w:p>
        </w:tc>
        <w:tc>
          <w:tcPr>
            <w:tcW w:w="1138" w:type="dxa"/>
          </w:tcPr>
          <w:p w:rsidR="005E71BB" w:rsidRPr="009C55D0" w:rsidRDefault="005E71BB" w:rsidP="004F635A">
            <w:pPr>
              <w:jc w:val="center"/>
              <w:rPr>
                <w:color w:val="000000"/>
                <w:sz w:val="20"/>
                <w:szCs w:val="20"/>
              </w:rPr>
            </w:pPr>
            <w:r>
              <w:rPr>
                <w:color w:val="000000"/>
                <w:sz w:val="20"/>
                <w:szCs w:val="20"/>
              </w:rPr>
              <w:t>96,5</w:t>
            </w:r>
          </w:p>
        </w:tc>
        <w:tc>
          <w:tcPr>
            <w:tcW w:w="992" w:type="dxa"/>
          </w:tcPr>
          <w:p w:rsidR="005E71BB" w:rsidRPr="009C55D0" w:rsidRDefault="005E71BB" w:rsidP="004F635A">
            <w:pPr>
              <w:jc w:val="center"/>
              <w:rPr>
                <w:color w:val="000000"/>
                <w:sz w:val="20"/>
                <w:szCs w:val="20"/>
              </w:rPr>
            </w:pPr>
            <w:r>
              <w:rPr>
                <w:color w:val="000000"/>
                <w:sz w:val="20"/>
                <w:szCs w:val="20"/>
              </w:rPr>
              <w:t>66,4</w:t>
            </w:r>
          </w:p>
        </w:tc>
        <w:tc>
          <w:tcPr>
            <w:tcW w:w="851" w:type="dxa"/>
          </w:tcPr>
          <w:p w:rsidR="005E71BB" w:rsidRPr="009C55D0" w:rsidRDefault="005E71BB" w:rsidP="004F635A">
            <w:pPr>
              <w:jc w:val="center"/>
              <w:rPr>
                <w:color w:val="000000"/>
                <w:sz w:val="20"/>
                <w:szCs w:val="20"/>
              </w:rPr>
            </w:pPr>
            <w:r>
              <w:rPr>
                <w:color w:val="000000"/>
                <w:sz w:val="20"/>
                <w:szCs w:val="20"/>
              </w:rPr>
              <w:t>68,8</w:t>
            </w:r>
          </w:p>
        </w:tc>
        <w:tc>
          <w:tcPr>
            <w:tcW w:w="992" w:type="dxa"/>
          </w:tcPr>
          <w:p w:rsidR="005E71BB" w:rsidRPr="009C55D0" w:rsidRDefault="005E71BB" w:rsidP="004F635A">
            <w:pPr>
              <w:jc w:val="center"/>
              <w:rPr>
                <w:color w:val="000000"/>
                <w:sz w:val="20"/>
                <w:szCs w:val="20"/>
              </w:rPr>
            </w:pPr>
            <w:r w:rsidRPr="009C55D0">
              <w:rPr>
                <w:color w:val="000000"/>
                <w:sz w:val="20"/>
                <w:szCs w:val="20"/>
              </w:rPr>
              <w:t>106,4</w:t>
            </w:r>
          </w:p>
        </w:tc>
        <w:tc>
          <w:tcPr>
            <w:tcW w:w="992" w:type="dxa"/>
          </w:tcPr>
          <w:p w:rsidR="005E71BB" w:rsidRPr="009C55D0" w:rsidRDefault="005E71BB" w:rsidP="004F635A">
            <w:pPr>
              <w:jc w:val="center"/>
              <w:rPr>
                <w:color w:val="000000"/>
                <w:sz w:val="20"/>
                <w:szCs w:val="20"/>
              </w:rPr>
            </w:pPr>
            <w:r>
              <w:rPr>
                <w:color w:val="000000"/>
                <w:sz w:val="20"/>
                <w:szCs w:val="20"/>
              </w:rPr>
              <w:t>123,4</w:t>
            </w:r>
          </w:p>
        </w:tc>
        <w:tc>
          <w:tcPr>
            <w:tcW w:w="840" w:type="dxa"/>
          </w:tcPr>
          <w:p w:rsidR="005E71BB" w:rsidRPr="009C55D0" w:rsidRDefault="005E71BB" w:rsidP="004F635A">
            <w:pPr>
              <w:jc w:val="center"/>
              <w:rPr>
                <w:color w:val="000000"/>
                <w:sz w:val="20"/>
                <w:szCs w:val="20"/>
              </w:rPr>
            </w:pPr>
            <w:r>
              <w:rPr>
                <w:color w:val="000000"/>
                <w:sz w:val="20"/>
                <w:szCs w:val="20"/>
              </w:rPr>
              <w:t>116,0</w:t>
            </w:r>
          </w:p>
        </w:tc>
      </w:tr>
      <w:tr w:rsidR="005E71BB" w:rsidRPr="009C55D0" w:rsidTr="00D73C59">
        <w:tc>
          <w:tcPr>
            <w:tcW w:w="3794" w:type="dxa"/>
          </w:tcPr>
          <w:p w:rsidR="005E71BB" w:rsidRPr="009C55D0" w:rsidRDefault="005E71BB" w:rsidP="004F635A">
            <w:pPr>
              <w:contextualSpacing/>
              <w:jc w:val="both"/>
              <w:rPr>
                <w:sz w:val="20"/>
                <w:szCs w:val="20"/>
              </w:rPr>
            </w:pPr>
            <w:r w:rsidRPr="009C55D0">
              <w:rPr>
                <w:sz w:val="20"/>
                <w:szCs w:val="20"/>
              </w:rPr>
              <w:t>Крестьянск</w:t>
            </w:r>
            <w:r>
              <w:rPr>
                <w:sz w:val="20"/>
                <w:szCs w:val="20"/>
              </w:rPr>
              <w:t>о-</w:t>
            </w:r>
            <w:r w:rsidRPr="009C55D0">
              <w:rPr>
                <w:sz w:val="20"/>
                <w:szCs w:val="20"/>
              </w:rPr>
              <w:t>фермерские хозяйства</w:t>
            </w:r>
          </w:p>
        </w:tc>
        <w:tc>
          <w:tcPr>
            <w:tcW w:w="1138" w:type="dxa"/>
          </w:tcPr>
          <w:p w:rsidR="005E71BB" w:rsidRPr="009C55D0" w:rsidRDefault="005E71BB" w:rsidP="004F635A">
            <w:pPr>
              <w:jc w:val="center"/>
              <w:rPr>
                <w:color w:val="000000"/>
                <w:sz w:val="20"/>
                <w:szCs w:val="20"/>
              </w:rPr>
            </w:pPr>
            <w:r w:rsidRPr="009C55D0">
              <w:rPr>
                <w:color w:val="000000"/>
                <w:sz w:val="20"/>
                <w:szCs w:val="20"/>
              </w:rPr>
              <w:t>452,3</w:t>
            </w:r>
          </w:p>
        </w:tc>
        <w:tc>
          <w:tcPr>
            <w:tcW w:w="992" w:type="dxa"/>
          </w:tcPr>
          <w:p w:rsidR="005E71BB" w:rsidRPr="009C55D0" w:rsidRDefault="005E71BB" w:rsidP="004F635A">
            <w:pPr>
              <w:jc w:val="center"/>
              <w:rPr>
                <w:color w:val="000000"/>
                <w:sz w:val="20"/>
                <w:szCs w:val="20"/>
              </w:rPr>
            </w:pPr>
            <w:r>
              <w:rPr>
                <w:color w:val="000000"/>
                <w:sz w:val="20"/>
                <w:szCs w:val="20"/>
              </w:rPr>
              <w:t>570,3</w:t>
            </w:r>
          </w:p>
        </w:tc>
        <w:tc>
          <w:tcPr>
            <w:tcW w:w="851" w:type="dxa"/>
          </w:tcPr>
          <w:p w:rsidR="005E71BB" w:rsidRPr="009C55D0" w:rsidRDefault="005E71BB" w:rsidP="004F635A">
            <w:pPr>
              <w:jc w:val="center"/>
              <w:rPr>
                <w:color w:val="000000"/>
                <w:sz w:val="20"/>
                <w:szCs w:val="20"/>
              </w:rPr>
            </w:pPr>
            <w:r>
              <w:rPr>
                <w:color w:val="000000"/>
                <w:sz w:val="20"/>
                <w:szCs w:val="20"/>
              </w:rPr>
              <w:t>126,1</w:t>
            </w:r>
          </w:p>
        </w:tc>
        <w:tc>
          <w:tcPr>
            <w:tcW w:w="992" w:type="dxa"/>
          </w:tcPr>
          <w:p w:rsidR="005E71BB" w:rsidRPr="009C55D0" w:rsidRDefault="005E71BB" w:rsidP="004F635A">
            <w:pPr>
              <w:jc w:val="center"/>
              <w:rPr>
                <w:color w:val="000000"/>
                <w:sz w:val="20"/>
                <w:szCs w:val="20"/>
              </w:rPr>
            </w:pPr>
            <w:r w:rsidRPr="009C55D0">
              <w:rPr>
                <w:color w:val="000000"/>
                <w:sz w:val="20"/>
                <w:szCs w:val="20"/>
              </w:rPr>
              <w:t>54,4</w:t>
            </w:r>
          </w:p>
        </w:tc>
        <w:tc>
          <w:tcPr>
            <w:tcW w:w="992" w:type="dxa"/>
          </w:tcPr>
          <w:p w:rsidR="005E71BB" w:rsidRPr="009C55D0" w:rsidRDefault="005E71BB" w:rsidP="004F635A">
            <w:pPr>
              <w:jc w:val="center"/>
              <w:rPr>
                <w:color w:val="000000"/>
                <w:sz w:val="20"/>
                <w:szCs w:val="20"/>
              </w:rPr>
            </w:pPr>
            <w:r>
              <w:rPr>
                <w:color w:val="000000"/>
                <w:sz w:val="20"/>
                <w:szCs w:val="20"/>
              </w:rPr>
              <w:t>58,8</w:t>
            </w:r>
          </w:p>
        </w:tc>
        <w:tc>
          <w:tcPr>
            <w:tcW w:w="840" w:type="dxa"/>
          </w:tcPr>
          <w:p w:rsidR="005E71BB" w:rsidRPr="009C55D0" w:rsidRDefault="005E71BB" w:rsidP="004F635A">
            <w:pPr>
              <w:jc w:val="center"/>
              <w:rPr>
                <w:color w:val="000000"/>
                <w:sz w:val="20"/>
                <w:szCs w:val="20"/>
              </w:rPr>
            </w:pPr>
            <w:r>
              <w:rPr>
                <w:color w:val="000000"/>
                <w:sz w:val="20"/>
                <w:szCs w:val="20"/>
              </w:rPr>
              <w:t>108,1</w:t>
            </w:r>
          </w:p>
        </w:tc>
      </w:tr>
      <w:tr w:rsidR="005E71BB" w:rsidRPr="009C55D0" w:rsidTr="00D73C59">
        <w:tc>
          <w:tcPr>
            <w:tcW w:w="3794" w:type="dxa"/>
          </w:tcPr>
          <w:p w:rsidR="005E71BB" w:rsidRPr="009C55D0" w:rsidRDefault="005E71BB" w:rsidP="004F635A">
            <w:pPr>
              <w:contextualSpacing/>
              <w:jc w:val="both"/>
              <w:rPr>
                <w:sz w:val="20"/>
                <w:szCs w:val="20"/>
              </w:rPr>
            </w:pPr>
            <w:r w:rsidRPr="009C55D0">
              <w:rPr>
                <w:sz w:val="20"/>
                <w:szCs w:val="20"/>
              </w:rPr>
              <w:t>Личные подсобные хозяйства</w:t>
            </w:r>
          </w:p>
        </w:tc>
        <w:tc>
          <w:tcPr>
            <w:tcW w:w="1138" w:type="dxa"/>
          </w:tcPr>
          <w:p w:rsidR="005E71BB" w:rsidRPr="009C55D0" w:rsidRDefault="005E71BB" w:rsidP="004F635A">
            <w:pPr>
              <w:jc w:val="center"/>
              <w:rPr>
                <w:color w:val="000000"/>
                <w:sz w:val="20"/>
                <w:szCs w:val="20"/>
              </w:rPr>
            </w:pPr>
            <w:r w:rsidRPr="009C55D0">
              <w:rPr>
                <w:color w:val="000000"/>
                <w:sz w:val="20"/>
                <w:szCs w:val="20"/>
              </w:rPr>
              <w:t>11414,5</w:t>
            </w:r>
          </w:p>
        </w:tc>
        <w:tc>
          <w:tcPr>
            <w:tcW w:w="992" w:type="dxa"/>
          </w:tcPr>
          <w:p w:rsidR="005E71BB" w:rsidRPr="009C55D0" w:rsidRDefault="005E71BB" w:rsidP="004F635A">
            <w:pPr>
              <w:jc w:val="center"/>
              <w:rPr>
                <w:color w:val="000000"/>
                <w:sz w:val="20"/>
                <w:szCs w:val="20"/>
              </w:rPr>
            </w:pPr>
            <w:r>
              <w:rPr>
                <w:color w:val="000000"/>
                <w:sz w:val="20"/>
                <w:szCs w:val="20"/>
              </w:rPr>
              <w:t>11296,4</w:t>
            </w:r>
          </w:p>
        </w:tc>
        <w:tc>
          <w:tcPr>
            <w:tcW w:w="851" w:type="dxa"/>
          </w:tcPr>
          <w:p w:rsidR="005E71BB" w:rsidRPr="009C55D0" w:rsidRDefault="005E71BB" w:rsidP="004F635A">
            <w:pPr>
              <w:jc w:val="center"/>
              <w:rPr>
                <w:color w:val="000000"/>
                <w:sz w:val="20"/>
                <w:szCs w:val="20"/>
              </w:rPr>
            </w:pPr>
            <w:r>
              <w:rPr>
                <w:color w:val="000000"/>
                <w:sz w:val="20"/>
                <w:szCs w:val="20"/>
              </w:rPr>
              <w:t>99,0</w:t>
            </w:r>
          </w:p>
        </w:tc>
        <w:tc>
          <w:tcPr>
            <w:tcW w:w="992" w:type="dxa"/>
          </w:tcPr>
          <w:p w:rsidR="005E71BB" w:rsidRPr="009C55D0" w:rsidRDefault="005E71BB" w:rsidP="004F635A">
            <w:pPr>
              <w:jc w:val="center"/>
              <w:rPr>
                <w:color w:val="000000"/>
                <w:sz w:val="20"/>
                <w:szCs w:val="20"/>
              </w:rPr>
            </w:pPr>
            <w:r w:rsidRPr="009C55D0">
              <w:rPr>
                <w:color w:val="000000"/>
                <w:sz w:val="20"/>
                <w:szCs w:val="20"/>
              </w:rPr>
              <w:t>2278,0</w:t>
            </w:r>
          </w:p>
        </w:tc>
        <w:tc>
          <w:tcPr>
            <w:tcW w:w="992" w:type="dxa"/>
          </w:tcPr>
          <w:p w:rsidR="005E71BB" w:rsidRPr="009C55D0" w:rsidRDefault="005E71BB" w:rsidP="004F635A">
            <w:pPr>
              <w:jc w:val="center"/>
              <w:rPr>
                <w:color w:val="000000"/>
                <w:sz w:val="20"/>
                <w:szCs w:val="20"/>
              </w:rPr>
            </w:pPr>
            <w:r>
              <w:rPr>
                <w:color w:val="000000"/>
                <w:sz w:val="20"/>
                <w:szCs w:val="20"/>
              </w:rPr>
              <w:t>2301,6</w:t>
            </w:r>
          </w:p>
        </w:tc>
        <w:tc>
          <w:tcPr>
            <w:tcW w:w="840" w:type="dxa"/>
          </w:tcPr>
          <w:p w:rsidR="005E71BB" w:rsidRPr="009C55D0" w:rsidRDefault="00F1157B" w:rsidP="004F635A">
            <w:pPr>
              <w:jc w:val="center"/>
              <w:rPr>
                <w:color w:val="000000"/>
                <w:sz w:val="20"/>
                <w:szCs w:val="20"/>
              </w:rPr>
            </w:pPr>
            <w:r>
              <w:rPr>
                <w:color w:val="000000"/>
                <w:sz w:val="20"/>
                <w:szCs w:val="20"/>
              </w:rPr>
              <w:t>101,0</w:t>
            </w:r>
          </w:p>
        </w:tc>
      </w:tr>
      <w:tr w:rsidR="005E71BB" w:rsidRPr="001E75DA" w:rsidTr="00D73C59">
        <w:tc>
          <w:tcPr>
            <w:tcW w:w="3794" w:type="dxa"/>
          </w:tcPr>
          <w:p w:rsidR="005E71BB" w:rsidRPr="001E75DA" w:rsidRDefault="005E71BB" w:rsidP="004F635A">
            <w:pPr>
              <w:contextualSpacing/>
              <w:jc w:val="both"/>
              <w:rPr>
                <w:b/>
                <w:sz w:val="20"/>
                <w:szCs w:val="20"/>
              </w:rPr>
            </w:pPr>
            <w:r w:rsidRPr="001E75DA">
              <w:rPr>
                <w:b/>
                <w:sz w:val="20"/>
                <w:szCs w:val="20"/>
              </w:rPr>
              <w:t>Все категории сельскохозяйственных организаций</w:t>
            </w:r>
          </w:p>
        </w:tc>
        <w:tc>
          <w:tcPr>
            <w:tcW w:w="1138" w:type="dxa"/>
          </w:tcPr>
          <w:p w:rsidR="005E71BB" w:rsidRPr="001E75DA" w:rsidRDefault="005E71BB" w:rsidP="004F635A">
            <w:pPr>
              <w:jc w:val="center"/>
              <w:rPr>
                <w:b/>
                <w:color w:val="000000"/>
                <w:sz w:val="20"/>
                <w:szCs w:val="20"/>
              </w:rPr>
            </w:pPr>
            <w:r w:rsidRPr="001E75DA">
              <w:rPr>
                <w:b/>
                <w:color w:val="000000"/>
                <w:sz w:val="20"/>
                <w:szCs w:val="20"/>
              </w:rPr>
              <w:t>11963,3</w:t>
            </w:r>
          </w:p>
        </w:tc>
        <w:tc>
          <w:tcPr>
            <w:tcW w:w="992" w:type="dxa"/>
          </w:tcPr>
          <w:p w:rsidR="005E71BB" w:rsidRPr="001E75DA" w:rsidRDefault="005E71BB" w:rsidP="004F635A">
            <w:pPr>
              <w:jc w:val="center"/>
              <w:rPr>
                <w:b/>
                <w:color w:val="000000"/>
                <w:sz w:val="20"/>
                <w:szCs w:val="20"/>
              </w:rPr>
            </w:pPr>
            <w:r>
              <w:rPr>
                <w:b/>
                <w:color w:val="000000"/>
                <w:sz w:val="20"/>
                <w:szCs w:val="20"/>
              </w:rPr>
              <w:t>11933,1</w:t>
            </w:r>
          </w:p>
        </w:tc>
        <w:tc>
          <w:tcPr>
            <w:tcW w:w="851" w:type="dxa"/>
          </w:tcPr>
          <w:p w:rsidR="005E71BB" w:rsidRPr="001E75DA" w:rsidRDefault="005E71BB" w:rsidP="004F635A">
            <w:pPr>
              <w:jc w:val="center"/>
              <w:rPr>
                <w:b/>
                <w:color w:val="000000"/>
                <w:sz w:val="20"/>
                <w:szCs w:val="20"/>
              </w:rPr>
            </w:pPr>
            <w:r>
              <w:rPr>
                <w:b/>
                <w:color w:val="000000"/>
                <w:sz w:val="20"/>
                <w:szCs w:val="20"/>
              </w:rPr>
              <w:t>99,7</w:t>
            </w:r>
          </w:p>
        </w:tc>
        <w:tc>
          <w:tcPr>
            <w:tcW w:w="992" w:type="dxa"/>
          </w:tcPr>
          <w:p w:rsidR="005E71BB" w:rsidRPr="001E75DA" w:rsidRDefault="005E71BB" w:rsidP="004F635A">
            <w:pPr>
              <w:jc w:val="center"/>
              <w:rPr>
                <w:b/>
                <w:color w:val="000000"/>
                <w:sz w:val="20"/>
                <w:szCs w:val="20"/>
              </w:rPr>
            </w:pPr>
            <w:r w:rsidRPr="001E75DA">
              <w:rPr>
                <w:b/>
                <w:color w:val="000000"/>
                <w:sz w:val="20"/>
                <w:szCs w:val="20"/>
              </w:rPr>
              <w:t>2438,8</w:t>
            </w:r>
          </w:p>
        </w:tc>
        <w:tc>
          <w:tcPr>
            <w:tcW w:w="992" w:type="dxa"/>
          </w:tcPr>
          <w:p w:rsidR="005E71BB" w:rsidRPr="001E75DA" w:rsidRDefault="005E71BB" w:rsidP="004F635A">
            <w:pPr>
              <w:jc w:val="center"/>
              <w:rPr>
                <w:b/>
                <w:color w:val="000000"/>
                <w:sz w:val="20"/>
                <w:szCs w:val="20"/>
              </w:rPr>
            </w:pPr>
            <w:r>
              <w:rPr>
                <w:b/>
                <w:color w:val="000000"/>
                <w:sz w:val="20"/>
                <w:szCs w:val="20"/>
              </w:rPr>
              <w:t>2483,8</w:t>
            </w:r>
          </w:p>
        </w:tc>
        <w:tc>
          <w:tcPr>
            <w:tcW w:w="840" w:type="dxa"/>
          </w:tcPr>
          <w:p w:rsidR="005E71BB" w:rsidRPr="001E75DA" w:rsidRDefault="00F1157B" w:rsidP="004F635A">
            <w:pPr>
              <w:jc w:val="center"/>
              <w:rPr>
                <w:b/>
                <w:color w:val="000000"/>
                <w:sz w:val="20"/>
                <w:szCs w:val="20"/>
              </w:rPr>
            </w:pPr>
            <w:r>
              <w:rPr>
                <w:b/>
                <w:color w:val="000000"/>
                <w:sz w:val="20"/>
                <w:szCs w:val="20"/>
              </w:rPr>
              <w:t>101,8</w:t>
            </w:r>
          </w:p>
        </w:tc>
      </w:tr>
    </w:tbl>
    <w:p w:rsidR="00D73C59" w:rsidRPr="00D73C59" w:rsidRDefault="00D73C59" w:rsidP="004F635A">
      <w:pPr>
        <w:ind w:firstLine="709"/>
        <w:contextualSpacing/>
        <w:jc w:val="right"/>
      </w:pPr>
    </w:p>
    <w:p w:rsidR="001F2152" w:rsidRPr="007F301A" w:rsidRDefault="001E75DA" w:rsidP="004F635A">
      <w:pPr>
        <w:ind w:firstLine="709"/>
        <w:contextualSpacing/>
        <w:jc w:val="both"/>
        <w:rPr>
          <w:sz w:val="22"/>
          <w:szCs w:val="22"/>
        </w:rPr>
      </w:pPr>
      <w:r w:rsidRPr="007F301A">
        <w:rPr>
          <w:sz w:val="22"/>
          <w:szCs w:val="22"/>
        </w:rPr>
        <w:t>В 201</w:t>
      </w:r>
      <w:r w:rsidR="00F1157B">
        <w:rPr>
          <w:sz w:val="22"/>
          <w:szCs w:val="22"/>
        </w:rPr>
        <w:t>7</w:t>
      </w:r>
      <w:r w:rsidRPr="007F301A">
        <w:rPr>
          <w:sz w:val="22"/>
          <w:szCs w:val="22"/>
        </w:rPr>
        <w:t xml:space="preserve"> году было произведено</w:t>
      </w:r>
      <w:r w:rsidR="001F2152" w:rsidRPr="007F301A">
        <w:rPr>
          <w:sz w:val="22"/>
          <w:szCs w:val="22"/>
        </w:rPr>
        <w:t xml:space="preserve"> всеми категориями сельскохозяйственных организаций:</w:t>
      </w:r>
    </w:p>
    <w:p w:rsidR="001F2152" w:rsidRPr="007F301A" w:rsidRDefault="001F2152" w:rsidP="004F635A">
      <w:pPr>
        <w:ind w:firstLine="709"/>
        <w:contextualSpacing/>
        <w:jc w:val="both"/>
        <w:rPr>
          <w:color w:val="000000"/>
          <w:sz w:val="22"/>
          <w:szCs w:val="22"/>
        </w:rPr>
      </w:pPr>
      <w:r w:rsidRPr="007F301A">
        <w:rPr>
          <w:sz w:val="22"/>
          <w:szCs w:val="22"/>
        </w:rPr>
        <w:t xml:space="preserve">- </w:t>
      </w:r>
      <w:r w:rsidR="001E75DA" w:rsidRPr="007F301A">
        <w:rPr>
          <w:sz w:val="22"/>
          <w:szCs w:val="22"/>
        </w:rPr>
        <w:t xml:space="preserve"> молока в объеме </w:t>
      </w:r>
      <w:r w:rsidR="00F1157B">
        <w:rPr>
          <w:sz w:val="22"/>
          <w:szCs w:val="22"/>
        </w:rPr>
        <w:t xml:space="preserve">11933,1 </w:t>
      </w:r>
      <w:r w:rsidR="00F1157B">
        <w:rPr>
          <w:color w:val="000000"/>
          <w:sz w:val="22"/>
          <w:szCs w:val="22"/>
        </w:rPr>
        <w:t>тонн или 99,7</w:t>
      </w:r>
      <w:r w:rsidR="001E75DA" w:rsidRPr="007F301A">
        <w:rPr>
          <w:color w:val="000000"/>
          <w:sz w:val="22"/>
          <w:szCs w:val="22"/>
        </w:rPr>
        <w:t xml:space="preserve">% </w:t>
      </w:r>
      <w:r w:rsidR="00F1157B">
        <w:rPr>
          <w:color w:val="000000"/>
          <w:sz w:val="22"/>
          <w:szCs w:val="22"/>
        </w:rPr>
        <w:t xml:space="preserve"> к АППГ </w:t>
      </w:r>
      <w:r w:rsidR="001E75DA" w:rsidRPr="007F301A">
        <w:rPr>
          <w:color w:val="000000"/>
          <w:sz w:val="22"/>
          <w:szCs w:val="22"/>
        </w:rPr>
        <w:t>(201</w:t>
      </w:r>
      <w:r w:rsidR="00F1157B">
        <w:rPr>
          <w:color w:val="000000"/>
          <w:sz w:val="22"/>
          <w:szCs w:val="22"/>
        </w:rPr>
        <w:t>6</w:t>
      </w:r>
      <w:r w:rsidR="001E75DA" w:rsidRPr="007F301A">
        <w:rPr>
          <w:color w:val="000000"/>
          <w:sz w:val="22"/>
          <w:szCs w:val="22"/>
        </w:rPr>
        <w:t xml:space="preserve">г. – </w:t>
      </w:r>
      <w:r w:rsidR="00F1157B" w:rsidRPr="007F301A">
        <w:rPr>
          <w:color w:val="000000"/>
          <w:sz w:val="22"/>
          <w:szCs w:val="22"/>
        </w:rPr>
        <w:t xml:space="preserve">11963,3 </w:t>
      </w:r>
      <w:r w:rsidR="001E75DA" w:rsidRPr="007F301A">
        <w:rPr>
          <w:color w:val="000000"/>
          <w:sz w:val="22"/>
          <w:szCs w:val="22"/>
        </w:rPr>
        <w:t>тонн)</w:t>
      </w:r>
      <w:r w:rsidRPr="007F301A">
        <w:rPr>
          <w:color w:val="000000"/>
          <w:sz w:val="22"/>
          <w:szCs w:val="22"/>
        </w:rPr>
        <w:t>;</w:t>
      </w:r>
    </w:p>
    <w:p w:rsidR="001F2152" w:rsidRPr="007F301A" w:rsidRDefault="001F2152" w:rsidP="004F635A">
      <w:pPr>
        <w:ind w:firstLine="709"/>
        <w:contextualSpacing/>
        <w:jc w:val="both"/>
        <w:rPr>
          <w:color w:val="000000"/>
          <w:sz w:val="22"/>
          <w:szCs w:val="22"/>
        </w:rPr>
      </w:pPr>
      <w:r w:rsidRPr="007F301A">
        <w:rPr>
          <w:color w:val="000000"/>
          <w:sz w:val="22"/>
          <w:szCs w:val="22"/>
        </w:rPr>
        <w:t xml:space="preserve">- мяса в живом весе </w:t>
      </w:r>
      <w:r w:rsidR="00F1157B">
        <w:rPr>
          <w:color w:val="000000"/>
          <w:sz w:val="22"/>
          <w:szCs w:val="22"/>
        </w:rPr>
        <w:t xml:space="preserve">2483,8 </w:t>
      </w:r>
      <w:r w:rsidRPr="007F301A">
        <w:rPr>
          <w:color w:val="000000"/>
          <w:sz w:val="22"/>
          <w:szCs w:val="22"/>
        </w:rPr>
        <w:t>тонн</w:t>
      </w:r>
      <w:r w:rsidR="00F1157B">
        <w:rPr>
          <w:color w:val="000000"/>
          <w:sz w:val="22"/>
          <w:szCs w:val="22"/>
        </w:rPr>
        <w:t xml:space="preserve"> или 101</w:t>
      </w:r>
      <w:r w:rsidRPr="007F301A">
        <w:rPr>
          <w:color w:val="000000"/>
          <w:sz w:val="22"/>
          <w:szCs w:val="22"/>
        </w:rPr>
        <w:t>,</w:t>
      </w:r>
      <w:r w:rsidR="00F1157B">
        <w:rPr>
          <w:color w:val="000000"/>
          <w:sz w:val="22"/>
          <w:szCs w:val="22"/>
        </w:rPr>
        <w:t>8</w:t>
      </w:r>
      <w:r w:rsidRPr="007F301A">
        <w:rPr>
          <w:color w:val="000000"/>
          <w:sz w:val="22"/>
          <w:szCs w:val="22"/>
        </w:rPr>
        <w:t xml:space="preserve">% </w:t>
      </w:r>
      <w:r w:rsidR="00F1157B">
        <w:rPr>
          <w:color w:val="000000"/>
          <w:sz w:val="22"/>
          <w:szCs w:val="22"/>
        </w:rPr>
        <w:t xml:space="preserve">к АППГ </w:t>
      </w:r>
      <w:r w:rsidRPr="007F301A">
        <w:rPr>
          <w:color w:val="000000"/>
          <w:sz w:val="22"/>
          <w:szCs w:val="22"/>
        </w:rPr>
        <w:t>(201</w:t>
      </w:r>
      <w:r w:rsidR="00F1157B">
        <w:rPr>
          <w:color w:val="000000"/>
          <w:sz w:val="22"/>
          <w:szCs w:val="22"/>
        </w:rPr>
        <w:t>6</w:t>
      </w:r>
      <w:r w:rsidRPr="007F301A">
        <w:rPr>
          <w:color w:val="000000"/>
          <w:sz w:val="22"/>
          <w:szCs w:val="22"/>
        </w:rPr>
        <w:t xml:space="preserve">г. – </w:t>
      </w:r>
      <w:r w:rsidR="00F1157B" w:rsidRPr="007F301A">
        <w:rPr>
          <w:color w:val="000000"/>
          <w:sz w:val="22"/>
          <w:szCs w:val="22"/>
        </w:rPr>
        <w:t xml:space="preserve">2438,8 </w:t>
      </w:r>
      <w:r w:rsidRPr="007F301A">
        <w:rPr>
          <w:color w:val="000000"/>
          <w:sz w:val="22"/>
          <w:szCs w:val="22"/>
        </w:rPr>
        <w:t>тонны).</w:t>
      </w:r>
    </w:p>
    <w:p w:rsidR="00E965C5" w:rsidRPr="007F301A" w:rsidRDefault="009F40EB" w:rsidP="004F635A">
      <w:pPr>
        <w:ind w:firstLine="709"/>
        <w:contextualSpacing/>
        <w:jc w:val="both"/>
        <w:rPr>
          <w:sz w:val="22"/>
          <w:szCs w:val="22"/>
        </w:rPr>
      </w:pPr>
      <w:r w:rsidRPr="007F301A">
        <w:rPr>
          <w:sz w:val="22"/>
          <w:szCs w:val="22"/>
        </w:rPr>
        <w:t xml:space="preserve">В сельскохозяйственных организациях наблюдается </w:t>
      </w:r>
      <w:r w:rsidR="00F1157B">
        <w:rPr>
          <w:sz w:val="22"/>
          <w:szCs w:val="22"/>
        </w:rPr>
        <w:t xml:space="preserve">незначительное </w:t>
      </w:r>
      <w:r w:rsidRPr="007F301A">
        <w:rPr>
          <w:sz w:val="22"/>
          <w:szCs w:val="22"/>
        </w:rPr>
        <w:t xml:space="preserve">снижение производства молока на </w:t>
      </w:r>
      <w:r w:rsidR="00F1157B">
        <w:rPr>
          <w:sz w:val="22"/>
          <w:szCs w:val="22"/>
        </w:rPr>
        <w:t>30,2</w:t>
      </w:r>
      <w:r w:rsidRPr="007F301A">
        <w:rPr>
          <w:sz w:val="22"/>
          <w:szCs w:val="22"/>
        </w:rPr>
        <w:t xml:space="preserve"> тонны, что соответствует </w:t>
      </w:r>
      <w:r w:rsidR="00F1157B">
        <w:rPr>
          <w:sz w:val="22"/>
          <w:szCs w:val="22"/>
        </w:rPr>
        <w:t>0,3</w:t>
      </w:r>
      <w:r w:rsidR="004F635A">
        <w:rPr>
          <w:sz w:val="22"/>
          <w:szCs w:val="22"/>
        </w:rPr>
        <w:t>%</w:t>
      </w:r>
      <w:r w:rsidRPr="007F301A">
        <w:rPr>
          <w:sz w:val="22"/>
          <w:szCs w:val="22"/>
        </w:rPr>
        <w:t>.</w:t>
      </w:r>
    </w:p>
    <w:p w:rsidR="00D11219" w:rsidRPr="007F301A" w:rsidRDefault="00D16B66" w:rsidP="004F635A">
      <w:pPr>
        <w:ind w:firstLine="709"/>
        <w:contextualSpacing/>
        <w:jc w:val="both"/>
        <w:rPr>
          <w:sz w:val="22"/>
          <w:szCs w:val="22"/>
        </w:rPr>
      </w:pPr>
      <w:r w:rsidRPr="007F301A">
        <w:rPr>
          <w:sz w:val="22"/>
          <w:szCs w:val="22"/>
        </w:rPr>
        <w:t>В структуре производства молока и мяса наибольший удельный вес приходится на</w:t>
      </w:r>
      <w:r w:rsidR="00D11219" w:rsidRPr="007F301A">
        <w:rPr>
          <w:sz w:val="22"/>
          <w:szCs w:val="22"/>
        </w:rPr>
        <w:t>:</w:t>
      </w:r>
    </w:p>
    <w:p w:rsidR="00FC071E" w:rsidRPr="007F301A" w:rsidRDefault="00D11219" w:rsidP="004F635A">
      <w:pPr>
        <w:ind w:firstLine="709"/>
        <w:contextualSpacing/>
        <w:jc w:val="both"/>
        <w:rPr>
          <w:sz w:val="22"/>
          <w:szCs w:val="22"/>
        </w:rPr>
      </w:pPr>
      <w:r w:rsidRPr="007F301A">
        <w:rPr>
          <w:sz w:val="22"/>
          <w:szCs w:val="22"/>
        </w:rPr>
        <w:t>-</w:t>
      </w:r>
      <w:r w:rsidR="00D16B66" w:rsidRPr="007F301A">
        <w:rPr>
          <w:sz w:val="22"/>
          <w:szCs w:val="22"/>
        </w:rPr>
        <w:t xml:space="preserve"> личные подсобные хозяйства</w:t>
      </w:r>
      <w:r w:rsidRPr="007F301A">
        <w:rPr>
          <w:sz w:val="22"/>
          <w:szCs w:val="22"/>
        </w:rPr>
        <w:t xml:space="preserve"> </w:t>
      </w:r>
      <w:r w:rsidR="00D16B66" w:rsidRPr="007F301A">
        <w:rPr>
          <w:sz w:val="22"/>
          <w:szCs w:val="22"/>
        </w:rPr>
        <w:t>молоко</w:t>
      </w:r>
      <w:r w:rsidR="00E965C5" w:rsidRPr="007F301A">
        <w:rPr>
          <w:sz w:val="22"/>
          <w:szCs w:val="22"/>
        </w:rPr>
        <w:t xml:space="preserve"> </w:t>
      </w:r>
      <w:r w:rsidR="00D16B66" w:rsidRPr="007F301A">
        <w:rPr>
          <w:sz w:val="22"/>
          <w:szCs w:val="22"/>
        </w:rPr>
        <w:t>- 9</w:t>
      </w:r>
      <w:r w:rsidR="004F635A">
        <w:rPr>
          <w:sz w:val="22"/>
          <w:szCs w:val="22"/>
        </w:rPr>
        <w:t>4</w:t>
      </w:r>
      <w:r w:rsidR="00D16B66" w:rsidRPr="007F301A">
        <w:rPr>
          <w:sz w:val="22"/>
          <w:szCs w:val="22"/>
        </w:rPr>
        <w:t>,</w:t>
      </w:r>
      <w:r w:rsidR="004F635A">
        <w:rPr>
          <w:sz w:val="22"/>
          <w:szCs w:val="22"/>
        </w:rPr>
        <w:t>7</w:t>
      </w:r>
      <w:r w:rsidR="00D16B66" w:rsidRPr="007F301A">
        <w:rPr>
          <w:sz w:val="22"/>
          <w:szCs w:val="22"/>
        </w:rPr>
        <w:t>%, мясо</w:t>
      </w:r>
      <w:r w:rsidR="00E965C5" w:rsidRPr="007F301A">
        <w:rPr>
          <w:sz w:val="22"/>
          <w:szCs w:val="22"/>
        </w:rPr>
        <w:t xml:space="preserve"> –</w:t>
      </w:r>
      <w:r w:rsidR="00D16B66" w:rsidRPr="007F301A">
        <w:rPr>
          <w:sz w:val="22"/>
          <w:szCs w:val="22"/>
        </w:rPr>
        <w:t xml:space="preserve"> 9</w:t>
      </w:r>
      <w:r w:rsidR="004F635A">
        <w:rPr>
          <w:sz w:val="22"/>
          <w:szCs w:val="22"/>
        </w:rPr>
        <w:t>2</w:t>
      </w:r>
      <w:r w:rsidR="00E965C5" w:rsidRPr="007F301A">
        <w:rPr>
          <w:sz w:val="22"/>
          <w:szCs w:val="22"/>
        </w:rPr>
        <w:t>,</w:t>
      </w:r>
      <w:r w:rsidR="004F635A">
        <w:rPr>
          <w:sz w:val="22"/>
          <w:szCs w:val="22"/>
        </w:rPr>
        <w:t>7</w:t>
      </w:r>
      <w:r w:rsidR="00D16B66" w:rsidRPr="007F301A">
        <w:rPr>
          <w:sz w:val="22"/>
          <w:szCs w:val="22"/>
        </w:rPr>
        <w:t xml:space="preserve">%, </w:t>
      </w:r>
    </w:p>
    <w:p w:rsidR="00FC071E" w:rsidRPr="007F301A" w:rsidRDefault="0090513F" w:rsidP="004F635A">
      <w:pPr>
        <w:ind w:firstLine="709"/>
        <w:contextualSpacing/>
        <w:jc w:val="both"/>
        <w:rPr>
          <w:sz w:val="22"/>
          <w:szCs w:val="22"/>
        </w:rPr>
      </w:pPr>
      <w:r w:rsidRPr="007F301A">
        <w:rPr>
          <w:sz w:val="22"/>
          <w:szCs w:val="22"/>
        </w:rPr>
        <w:lastRenderedPageBreak/>
        <w:t xml:space="preserve">- </w:t>
      </w:r>
      <w:r w:rsidR="00D16B66" w:rsidRPr="007F301A">
        <w:rPr>
          <w:sz w:val="22"/>
          <w:szCs w:val="22"/>
        </w:rPr>
        <w:t xml:space="preserve">сельскохозяйственные предприятия производят молока </w:t>
      </w:r>
      <w:r w:rsidR="00E965C5" w:rsidRPr="007F301A">
        <w:rPr>
          <w:sz w:val="22"/>
          <w:szCs w:val="22"/>
        </w:rPr>
        <w:t>–</w:t>
      </w:r>
      <w:r w:rsidR="00D16B66" w:rsidRPr="007F301A">
        <w:rPr>
          <w:sz w:val="22"/>
          <w:szCs w:val="22"/>
        </w:rPr>
        <w:t xml:space="preserve"> </w:t>
      </w:r>
      <w:r w:rsidR="00FC071E" w:rsidRPr="007F301A">
        <w:rPr>
          <w:sz w:val="22"/>
          <w:szCs w:val="22"/>
        </w:rPr>
        <w:t>0,</w:t>
      </w:r>
      <w:r w:rsidR="004F635A">
        <w:rPr>
          <w:sz w:val="22"/>
          <w:szCs w:val="22"/>
        </w:rPr>
        <w:t>6</w:t>
      </w:r>
      <w:r w:rsidR="00D16B66" w:rsidRPr="007F301A">
        <w:rPr>
          <w:sz w:val="22"/>
          <w:szCs w:val="22"/>
        </w:rPr>
        <w:t xml:space="preserve">%, мяса </w:t>
      </w:r>
      <w:r w:rsidR="00FC071E" w:rsidRPr="007F301A">
        <w:rPr>
          <w:sz w:val="22"/>
          <w:szCs w:val="22"/>
        </w:rPr>
        <w:t>–</w:t>
      </w:r>
      <w:r w:rsidR="00D16B66" w:rsidRPr="007F301A">
        <w:rPr>
          <w:sz w:val="22"/>
          <w:szCs w:val="22"/>
        </w:rPr>
        <w:t xml:space="preserve"> </w:t>
      </w:r>
      <w:r w:rsidR="004F635A">
        <w:rPr>
          <w:sz w:val="22"/>
          <w:szCs w:val="22"/>
        </w:rPr>
        <w:t>5</w:t>
      </w:r>
      <w:r w:rsidR="00D16B66" w:rsidRPr="007F301A">
        <w:rPr>
          <w:sz w:val="22"/>
          <w:szCs w:val="22"/>
        </w:rPr>
        <w:t>%,</w:t>
      </w:r>
    </w:p>
    <w:p w:rsidR="00D16B66" w:rsidRPr="00D03461" w:rsidRDefault="0090513F" w:rsidP="004F635A">
      <w:pPr>
        <w:ind w:firstLine="709"/>
        <w:contextualSpacing/>
        <w:jc w:val="both"/>
        <w:rPr>
          <w:sz w:val="22"/>
          <w:szCs w:val="22"/>
        </w:rPr>
      </w:pPr>
      <w:r w:rsidRPr="007F301A">
        <w:rPr>
          <w:sz w:val="22"/>
          <w:szCs w:val="22"/>
        </w:rPr>
        <w:t xml:space="preserve">- </w:t>
      </w:r>
      <w:r w:rsidR="00D16B66" w:rsidRPr="00D03461">
        <w:rPr>
          <w:sz w:val="22"/>
          <w:szCs w:val="22"/>
        </w:rPr>
        <w:t>крестьянские  (фермерские) хозяйства молока</w:t>
      </w:r>
      <w:r w:rsidR="00FC071E" w:rsidRPr="00D03461">
        <w:rPr>
          <w:sz w:val="22"/>
          <w:szCs w:val="22"/>
        </w:rPr>
        <w:t xml:space="preserve"> –</w:t>
      </w:r>
      <w:r w:rsidR="00D16B66" w:rsidRPr="00D03461">
        <w:rPr>
          <w:sz w:val="22"/>
          <w:szCs w:val="22"/>
        </w:rPr>
        <w:t xml:space="preserve"> </w:t>
      </w:r>
      <w:r w:rsidR="004F635A" w:rsidRPr="00D03461">
        <w:rPr>
          <w:sz w:val="22"/>
          <w:szCs w:val="22"/>
        </w:rPr>
        <w:t>4,7</w:t>
      </w:r>
      <w:r w:rsidR="00D16B66" w:rsidRPr="00D03461">
        <w:rPr>
          <w:sz w:val="22"/>
          <w:szCs w:val="22"/>
        </w:rPr>
        <w:t>%, мяса</w:t>
      </w:r>
      <w:r w:rsidR="00FC071E" w:rsidRPr="00D03461">
        <w:rPr>
          <w:sz w:val="22"/>
          <w:szCs w:val="22"/>
        </w:rPr>
        <w:t xml:space="preserve"> –</w:t>
      </w:r>
      <w:r w:rsidR="00D16B66" w:rsidRPr="00D03461">
        <w:rPr>
          <w:sz w:val="22"/>
          <w:szCs w:val="22"/>
        </w:rPr>
        <w:t xml:space="preserve"> </w:t>
      </w:r>
      <w:r w:rsidR="00FC071E" w:rsidRPr="00D03461">
        <w:rPr>
          <w:sz w:val="22"/>
          <w:szCs w:val="22"/>
        </w:rPr>
        <w:t>2,</w:t>
      </w:r>
      <w:r w:rsidR="004F635A" w:rsidRPr="00D03461">
        <w:rPr>
          <w:sz w:val="22"/>
          <w:szCs w:val="22"/>
        </w:rPr>
        <w:t>3</w:t>
      </w:r>
      <w:r w:rsidR="00D16B66" w:rsidRPr="00D03461">
        <w:rPr>
          <w:sz w:val="22"/>
          <w:szCs w:val="22"/>
        </w:rPr>
        <w:t>%.</w:t>
      </w:r>
    </w:p>
    <w:p w:rsidR="00104C7B" w:rsidRPr="00D03461" w:rsidRDefault="00104C7B" w:rsidP="001D20BA">
      <w:pPr>
        <w:ind w:firstLine="709"/>
        <w:contextualSpacing/>
        <w:jc w:val="both"/>
        <w:rPr>
          <w:sz w:val="22"/>
          <w:szCs w:val="22"/>
        </w:rPr>
      </w:pPr>
      <w:r w:rsidRPr="00D03461">
        <w:rPr>
          <w:sz w:val="22"/>
          <w:szCs w:val="22"/>
        </w:rPr>
        <w:t>В 201</w:t>
      </w:r>
      <w:r w:rsidR="00A11959" w:rsidRPr="00D03461">
        <w:rPr>
          <w:sz w:val="22"/>
          <w:szCs w:val="22"/>
        </w:rPr>
        <w:t>7</w:t>
      </w:r>
      <w:r w:rsidRPr="00D03461">
        <w:rPr>
          <w:sz w:val="22"/>
          <w:szCs w:val="22"/>
        </w:rPr>
        <w:t xml:space="preserve"> году было заготовлено сена сельскохозяйственными предприятиями  </w:t>
      </w:r>
      <w:r w:rsidR="00A11959" w:rsidRPr="00D03461">
        <w:rPr>
          <w:sz w:val="22"/>
          <w:szCs w:val="22"/>
        </w:rPr>
        <w:t xml:space="preserve">7160 </w:t>
      </w:r>
      <w:r w:rsidRPr="00D03461">
        <w:rPr>
          <w:sz w:val="22"/>
          <w:szCs w:val="22"/>
        </w:rPr>
        <w:t xml:space="preserve"> тонн, что составило </w:t>
      </w:r>
      <w:r w:rsidR="00A11959" w:rsidRPr="00D03461">
        <w:rPr>
          <w:sz w:val="22"/>
          <w:szCs w:val="22"/>
        </w:rPr>
        <w:t>88,8</w:t>
      </w:r>
      <w:r w:rsidRPr="00D03461">
        <w:rPr>
          <w:sz w:val="22"/>
          <w:szCs w:val="22"/>
        </w:rPr>
        <w:t xml:space="preserve"> к </w:t>
      </w:r>
      <w:r w:rsidR="00A11959" w:rsidRPr="00D03461">
        <w:rPr>
          <w:sz w:val="22"/>
          <w:szCs w:val="22"/>
        </w:rPr>
        <w:t>АППГ</w:t>
      </w:r>
      <w:r w:rsidRPr="00D03461">
        <w:rPr>
          <w:sz w:val="22"/>
          <w:szCs w:val="22"/>
        </w:rPr>
        <w:t xml:space="preserve"> (201</w:t>
      </w:r>
      <w:r w:rsidR="00A11959" w:rsidRPr="00D03461">
        <w:rPr>
          <w:sz w:val="22"/>
          <w:szCs w:val="22"/>
        </w:rPr>
        <w:t>6</w:t>
      </w:r>
      <w:r w:rsidRPr="00D03461">
        <w:rPr>
          <w:sz w:val="22"/>
          <w:szCs w:val="22"/>
        </w:rPr>
        <w:t xml:space="preserve">г. - </w:t>
      </w:r>
      <w:r w:rsidR="00A11959" w:rsidRPr="00D03461">
        <w:rPr>
          <w:sz w:val="22"/>
          <w:szCs w:val="22"/>
        </w:rPr>
        <w:t>8062,9 тонн) и 65% от запланированных показателей (план – 11000). На снижение показателей по заготовке сена повлияли погодные условия.</w:t>
      </w:r>
    </w:p>
    <w:p w:rsidR="00104C7B" w:rsidRPr="00D03461" w:rsidRDefault="00104C7B" w:rsidP="001D20BA">
      <w:pPr>
        <w:ind w:firstLine="709"/>
        <w:contextualSpacing/>
        <w:jc w:val="both"/>
        <w:rPr>
          <w:sz w:val="22"/>
          <w:szCs w:val="22"/>
        </w:rPr>
      </w:pPr>
      <w:r w:rsidRPr="00D03461">
        <w:rPr>
          <w:sz w:val="22"/>
          <w:szCs w:val="22"/>
        </w:rPr>
        <w:t xml:space="preserve">Для общественного животноводства было выделено фуража </w:t>
      </w:r>
      <w:r w:rsidR="00A11959" w:rsidRPr="00D03461">
        <w:rPr>
          <w:sz w:val="22"/>
          <w:szCs w:val="22"/>
        </w:rPr>
        <w:t xml:space="preserve">1738 тон или 75,7% к АППГ (2016 - </w:t>
      </w:r>
      <w:r w:rsidRPr="00D03461">
        <w:rPr>
          <w:sz w:val="22"/>
          <w:szCs w:val="22"/>
        </w:rPr>
        <w:t>2294,5 тонны</w:t>
      </w:r>
      <w:r w:rsidR="00A11959" w:rsidRPr="00D03461">
        <w:rPr>
          <w:sz w:val="22"/>
          <w:szCs w:val="22"/>
        </w:rPr>
        <w:t>)</w:t>
      </w:r>
      <w:r w:rsidRPr="00D03461">
        <w:rPr>
          <w:sz w:val="22"/>
          <w:szCs w:val="22"/>
        </w:rPr>
        <w:t xml:space="preserve">, </w:t>
      </w:r>
      <w:r w:rsidR="00A11959" w:rsidRPr="00D03461">
        <w:rPr>
          <w:sz w:val="22"/>
          <w:szCs w:val="22"/>
        </w:rPr>
        <w:t xml:space="preserve">также было заготовлено 2250 тонн соломы, </w:t>
      </w:r>
      <w:r w:rsidRPr="00D03461">
        <w:rPr>
          <w:sz w:val="22"/>
          <w:szCs w:val="22"/>
        </w:rPr>
        <w:t xml:space="preserve">что позволило обеспечить КРС и овец по </w:t>
      </w:r>
      <w:r w:rsidR="00A11959" w:rsidRPr="00D03461">
        <w:rPr>
          <w:sz w:val="22"/>
          <w:szCs w:val="22"/>
        </w:rPr>
        <w:t>20,6 ц</w:t>
      </w:r>
      <w:r w:rsidR="001D20BA" w:rsidRPr="00D03461">
        <w:rPr>
          <w:sz w:val="22"/>
          <w:szCs w:val="22"/>
        </w:rPr>
        <w:t>.</w:t>
      </w:r>
      <w:r w:rsidR="00A11959" w:rsidRPr="00D03461">
        <w:rPr>
          <w:sz w:val="22"/>
          <w:szCs w:val="22"/>
        </w:rPr>
        <w:t xml:space="preserve"> </w:t>
      </w:r>
      <w:r w:rsidR="001D20BA" w:rsidRPr="00D03461">
        <w:rPr>
          <w:sz w:val="22"/>
          <w:szCs w:val="22"/>
        </w:rPr>
        <w:t xml:space="preserve">(2016г - </w:t>
      </w:r>
      <w:r w:rsidRPr="00D03461">
        <w:rPr>
          <w:sz w:val="22"/>
          <w:szCs w:val="22"/>
        </w:rPr>
        <w:t>21,3 ц</w:t>
      </w:r>
      <w:r w:rsidR="001D20BA" w:rsidRPr="00D03461">
        <w:rPr>
          <w:sz w:val="22"/>
          <w:szCs w:val="22"/>
        </w:rPr>
        <w:t>.)</w:t>
      </w:r>
      <w:r w:rsidRPr="00D03461">
        <w:rPr>
          <w:sz w:val="22"/>
          <w:szCs w:val="22"/>
        </w:rPr>
        <w:t xml:space="preserve"> на 1 усл</w:t>
      </w:r>
      <w:r w:rsidR="001D20BA" w:rsidRPr="00D03461">
        <w:rPr>
          <w:sz w:val="22"/>
          <w:szCs w:val="22"/>
        </w:rPr>
        <w:t>.</w:t>
      </w:r>
      <w:r w:rsidRPr="00D03461">
        <w:rPr>
          <w:sz w:val="22"/>
          <w:szCs w:val="22"/>
        </w:rPr>
        <w:t xml:space="preserve"> голову для  обеспечения сытной зимовки скота.</w:t>
      </w:r>
    </w:p>
    <w:p w:rsidR="00104C7B" w:rsidRPr="00B63A95" w:rsidRDefault="00104C7B" w:rsidP="001D20BA">
      <w:pPr>
        <w:ind w:firstLine="709"/>
        <w:contextualSpacing/>
        <w:jc w:val="both"/>
      </w:pPr>
      <w:r w:rsidRPr="00B63A95">
        <w:t xml:space="preserve">Среднемесячная заработная плата в отрасли  животноводства составила </w:t>
      </w:r>
      <w:r w:rsidRPr="00856DC8">
        <w:rPr>
          <w:b/>
        </w:rPr>
        <w:t>1</w:t>
      </w:r>
      <w:r w:rsidR="001D20BA" w:rsidRPr="00856DC8">
        <w:rPr>
          <w:b/>
        </w:rPr>
        <w:t>4830</w:t>
      </w:r>
      <w:r w:rsidRPr="00B63A95">
        <w:t xml:space="preserve"> рублей.</w:t>
      </w:r>
    </w:p>
    <w:p w:rsidR="00336C30" w:rsidRPr="007F301A" w:rsidRDefault="00D16B66" w:rsidP="0061296D">
      <w:pPr>
        <w:contextualSpacing/>
        <w:jc w:val="both"/>
        <w:rPr>
          <w:sz w:val="22"/>
          <w:szCs w:val="22"/>
        </w:rPr>
      </w:pPr>
      <w:r w:rsidRPr="007F301A">
        <w:rPr>
          <w:sz w:val="22"/>
          <w:szCs w:val="22"/>
        </w:rPr>
        <w:t xml:space="preserve"> </w:t>
      </w:r>
      <w:r w:rsidR="005F5B4B" w:rsidRPr="007F301A">
        <w:rPr>
          <w:sz w:val="22"/>
          <w:szCs w:val="22"/>
        </w:rPr>
        <w:tab/>
      </w:r>
      <w:r w:rsidRPr="007F301A">
        <w:rPr>
          <w:b/>
          <w:sz w:val="22"/>
          <w:szCs w:val="22"/>
        </w:rPr>
        <w:t>Растениеводство</w:t>
      </w:r>
      <w:r w:rsidR="00791B2D" w:rsidRPr="007F301A">
        <w:rPr>
          <w:b/>
          <w:sz w:val="22"/>
          <w:szCs w:val="22"/>
        </w:rPr>
        <w:t xml:space="preserve">. </w:t>
      </w:r>
      <w:r w:rsidR="00336C30" w:rsidRPr="007F301A">
        <w:rPr>
          <w:sz w:val="22"/>
          <w:szCs w:val="22"/>
        </w:rPr>
        <w:t>Посевн</w:t>
      </w:r>
      <w:r w:rsidR="000878C2" w:rsidRPr="007F301A">
        <w:rPr>
          <w:sz w:val="22"/>
          <w:szCs w:val="22"/>
        </w:rPr>
        <w:t xml:space="preserve">ые работы </w:t>
      </w:r>
      <w:r w:rsidR="00336C30" w:rsidRPr="007F301A">
        <w:rPr>
          <w:sz w:val="22"/>
          <w:szCs w:val="22"/>
        </w:rPr>
        <w:t>в текущем году прошл</w:t>
      </w:r>
      <w:r w:rsidR="000878C2" w:rsidRPr="007F301A">
        <w:rPr>
          <w:sz w:val="22"/>
          <w:szCs w:val="22"/>
        </w:rPr>
        <w:t>и</w:t>
      </w:r>
      <w:r w:rsidR="00336C30" w:rsidRPr="007F301A">
        <w:rPr>
          <w:sz w:val="22"/>
          <w:szCs w:val="22"/>
        </w:rPr>
        <w:t xml:space="preserve"> организовано, в оптимальные агротехнические сроки.  </w:t>
      </w:r>
      <w:r w:rsidR="001D20BA">
        <w:rPr>
          <w:sz w:val="22"/>
          <w:szCs w:val="22"/>
        </w:rPr>
        <w:t xml:space="preserve">Были проведены своевременно мероприятия по протравливанию семян и химической обработке посевов. </w:t>
      </w:r>
      <w:r w:rsidR="00336C30" w:rsidRPr="007F301A">
        <w:rPr>
          <w:sz w:val="22"/>
          <w:szCs w:val="22"/>
        </w:rPr>
        <w:t xml:space="preserve">План посева зерновых культур и рапса выполнен на 101%. </w:t>
      </w:r>
      <w:r w:rsidR="000878C2" w:rsidRPr="007F301A">
        <w:rPr>
          <w:sz w:val="22"/>
          <w:szCs w:val="22"/>
        </w:rPr>
        <w:t>Своевременно были п</w:t>
      </w:r>
      <w:r w:rsidR="00336C30" w:rsidRPr="007F301A">
        <w:rPr>
          <w:sz w:val="22"/>
          <w:szCs w:val="22"/>
        </w:rPr>
        <w:t>роведен</w:t>
      </w:r>
      <w:r w:rsidR="000878C2" w:rsidRPr="007F301A">
        <w:rPr>
          <w:sz w:val="22"/>
          <w:szCs w:val="22"/>
        </w:rPr>
        <w:t>ы</w:t>
      </w:r>
      <w:r w:rsidR="00336C30" w:rsidRPr="007F301A">
        <w:rPr>
          <w:sz w:val="22"/>
          <w:szCs w:val="22"/>
        </w:rPr>
        <w:t xml:space="preserve"> протравливание семян и  химическая обработка посевов. </w:t>
      </w:r>
      <w:r w:rsidR="00374C37" w:rsidRPr="007F301A">
        <w:rPr>
          <w:sz w:val="22"/>
          <w:szCs w:val="22"/>
        </w:rPr>
        <w:t>Уборочн</w:t>
      </w:r>
      <w:r w:rsidR="000878C2" w:rsidRPr="007F301A">
        <w:rPr>
          <w:sz w:val="22"/>
          <w:szCs w:val="22"/>
        </w:rPr>
        <w:t>ые мероприятия также</w:t>
      </w:r>
      <w:r w:rsidR="00374C37" w:rsidRPr="007F301A">
        <w:rPr>
          <w:sz w:val="22"/>
          <w:szCs w:val="22"/>
        </w:rPr>
        <w:t xml:space="preserve"> был</w:t>
      </w:r>
      <w:r w:rsidR="000878C2" w:rsidRPr="007F301A">
        <w:rPr>
          <w:sz w:val="22"/>
          <w:szCs w:val="22"/>
        </w:rPr>
        <w:t>и</w:t>
      </w:r>
      <w:r w:rsidR="00374C37" w:rsidRPr="007F301A">
        <w:rPr>
          <w:sz w:val="22"/>
          <w:szCs w:val="22"/>
        </w:rPr>
        <w:t xml:space="preserve"> проведен</w:t>
      </w:r>
      <w:r w:rsidR="000878C2" w:rsidRPr="007F301A">
        <w:rPr>
          <w:sz w:val="22"/>
          <w:szCs w:val="22"/>
        </w:rPr>
        <w:t>ы</w:t>
      </w:r>
      <w:r w:rsidR="00374C37" w:rsidRPr="007F301A">
        <w:rPr>
          <w:sz w:val="22"/>
          <w:szCs w:val="22"/>
        </w:rPr>
        <w:t xml:space="preserve"> с</w:t>
      </w:r>
      <w:r w:rsidR="00336C30" w:rsidRPr="007F301A">
        <w:rPr>
          <w:sz w:val="22"/>
          <w:szCs w:val="22"/>
        </w:rPr>
        <w:t xml:space="preserve">воевременно. </w:t>
      </w:r>
      <w:r w:rsidR="00374C37" w:rsidRPr="007F301A">
        <w:rPr>
          <w:sz w:val="22"/>
          <w:szCs w:val="22"/>
        </w:rPr>
        <w:t xml:space="preserve">Все это позволило получить </w:t>
      </w:r>
      <w:r w:rsidR="00336C30" w:rsidRPr="007F301A">
        <w:rPr>
          <w:sz w:val="22"/>
          <w:szCs w:val="22"/>
        </w:rPr>
        <w:t>хороший урожай зерновых культур.</w:t>
      </w:r>
    </w:p>
    <w:p w:rsidR="00336C30" w:rsidRPr="007F301A" w:rsidRDefault="00336C30" w:rsidP="0061296D">
      <w:pPr>
        <w:contextualSpacing/>
        <w:jc w:val="center"/>
        <w:rPr>
          <w:b/>
          <w:sz w:val="22"/>
          <w:szCs w:val="22"/>
        </w:rPr>
      </w:pPr>
      <w:r w:rsidRPr="007F301A">
        <w:rPr>
          <w:b/>
          <w:sz w:val="22"/>
          <w:szCs w:val="22"/>
        </w:rPr>
        <w:t>Валовой сбор зерна  и рапса в 201</w:t>
      </w:r>
      <w:r w:rsidR="0061296D">
        <w:rPr>
          <w:b/>
          <w:sz w:val="22"/>
          <w:szCs w:val="22"/>
        </w:rPr>
        <w:t>7</w:t>
      </w:r>
      <w:r w:rsidRPr="007F301A">
        <w:rPr>
          <w:b/>
          <w:sz w:val="22"/>
          <w:szCs w:val="22"/>
        </w:rPr>
        <w:t xml:space="preserve"> году</w:t>
      </w:r>
      <w:r w:rsidR="000236A6">
        <w:rPr>
          <w:b/>
          <w:sz w:val="22"/>
          <w:szCs w:val="22"/>
        </w:rPr>
        <w:t>, тонн</w:t>
      </w:r>
    </w:p>
    <w:p w:rsidR="00336C30" w:rsidRDefault="00336C30" w:rsidP="0061296D">
      <w:pPr>
        <w:jc w:val="right"/>
      </w:pPr>
      <w:r w:rsidRPr="002A60B2">
        <w:t xml:space="preserve">Таблица </w:t>
      </w:r>
      <w:r w:rsidR="001D20BA">
        <w:t>3</w:t>
      </w:r>
    </w:p>
    <w:tbl>
      <w:tblPr>
        <w:tblW w:w="9513" w:type="dxa"/>
        <w:tblInd w:w="93" w:type="dxa"/>
        <w:tblLook w:val="04A0"/>
      </w:tblPr>
      <w:tblGrid>
        <w:gridCol w:w="3134"/>
        <w:gridCol w:w="1134"/>
        <w:gridCol w:w="992"/>
        <w:gridCol w:w="1134"/>
        <w:gridCol w:w="992"/>
        <w:gridCol w:w="931"/>
        <w:gridCol w:w="1196"/>
      </w:tblGrid>
      <w:tr w:rsidR="000236A6" w:rsidRPr="000236A6" w:rsidTr="000236A6">
        <w:trPr>
          <w:trHeight w:val="30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Хозяйства</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Зерновые</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Рапс</w:t>
            </w:r>
          </w:p>
        </w:tc>
      </w:tr>
      <w:tr w:rsidR="000236A6" w:rsidRPr="000236A6" w:rsidTr="00D03461">
        <w:trPr>
          <w:trHeight w:val="463"/>
        </w:trPr>
        <w:tc>
          <w:tcPr>
            <w:tcW w:w="3134" w:type="dxa"/>
            <w:vMerge/>
            <w:tcBorders>
              <w:top w:val="single" w:sz="4" w:space="0" w:color="auto"/>
              <w:left w:val="single" w:sz="4" w:space="0" w:color="auto"/>
              <w:bottom w:val="single" w:sz="4" w:space="0" w:color="auto"/>
              <w:right w:val="single" w:sz="4" w:space="0" w:color="auto"/>
            </w:tcBorders>
            <w:hideMark/>
          </w:tcPr>
          <w:p w:rsidR="000236A6" w:rsidRPr="0030738A" w:rsidRDefault="000236A6" w:rsidP="000236A6">
            <w:pPr>
              <w:jc w:val="center"/>
              <w:rPr>
                <w:color w:val="000000"/>
                <w:sz w:val="21"/>
                <w:szCs w:val="21"/>
              </w:rPr>
            </w:pP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2016г.</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2017г.</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Откл. к АППГ, %</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факт 2016г.</w:t>
            </w: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факт 2017г.</w:t>
            </w: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 xml:space="preserve">Откл. к АППГ, % </w:t>
            </w: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СПК «Кировский»</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71,1</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61</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85,8</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D03461">
        <w:trPr>
          <w:trHeight w:val="208"/>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СПК «Кадаинский»</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1250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1200</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96,0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ПК «Байгульский»</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2688,8</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2133</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79,3</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563,4</w:t>
            </w: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360</w:t>
            </w: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63,9</w:t>
            </w:r>
          </w:p>
        </w:tc>
      </w:tr>
      <w:tr w:rsidR="000236A6" w:rsidRPr="000236A6" w:rsidTr="000236A6">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АО «Племенной завод «Комсомолец»</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4382,9</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7923,7</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180,8</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5091,5</w:t>
            </w: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14101,9</w:t>
            </w: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277,0</w:t>
            </w: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Черников Д.К.</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30,0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30</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100,0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Черников  К.Д.</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595,0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500</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84,0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Рачков А.В.</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157,5</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54</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34,3</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Никитин А.Н.</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43,0</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82</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190,7</w:t>
            </w: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Епифанцев В.И.</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54</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КФХ Колесников С.Б.</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60</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92"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931"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p>
        </w:tc>
      </w:tr>
      <w:tr w:rsidR="000236A6" w:rsidRPr="000236A6" w:rsidTr="000236A6">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ИТОГО</w:t>
            </w:r>
          </w:p>
        </w:tc>
        <w:tc>
          <w:tcPr>
            <w:tcW w:w="1134" w:type="dxa"/>
            <w:tcBorders>
              <w:top w:val="nil"/>
              <w:left w:val="nil"/>
              <w:bottom w:val="single" w:sz="4" w:space="0" w:color="auto"/>
              <w:right w:val="single" w:sz="4" w:space="0" w:color="auto"/>
            </w:tcBorders>
            <w:shd w:val="clear" w:color="auto" w:fill="auto"/>
            <w:noWrap/>
            <w:hideMark/>
          </w:tcPr>
          <w:p w:rsidR="000236A6" w:rsidRPr="0030738A" w:rsidRDefault="000236A6" w:rsidP="000236A6">
            <w:pPr>
              <w:jc w:val="center"/>
              <w:rPr>
                <w:color w:val="000000"/>
                <w:sz w:val="21"/>
                <w:szCs w:val="21"/>
              </w:rPr>
            </w:pPr>
            <w:r w:rsidRPr="0030738A">
              <w:rPr>
                <w:color w:val="000000"/>
                <w:sz w:val="21"/>
                <w:szCs w:val="21"/>
              </w:rPr>
              <w:t>9218,3</w:t>
            </w:r>
          </w:p>
        </w:tc>
        <w:tc>
          <w:tcPr>
            <w:tcW w:w="992" w:type="dxa"/>
            <w:tcBorders>
              <w:top w:val="nil"/>
              <w:left w:val="nil"/>
              <w:bottom w:val="single" w:sz="4" w:space="0" w:color="auto"/>
              <w:right w:val="single" w:sz="4" w:space="0" w:color="auto"/>
            </w:tcBorders>
            <w:shd w:val="clear" w:color="auto" w:fill="auto"/>
            <w:noWrap/>
            <w:hideMark/>
          </w:tcPr>
          <w:p w:rsidR="000236A6" w:rsidRPr="0030738A" w:rsidRDefault="000236A6" w:rsidP="000236A6">
            <w:pPr>
              <w:jc w:val="center"/>
              <w:rPr>
                <w:color w:val="000000"/>
                <w:sz w:val="21"/>
                <w:szCs w:val="21"/>
              </w:rPr>
            </w:pPr>
            <w:r w:rsidRPr="0030738A">
              <w:rPr>
                <w:color w:val="000000"/>
                <w:sz w:val="21"/>
                <w:szCs w:val="21"/>
              </w:rPr>
              <w:t>12097,7</w:t>
            </w:r>
          </w:p>
        </w:tc>
        <w:tc>
          <w:tcPr>
            <w:tcW w:w="1134"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131,2</w:t>
            </w:r>
          </w:p>
        </w:tc>
        <w:tc>
          <w:tcPr>
            <w:tcW w:w="992" w:type="dxa"/>
            <w:tcBorders>
              <w:top w:val="nil"/>
              <w:left w:val="nil"/>
              <w:bottom w:val="single" w:sz="4" w:space="0" w:color="auto"/>
              <w:right w:val="single" w:sz="4" w:space="0" w:color="auto"/>
            </w:tcBorders>
            <w:shd w:val="clear" w:color="auto" w:fill="auto"/>
            <w:noWrap/>
            <w:hideMark/>
          </w:tcPr>
          <w:p w:rsidR="000236A6" w:rsidRPr="0030738A" w:rsidRDefault="000236A6" w:rsidP="000236A6">
            <w:pPr>
              <w:jc w:val="center"/>
              <w:rPr>
                <w:color w:val="000000"/>
                <w:sz w:val="21"/>
                <w:szCs w:val="21"/>
              </w:rPr>
            </w:pPr>
            <w:r w:rsidRPr="0030738A">
              <w:rPr>
                <w:color w:val="000000"/>
                <w:sz w:val="21"/>
                <w:szCs w:val="21"/>
              </w:rPr>
              <w:t>5654,9</w:t>
            </w:r>
          </w:p>
        </w:tc>
        <w:tc>
          <w:tcPr>
            <w:tcW w:w="931" w:type="dxa"/>
            <w:tcBorders>
              <w:top w:val="nil"/>
              <w:left w:val="nil"/>
              <w:bottom w:val="single" w:sz="4" w:space="0" w:color="auto"/>
              <w:right w:val="single" w:sz="4" w:space="0" w:color="auto"/>
            </w:tcBorders>
            <w:shd w:val="clear" w:color="auto" w:fill="auto"/>
            <w:noWrap/>
            <w:hideMark/>
          </w:tcPr>
          <w:p w:rsidR="000236A6" w:rsidRPr="0030738A" w:rsidRDefault="000236A6" w:rsidP="000236A6">
            <w:pPr>
              <w:jc w:val="center"/>
              <w:rPr>
                <w:color w:val="000000"/>
                <w:sz w:val="21"/>
                <w:szCs w:val="21"/>
              </w:rPr>
            </w:pPr>
            <w:r w:rsidRPr="0030738A">
              <w:rPr>
                <w:color w:val="000000"/>
                <w:sz w:val="21"/>
                <w:szCs w:val="21"/>
              </w:rPr>
              <w:t>14461,9</w:t>
            </w:r>
          </w:p>
        </w:tc>
        <w:tc>
          <w:tcPr>
            <w:tcW w:w="1196" w:type="dxa"/>
            <w:tcBorders>
              <w:top w:val="nil"/>
              <w:left w:val="nil"/>
              <w:bottom w:val="single" w:sz="4" w:space="0" w:color="auto"/>
              <w:right w:val="single" w:sz="4" w:space="0" w:color="auto"/>
            </w:tcBorders>
            <w:shd w:val="clear" w:color="auto" w:fill="auto"/>
            <w:hideMark/>
          </w:tcPr>
          <w:p w:rsidR="000236A6" w:rsidRPr="0030738A" w:rsidRDefault="000236A6" w:rsidP="000236A6">
            <w:pPr>
              <w:jc w:val="center"/>
              <w:rPr>
                <w:color w:val="000000"/>
                <w:sz w:val="21"/>
                <w:szCs w:val="21"/>
              </w:rPr>
            </w:pPr>
            <w:r w:rsidRPr="0030738A">
              <w:rPr>
                <w:color w:val="000000"/>
                <w:sz w:val="21"/>
                <w:szCs w:val="21"/>
              </w:rPr>
              <w:t>255,7</w:t>
            </w:r>
          </w:p>
        </w:tc>
      </w:tr>
    </w:tbl>
    <w:p w:rsidR="00856DC8" w:rsidRDefault="00856DC8" w:rsidP="00BB459F">
      <w:pPr>
        <w:ind w:firstLine="709"/>
        <w:contextualSpacing/>
        <w:jc w:val="both"/>
        <w:rPr>
          <w:sz w:val="22"/>
          <w:szCs w:val="22"/>
        </w:rPr>
      </w:pPr>
    </w:p>
    <w:p w:rsidR="004D7923" w:rsidRPr="00E14ACA" w:rsidRDefault="009F55C8" w:rsidP="00BB459F">
      <w:pPr>
        <w:ind w:firstLine="709"/>
        <w:contextualSpacing/>
        <w:jc w:val="both"/>
        <w:rPr>
          <w:color w:val="000000"/>
          <w:sz w:val="22"/>
          <w:szCs w:val="22"/>
        </w:rPr>
      </w:pPr>
      <w:r w:rsidRPr="00E14ACA">
        <w:rPr>
          <w:sz w:val="22"/>
          <w:szCs w:val="22"/>
        </w:rPr>
        <w:t xml:space="preserve">Как видно из таблицы </w:t>
      </w:r>
      <w:r w:rsidR="000236A6">
        <w:rPr>
          <w:sz w:val="22"/>
          <w:szCs w:val="22"/>
        </w:rPr>
        <w:t>3</w:t>
      </w:r>
      <w:r w:rsidRPr="00E14ACA">
        <w:rPr>
          <w:sz w:val="22"/>
          <w:szCs w:val="22"/>
        </w:rPr>
        <w:t xml:space="preserve"> фактически  было  намолочено </w:t>
      </w:r>
      <w:r w:rsidR="000236A6">
        <w:rPr>
          <w:sz w:val="22"/>
          <w:szCs w:val="22"/>
        </w:rPr>
        <w:t xml:space="preserve">12097,7 тонн </w:t>
      </w:r>
      <w:r w:rsidR="000236A6" w:rsidRPr="00E14ACA">
        <w:rPr>
          <w:sz w:val="22"/>
          <w:szCs w:val="22"/>
        </w:rPr>
        <w:t>зерновых культур</w:t>
      </w:r>
      <w:r w:rsidRPr="00E14ACA">
        <w:rPr>
          <w:sz w:val="22"/>
          <w:szCs w:val="22"/>
        </w:rPr>
        <w:t>, что составило 1</w:t>
      </w:r>
      <w:r w:rsidR="000236A6">
        <w:rPr>
          <w:sz w:val="22"/>
          <w:szCs w:val="22"/>
        </w:rPr>
        <w:t xml:space="preserve">31,2%  </w:t>
      </w:r>
      <w:r w:rsidR="000236A6" w:rsidRPr="00E14ACA">
        <w:rPr>
          <w:sz w:val="22"/>
          <w:szCs w:val="22"/>
        </w:rPr>
        <w:t xml:space="preserve">к </w:t>
      </w:r>
      <w:r w:rsidR="000236A6">
        <w:rPr>
          <w:sz w:val="22"/>
          <w:szCs w:val="22"/>
        </w:rPr>
        <w:t xml:space="preserve">АППГ (2016г. - </w:t>
      </w:r>
      <w:r w:rsidR="000236A6" w:rsidRPr="00E14ACA">
        <w:rPr>
          <w:sz w:val="22"/>
          <w:szCs w:val="22"/>
        </w:rPr>
        <w:t>9218,3 тонн</w:t>
      </w:r>
      <w:r w:rsidR="000236A6">
        <w:rPr>
          <w:sz w:val="22"/>
          <w:szCs w:val="22"/>
        </w:rPr>
        <w:t>)</w:t>
      </w:r>
      <w:r w:rsidRPr="00E14ACA">
        <w:rPr>
          <w:sz w:val="22"/>
          <w:szCs w:val="22"/>
        </w:rPr>
        <w:t>.</w:t>
      </w:r>
      <w:r w:rsidR="00DC3DCB" w:rsidRPr="00E14ACA">
        <w:rPr>
          <w:sz w:val="22"/>
          <w:szCs w:val="22"/>
        </w:rPr>
        <w:t xml:space="preserve"> </w:t>
      </w:r>
      <w:r w:rsidR="004D7923" w:rsidRPr="00E14ACA">
        <w:rPr>
          <w:sz w:val="22"/>
          <w:szCs w:val="22"/>
        </w:rPr>
        <w:t>П</w:t>
      </w:r>
      <w:r w:rsidR="004D7923" w:rsidRPr="00E14ACA">
        <w:rPr>
          <w:color w:val="000000"/>
          <w:sz w:val="22"/>
          <w:szCs w:val="22"/>
        </w:rPr>
        <w:t xml:space="preserve">осевная площадь под зерновые культуры составила </w:t>
      </w:r>
      <w:r w:rsidR="007A60A9">
        <w:rPr>
          <w:color w:val="000000"/>
          <w:sz w:val="22"/>
          <w:szCs w:val="22"/>
        </w:rPr>
        <w:t>7660</w:t>
      </w:r>
      <w:r w:rsidR="004D7923" w:rsidRPr="00E14ACA">
        <w:rPr>
          <w:color w:val="000000"/>
          <w:sz w:val="22"/>
          <w:szCs w:val="22"/>
        </w:rPr>
        <w:t xml:space="preserve"> га</w:t>
      </w:r>
      <w:r w:rsidR="007A60A9">
        <w:rPr>
          <w:color w:val="000000"/>
          <w:sz w:val="22"/>
          <w:szCs w:val="22"/>
        </w:rPr>
        <w:t xml:space="preserve"> (уборочная площадь – 7369 га)</w:t>
      </w:r>
      <w:r w:rsidR="004D7923" w:rsidRPr="00E14ACA">
        <w:rPr>
          <w:color w:val="000000"/>
          <w:sz w:val="22"/>
          <w:szCs w:val="22"/>
        </w:rPr>
        <w:t xml:space="preserve">, урожайность зерновых по району </w:t>
      </w:r>
      <w:r w:rsidR="007A60A9">
        <w:rPr>
          <w:color w:val="000000"/>
          <w:sz w:val="22"/>
          <w:szCs w:val="22"/>
        </w:rPr>
        <w:t>–</w:t>
      </w:r>
      <w:r w:rsidR="004D7923" w:rsidRPr="00E14ACA">
        <w:rPr>
          <w:color w:val="000000"/>
          <w:sz w:val="22"/>
          <w:szCs w:val="22"/>
        </w:rPr>
        <w:t xml:space="preserve"> </w:t>
      </w:r>
      <w:r w:rsidR="007A60A9">
        <w:rPr>
          <w:color w:val="000000"/>
          <w:sz w:val="22"/>
          <w:szCs w:val="22"/>
        </w:rPr>
        <w:t>16,4</w:t>
      </w:r>
      <w:r w:rsidR="004D7923" w:rsidRPr="00E14ACA">
        <w:rPr>
          <w:color w:val="000000"/>
          <w:sz w:val="22"/>
          <w:szCs w:val="22"/>
        </w:rPr>
        <w:t xml:space="preserve"> ц/га.</w:t>
      </w:r>
    </w:p>
    <w:p w:rsidR="004D7923" w:rsidRPr="00E14ACA" w:rsidRDefault="004D7923" w:rsidP="00812BB1">
      <w:pPr>
        <w:ind w:firstLine="709"/>
        <w:contextualSpacing/>
        <w:jc w:val="both"/>
        <w:rPr>
          <w:color w:val="000000"/>
          <w:sz w:val="22"/>
          <w:szCs w:val="22"/>
        </w:rPr>
      </w:pPr>
      <w:r w:rsidRPr="00E14ACA">
        <w:rPr>
          <w:color w:val="000000"/>
          <w:sz w:val="22"/>
          <w:szCs w:val="22"/>
        </w:rPr>
        <w:t xml:space="preserve">Засыпано семян зерновых </w:t>
      </w:r>
      <w:r w:rsidR="007A60A9">
        <w:rPr>
          <w:color w:val="000000"/>
          <w:sz w:val="22"/>
          <w:szCs w:val="22"/>
        </w:rPr>
        <w:t>2434</w:t>
      </w:r>
      <w:r w:rsidR="002519B3">
        <w:rPr>
          <w:color w:val="000000"/>
          <w:sz w:val="22"/>
          <w:szCs w:val="22"/>
        </w:rPr>
        <w:t xml:space="preserve"> </w:t>
      </w:r>
      <w:r w:rsidRPr="00E14ACA">
        <w:rPr>
          <w:color w:val="000000"/>
          <w:sz w:val="22"/>
          <w:szCs w:val="22"/>
        </w:rPr>
        <w:t>тонн</w:t>
      </w:r>
      <w:r w:rsidR="007A60A9">
        <w:rPr>
          <w:color w:val="000000"/>
          <w:sz w:val="22"/>
          <w:szCs w:val="22"/>
        </w:rPr>
        <w:t>ы</w:t>
      </w:r>
      <w:r w:rsidRPr="00E14ACA">
        <w:rPr>
          <w:color w:val="000000"/>
          <w:sz w:val="22"/>
          <w:szCs w:val="22"/>
        </w:rPr>
        <w:t xml:space="preserve"> при потребности  </w:t>
      </w:r>
      <w:r w:rsidR="007A60A9">
        <w:rPr>
          <w:color w:val="000000"/>
          <w:sz w:val="22"/>
          <w:szCs w:val="22"/>
        </w:rPr>
        <w:t>3250</w:t>
      </w:r>
      <w:r w:rsidRPr="00E14ACA">
        <w:rPr>
          <w:color w:val="000000"/>
          <w:sz w:val="22"/>
          <w:szCs w:val="22"/>
        </w:rPr>
        <w:t xml:space="preserve"> тонн, обеспеченность </w:t>
      </w:r>
      <w:r w:rsidR="007A60A9">
        <w:rPr>
          <w:color w:val="000000"/>
          <w:sz w:val="22"/>
          <w:szCs w:val="22"/>
        </w:rPr>
        <w:t>74,9</w:t>
      </w:r>
      <w:r w:rsidRPr="00E14ACA">
        <w:rPr>
          <w:color w:val="000000"/>
          <w:sz w:val="22"/>
          <w:szCs w:val="22"/>
        </w:rPr>
        <w:t xml:space="preserve">%. Дефицит семян зерновых наблюдается в КФХ Никитин А.В., Рачков А.В., Епифанцев В.И. и АО «Племенной завод Комсомолец» в объеме </w:t>
      </w:r>
      <w:r w:rsidR="007A60A9">
        <w:rPr>
          <w:color w:val="000000"/>
          <w:sz w:val="22"/>
          <w:szCs w:val="22"/>
        </w:rPr>
        <w:t xml:space="preserve">816 </w:t>
      </w:r>
      <w:r w:rsidRPr="00E14ACA">
        <w:rPr>
          <w:color w:val="000000"/>
          <w:sz w:val="22"/>
          <w:szCs w:val="22"/>
        </w:rPr>
        <w:t xml:space="preserve">тонн. </w:t>
      </w:r>
      <w:r w:rsidR="007A60A9">
        <w:rPr>
          <w:color w:val="000000"/>
          <w:sz w:val="22"/>
          <w:szCs w:val="22"/>
        </w:rPr>
        <w:t xml:space="preserve">Недостаток в семенном материале </w:t>
      </w:r>
      <w:r w:rsidR="00812BB1">
        <w:rPr>
          <w:color w:val="000000"/>
          <w:sz w:val="22"/>
          <w:szCs w:val="22"/>
        </w:rPr>
        <w:t>будет восполнятся методом сортообновления при приобретении в других хозяйствах</w:t>
      </w:r>
      <w:r w:rsidRPr="00E14ACA">
        <w:rPr>
          <w:color w:val="000000"/>
          <w:sz w:val="22"/>
          <w:szCs w:val="22"/>
        </w:rPr>
        <w:t>.</w:t>
      </w:r>
    </w:p>
    <w:p w:rsidR="002519B3" w:rsidRDefault="004D7923" w:rsidP="00BB459F">
      <w:pPr>
        <w:ind w:firstLine="709"/>
        <w:contextualSpacing/>
        <w:jc w:val="both"/>
        <w:rPr>
          <w:color w:val="000000"/>
          <w:sz w:val="22"/>
          <w:szCs w:val="22"/>
        </w:rPr>
      </w:pPr>
      <w:r w:rsidRPr="00E14ACA">
        <w:rPr>
          <w:color w:val="000000"/>
          <w:sz w:val="22"/>
          <w:szCs w:val="22"/>
        </w:rPr>
        <w:t>Валовой сбор рапса</w:t>
      </w:r>
      <w:r w:rsidR="002519B3">
        <w:rPr>
          <w:color w:val="000000"/>
          <w:sz w:val="22"/>
          <w:szCs w:val="22"/>
        </w:rPr>
        <w:t xml:space="preserve"> составил 14461,9  тонн с </w:t>
      </w:r>
      <w:r w:rsidR="00812BB1">
        <w:rPr>
          <w:color w:val="000000"/>
          <w:sz w:val="22"/>
          <w:szCs w:val="22"/>
        </w:rPr>
        <w:t xml:space="preserve">уборочной </w:t>
      </w:r>
      <w:r w:rsidR="002519B3">
        <w:rPr>
          <w:color w:val="000000"/>
          <w:sz w:val="22"/>
          <w:szCs w:val="22"/>
        </w:rPr>
        <w:t xml:space="preserve">площади </w:t>
      </w:r>
      <w:r w:rsidR="00812BB1">
        <w:rPr>
          <w:color w:val="000000"/>
          <w:sz w:val="22"/>
          <w:szCs w:val="22"/>
        </w:rPr>
        <w:t>11234</w:t>
      </w:r>
      <w:r w:rsidR="002519B3">
        <w:rPr>
          <w:color w:val="000000"/>
          <w:sz w:val="22"/>
          <w:szCs w:val="22"/>
        </w:rPr>
        <w:t xml:space="preserve"> га (2016г. - </w:t>
      </w:r>
      <w:r w:rsidRPr="00E14ACA">
        <w:rPr>
          <w:color w:val="000000"/>
          <w:sz w:val="22"/>
          <w:szCs w:val="22"/>
        </w:rPr>
        <w:t>5654,9 тонн с площади 4769 га</w:t>
      </w:r>
      <w:r w:rsidR="002519B3">
        <w:rPr>
          <w:color w:val="000000"/>
          <w:sz w:val="22"/>
          <w:szCs w:val="22"/>
        </w:rPr>
        <w:t>)</w:t>
      </w:r>
      <w:r w:rsidRPr="00E14ACA">
        <w:rPr>
          <w:color w:val="000000"/>
          <w:sz w:val="22"/>
          <w:szCs w:val="22"/>
        </w:rPr>
        <w:t xml:space="preserve">, средняя урожайность </w:t>
      </w:r>
      <w:r w:rsidR="00812BB1">
        <w:rPr>
          <w:color w:val="000000"/>
          <w:sz w:val="22"/>
          <w:szCs w:val="22"/>
        </w:rPr>
        <w:t>12,9</w:t>
      </w:r>
      <w:r w:rsidR="002519B3">
        <w:rPr>
          <w:color w:val="000000"/>
          <w:sz w:val="22"/>
          <w:szCs w:val="22"/>
        </w:rPr>
        <w:t xml:space="preserve"> ц/га (2016г. - </w:t>
      </w:r>
      <w:r w:rsidRPr="00E14ACA">
        <w:rPr>
          <w:color w:val="000000"/>
          <w:sz w:val="22"/>
          <w:szCs w:val="22"/>
        </w:rPr>
        <w:t>11,9 ц/га</w:t>
      </w:r>
      <w:r w:rsidR="002519B3">
        <w:rPr>
          <w:color w:val="000000"/>
          <w:sz w:val="22"/>
          <w:szCs w:val="22"/>
        </w:rPr>
        <w:t xml:space="preserve">). </w:t>
      </w:r>
    </w:p>
    <w:p w:rsidR="004D7923" w:rsidRPr="00E14ACA" w:rsidRDefault="00DC3DCB" w:rsidP="00BB459F">
      <w:pPr>
        <w:ind w:firstLine="709"/>
        <w:contextualSpacing/>
        <w:jc w:val="both"/>
        <w:rPr>
          <w:color w:val="000000"/>
          <w:sz w:val="22"/>
          <w:szCs w:val="22"/>
        </w:rPr>
      </w:pPr>
      <w:r w:rsidRPr="00E14ACA">
        <w:rPr>
          <w:sz w:val="22"/>
          <w:szCs w:val="22"/>
        </w:rPr>
        <w:t>Значительно</w:t>
      </w:r>
      <w:r w:rsidR="008E4311" w:rsidRPr="00E14ACA">
        <w:rPr>
          <w:sz w:val="22"/>
          <w:szCs w:val="22"/>
        </w:rPr>
        <w:t xml:space="preserve"> был увеличен урожай рапса </w:t>
      </w:r>
      <w:r w:rsidRPr="00E14ACA">
        <w:rPr>
          <w:sz w:val="22"/>
          <w:szCs w:val="22"/>
        </w:rPr>
        <w:t xml:space="preserve"> </w:t>
      </w:r>
      <w:r w:rsidR="008E4311" w:rsidRPr="00E14ACA">
        <w:rPr>
          <w:color w:val="000000"/>
          <w:sz w:val="22"/>
          <w:szCs w:val="22"/>
        </w:rPr>
        <w:t>АО «Племенной завод «Комсомолец»</w:t>
      </w:r>
      <w:r w:rsidR="004D7923" w:rsidRPr="00E14ACA">
        <w:rPr>
          <w:color w:val="000000"/>
          <w:sz w:val="22"/>
          <w:szCs w:val="22"/>
        </w:rPr>
        <w:t xml:space="preserve">, предприятием </w:t>
      </w:r>
      <w:r w:rsidR="008E4311" w:rsidRPr="00E14ACA">
        <w:rPr>
          <w:color w:val="000000"/>
          <w:sz w:val="22"/>
          <w:szCs w:val="22"/>
        </w:rPr>
        <w:t xml:space="preserve"> было собрано </w:t>
      </w:r>
      <w:r w:rsidR="002519B3">
        <w:rPr>
          <w:color w:val="000000"/>
          <w:sz w:val="22"/>
          <w:szCs w:val="22"/>
        </w:rPr>
        <w:t xml:space="preserve">14101,9 тонн или 277% к АППГ. </w:t>
      </w:r>
      <w:r w:rsidR="008E4311" w:rsidRPr="00E14ACA">
        <w:rPr>
          <w:color w:val="000000"/>
          <w:sz w:val="22"/>
          <w:szCs w:val="22"/>
        </w:rPr>
        <w:t xml:space="preserve"> Увеличение урожая произошло за счет ввод</w:t>
      </w:r>
      <w:r w:rsidR="004D7923" w:rsidRPr="00E14ACA">
        <w:rPr>
          <w:color w:val="000000"/>
          <w:sz w:val="22"/>
          <w:szCs w:val="22"/>
        </w:rPr>
        <w:t xml:space="preserve">а в оборот свободных земель. </w:t>
      </w:r>
      <w:r w:rsidR="00812BB1">
        <w:rPr>
          <w:color w:val="000000"/>
          <w:sz w:val="22"/>
          <w:szCs w:val="22"/>
        </w:rPr>
        <w:t>Собственных с</w:t>
      </w:r>
      <w:r w:rsidR="004D7923" w:rsidRPr="00E14ACA">
        <w:rPr>
          <w:color w:val="000000"/>
          <w:sz w:val="22"/>
          <w:szCs w:val="22"/>
        </w:rPr>
        <w:t xml:space="preserve">емян рапса засыпано </w:t>
      </w:r>
      <w:r w:rsidR="00812BB1">
        <w:rPr>
          <w:color w:val="000000"/>
          <w:sz w:val="22"/>
          <w:szCs w:val="22"/>
        </w:rPr>
        <w:t>59,5</w:t>
      </w:r>
      <w:r w:rsidR="004D7923" w:rsidRPr="00E14ACA">
        <w:rPr>
          <w:color w:val="000000"/>
          <w:sz w:val="22"/>
          <w:szCs w:val="22"/>
        </w:rPr>
        <w:t xml:space="preserve"> тонн или </w:t>
      </w:r>
      <w:r w:rsidR="00812BB1">
        <w:rPr>
          <w:color w:val="000000"/>
          <w:sz w:val="22"/>
          <w:szCs w:val="22"/>
        </w:rPr>
        <w:t>5</w:t>
      </w:r>
      <w:r w:rsidR="004D7923" w:rsidRPr="00E14ACA">
        <w:rPr>
          <w:color w:val="000000"/>
          <w:sz w:val="22"/>
          <w:szCs w:val="22"/>
        </w:rPr>
        <w:t>0% от потребности</w:t>
      </w:r>
      <w:r w:rsidR="00812BB1">
        <w:rPr>
          <w:color w:val="000000"/>
          <w:sz w:val="22"/>
          <w:szCs w:val="22"/>
        </w:rPr>
        <w:t>, недостаток семян будет приобретаться в других хозяйствах</w:t>
      </w:r>
      <w:r w:rsidR="004D7923" w:rsidRPr="00E14ACA">
        <w:rPr>
          <w:color w:val="000000"/>
          <w:sz w:val="22"/>
          <w:szCs w:val="22"/>
        </w:rPr>
        <w:t>.</w:t>
      </w:r>
    </w:p>
    <w:p w:rsidR="00B76B54" w:rsidRPr="00E14ACA" w:rsidRDefault="002519B3" w:rsidP="00BB459F">
      <w:pPr>
        <w:ind w:firstLine="709"/>
        <w:contextualSpacing/>
        <w:jc w:val="both"/>
        <w:rPr>
          <w:sz w:val="22"/>
          <w:szCs w:val="22"/>
        </w:rPr>
      </w:pPr>
      <w:r>
        <w:rPr>
          <w:sz w:val="22"/>
          <w:szCs w:val="22"/>
        </w:rPr>
        <w:t xml:space="preserve">Под урожай 2018г. </w:t>
      </w:r>
      <w:r w:rsidR="00CA1A04" w:rsidRPr="00E14ACA">
        <w:rPr>
          <w:sz w:val="22"/>
          <w:szCs w:val="22"/>
        </w:rPr>
        <w:t xml:space="preserve">было вспахано и обработано </w:t>
      </w:r>
      <w:r>
        <w:rPr>
          <w:sz w:val="22"/>
          <w:szCs w:val="22"/>
        </w:rPr>
        <w:t xml:space="preserve">16950 га (2016г. - </w:t>
      </w:r>
      <w:r w:rsidR="00CA1A04" w:rsidRPr="00E14ACA">
        <w:rPr>
          <w:sz w:val="22"/>
          <w:szCs w:val="22"/>
        </w:rPr>
        <w:t>1</w:t>
      </w:r>
      <w:r w:rsidR="00812BB1">
        <w:rPr>
          <w:sz w:val="22"/>
          <w:szCs w:val="22"/>
        </w:rPr>
        <w:t>4654</w:t>
      </w:r>
      <w:r w:rsidR="00CA1A04" w:rsidRPr="00E14ACA">
        <w:rPr>
          <w:sz w:val="22"/>
          <w:szCs w:val="22"/>
        </w:rPr>
        <w:t xml:space="preserve"> га</w:t>
      </w:r>
      <w:r>
        <w:rPr>
          <w:sz w:val="22"/>
          <w:szCs w:val="22"/>
        </w:rPr>
        <w:t>)</w:t>
      </w:r>
      <w:r w:rsidR="00812BB1">
        <w:rPr>
          <w:sz w:val="22"/>
          <w:szCs w:val="22"/>
        </w:rPr>
        <w:t xml:space="preserve"> паров или 115,7% к АППГ</w:t>
      </w:r>
      <w:r w:rsidR="00CA1A04" w:rsidRPr="00E14ACA">
        <w:rPr>
          <w:sz w:val="22"/>
          <w:szCs w:val="22"/>
        </w:rPr>
        <w:t xml:space="preserve">. </w:t>
      </w:r>
      <w:r w:rsidR="00B76B54" w:rsidRPr="00E14ACA">
        <w:rPr>
          <w:sz w:val="22"/>
          <w:szCs w:val="22"/>
        </w:rPr>
        <w:t xml:space="preserve">Также был произведен посев однолетних трав на площади </w:t>
      </w:r>
      <w:r>
        <w:rPr>
          <w:sz w:val="22"/>
          <w:szCs w:val="22"/>
        </w:rPr>
        <w:t xml:space="preserve">2420 га (2016г. - </w:t>
      </w:r>
      <w:r w:rsidR="00B76B54" w:rsidRPr="00E14ACA">
        <w:rPr>
          <w:sz w:val="22"/>
          <w:szCs w:val="22"/>
        </w:rPr>
        <w:t>714 га</w:t>
      </w:r>
      <w:r w:rsidR="00BB459F">
        <w:rPr>
          <w:sz w:val="22"/>
          <w:szCs w:val="22"/>
        </w:rPr>
        <w:t>)</w:t>
      </w:r>
      <w:r w:rsidR="00B76B54" w:rsidRPr="00E14ACA">
        <w:rPr>
          <w:sz w:val="22"/>
          <w:szCs w:val="22"/>
        </w:rPr>
        <w:t>.</w:t>
      </w:r>
    </w:p>
    <w:p w:rsidR="00D16B66" w:rsidRPr="00E14ACA" w:rsidRDefault="00D16B66" w:rsidP="00BB459F">
      <w:pPr>
        <w:ind w:firstLine="709"/>
        <w:contextualSpacing/>
        <w:jc w:val="both"/>
        <w:rPr>
          <w:color w:val="000000"/>
          <w:sz w:val="22"/>
          <w:szCs w:val="22"/>
        </w:rPr>
      </w:pPr>
      <w:r w:rsidRPr="00E14ACA">
        <w:rPr>
          <w:color w:val="000000"/>
          <w:sz w:val="22"/>
          <w:szCs w:val="22"/>
        </w:rPr>
        <w:t xml:space="preserve">В районе отработаны мероприятия по обеспечению бюджетных учреждений сельскохозяйственной продукцией местных товаропроизводителей. </w:t>
      </w:r>
      <w:r w:rsidR="00B37330" w:rsidRPr="00E14ACA">
        <w:rPr>
          <w:color w:val="000000"/>
          <w:sz w:val="22"/>
          <w:szCs w:val="22"/>
        </w:rPr>
        <w:t xml:space="preserve">Бюджетные учреждения </w:t>
      </w:r>
      <w:r w:rsidRPr="00E14ACA">
        <w:rPr>
          <w:color w:val="000000"/>
          <w:sz w:val="22"/>
          <w:szCs w:val="22"/>
        </w:rPr>
        <w:t>обеспечены мясом, хлебом и хлебобулочными изделиями, овощами</w:t>
      </w:r>
      <w:r w:rsidR="00B37330" w:rsidRPr="00E14ACA">
        <w:rPr>
          <w:color w:val="000000"/>
          <w:sz w:val="22"/>
          <w:szCs w:val="22"/>
        </w:rPr>
        <w:t xml:space="preserve"> производства местных товаропроизводителей на 100%</w:t>
      </w:r>
      <w:r w:rsidRPr="00E14ACA">
        <w:rPr>
          <w:color w:val="000000"/>
          <w:sz w:val="22"/>
          <w:szCs w:val="22"/>
        </w:rPr>
        <w:t xml:space="preserve">. </w:t>
      </w:r>
    </w:p>
    <w:p w:rsidR="00B76B54" w:rsidRPr="00E14ACA" w:rsidRDefault="00B76B54" w:rsidP="00BB459F">
      <w:pPr>
        <w:ind w:firstLine="709"/>
        <w:contextualSpacing/>
        <w:jc w:val="both"/>
        <w:rPr>
          <w:sz w:val="22"/>
          <w:szCs w:val="22"/>
        </w:rPr>
      </w:pPr>
      <w:r w:rsidRPr="00E14ACA">
        <w:rPr>
          <w:sz w:val="22"/>
          <w:szCs w:val="22"/>
        </w:rPr>
        <w:t>На территории района действуют несколько инвестиционных проектов сельскохозяйственных предприятий.</w:t>
      </w:r>
    </w:p>
    <w:p w:rsidR="00B76B54" w:rsidRPr="00E14ACA" w:rsidRDefault="00BD1AC4" w:rsidP="00BB459F">
      <w:pPr>
        <w:ind w:firstLine="709"/>
        <w:contextualSpacing/>
        <w:jc w:val="both"/>
        <w:rPr>
          <w:sz w:val="22"/>
          <w:szCs w:val="22"/>
        </w:rPr>
      </w:pPr>
      <w:r w:rsidRPr="00E14ACA">
        <w:rPr>
          <w:sz w:val="22"/>
          <w:szCs w:val="22"/>
        </w:rPr>
        <w:lastRenderedPageBreak/>
        <w:t xml:space="preserve">В </w:t>
      </w:r>
      <w:r w:rsidR="00B76B54" w:rsidRPr="00E14ACA">
        <w:rPr>
          <w:sz w:val="22"/>
          <w:szCs w:val="22"/>
        </w:rPr>
        <w:t xml:space="preserve">АО «Племенной завод «Комсомолец» - </w:t>
      </w:r>
      <w:r w:rsidRPr="00E14ACA">
        <w:rPr>
          <w:sz w:val="22"/>
          <w:szCs w:val="22"/>
        </w:rPr>
        <w:t xml:space="preserve">инвестиционный проект </w:t>
      </w:r>
      <w:r w:rsidR="00B76B54" w:rsidRPr="00E14ACA">
        <w:rPr>
          <w:sz w:val="22"/>
          <w:szCs w:val="22"/>
        </w:rPr>
        <w:t xml:space="preserve">«Развитие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E14ACA">
        <w:rPr>
          <w:bCs/>
          <w:sz w:val="22"/>
          <w:szCs w:val="22"/>
        </w:rPr>
        <w:t>Для обработки земель</w:t>
      </w:r>
      <w:r w:rsidRPr="00E14ACA">
        <w:rPr>
          <w:b/>
          <w:bCs/>
          <w:sz w:val="22"/>
          <w:szCs w:val="22"/>
        </w:rPr>
        <w:t xml:space="preserve"> </w:t>
      </w:r>
      <w:r w:rsidRPr="00E14ACA">
        <w:rPr>
          <w:sz w:val="22"/>
          <w:szCs w:val="22"/>
        </w:rPr>
        <w:t>АО «Племенной завод «Комсомолец» использует передовые технологии, технические новинки для обработки земли. В 201</w:t>
      </w:r>
      <w:r w:rsidR="009E7389">
        <w:rPr>
          <w:sz w:val="22"/>
          <w:szCs w:val="22"/>
        </w:rPr>
        <w:t>7</w:t>
      </w:r>
      <w:r w:rsidRPr="00E14ACA">
        <w:rPr>
          <w:sz w:val="22"/>
          <w:szCs w:val="22"/>
        </w:rPr>
        <w:t xml:space="preserve"> году было приобретено </w:t>
      </w:r>
      <w:r w:rsidR="0071129C">
        <w:rPr>
          <w:sz w:val="22"/>
          <w:szCs w:val="22"/>
        </w:rPr>
        <w:t xml:space="preserve">69 </w:t>
      </w:r>
      <w:r w:rsidR="009E7389">
        <w:rPr>
          <w:sz w:val="22"/>
          <w:szCs w:val="22"/>
        </w:rPr>
        <w:t xml:space="preserve">единиц </w:t>
      </w:r>
      <w:r w:rsidR="00FE1452">
        <w:rPr>
          <w:sz w:val="22"/>
          <w:szCs w:val="22"/>
        </w:rPr>
        <w:t xml:space="preserve">сельскохозяйственной </w:t>
      </w:r>
      <w:r w:rsidR="009E7389">
        <w:rPr>
          <w:sz w:val="22"/>
          <w:szCs w:val="22"/>
        </w:rPr>
        <w:t>техники</w:t>
      </w:r>
      <w:r w:rsidR="008F63E8">
        <w:rPr>
          <w:sz w:val="22"/>
          <w:szCs w:val="22"/>
        </w:rPr>
        <w:t xml:space="preserve"> и </w:t>
      </w:r>
      <w:r w:rsidR="0071129C">
        <w:rPr>
          <w:sz w:val="22"/>
          <w:szCs w:val="22"/>
        </w:rPr>
        <w:t xml:space="preserve">73 единицы </w:t>
      </w:r>
      <w:r w:rsidR="008F63E8">
        <w:rPr>
          <w:sz w:val="22"/>
          <w:szCs w:val="22"/>
        </w:rPr>
        <w:t>оборудования</w:t>
      </w:r>
      <w:r w:rsidR="003574D0">
        <w:rPr>
          <w:sz w:val="22"/>
          <w:szCs w:val="22"/>
        </w:rPr>
        <w:t xml:space="preserve"> к технике</w:t>
      </w:r>
      <w:r w:rsidRPr="00E14ACA">
        <w:rPr>
          <w:sz w:val="22"/>
          <w:szCs w:val="22"/>
        </w:rPr>
        <w:t>.</w:t>
      </w:r>
    </w:p>
    <w:p w:rsidR="00C60478" w:rsidRDefault="00BD1AC4" w:rsidP="00C60478">
      <w:pPr>
        <w:ind w:firstLine="709"/>
        <w:contextualSpacing/>
        <w:jc w:val="both"/>
        <w:rPr>
          <w:bCs/>
          <w:sz w:val="22"/>
          <w:szCs w:val="22"/>
        </w:rPr>
      </w:pPr>
      <w:r w:rsidRPr="00E14ACA">
        <w:rPr>
          <w:sz w:val="22"/>
          <w:szCs w:val="22"/>
        </w:rPr>
        <w:t>В</w:t>
      </w:r>
      <w:r w:rsidR="00B76B54" w:rsidRPr="00E14ACA">
        <w:rPr>
          <w:sz w:val="22"/>
          <w:szCs w:val="22"/>
        </w:rPr>
        <w:t xml:space="preserve"> КФХ Бекрина Л.В. – проект «Строительство цеха по производству мясных полуфабрикатов»</w:t>
      </w:r>
      <w:r w:rsidRPr="00E14ACA">
        <w:rPr>
          <w:sz w:val="22"/>
          <w:szCs w:val="22"/>
        </w:rPr>
        <w:t xml:space="preserve">. </w:t>
      </w:r>
      <w:r w:rsidR="00377E8B" w:rsidRPr="00E14ACA">
        <w:rPr>
          <w:bCs/>
          <w:sz w:val="22"/>
          <w:szCs w:val="22"/>
        </w:rPr>
        <w:t xml:space="preserve">Цель проекта – </w:t>
      </w:r>
      <w:r w:rsidR="002C27C8" w:rsidRPr="00E14ACA">
        <w:rPr>
          <w:bCs/>
          <w:sz w:val="22"/>
          <w:szCs w:val="22"/>
        </w:rPr>
        <w:t>у</w:t>
      </w:r>
      <w:r w:rsidR="00377E8B" w:rsidRPr="00E14ACA">
        <w:rPr>
          <w:bCs/>
          <w:sz w:val="22"/>
          <w:szCs w:val="22"/>
        </w:rPr>
        <w:t>величение объемов производства мясных полуфабрикатов.</w:t>
      </w:r>
      <w:r w:rsidR="004A2FCE" w:rsidRPr="00E14ACA">
        <w:rPr>
          <w:bCs/>
          <w:sz w:val="22"/>
          <w:szCs w:val="22"/>
        </w:rPr>
        <w:t xml:space="preserve"> </w:t>
      </w:r>
    </w:p>
    <w:p w:rsidR="00652D04" w:rsidRPr="00E14ACA" w:rsidRDefault="00652D04" w:rsidP="00C60478">
      <w:pPr>
        <w:ind w:firstLine="709"/>
        <w:contextualSpacing/>
        <w:jc w:val="both"/>
        <w:rPr>
          <w:bCs/>
          <w:sz w:val="22"/>
          <w:szCs w:val="22"/>
        </w:rPr>
      </w:pPr>
      <w:r w:rsidRPr="00E14ACA">
        <w:rPr>
          <w:bCs/>
          <w:sz w:val="22"/>
          <w:szCs w:val="22"/>
        </w:rPr>
        <w:t>В 201</w:t>
      </w:r>
      <w:r w:rsidR="00C60478">
        <w:rPr>
          <w:bCs/>
          <w:sz w:val="22"/>
          <w:szCs w:val="22"/>
        </w:rPr>
        <w:t>7</w:t>
      </w:r>
      <w:r w:rsidRPr="00E14ACA">
        <w:rPr>
          <w:bCs/>
          <w:sz w:val="22"/>
          <w:szCs w:val="22"/>
        </w:rPr>
        <w:t xml:space="preserve">г. было произведено </w:t>
      </w:r>
      <w:r w:rsidR="00C60478">
        <w:rPr>
          <w:bCs/>
          <w:sz w:val="22"/>
          <w:szCs w:val="22"/>
        </w:rPr>
        <w:t xml:space="preserve">11,4 </w:t>
      </w:r>
      <w:r w:rsidRPr="00E14ACA">
        <w:rPr>
          <w:bCs/>
          <w:sz w:val="22"/>
          <w:szCs w:val="22"/>
        </w:rPr>
        <w:t xml:space="preserve">тонн </w:t>
      </w:r>
      <w:r w:rsidRPr="00E14ACA">
        <w:rPr>
          <w:sz w:val="22"/>
          <w:szCs w:val="22"/>
        </w:rPr>
        <w:t>мясных полуфабрикатов (201</w:t>
      </w:r>
      <w:r w:rsidR="00C60478">
        <w:rPr>
          <w:sz w:val="22"/>
          <w:szCs w:val="22"/>
        </w:rPr>
        <w:t>6</w:t>
      </w:r>
      <w:r w:rsidRPr="00E14ACA">
        <w:rPr>
          <w:sz w:val="22"/>
          <w:szCs w:val="22"/>
        </w:rPr>
        <w:t>г. -</w:t>
      </w:r>
      <w:r w:rsidR="00C60478" w:rsidRPr="00E14ACA">
        <w:rPr>
          <w:bCs/>
          <w:sz w:val="22"/>
          <w:szCs w:val="22"/>
        </w:rPr>
        <w:t>10,9</w:t>
      </w:r>
      <w:r w:rsidRPr="00E14ACA">
        <w:rPr>
          <w:sz w:val="22"/>
          <w:szCs w:val="22"/>
        </w:rPr>
        <w:t xml:space="preserve"> тонн) на сумму </w:t>
      </w:r>
      <w:r w:rsidRPr="00E14ACA">
        <w:rPr>
          <w:bCs/>
          <w:sz w:val="22"/>
          <w:szCs w:val="22"/>
        </w:rPr>
        <w:t xml:space="preserve"> </w:t>
      </w:r>
      <w:r w:rsidR="00C60478">
        <w:rPr>
          <w:bCs/>
          <w:sz w:val="22"/>
          <w:szCs w:val="22"/>
        </w:rPr>
        <w:t xml:space="preserve">1839,0 </w:t>
      </w:r>
      <w:r w:rsidRPr="00E14ACA">
        <w:rPr>
          <w:bCs/>
          <w:sz w:val="22"/>
          <w:szCs w:val="22"/>
        </w:rPr>
        <w:t>тыс. руб. (201</w:t>
      </w:r>
      <w:r w:rsidR="00C60478">
        <w:rPr>
          <w:bCs/>
          <w:sz w:val="22"/>
          <w:szCs w:val="22"/>
        </w:rPr>
        <w:t>6</w:t>
      </w:r>
      <w:r w:rsidRPr="00E14ACA">
        <w:rPr>
          <w:bCs/>
          <w:sz w:val="22"/>
          <w:szCs w:val="22"/>
        </w:rPr>
        <w:t xml:space="preserve">г. – </w:t>
      </w:r>
      <w:r w:rsidR="00C60478" w:rsidRPr="00E14ACA">
        <w:rPr>
          <w:bCs/>
          <w:sz w:val="22"/>
          <w:szCs w:val="22"/>
        </w:rPr>
        <w:t>2200,0</w:t>
      </w:r>
      <w:r w:rsidRPr="00E14ACA">
        <w:rPr>
          <w:bCs/>
          <w:sz w:val="22"/>
          <w:szCs w:val="22"/>
        </w:rPr>
        <w:t xml:space="preserve"> тыс. руб.).</w:t>
      </w:r>
      <w:r w:rsidR="00DF0EED" w:rsidRPr="00E14ACA">
        <w:rPr>
          <w:bCs/>
          <w:sz w:val="22"/>
          <w:szCs w:val="22"/>
        </w:rPr>
        <w:t xml:space="preserve"> Увеличение объемов реализации стало возможным в связи с увеличением поголовья КРС в собственном хозяйстве. </w:t>
      </w:r>
    </w:p>
    <w:p w:rsidR="00B76B54" w:rsidRPr="00E14ACA" w:rsidRDefault="00377E8B" w:rsidP="00C60478">
      <w:pPr>
        <w:ind w:firstLine="709"/>
        <w:contextualSpacing/>
        <w:jc w:val="both"/>
        <w:rPr>
          <w:sz w:val="22"/>
          <w:szCs w:val="22"/>
        </w:rPr>
      </w:pPr>
      <w:r w:rsidRPr="00E14ACA">
        <w:rPr>
          <w:sz w:val="22"/>
          <w:szCs w:val="22"/>
        </w:rPr>
        <w:t xml:space="preserve">В </w:t>
      </w:r>
      <w:r w:rsidR="00B76B54" w:rsidRPr="00E14ACA">
        <w:rPr>
          <w:sz w:val="22"/>
          <w:szCs w:val="22"/>
        </w:rPr>
        <w:t>КФХ Пьянникова Н.В. – проект «Развитие семейной животноводческой фермы по разведению скота молочного направления».</w:t>
      </w:r>
      <w:r w:rsidRPr="00E14ACA">
        <w:rPr>
          <w:bCs/>
          <w:sz w:val="22"/>
          <w:szCs w:val="22"/>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w:t>
      </w:r>
      <w:r w:rsidR="004A2FCE" w:rsidRPr="00E14ACA">
        <w:rPr>
          <w:bCs/>
          <w:sz w:val="22"/>
          <w:szCs w:val="22"/>
        </w:rPr>
        <w:t xml:space="preserve"> </w:t>
      </w:r>
      <w:r w:rsidR="00DE62EF" w:rsidRPr="00E14ACA">
        <w:rPr>
          <w:bCs/>
          <w:sz w:val="22"/>
          <w:szCs w:val="22"/>
        </w:rPr>
        <w:t>В 201</w:t>
      </w:r>
      <w:r w:rsidR="00C60478">
        <w:rPr>
          <w:bCs/>
          <w:sz w:val="22"/>
          <w:szCs w:val="22"/>
        </w:rPr>
        <w:t>7</w:t>
      </w:r>
      <w:r w:rsidR="00DE62EF" w:rsidRPr="00E14ACA">
        <w:rPr>
          <w:bCs/>
          <w:sz w:val="22"/>
          <w:szCs w:val="22"/>
        </w:rPr>
        <w:t xml:space="preserve">г. было произведено </w:t>
      </w:r>
      <w:r w:rsidR="00C60478">
        <w:rPr>
          <w:bCs/>
          <w:sz w:val="22"/>
          <w:szCs w:val="22"/>
        </w:rPr>
        <w:t xml:space="preserve">12,3 </w:t>
      </w:r>
      <w:r w:rsidR="00DE62EF" w:rsidRPr="00E14ACA">
        <w:rPr>
          <w:bCs/>
          <w:sz w:val="22"/>
          <w:szCs w:val="22"/>
        </w:rPr>
        <w:t>тонн</w:t>
      </w:r>
      <w:r w:rsidR="00C60478">
        <w:rPr>
          <w:bCs/>
          <w:sz w:val="22"/>
          <w:szCs w:val="22"/>
        </w:rPr>
        <w:t>ы</w:t>
      </w:r>
      <w:r w:rsidR="00DE62EF" w:rsidRPr="00E14ACA">
        <w:rPr>
          <w:bCs/>
          <w:sz w:val="22"/>
          <w:szCs w:val="22"/>
        </w:rPr>
        <w:t xml:space="preserve"> </w:t>
      </w:r>
      <w:r w:rsidR="00DE62EF" w:rsidRPr="00E14ACA">
        <w:rPr>
          <w:sz w:val="22"/>
          <w:szCs w:val="22"/>
        </w:rPr>
        <w:t>мясных полуфабрикатов (201</w:t>
      </w:r>
      <w:r w:rsidR="00C60478">
        <w:rPr>
          <w:sz w:val="22"/>
          <w:szCs w:val="22"/>
        </w:rPr>
        <w:t>6</w:t>
      </w:r>
      <w:r w:rsidR="00DE62EF" w:rsidRPr="00E14ACA">
        <w:rPr>
          <w:sz w:val="22"/>
          <w:szCs w:val="22"/>
        </w:rPr>
        <w:t xml:space="preserve">г. </w:t>
      </w:r>
      <w:r w:rsidR="00DF0EED" w:rsidRPr="00E14ACA">
        <w:rPr>
          <w:sz w:val="22"/>
          <w:szCs w:val="22"/>
        </w:rPr>
        <w:t>–</w:t>
      </w:r>
      <w:r w:rsidR="00DE62EF" w:rsidRPr="00E14ACA">
        <w:rPr>
          <w:sz w:val="22"/>
          <w:szCs w:val="22"/>
        </w:rPr>
        <w:t xml:space="preserve"> </w:t>
      </w:r>
      <w:r w:rsidR="00C60478" w:rsidRPr="00E14ACA">
        <w:rPr>
          <w:bCs/>
          <w:sz w:val="22"/>
          <w:szCs w:val="22"/>
        </w:rPr>
        <w:t xml:space="preserve">8,0 </w:t>
      </w:r>
      <w:r w:rsidR="00DE62EF" w:rsidRPr="00E14ACA">
        <w:rPr>
          <w:sz w:val="22"/>
          <w:szCs w:val="22"/>
        </w:rPr>
        <w:t xml:space="preserve">тонн) на сумму </w:t>
      </w:r>
      <w:r w:rsidR="00C60478">
        <w:rPr>
          <w:sz w:val="22"/>
          <w:szCs w:val="22"/>
        </w:rPr>
        <w:t>2480,0</w:t>
      </w:r>
      <w:r w:rsidR="00DE62EF" w:rsidRPr="00E14ACA">
        <w:rPr>
          <w:bCs/>
          <w:sz w:val="22"/>
          <w:szCs w:val="22"/>
        </w:rPr>
        <w:t xml:space="preserve"> тыс. руб. (201</w:t>
      </w:r>
      <w:r w:rsidR="00950401">
        <w:rPr>
          <w:bCs/>
          <w:sz w:val="22"/>
          <w:szCs w:val="22"/>
        </w:rPr>
        <w:t>6</w:t>
      </w:r>
      <w:r w:rsidR="00DE62EF" w:rsidRPr="00E14ACA">
        <w:rPr>
          <w:bCs/>
          <w:sz w:val="22"/>
          <w:szCs w:val="22"/>
        </w:rPr>
        <w:t xml:space="preserve">г. – </w:t>
      </w:r>
      <w:r w:rsidR="00C60478" w:rsidRPr="00E14ACA">
        <w:rPr>
          <w:bCs/>
          <w:sz w:val="22"/>
          <w:szCs w:val="22"/>
        </w:rPr>
        <w:t xml:space="preserve">1300,0 </w:t>
      </w:r>
      <w:r w:rsidR="00DE62EF" w:rsidRPr="00E14ACA">
        <w:rPr>
          <w:bCs/>
          <w:sz w:val="22"/>
          <w:szCs w:val="22"/>
        </w:rPr>
        <w:t>тыс. руб.).</w:t>
      </w:r>
      <w:r w:rsidR="00DF0EED" w:rsidRPr="00E14ACA">
        <w:rPr>
          <w:bCs/>
          <w:sz w:val="22"/>
          <w:szCs w:val="22"/>
        </w:rPr>
        <w:t xml:space="preserve"> Снижение объемов</w:t>
      </w:r>
      <w:r w:rsidR="00DE62EF" w:rsidRPr="00E14ACA">
        <w:rPr>
          <w:bCs/>
          <w:sz w:val="22"/>
          <w:szCs w:val="22"/>
        </w:rPr>
        <w:t xml:space="preserve"> </w:t>
      </w:r>
      <w:r w:rsidR="00DF0EED" w:rsidRPr="00E14ACA">
        <w:rPr>
          <w:bCs/>
          <w:sz w:val="22"/>
          <w:szCs w:val="22"/>
        </w:rPr>
        <w:t>реализации произошло в связи с проведением организационных мероприятий по расширению торговых площадей и закупкой торгового оборудования.</w:t>
      </w:r>
    </w:p>
    <w:p w:rsidR="008D5C67" w:rsidRPr="00E14ACA" w:rsidRDefault="0090195F" w:rsidP="007D5D7B">
      <w:pPr>
        <w:ind w:firstLine="709"/>
        <w:contextualSpacing/>
        <w:jc w:val="both"/>
        <w:rPr>
          <w:sz w:val="22"/>
          <w:szCs w:val="22"/>
        </w:rPr>
      </w:pPr>
      <w:r w:rsidRPr="00E14ACA">
        <w:rPr>
          <w:sz w:val="22"/>
          <w:szCs w:val="22"/>
        </w:rPr>
        <w:t>Выращиванием овощей в районе занимается СПК «им. И. Ф. Деменского»</w:t>
      </w:r>
      <w:r w:rsidR="007D5D7B">
        <w:rPr>
          <w:sz w:val="22"/>
          <w:szCs w:val="22"/>
        </w:rPr>
        <w:t>.</w:t>
      </w:r>
      <w:r w:rsidRPr="00E14ACA">
        <w:rPr>
          <w:sz w:val="22"/>
          <w:szCs w:val="22"/>
        </w:rPr>
        <w:t xml:space="preserve">  Выращено  и реализовано 1,</w:t>
      </w:r>
      <w:r w:rsidR="007D5D7B">
        <w:rPr>
          <w:sz w:val="22"/>
          <w:szCs w:val="22"/>
        </w:rPr>
        <w:t>8</w:t>
      </w:r>
      <w:r w:rsidRPr="00E14ACA">
        <w:rPr>
          <w:sz w:val="22"/>
          <w:szCs w:val="22"/>
        </w:rPr>
        <w:t xml:space="preserve"> тонн </w:t>
      </w:r>
      <w:r w:rsidR="007D5D7B">
        <w:rPr>
          <w:sz w:val="22"/>
          <w:szCs w:val="22"/>
        </w:rPr>
        <w:t>овощных культур</w:t>
      </w:r>
      <w:r w:rsidRPr="00E14ACA">
        <w:rPr>
          <w:sz w:val="22"/>
          <w:szCs w:val="22"/>
        </w:rPr>
        <w:t xml:space="preserve"> </w:t>
      </w:r>
      <w:r w:rsidR="000E4993" w:rsidRPr="00E14ACA">
        <w:rPr>
          <w:sz w:val="22"/>
          <w:szCs w:val="22"/>
        </w:rPr>
        <w:t>(201</w:t>
      </w:r>
      <w:r w:rsidR="007D5D7B">
        <w:rPr>
          <w:sz w:val="22"/>
          <w:szCs w:val="22"/>
        </w:rPr>
        <w:t>6</w:t>
      </w:r>
      <w:r w:rsidR="000E4993" w:rsidRPr="00E14ACA">
        <w:rPr>
          <w:sz w:val="22"/>
          <w:szCs w:val="22"/>
        </w:rPr>
        <w:t xml:space="preserve">г. </w:t>
      </w:r>
      <w:r w:rsidR="00B14E77" w:rsidRPr="00E14ACA">
        <w:rPr>
          <w:sz w:val="22"/>
          <w:szCs w:val="22"/>
        </w:rPr>
        <w:t xml:space="preserve">- </w:t>
      </w:r>
      <w:r w:rsidR="000E4993" w:rsidRPr="00E14ACA">
        <w:rPr>
          <w:sz w:val="22"/>
          <w:szCs w:val="22"/>
        </w:rPr>
        <w:t>1,</w:t>
      </w:r>
      <w:r w:rsidR="00B14E77" w:rsidRPr="00E14ACA">
        <w:rPr>
          <w:sz w:val="22"/>
          <w:szCs w:val="22"/>
        </w:rPr>
        <w:t>5</w:t>
      </w:r>
      <w:r w:rsidR="000E4993" w:rsidRPr="00E14ACA">
        <w:rPr>
          <w:sz w:val="22"/>
          <w:szCs w:val="22"/>
        </w:rPr>
        <w:t xml:space="preserve"> т)</w:t>
      </w:r>
      <w:r w:rsidRPr="00E14ACA">
        <w:rPr>
          <w:sz w:val="22"/>
          <w:szCs w:val="22"/>
        </w:rPr>
        <w:t xml:space="preserve">, картофеля </w:t>
      </w:r>
      <w:r w:rsidR="000E4993" w:rsidRPr="00E14ACA">
        <w:rPr>
          <w:sz w:val="22"/>
          <w:szCs w:val="22"/>
        </w:rPr>
        <w:t xml:space="preserve"> </w:t>
      </w:r>
      <w:r w:rsidR="007D5D7B">
        <w:rPr>
          <w:sz w:val="22"/>
          <w:szCs w:val="22"/>
        </w:rPr>
        <w:t>-</w:t>
      </w:r>
      <w:r w:rsidR="000E4993" w:rsidRPr="00E14ACA">
        <w:rPr>
          <w:sz w:val="22"/>
          <w:szCs w:val="22"/>
        </w:rPr>
        <w:t xml:space="preserve"> </w:t>
      </w:r>
      <w:r w:rsidR="007D5D7B">
        <w:rPr>
          <w:sz w:val="22"/>
          <w:szCs w:val="22"/>
        </w:rPr>
        <w:t>8,6</w:t>
      </w:r>
      <w:r w:rsidR="000E4993" w:rsidRPr="00E14ACA">
        <w:rPr>
          <w:sz w:val="22"/>
          <w:szCs w:val="22"/>
        </w:rPr>
        <w:t xml:space="preserve"> тонны</w:t>
      </w:r>
      <w:r w:rsidR="007D5D7B">
        <w:rPr>
          <w:sz w:val="22"/>
          <w:szCs w:val="22"/>
        </w:rPr>
        <w:t xml:space="preserve"> </w:t>
      </w:r>
      <w:r w:rsidR="000E4993" w:rsidRPr="00E14ACA">
        <w:rPr>
          <w:sz w:val="22"/>
          <w:szCs w:val="22"/>
        </w:rPr>
        <w:t>(201</w:t>
      </w:r>
      <w:r w:rsidR="007D5D7B">
        <w:rPr>
          <w:sz w:val="22"/>
          <w:szCs w:val="22"/>
        </w:rPr>
        <w:t>6</w:t>
      </w:r>
      <w:r w:rsidR="000E4993" w:rsidRPr="00E14ACA">
        <w:rPr>
          <w:sz w:val="22"/>
          <w:szCs w:val="22"/>
        </w:rPr>
        <w:t xml:space="preserve">г. </w:t>
      </w:r>
      <w:r w:rsidR="007D5D7B">
        <w:rPr>
          <w:sz w:val="22"/>
          <w:szCs w:val="22"/>
        </w:rPr>
        <w:t>–</w:t>
      </w:r>
      <w:r w:rsidR="008D5C67" w:rsidRPr="00E14ACA">
        <w:rPr>
          <w:sz w:val="22"/>
          <w:szCs w:val="22"/>
        </w:rPr>
        <w:t xml:space="preserve"> </w:t>
      </w:r>
      <w:r w:rsidR="007D5D7B">
        <w:rPr>
          <w:sz w:val="22"/>
          <w:szCs w:val="22"/>
        </w:rPr>
        <w:t>3,0</w:t>
      </w:r>
      <w:r w:rsidR="00B14E77" w:rsidRPr="00E14ACA">
        <w:rPr>
          <w:sz w:val="22"/>
          <w:szCs w:val="22"/>
        </w:rPr>
        <w:t xml:space="preserve"> </w:t>
      </w:r>
      <w:r w:rsidRPr="00E14ACA">
        <w:rPr>
          <w:sz w:val="22"/>
          <w:szCs w:val="22"/>
        </w:rPr>
        <w:t>т</w:t>
      </w:r>
      <w:r w:rsidR="008D5C67" w:rsidRPr="00E14ACA">
        <w:rPr>
          <w:sz w:val="22"/>
          <w:szCs w:val="22"/>
        </w:rPr>
        <w:t>.</w:t>
      </w:r>
      <w:r w:rsidR="000E4993" w:rsidRPr="00E14ACA">
        <w:rPr>
          <w:sz w:val="22"/>
          <w:szCs w:val="22"/>
        </w:rPr>
        <w:t>).</w:t>
      </w:r>
      <w:r w:rsidR="008D5C67" w:rsidRPr="00E14ACA">
        <w:rPr>
          <w:sz w:val="22"/>
          <w:szCs w:val="22"/>
        </w:rPr>
        <w:t xml:space="preserve"> </w:t>
      </w:r>
    </w:p>
    <w:p w:rsidR="00CD0BFB" w:rsidRPr="00E14ACA" w:rsidRDefault="00CD0BFB" w:rsidP="00C60478">
      <w:pPr>
        <w:ind w:firstLine="709"/>
        <w:contextualSpacing/>
        <w:jc w:val="both"/>
        <w:rPr>
          <w:sz w:val="22"/>
          <w:szCs w:val="22"/>
        </w:rPr>
      </w:pPr>
      <w:r w:rsidRPr="00E14ACA">
        <w:rPr>
          <w:sz w:val="22"/>
          <w:szCs w:val="22"/>
        </w:rPr>
        <w:t>Среднемесячная заработная плата в</w:t>
      </w:r>
      <w:r w:rsidR="0033102C" w:rsidRPr="00E14ACA">
        <w:rPr>
          <w:sz w:val="22"/>
          <w:szCs w:val="22"/>
        </w:rPr>
        <w:t xml:space="preserve"> отрасли </w:t>
      </w:r>
      <w:r w:rsidRPr="00E14ACA">
        <w:rPr>
          <w:sz w:val="22"/>
          <w:szCs w:val="22"/>
        </w:rPr>
        <w:t xml:space="preserve"> </w:t>
      </w:r>
      <w:r w:rsidR="0033102C" w:rsidRPr="00E14ACA">
        <w:rPr>
          <w:sz w:val="22"/>
          <w:szCs w:val="22"/>
        </w:rPr>
        <w:t>растениеводства</w:t>
      </w:r>
      <w:r w:rsidRPr="00E14ACA">
        <w:rPr>
          <w:sz w:val="22"/>
          <w:szCs w:val="22"/>
        </w:rPr>
        <w:t xml:space="preserve"> составила 9984</w:t>
      </w:r>
      <w:r w:rsidRPr="00E14ACA">
        <w:rPr>
          <w:b/>
          <w:sz w:val="22"/>
          <w:szCs w:val="22"/>
        </w:rPr>
        <w:t xml:space="preserve"> </w:t>
      </w:r>
      <w:r w:rsidRPr="00E14ACA">
        <w:rPr>
          <w:sz w:val="22"/>
          <w:szCs w:val="22"/>
        </w:rPr>
        <w:t xml:space="preserve">рубля.  </w:t>
      </w:r>
    </w:p>
    <w:p w:rsidR="00040316" w:rsidRDefault="00040316" w:rsidP="007D5D7B">
      <w:pPr>
        <w:contextualSpacing/>
        <w:jc w:val="center"/>
        <w:rPr>
          <w:b/>
          <w:sz w:val="22"/>
          <w:szCs w:val="22"/>
        </w:rPr>
      </w:pPr>
    </w:p>
    <w:p w:rsidR="004044C3" w:rsidRPr="00E14ACA" w:rsidRDefault="004044C3" w:rsidP="00BB4BAC">
      <w:pPr>
        <w:contextualSpacing/>
        <w:jc w:val="center"/>
        <w:rPr>
          <w:b/>
          <w:sz w:val="22"/>
          <w:szCs w:val="22"/>
        </w:rPr>
      </w:pPr>
      <w:r w:rsidRPr="00E14ACA">
        <w:rPr>
          <w:b/>
          <w:sz w:val="22"/>
          <w:szCs w:val="22"/>
        </w:rPr>
        <w:t>Промышленность</w:t>
      </w:r>
    </w:p>
    <w:p w:rsidR="0021477A" w:rsidRPr="00251D59" w:rsidRDefault="0021477A" w:rsidP="0021477A">
      <w:pPr>
        <w:ind w:firstLine="708"/>
        <w:contextualSpacing/>
        <w:jc w:val="both"/>
      </w:pPr>
      <w:r w:rsidRPr="00251D59">
        <w:rPr>
          <w:b/>
        </w:rPr>
        <w:t xml:space="preserve">Объем отгруженных товаров, выполнение работ, оказание услуг собственными силами в </w:t>
      </w:r>
      <w:r>
        <w:rPr>
          <w:b/>
        </w:rPr>
        <w:t>2017</w:t>
      </w:r>
      <w:r w:rsidRPr="00251D59">
        <w:rPr>
          <w:b/>
        </w:rPr>
        <w:t xml:space="preserve"> году</w:t>
      </w:r>
      <w:r w:rsidRPr="00251D59">
        <w:t xml:space="preserve"> составил </w:t>
      </w:r>
      <w:r>
        <w:t xml:space="preserve">1875,8 </w:t>
      </w:r>
      <w:r w:rsidRPr="00251D59">
        <w:t xml:space="preserve"> млн. руб.</w:t>
      </w:r>
      <w:r>
        <w:t xml:space="preserve"> или </w:t>
      </w:r>
      <w:r w:rsidR="00966B63">
        <w:t>124,3</w:t>
      </w:r>
      <w:r>
        <w:t xml:space="preserve">% </w:t>
      </w:r>
      <w:r w:rsidRPr="00251D59">
        <w:t xml:space="preserve">к </w:t>
      </w:r>
      <w:r>
        <w:t>АППГ</w:t>
      </w:r>
      <w:r w:rsidRPr="00251D59">
        <w:t xml:space="preserve"> </w:t>
      </w:r>
      <w:r>
        <w:t>в сопоставимых ценах</w:t>
      </w:r>
      <w:r w:rsidRPr="00251D59">
        <w:t xml:space="preserve"> </w:t>
      </w:r>
      <w:r>
        <w:t xml:space="preserve">(2016г. - </w:t>
      </w:r>
      <w:r w:rsidRPr="00251D59">
        <w:t>1436,7</w:t>
      </w:r>
      <w:r>
        <w:t xml:space="preserve">) </w:t>
      </w:r>
      <w:r w:rsidRPr="00251D59">
        <w:t>в т. ч. по видам экономической деятельности:</w:t>
      </w:r>
    </w:p>
    <w:p w:rsidR="0021477A" w:rsidRPr="00251D59" w:rsidRDefault="0021477A" w:rsidP="0021477A">
      <w:pPr>
        <w:ind w:firstLine="709"/>
        <w:contextualSpacing/>
        <w:jc w:val="both"/>
      </w:pPr>
      <w:r w:rsidRPr="00251D59">
        <w:t>- добыча полезных ископаемых –</w:t>
      </w:r>
      <w:r>
        <w:t xml:space="preserve"> </w:t>
      </w:r>
      <w:r w:rsidR="00966B63">
        <w:t>79,8</w:t>
      </w:r>
      <w:r>
        <w:t xml:space="preserve"> </w:t>
      </w:r>
      <w:r w:rsidRPr="00251D59">
        <w:t xml:space="preserve">млн. руб. или </w:t>
      </w:r>
      <w:r w:rsidR="00966B63">
        <w:t>90,3</w:t>
      </w:r>
      <w:r w:rsidRPr="00251D59">
        <w:t xml:space="preserve">% к </w:t>
      </w:r>
      <w:r>
        <w:t>АППГ</w:t>
      </w:r>
      <w:r w:rsidRPr="00163EB6">
        <w:t xml:space="preserve"> </w:t>
      </w:r>
      <w:r>
        <w:t xml:space="preserve">(2016г. - </w:t>
      </w:r>
      <w:r w:rsidRPr="00251D59">
        <w:t>88,4</w:t>
      </w:r>
      <w:r>
        <w:t>)</w:t>
      </w:r>
      <w:r w:rsidRPr="00251D59">
        <w:t>;</w:t>
      </w:r>
    </w:p>
    <w:p w:rsidR="0021477A" w:rsidRPr="00251D59" w:rsidRDefault="0021477A" w:rsidP="0021477A">
      <w:pPr>
        <w:ind w:firstLine="709"/>
        <w:contextualSpacing/>
        <w:jc w:val="both"/>
      </w:pPr>
      <w:r w:rsidRPr="00251D59">
        <w:t>- обрабатывающие производства –</w:t>
      </w:r>
      <w:r w:rsidR="00966B63">
        <w:t>1664,2</w:t>
      </w:r>
      <w:r>
        <w:t xml:space="preserve"> </w:t>
      </w:r>
      <w:r w:rsidRPr="00251D59">
        <w:t xml:space="preserve">млн. руб. или </w:t>
      </w:r>
      <w:r w:rsidR="00966B63">
        <w:t>155,2</w:t>
      </w:r>
      <w:r w:rsidRPr="00251D59">
        <w:t xml:space="preserve">% к </w:t>
      </w:r>
      <w:r>
        <w:t>АППГ</w:t>
      </w:r>
      <w:r w:rsidRPr="003F6E94">
        <w:t xml:space="preserve"> </w:t>
      </w:r>
      <w:r>
        <w:t xml:space="preserve">(2016г. - </w:t>
      </w:r>
      <w:r w:rsidRPr="00251D59">
        <w:t>1072,3</w:t>
      </w:r>
      <w:r>
        <w:t>)</w:t>
      </w:r>
      <w:r w:rsidRPr="00251D59">
        <w:t xml:space="preserve"> </w:t>
      </w:r>
      <w:r w:rsidRPr="003F6E94">
        <w:rPr>
          <w:sz w:val="22"/>
          <w:szCs w:val="22"/>
        </w:rPr>
        <w:t>(увеличение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2017 году</w:t>
      </w:r>
      <w:r w:rsidRPr="00251D59">
        <w:t>);</w:t>
      </w:r>
    </w:p>
    <w:p w:rsidR="0021477A" w:rsidRPr="00251D59" w:rsidRDefault="0021477A" w:rsidP="0021477A">
      <w:pPr>
        <w:ind w:firstLine="708"/>
        <w:contextualSpacing/>
        <w:jc w:val="both"/>
      </w:pPr>
      <w:r w:rsidRPr="00251D59">
        <w:t xml:space="preserve">- производство и распределение электроэнергии, газа и воды составило </w:t>
      </w:r>
      <w:r w:rsidR="003A0CE1">
        <w:t>116,2</w:t>
      </w:r>
      <w:r>
        <w:t xml:space="preserve"> </w:t>
      </w:r>
      <w:r w:rsidRPr="00251D59">
        <w:t xml:space="preserve">млн. руб. или </w:t>
      </w:r>
      <w:r w:rsidR="003A0CE1">
        <w:t>31,9</w:t>
      </w:r>
      <w:r w:rsidRPr="00251D59">
        <w:t xml:space="preserve">% к </w:t>
      </w:r>
      <w:r>
        <w:t>АППГ(2016г. - 364,4)</w:t>
      </w:r>
      <w:r w:rsidRPr="00251D59">
        <w:t>.</w:t>
      </w:r>
    </w:p>
    <w:p w:rsidR="0021477A" w:rsidRPr="00251D59" w:rsidRDefault="0021477A" w:rsidP="0021477A">
      <w:pPr>
        <w:ind w:firstLine="708"/>
        <w:contextualSpacing/>
        <w:jc w:val="both"/>
      </w:pPr>
      <w:r w:rsidRPr="00251D59">
        <w:t>ПК «Артель Букачачинская» добыто 5</w:t>
      </w:r>
      <w:r>
        <w:t>05</w:t>
      </w:r>
      <w:r w:rsidRPr="00251D59">
        <w:t>00,0 тонн угля</w:t>
      </w:r>
      <w:r>
        <w:t xml:space="preserve"> или 99,9% к АППГ.</w:t>
      </w:r>
    </w:p>
    <w:p w:rsidR="0021477A" w:rsidRPr="00251D59" w:rsidRDefault="0021477A" w:rsidP="0021477A">
      <w:pPr>
        <w:ind w:firstLine="708"/>
        <w:contextualSpacing/>
        <w:jc w:val="both"/>
      </w:pPr>
      <w:r w:rsidRPr="00251D59">
        <w:t xml:space="preserve">ООО «Инертпром» -  завод по производству щебня, открылся в ноябре 2014 года в пгт. Жирекен. </w:t>
      </w:r>
    </w:p>
    <w:p w:rsidR="0021477A" w:rsidRDefault="0021477A" w:rsidP="0021477A">
      <w:pPr>
        <w:ind w:firstLine="708"/>
        <w:contextualSpacing/>
        <w:jc w:val="both"/>
      </w:pPr>
      <w:r w:rsidRPr="00251D59">
        <w:t xml:space="preserve">Объем производства щебня в </w:t>
      </w:r>
      <w:r>
        <w:t>2017</w:t>
      </w:r>
      <w:r w:rsidRPr="00251D59">
        <w:t xml:space="preserve"> году составил 2</w:t>
      </w:r>
      <w:r>
        <w:t>2</w:t>
      </w:r>
      <w:r w:rsidRPr="00251D59">
        <w:t xml:space="preserve">0,0 </w:t>
      </w:r>
      <w:r>
        <w:t xml:space="preserve">тыс. </w:t>
      </w:r>
      <w:r w:rsidRPr="00251D59">
        <w:t>м</w:t>
      </w:r>
      <w:r w:rsidRPr="00A51621">
        <w:rPr>
          <w:vertAlign w:val="superscript"/>
        </w:rPr>
        <w:t>3</w:t>
      </w:r>
      <w:r>
        <w:t xml:space="preserve"> или 84,6% к АППГ</w:t>
      </w:r>
      <w:r w:rsidRPr="00251D59">
        <w:t xml:space="preserve">, объем реализации щебня - </w:t>
      </w:r>
      <w:r>
        <w:t>3</w:t>
      </w:r>
      <w:r w:rsidRPr="00251D59">
        <w:t>1,</w:t>
      </w:r>
      <w:r>
        <w:t>1</w:t>
      </w:r>
      <w:r w:rsidRPr="00251D59">
        <w:t xml:space="preserve"> млн. руб. </w:t>
      </w:r>
      <w:r>
        <w:t xml:space="preserve">или 101% к АППГ </w:t>
      </w:r>
      <w:r w:rsidRPr="00251D59">
        <w:t>(201</w:t>
      </w:r>
      <w:r>
        <w:t>6</w:t>
      </w:r>
      <w:r w:rsidRPr="00251D59">
        <w:t>г. -  30,794 млн. руб.</w:t>
      </w:r>
      <w:r>
        <w:t>)</w:t>
      </w:r>
    </w:p>
    <w:p w:rsidR="0021477A" w:rsidRPr="00420195" w:rsidRDefault="0021477A" w:rsidP="0021477A">
      <w:pPr>
        <w:ind w:firstLine="708"/>
        <w:contextualSpacing/>
        <w:jc w:val="both"/>
        <w:rPr>
          <w:sz w:val="22"/>
          <w:szCs w:val="22"/>
        </w:rPr>
      </w:pPr>
      <w:r w:rsidRPr="00420195">
        <w:rPr>
          <w:sz w:val="22"/>
          <w:szCs w:val="22"/>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2017 году было произведено:</w:t>
      </w:r>
    </w:p>
    <w:p w:rsidR="0021477A" w:rsidRPr="00420195" w:rsidRDefault="0021477A" w:rsidP="0021477A">
      <w:pPr>
        <w:ind w:firstLine="708"/>
        <w:contextualSpacing/>
        <w:jc w:val="both"/>
        <w:rPr>
          <w:sz w:val="22"/>
          <w:szCs w:val="22"/>
        </w:rPr>
      </w:pPr>
      <w:r w:rsidRPr="00420195">
        <w:rPr>
          <w:sz w:val="22"/>
          <w:szCs w:val="22"/>
        </w:rPr>
        <w:t>- хлеб и хлебобулочные изделия 978,7 тонны (2016г. – 1300,3 тонн),</w:t>
      </w:r>
    </w:p>
    <w:p w:rsidR="0021477A" w:rsidRPr="00420195" w:rsidRDefault="0021477A" w:rsidP="0021477A">
      <w:pPr>
        <w:ind w:firstLine="708"/>
        <w:contextualSpacing/>
        <w:jc w:val="both"/>
        <w:rPr>
          <w:sz w:val="22"/>
          <w:szCs w:val="22"/>
        </w:rPr>
      </w:pPr>
      <w:r w:rsidRPr="00420195">
        <w:rPr>
          <w:sz w:val="22"/>
          <w:szCs w:val="22"/>
        </w:rPr>
        <w:t>- кондитерские изделия 85,0 тонн (2016г. – 90,04 тонн),</w:t>
      </w:r>
    </w:p>
    <w:p w:rsidR="0021477A" w:rsidRPr="00420195" w:rsidRDefault="0021477A" w:rsidP="0021477A">
      <w:pPr>
        <w:ind w:firstLine="708"/>
        <w:contextualSpacing/>
        <w:jc w:val="both"/>
        <w:rPr>
          <w:sz w:val="22"/>
          <w:szCs w:val="22"/>
        </w:rPr>
      </w:pPr>
      <w:r w:rsidRPr="00420195">
        <w:rPr>
          <w:sz w:val="22"/>
          <w:szCs w:val="22"/>
        </w:rPr>
        <w:t>- мясные полуфабрикаты  51,7 тонн (2016г. - 40,351 тонн).</w:t>
      </w:r>
    </w:p>
    <w:p w:rsidR="0021477A" w:rsidRPr="00420195" w:rsidRDefault="0021477A" w:rsidP="0021477A">
      <w:pPr>
        <w:ind w:firstLine="708"/>
        <w:contextualSpacing/>
        <w:jc w:val="both"/>
        <w:rPr>
          <w:sz w:val="22"/>
          <w:szCs w:val="22"/>
        </w:rPr>
      </w:pPr>
      <w:r w:rsidRPr="00420195">
        <w:rPr>
          <w:sz w:val="22"/>
          <w:szCs w:val="22"/>
        </w:rPr>
        <w:t>Основными производителями в Чернышевском районе являются:</w:t>
      </w:r>
    </w:p>
    <w:p w:rsidR="0021477A" w:rsidRPr="00420195" w:rsidRDefault="0021477A" w:rsidP="0021477A">
      <w:pPr>
        <w:ind w:firstLine="708"/>
        <w:contextualSpacing/>
        <w:jc w:val="both"/>
        <w:rPr>
          <w:color w:val="000000"/>
          <w:sz w:val="22"/>
          <w:szCs w:val="22"/>
        </w:rPr>
      </w:pPr>
      <w:r w:rsidRPr="00420195">
        <w:rPr>
          <w:sz w:val="22"/>
          <w:szCs w:val="22"/>
        </w:rPr>
        <w:t>- хлеба и хлебобулочных изделий - ООО «Хлебокомбинат», ИП Ибрагимова Т.З., ИП Агаркова О. С.,</w:t>
      </w:r>
      <w:r w:rsidRPr="00420195">
        <w:rPr>
          <w:color w:val="000000"/>
          <w:sz w:val="22"/>
          <w:szCs w:val="22"/>
        </w:rPr>
        <w:t xml:space="preserve"> ИП Варданян А.Р.;</w:t>
      </w:r>
    </w:p>
    <w:p w:rsidR="0021477A" w:rsidRPr="00420195" w:rsidRDefault="0021477A" w:rsidP="0021477A">
      <w:pPr>
        <w:ind w:firstLine="708"/>
        <w:contextualSpacing/>
        <w:jc w:val="both"/>
        <w:rPr>
          <w:color w:val="000000"/>
          <w:sz w:val="22"/>
          <w:szCs w:val="22"/>
        </w:rPr>
      </w:pPr>
      <w:r w:rsidRPr="00420195">
        <w:rPr>
          <w:color w:val="000000"/>
          <w:sz w:val="22"/>
          <w:szCs w:val="22"/>
        </w:rPr>
        <w:t xml:space="preserve">- </w:t>
      </w:r>
      <w:r w:rsidRPr="00420195">
        <w:rPr>
          <w:sz w:val="22"/>
          <w:szCs w:val="22"/>
        </w:rPr>
        <w:t>кондитерских изделий - ИП Агаркова О.С., ИП Наринян В.С.,</w:t>
      </w:r>
      <w:r w:rsidRPr="00420195">
        <w:rPr>
          <w:color w:val="000000"/>
          <w:sz w:val="22"/>
          <w:szCs w:val="22"/>
        </w:rPr>
        <w:t xml:space="preserve"> ИП Варданян А.Р.;</w:t>
      </w:r>
    </w:p>
    <w:p w:rsidR="0021477A" w:rsidRPr="00420195" w:rsidRDefault="0021477A" w:rsidP="0021477A">
      <w:pPr>
        <w:ind w:firstLine="708"/>
        <w:contextualSpacing/>
        <w:jc w:val="both"/>
        <w:rPr>
          <w:sz w:val="22"/>
          <w:szCs w:val="22"/>
        </w:rPr>
      </w:pPr>
      <w:r w:rsidRPr="00420195">
        <w:rPr>
          <w:color w:val="000000"/>
          <w:sz w:val="22"/>
          <w:szCs w:val="22"/>
        </w:rPr>
        <w:t xml:space="preserve">- </w:t>
      </w:r>
      <w:r w:rsidRPr="00420195">
        <w:rPr>
          <w:sz w:val="22"/>
          <w:szCs w:val="22"/>
        </w:rPr>
        <w:t>мясных полуфабрикатов - ИП Татаров С.А., КФХ Пьянникова Н.В., КФХ Бекрина Л.В.</w:t>
      </w:r>
    </w:p>
    <w:p w:rsidR="0021477A" w:rsidRPr="00420195" w:rsidRDefault="0021477A" w:rsidP="0021477A">
      <w:pPr>
        <w:ind w:firstLine="708"/>
        <w:contextualSpacing/>
        <w:jc w:val="both"/>
        <w:rPr>
          <w:sz w:val="22"/>
          <w:szCs w:val="22"/>
        </w:rPr>
      </w:pPr>
      <w:r w:rsidRPr="00420195">
        <w:rPr>
          <w:sz w:val="22"/>
          <w:szCs w:val="22"/>
        </w:rPr>
        <w:t>Снижение объемов связано с прекращением деятельности пекарни в с. Укурей, прекращением деятельности по производству полуфабрикатов Чернышевским райпо.</w:t>
      </w:r>
    </w:p>
    <w:p w:rsidR="0021477A" w:rsidRPr="00251D59" w:rsidRDefault="0021477A" w:rsidP="0021477A">
      <w:pPr>
        <w:ind w:firstLine="709"/>
        <w:contextualSpacing/>
        <w:jc w:val="both"/>
      </w:pPr>
      <w:r w:rsidRPr="00251D59">
        <w:t xml:space="preserve">Численность занятых в промышленной отрасли в </w:t>
      </w:r>
      <w:r>
        <w:t>2017</w:t>
      </w:r>
      <w:r w:rsidRPr="00251D59">
        <w:t xml:space="preserve"> году </w:t>
      </w:r>
      <w:r>
        <w:t xml:space="preserve">составила 1286 чел. или 96% к АППГ и </w:t>
      </w:r>
      <w:r w:rsidRPr="00251D59">
        <w:t>уменьшилась по сравнению с 201</w:t>
      </w:r>
      <w:r>
        <w:t>6</w:t>
      </w:r>
      <w:r w:rsidRPr="00251D59">
        <w:t xml:space="preserve"> годом на </w:t>
      </w:r>
      <w:r>
        <w:t>54</w:t>
      </w:r>
      <w:r w:rsidRPr="00251D59">
        <w:t xml:space="preserve"> чел</w:t>
      </w:r>
      <w:r>
        <w:t xml:space="preserve">. </w:t>
      </w:r>
      <w:r w:rsidRPr="00251D59">
        <w:t>Снижение численности обусловлено снижением количества работников железнодорожного транспорта.</w:t>
      </w:r>
    </w:p>
    <w:p w:rsidR="0021477A" w:rsidRDefault="0021477A" w:rsidP="0021477A">
      <w:pPr>
        <w:ind w:firstLine="709"/>
        <w:contextualSpacing/>
        <w:jc w:val="both"/>
      </w:pPr>
      <w:r w:rsidRPr="00251D59">
        <w:lastRenderedPageBreak/>
        <w:t>Средняя заработная плата по отрасли «</w:t>
      </w:r>
      <w:r>
        <w:t>П</w:t>
      </w:r>
      <w:r w:rsidRPr="00251D59">
        <w:t xml:space="preserve">омышленность» составила </w:t>
      </w:r>
      <w:r>
        <w:t xml:space="preserve">45169 руб.  или 105,8% к АППГ (2016- </w:t>
      </w:r>
      <w:r w:rsidRPr="00251D59">
        <w:t>42700 руб</w:t>
      </w:r>
      <w:r>
        <w:t>.).</w:t>
      </w:r>
    </w:p>
    <w:p w:rsidR="0021477A" w:rsidRPr="00420195" w:rsidRDefault="0021477A" w:rsidP="0021477A">
      <w:pPr>
        <w:ind w:firstLine="708"/>
        <w:contextualSpacing/>
        <w:jc w:val="both"/>
        <w:rPr>
          <w:sz w:val="22"/>
          <w:szCs w:val="22"/>
        </w:rPr>
      </w:pPr>
      <w:r w:rsidRPr="00420195">
        <w:rPr>
          <w:sz w:val="22"/>
          <w:szCs w:val="22"/>
        </w:rPr>
        <w:t>Развитие промышленности на территории района сдерживают ряд факторов: высокая стоимость энергоресурсов и ГСМ.</w:t>
      </w:r>
    </w:p>
    <w:p w:rsidR="004044C3" w:rsidRPr="00E14ACA" w:rsidRDefault="00487DF5" w:rsidP="00487DF5">
      <w:pPr>
        <w:tabs>
          <w:tab w:val="left" w:pos="4065"/>
        </w:tabs>
        <w:contextualSpacing/>
        <w:jc w:val="both"/>
        <w:rPr>
          <w:sz w:val="22"/>
          <w:szCs w:val="22"/>
        </w:rPr>
      </w:pPr>
      <w:r>
        <w:rPr>
          <w:sz w:val="22"/>
          <w:szCs w:val="22"/>
        </w:rPr>
        <w:tab/>
      </w:r>
    </w:p>
    <w:p w:rsidR="004044C3" w:rsidRPr="00E14ACA" w:rsidRDefault="004044C3" w:rsidP="00487DF5">
      <w:pPr>
        <w:contextualSpacing/>
        <w:jc w:val="center"/>
        <w:rPr>
          <w:b/>
          <w:sz w:val="22"/>
          <w:szCs w:val="22"/>
        </w:rPr>
      </w:pPr>
      <w:r w:rsidRPr="00E14ACA">
        <w:rPr>
          <w:b/>
          <w:sz w:val="22"/>
          <w:szCs w:val="22"/>
        </w:rPr>
        <w:t>Рынок труда и заработной платы</w:t>
      </w:r>
    </w:p>
    <w:p w:rsidR="00B74BEC" w:rsidRPr="0030738A" w:rsidRDefault="00B74BEC" w:rsidP="009A01B9">
      <w:pPr>
        <w:ind w:firstLine="709"/>
        <w:contextualSpacing/>
        <w:jc w:val="both"/>
        <w:rPr>
          <w:sz w:val="22"/>
          <w:szCs w:val="22"/>
        </w:rPr>
      </w:pPr>
      <w:r w:rsidRPr="0030738A">
        <w:rPr>
          <w:sz w:val="22"/>
          <w:szCs w:val="22"/>
        </w:rPr>
        <w:t xml:space="preserve">Среднемесячная номинальная начисленная заработная плата работников крупных и средних предприятий составила </w:t>
      </w:r>
      <w:r w:rsidR="0030738A" w:rsidRPr="0030738A">
        <w:rPr>
          <w:sz w:val="22"/>
          <w:szCs w:val="22"/>
        </w:rPr>
        <w:t>41584</w:t>
      </w:r>
      <w:r w:rsidRPr="0030738A">
        <w:rPr>
          <w:sz w:val="22"/>
          <w:szCs w:val="22"/>
        </w:rPr>
        <w:t xml:space="preserve"> руб</w:t>
      </w:r>
      <w:r w:rsidR="0030738A" w:rsidRPr="0030738A">
        <w:rPr>
          <w:sz w:val="22"/>
          <w:szCs w:val="22"/>
        </w:rPr>
        <w:t>.</w:t>
      </w:r>
      <w:r w:rsidRPr="0030738A">
        <w:rPr>
          <w:sz w:val="22"/>
          <w:szCs w:val="22"/>
        </w:rPr>
        <w:t xml:space="preserve"> или 1</w:t>
      </w:r>
      <w:r w:rsidR="00D95106" w:rsidRPr="0030738A">
        <w:rPr>
          <w:sz w:val="22"/>
          <w:szCs w:val="22"/>
        </w:rPr>
        <w:t>0</w:t>
      </w:r>
      <w:r w:rsidR="003A0CE1">
        <w:rPr>
          <w:sz w:val="22"/>
          <w:szCs w:val="22"/>
        </w:rPr>
        <w:t>6</w:t>
      </w:r>
      <w:r w:rsidR="00D95106" w:rsidRPr="0030738A">
        <w:rPr>
          <w:sz w:val="22"/>
          <w:szCs w:val="22"/>
        </w:rPr>
        <w:t>,</w:t>
      </w:r>
      <w:r w:rsidR="0030738A" w:rsidRPr="0030738A">
        <w:rPr>
          <w:sz w:val="22"/>
          <w:szCs w:val="22"/>
        </w:rPr>
        <w:t>5</w:t>
      </w:r>
      <w:r w:rsidRPr="0030738A">
        <w:rPr>
          <w:sz w:val="22"/>
          <w:szCs w:val="22"/>
        </w:rPr>
        <w:t>% к АППГ.</w:t>
      </w:r>
    </w:p>
    <w:p w:rsidR="009A01B9" w:rsidRPr="0030738A" w:rsidRDefault="009A01B9" w:rsidP="009A01B9">
      <w:pPr>
        <w:ind w:firstLine="709"/>
        <w:contextualSpacing/>
        <w:jc w:val="both"/>
        <w:rPr>
          <w:sz w:val="22"/>
          <w:szCs w:val="22"/>
        </w:rPr>
      </w:pPr>
      <w:r w:rsidRPr="0030738A">
        <w:rPr>
          <w:sz w:val="22"/>
          <w:szCs w:val="22"/>
        </w:rPr>
        <w:t>Ситуация на рынке труда в муниципальном районе « Чернышевский район» в течение 2017 года нестабильная. Численность граждан, признанных в установленном порядке безработными в течение года по сравнению с прошлым годом уменьшилась на 7,97%.</w:t>
      </w:r>
    </w:p>
    <w:p w:rsidR="009A01B9" w:rsidRPr="0030738A" w:rsidRDefault="009A01B9" w:rsidP="009A01B9">
      <w:pPr>
        <w:ind w:firstLine="709"/>
        <w:contextualSpacing/>
        <w:jc w:val="both"/>
        <w:rPr>
          <w:sz w:val="22"/>
          <w:szCs w:val="22"/>
        </w:rPr>
      </w:pPr>
      <w:r w:rsidRPr="0030738A">
        <w:rPr>
          <w:sz w:val="22"/>
          <w:szCs w:val="22"/>
        </w:rPr>
        <w:t xml:space="preserve"> Уровень регистрируемой безработицы с 2,4% снизился до 1,9%. Коэффициент напряженности составил 4,5 вакансий на одного зарегистрированного безработного. Уменьшилось количество граждан, уволенных по причине ликвидацией организации, либо сокращения численности или штата работников и обратившихся в центр занятости</w:t>
      </w:r>
    </w:p>
    <w:p w:rsidR="009A01B9" w:rsidRPr="0030738A" w:rsidRDefault="009A01B9" w:rsidP="009A01B9">
      <w:pPr>
        <w:pStyle w:val="3"/>
        <w:spacing w:after="0"/>
        <w:ind w:left="0" w:firstLine="709"/>
        <w:contextualSpacing/>
        <w:jc w:val="both"/>
        <w:rPr>
          <w:sz w:val="22"/>
          <w:szCs w:val="22"/>
        </w:rPr>
      </w:pPr>
      <w:r w:rsidRPr="0030738A">
        <w:rPr>
          <w:sz w:val="22"/>
          <w:szCs w:val="22"/>
        </w:rPr>
        <w:t xml:space="preserve">Всего за 2017 год в отдел занятости населения за предоставлением государственных услуг обратилось 1374  граждан, из них не занятых трудовой деятельностью 1178. </w:t>
      </w:r>
    </w:p>
    <w:p w:rsidR="009A01B9" w:rsidRPr="0030738A" w:rsidRDefault="009A01B9"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 xml:space="preserve">Трудоустроено 669  граждан обратившихся в отдел занятости населения, что составляет  49% от общего числа обратившихся граждан в целях поиска подходящей работы. </w:t>
      </w:r>
    </w:p>
    <w:p w:rsidR="009A01B9" w:rsidRPr="0030738A" w:rsidRDefault="009A01B9"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 xml:space="preserve">За отчетный период проведено 7 ярмарок вакансий. </w:t>
      </w:r>
    </w:p>
    <w:p w:rsidR="009A01B9" w:rsidRPr="0030738A" w:rsidRDefault="009A01B9"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 xml:space="preserve">В отчетном периоде на профессиональное обучение направлено 18  граждан, из них 13 безработные граждане, 5 -женщины находящиеся в отпуске по уходу за ребенком до достижения им возраста 3 лет. </w:t>
      </w:r>
    </w:p>
    <w:p w:rsidR="009A01B9" w:rsidRPr="0030738A" w:rsidRDefault="009A01B9"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 xml:space="preserve">Услуги по профессиональной ориентации получили 643 гражданина. Психологическая поддержка оказана 83 гражданам. Услугами  по социальной адаптации на рынке труда воспользовались 79 граждан. </w:t>
      </w:r>
    </w:p>
    <w:p w:rsidR="009A01B9" w:rsidRPr="0030738A" w:rsidRDefault="009A01B9"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Из общего числа обратившихся граждан трудоустроено на временные работы 339 человек, из них учащиеся в возрасте от 14 до лет 18 – 188 человек (занятые), на постоянную работу трудоустроено 330 человек.</w:t>
      </w:r>
    </w:p>
    <w:p w:rsidR="00C360AE" w:rsidRPr="0030738A" w:rsidRDefault="00C360AE"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За 201</w:t>
      </w:r>
      <w:r w:rsidR="009550BB" w:rsidRPr="0030738A">
        <w:rPr>
          <w:rFonts w:ascii="Times New Roman" w:hAnsi="Times New Roman" w:cs="Times New Roman"/>
          <w:sz w:val="22"/>
          <w:szCs w:val="22"/>
        </w:rPr>
        <w:t>7</w:t>
      </w:r>
      <w:r w:rsidRPr="0030738A">
        <w:rPr>
          <w:rFonts w:ascii="Times New Roman" w:hAnsi="Times New Roman" w:cs="Times New Roman"/>
          <w:sz w:val="22"/>
          <w:szCs w:val="22"/>
        </w:rPr>
        <w:t xml:space="preserve"> год</w:t>
      </w:r>
      <w:r w:rsidRPr="0030738A">
        <w:rPr>
          <w:sz w:val="22"/>
          <w:szCs w:val="22"/>
        </w:rPr>
        <w:t xml:space="preserve"> </w:t>
      </w:r>
      <w:r w:rsidRPr="0030738A">
        <w:rPr>
          <w:rFonts w:ascii="Times New Roman" w:hAnsi="Times New Roman" w:cs="Times New Roman"/>
          <w:sz w:val="22"/>
          <w:szCs w:val="22"/>
        </w:rPr>
        <w:t>в центр занятости за государственной услугой по содействию самозанятости  обратился 1 человек.</w:t>
      </w:r>
    </w:p>
    <w:p w:rsidR="00D2292A" w:rsidRPr="0030738A" w:rsidRDefault="00D2292A" w:rsidP="009A01B9">
      <w:pPr>
        <w:ind w:firstLine="709"/>
        <w:contextualSpacing/>
        <w:jc w:val="both"/>
        <w:rPr>
          <w:sz w:val="22"/>
          <w:szCs w:val="22"/>
        </w:rPr>
      </w:pPr>
      <w:r w:rsidRPr="0030738A">
        <w:rPr>
          <w:sz w:val="22"/>
          <w:szCs w:val="22"/>
        </w:rPr>
        <w:t xml:space="preserve">Одна из центральных проблем рынка труда – это несоответствие спроса и предложения между городом и селом. В сельской местности предложение рабочей силы превышает спрос на постоянных работников. Для подбора работодателями кадров в кратчайшие сроки в Центре занятости формируется банк вакансии. </w:t>
      </w:r>
    </w:p>
    <w:p w:rsidR="00D2292A" w:rsidRPr="0030738A" w:rsidRDefault="00D2292A"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С применением новых технологий предоставления государственных услуг в электронном виде появилась возможность работать с работодателями других регионов и получать их вакансии для граждан Чернышевского района. Получены  вакансии от работодателей других регионов  (межтерриториальные вакансии) о возможности трудоустройства  вахтовым методом и возможностью переезда с целью трудоустройства в другом регионе.</w:t>
      </w:r>
    </w:p>
    <w:p w:rsidR="008A247A" w:rsidRPr="0030738A" w:rsidRDefault="009550BB" w:rsidP="009A01B9">
      <w:pPr>
        <w:pStyle w:val="a6"/>
        <w:ind w:left="0" w:right="-99" w:firstLine="709"/>
        <w:rPr>
          <w:rFonts w:ascii="Times New Roman" w:hAnsi="Times New Roman" w:cs="Times New Roman"/>
          <w:sz w:val="22"/>
          <w:szCs w:val="22"/>
        </w:rPr>
      </w:pPr>
      <w:r w:rsidRPr="0030738A">
        <w:rPr>
          <w:rFonts w:ascii="Times New Roman" w:hAnsi="Times New Roman" w:cs="Times New Roman"/>
          <w:sz w:val="22"/>
          <w:szCs w:val="22"/>
        </w:rPr>
        <w:t>Моногород п. Жирекен: ч</w:t>
      </w:r>
      <w:r w:rsidR="00234064" w:rsidRPr="0030738A">
        <w:rPr>
          <w:rFonts w:ascii="Times New Roman" w:hAnsi="Times New Roman" w:cs="Times New Roman"/>
          <w:sz w:val="22"/>
          <w:szCs w:val="22"/>
        </w:rPr>
        <w:t xml:space="preserve">исленность </w:t>
      </w:r>
      <w:r w:rsidRPr="0030738A">
        <w:rPr>
          <w:rFonts w:ascii="Times New Roman" w:hAnsi="Times New Roman" w:cs="Times New Roman"/>
          <w:sz w:val="22"/>
          <w:szCs w:val="22"/>
        </w:rPr>
        <w:t xml:space="preserve">обратившихся граждан – 96 чел., численность  </w:t>
      </w:r>
      <w:r w:rsidR="000677F1" w:rsidRPr="0030738A">
        <w:rPr>
          <w:rFonts w:ascii="Times New Roman" w:hAnsi="Times New Roman" w:cs="Times New Roman"/>
          <w:sz w:val="22"/>
          <w:szCs w:val="22"/>
        </w:rPr>
        <w:t xml:space="preserve">безработных </w:t>
      </w:r>
      <w:r w:rsidR="00234064" w:rsidRPr="0030738A">
        <w:rPr>
          <w:rFonts w:ascii="Times New Roman" w:hAnsi="Times New Roman" w:cs="Times New Roman"/>
          <w:sz w:val="22"/>
          <w:szCs w:val="22"/>
        </w:rPr>
        <w:t xml:space="preserve">официально зарегистрированных </w:t>
      </w:r>
      <w:r w:rsidRPr="0030738A">
        <w:rPr>
          <w:rFonts w:ascii="Times New Roman" w:hAnsi="Times New Roman" w:cs="Times New Roman"/>
          <w:sz w:val="22"/>
          <w:szCs w:val="22"/>
        </w:rPr>
        <w:t>в 2017 году -</w:t>
      </w:r>
      <w:r w:rsidR="00A458D6" w:rsidRPr="0030738A">
        <w:rPr>
          <w:rFonts w:ascii="Times New Roman" w:hAnsi="Times New Roman" w:cs="Times New Roman"/>
          <w:sz w:val="22"/>
          <w:szCs w:val="22"/>
        </w:rPr>
        <w:t xml:space="preserve"> </w:t>
      </w:r>
      <w:r w:rsidRPr="0030738A">
        <w:rPr>
          <w:rFonts w:ascii="Times New Roman" w:hAnsi="Times New Roman" w:cs="Times New Roman"/>
          <w:sz w:val="22"/>
          <w:szCs w:val="22"/>
        </w:rPr>
        <w:t>48</w:t>
      </w:r>
      <w:r w:rsidR="000677F1" w:rsidRPr="0030738A">
        <w:rPr>
          <w:rFonts w:ascii="Times New Roman" w:hAnsi="Times New Roman" w:cs="Times New Roman"/>
          <w:sz w:val="22"/>
          <w:szCs w:val="22"/>
        </w:rPr>
        <w:t xml:space="preserve"> чел., </w:t>
      </w:r>
      <w:r w:rsidR="008A247A" w:rsidRPr="0030738A">
        <w:rPr>
          <w:rFonts w:ascii="Times New Roman" w:hAnsi="Times New Roman" w:cs="Times New Roman"/>
          <w:sz w:val="22"/>
          <w:szCs w:val="22"/>
        </w:rPr>
        <w:t xml:space="preserve">на 01.01.2018г. на учете состояло  </w:t>
      </w:r>
      <w:r w:rsidR="00B744AA" w:rsidRPr="0030738A">
        <w:rPr>
          <w:rFonts w:ascii="Times New Roman" w:hAnsi="Times New Roman" w:cs="Times New Roman"/>
          <w:sz w:val="22"/>
          <w:szCs w:val="22"/>
        </w:rPr>
        <w:t>20</w:t>
      </w:r>
      <w:r w:rsidR="008A247A" w:rsidRPr="0030738A">
        <w:rPr>
          <w:rFonts w:ascii="Times New Roman" w:hAnsi="Times New Roman" w:cs="Times New Roman"/>
          <w:sz w:val="22"/>
          <w:szCs w:val="22"/>
        </w:rPr>
        <w:t xml:space="preserve"> чел., </w:t>
      </w:r>
      <w:r w:rsidR="000677F1" w:rsidRPr="0030738A">
        <w:rPr>
          <w:rFonts w:ascii="Times New Roman" w:hAnsi="Times New Roman" w:cs="Times New Roman"/>
          <w:sz w:val="22"/>
          <w:szCs w:val="22"/>
        </w:rPr>
        <w:t xml:space="preserve">уровень безработицы </w:t>
      </w:r>
      <w:r w:rsidR="008A247A" w:rsidRPr="0030738A">
        <w:rPr>
          <w:rFonts w:ascii="Times New Roman" w:hAnsi="Times New Roman" w:cs="Times New Roman"/>
          <w:sz w:val="22"/>
          <w:szCs w:val="22"/>
        </w:rPr>
        <w:t>на 01.01.2018г. составил 0,75%.</w:t>
      </w:r>
    </w:p>
    <w:p w:rsidR="009A01B9" w:rsidRPr="0030738A" w:rsidRDefault="009A01B9" w:rsidP="009A01B9">
      <w:pPr>
        <w:pStyle w:val="a6"/>
        <w:ind w:left="0" w:right="-99" w:firstLine="709"/>
        <w:rPr>
          <w:rFonts w:ascii="Times New Roman" w:hAnsi="Times New Roman" w:cs="Times New Roman"/>
          <w:b/>
          <w:sz w:val="22"/>
          <w:szCs w:val="22"/>
        </w:rPr>
      </w:pPr>
    </w:p>
    <w:p w:rsidR="00AE7F9F" w:rsidRPr="00E14ACA" w:rsidRDefault="00560D22" w:rsidP="005C4FE0">
      <w:pPr>
        <w:jc w:val="center"/>
        <w:rPr>
          <w:b/>
          <w:sz w:val="22"/>
          <w:szCs w:val="22"/>
        </w:rPr>
      </w:pPr>
      <w:r w:rsidRPr="00E14ACA">
        <w:rPr>
          <w:b/>
          <w:sz w:val="22"/>
          <w:szCs w:val="22"/>
        </w:rPr>
        <w:t>О</w:t>
      </w:r>
      <w:r w:rsidR="004044C3" w:rsidRPr="00E14ACA">
        <w:rPr>
          <w:b/>
          <w:sz w:val="22"/>
          <w:szCs w:val="22"/>
        </w:rPr>
        <w:t>храна труда</w:t>
      </w:r>
    </w:p>
    <w:p w:rsidR="00BC0DF8" w:rsidRDefault="00BC0DF8" w:rsidP="005C4FE0">
      <w:pPr>
        <w:ind w:firstLine="708"/>
        <w:jc w:val="both"/>
        <w:rPr>
          <w:sz w:val="22"/>
          <w:szCs w:val="22"/>
        </w:rPr>
      </w:pPr>
      <w:r>
        <w:rPr>
          <w:sz w:val="22"/>
          <w:szCs w:val="22"/>
        </w:rPr>
        <w:t>За период 2017 года зарегистрированных с</w:t>
      </w:r>
      <w:r w:rsidR="00F74FB1" w:rsidRPr="00E14ACA">
        <w:rPr>
          <w:sz w:val="22"/>
          <w:szCs w:val="22"/>
        </w:rPr>
        <w:t>луча</w:t>
      </w:r>
      <w:r>
        <w:rPr>
          <w:sz w:val="22"/>
          <w:szCs w:val="22"/>
        </w:rPr>
        <w:t>ев</w:t>
      </w:r>
      <w:r w:rsidR="00F74FB1" w:rsidRPr="00E14ACA">
        <w:rPr>
          <w:sz w:val="22"/>
          <w:szCs w:val="22"/>
        </w:rPr>
        <w:t xml:space="preserve"> профессиональной заболеваемости </w:t>
      </w:r>
      <w:r w:rsidRPr="00E14ACA">
        <w:rPr>
          <w:sz w:val="22"/>
          <w:szCs w:val="22"/>
        </w:rPr>
        <w:t xml:space="preserve">и производственного травматизма </w:t>
      </w:r>
      <w:r w:rsidR="00F74FB1" w:rsidRPr="00E14ACA">
        <w:rPr>
          <w:sz w:val="22"/>
          <w:szCs w:val="22"/>
        </w:rPr>
        <w:t xml:space="preserve">в муниципальном образовании </w:t>
      </w:r>
      <w:r>
        <w:rPr>
          <w:sz w:val="22"/>
          <w:szCs w:val="22"/>
        </w:rPr>
        <w:t xml:space="preserve">не установлено. </w:t>
      </w:r>
    </w:p>
    <w:p w:rsidR="00BC0DF8" w:rsidRDefault="00F74FB1" w:rsidP="005C4FE0">
      <w:pPr>
        <w:ind w:firstLine="708"/>
        <w:jc w:val="both"/>
        <w:rPr>
          <w:sz w:val="22"/>
          <w:szCs w:val="22"/>
        </w:rPr>
      </w:pPr>
      <w:r w:rsidRPr="00E14ACA">
        <w:rPr>
          <w:sz w:val="22"/>
          <w:szCs w:val="22"/>
        </w:rPr>
        <w:t>В 201</w:t>
      </w:r>
      <w:r w:rsidR="00BC0DF8">
        <w:rPr>
          <w:sz w:val="22"/>
          <w:szCs w:val="22"/>
        </w:rPr>
        <w:t>7</w:t>
      </w:r>
      <w:r w:rsidRPr="00E14ACA">
        <w:rPr>
          <w:sz w:val="22"/>
          <w:szCs w:val="22"/>
        </w:rPr>
        <w:t xml:space="preserve"> году общее количество работающих женщин </w:t>
      </w:r>
      <w:r w:rsidR="00BC0DF8">
        <w:rPr>
          <w:sz w:val="22"/>
          <w:szCs w:val="22"/>
        </w:rPr>
        <w:t>составило 5860</w:t>
      </w:r>
      <w:r w:rsidRPr="00E14ACA">
        <w:rPr>
          <w:sz w:val="22"/>
          <w:szCs w:val="22"/>
        </w:rPr>
        <w:t xml:space="preserve"> человек</w:t>
      </w:r>
      <w:r w:rsidR="00BC0DF8">
        <w:rPr>
          <w:sz w:val="22"/>
          <w:szCs w:val="22"/>
        </w:rPr>
        <w:t>.</w:t>
      </w:r>
    </w:p>
    <w:p w:rsidR="00F74FB1" w:rsidRPr="00E14ACA" w:rsidRDefault="00F74FB1" w:rsidP="005C4FE0">
      <w:pPr>
        <w:ind w:firstLine="708"/>
        <w:jc w:val="both"/>
        <w:rPr>
          <w:sz w:val="22"/>
          <w:szCs w:val="22"/>
        </w:rPr>
      </w:pPr>
      <w:r w:rsidRPr="00E14ACA">
        <w:rPr>
          <w:sz w:val="22"/>
          <w:szCs w:val="22"/>
        </w:rPr>
        <w:t>Лиц, моложе 18 лет, работающих в организациях Чернышевск</w:t>
      </w:r>
      <w:r w:rsidR="00BC0DF8">
        <w:rPr>
          <w:sz w:val="22"/>
          <w:szCs w:val="22"/>
        </w:rPr>
        <w:t>ого</w:t>
      </w:r>
      <w:r w:rsidRPr="00E14ACA">
        <w:rPr>
          <w:sz w:val="22"/>
          <w:szCs w:val="22"/>
        </w:rPr>
        <w:t xml:space="preserve"> район</w:t>
      </w:r>
      <w:r w:rsidR="00BC0DF8">
        <w:rPr>
          <w:sz w:val="22"/>
          <w:szCs w:val="22"/>
        </w:rPr>
        <w:t>а</w:t>
      </w:r>
      <w:r w:rsidR="008D7145">
        <w:rPr>
          <w:sz w:val="22"/>
          <w:szCs w:val="22"/>
        </w:rPr>
        <w:t>,</w:t>
      </w:r>
      <w:r w:rsidRPr="00E14ACA">
        <w:rPr>
          <w:sz w:val="22"/>
          <w:szCs w:val="22"/>
        </w:rPr>
        <w:t xml:space="preserve"> не </w:t>
      </w:r>
      <w:r w:rsidR="00D71BD8">
        <w:rPr>
          <w:sz w:val="22"/>
          <w:szCs w:val="22"/>
        </w:rPr>
        <w:t>установле</w:t>
      </w:r>
      <w:r w:rsidRPr="00E14ACA">
        <w:rPr>
          <w:sz w:val="22"/>
          <w:szCs w:val="22"/>
        </w:rPr>
        <w:t>но.</w:t>
      </w:r>
    </w:p>
    <w:p w:rsidR="00F74FB1" w:rsidRPr="00E14ACA" w:rsidRDefault="00F74FB1" w:rsidP="005C4FE0">
      <w:pPr>
        <w:jc w:val="both"/>
        <w:rPr>
          <w:sz w:val="22"/>
          <w:szCs w:val="22"/>
        </w:rPr>
      </w:pPr>
      <w:r w:rsidRPr="00E14ACA">
        <w:rPr>
          <w:sz w:val="22"/>
          <w:szCs w:val="22"/>
        </w:rPr>
        <w:tab/>
      </w:r>
      <w:r w:rsidR="00BC0DF8">
        <w:rPr>
          <w:sz w:val="22"/>
          <w:szCs w:val="22"/>
        </w:rPr>
        <w:t>В 2017 году было з</w:t>
      </w:r>
      <w:r w:rsidRPr="00E14ACA">
        <w:rPr>
          <w:sz w:val="22"/>
          <w:szCs w:val="22"/>
        </w:rPr>
        <w:t>арегистрирован</w:t>
      </w:r>
      <w:r w:rsidR="00BC0DF8">
        <w:rPr>
          <w:sz w:val="22"/>
          <w:szCs w:val="22"/>
        </w:rPr>
        <w:t>о 2</w:t>
      </w:r>
      <w:r w:rsidR="002120AF" w:rsidRPr="00E14ACA">
        <w:rPr>
          <w:sz w:val="22"/>
          <w:szCs w:val="22"/>
        </w:rPr>
        <w:t xml:space="preserve"> </w:t>
      </w:r>
      <w:r w:rsidRPr="00E14ACA">
        <w:rPr>
          <w:sz w:val="22"/>
          <w:szCs w:val="22"/>
        </w:rPr>
        <w:t>несчастны</w:t>
      </w:r>
      <w:r w:rsidR="002120AF" w:rsidRPr="00E14ACA">
        <w:rPr>
          <w:sz w:val="22"/>
          <w:szCs w:val="22"/>
        </w:rPr>
        <w:t>х</w:t>
      </w:r>
      <w:r w:rsidRPr="00E14ACA">
        <w:rPr>
          <w:sz w:val="22"/>
          <w:szCs w:val="22"/>
        </w:rPr>
        <w:t xml:space="preserve"> </w:t>
      </w:r>
      <w:r w:rsidR="005C4FE0" w:rsidRPr="00E14ACA">
        <w:rPr>
          <w:sz w:val="22"/>
          <w:szCs w:val="22"/>
        </w:rPr>
        <w:t>случ</w:t>
      </w:r>
      <w:r w:rsidR="005C4FE0">
        <w:rPr>
          <w:sz w:val="22"/>
          <w:szCs w:val="22"/>
        </w:rPr>
        <w:t>ая</w:t>
      </w:r>
      <w:r w:rsidR="00BC0DF8">
        <w:rPr>
          <w:sz w:val="22"/>
          <w:szCs w:val="22"/>
        </w:rPr>
        <w:t xml:space="preserve"> в организациях МР «Чернышевский район.</w:t>
      </w:r>
      <w:r w:rsidRPr="00E14ACA">
        <w:rPr>
          <w:sz w:val="22"/>
          <w:szCs w:val="22"/>
        </w:rPr>
        <w:t xml:space="preserve"> </w:t>
      </w:r>
    </w:p>
    <w:p w:rsidR="00060950" w:rsidRPr="00E14ACA" w:rsidRDefault="00060950" w:rsidP="005C4FE0">
      <w:pPr>
        <w:jc w:val="both"/>
        <w:rPr>
          <w:sz w:val="22"/>
          <w:szCs w:val="22"/>
        </w:rPr>
      </w:pPr>
      <w:r w:rsidRPr="00E14ACA">
        <w:rPr>
          <w:sz w:val="22"/>
          <w:szCs w:val="22"/>
        </w:rPr>
        <w:t xml:space="preserve">           </w:t>
      </w:r>
      <w:r w:rsidR="002120AF" w:rsidRPr="00E14ACA">
        <w:rPr>
          <w:sz w:val="22"/>
          <w:szCs w:val="22"/>
        </w:rPr>
        <w:t>В 201</w:t>
      </w:r>
      <w:r w:rsidR="00BC0DF8">
        <w:rPr>
          <w:sz w:val="22"/>
          <w:szCs w:val="22"/>
        </w:rPr>
        <w:t>7 прошли уведомительн</w:t>
      </w:r>
      <w:r w:rsidR="005C4FE0">
        <w:rPr>
          <w:sz w:val="22"/>
          <w:szCs w:val="22"/>
        </w:rPr>
        <w:t xml:space="preserve">ую регистрацию 16 </w:t>
      </w:r>
      <w:r w:rsidRPr="00E14ACA">
        <w:rPr>
          <w:sz w:val="22"/>
          <w:szCs w:val="22"/>
        </w:rPr>
        <w:t xml:space="preserve"> коллективных договор</w:t>
      </w:r>
      <w:r w:rsidR="008E7765" w:rsidRPr="00E14ACA">
        <w:rPr>
          <w:sz w:val="22"/>
          <w:szCs w:val="22"/>
        </w:rPr>
        <w:t>ов</w:t>
      </w:r>
      <w:r w:rsidR="005C4FE0">
        <w:rPr>
          <w:sz w:val="22"/>
          <w:szCs w:val="22"/>
        </w:rPr>
        <w:t xml:space="preserve"> </w:t>
      </w:r>
      <w:r w:rsidRPr="00E14ACA">
        <w:rPr>
          <w:sz w:val="22"/>
          <w:szCs w:val="22"/>
        </w:rPr>
        <w:t xml:space="preserve">и </w:t>
      </w:r>
      <w:r w:rsidR="005C4FE0">
        <w:rPr>
          <w:sz w:val="22"/>
          <w:szCs w:val="22"/>
        </w:rPr>
        <w:t>16</w:t>
      </w:r>
      <w:r w:rsidR="002120AF" w:rsidRPr="00E14ACA">
        <w:rPr>
          <w:sz w:val="22"/>
          <w:szCs w:val="22"/>
        </w:rPr>
        <w:t xml:space="preserve"> </w:t>
      </w:r>
      <w:r w:rsidRPr="00E14ACA">
        <w:rPr>
          <w:sz w:val="22"/>
          <w:szCs w:val="22"/>
        </w:rPr>
        <w:t xml:space="preserve"> дополнительных соглашений</w:t>
      </w:r>
      <w:r w:rsidR="005C4FE0">
        <w:rPr>
          <w:sz w:val="22"/>
          <w:szCs w:val="22"/>
        </w:rPr>
        <w:t xml:space="preserve"> к коллективным договорам</w:t>
      </w:r>
      <w:r w:rsidR="002120AF" w:rsidRPr="00E14ACA">
        <w:rPr>
          <w:sz w:val="22"/>
          <w:szCs w:val="22"/>
        </w:rPr>
        <w:t>.</w:t>
      </w:r>
    </w:p>
    <w:p w:rsidR="005469E6" w:rsidRPr="00E14ACA" w:rsidRDefault="00F74FB1" w:rsidP="005C4FE0">
      <w:pPr>
        <w:contextualSpacing/>
        <w:jc w:val="both"/>
        <w:rPr>
          <w:sz w:val="22"/>
          <w:szCs w:val="22"/>
        </w:rPr>
      </w:pPr>
      <w:r w:rsidRPr="00E14ACA">
        <w:rPr>
          <w:sz w:val="22"/>
          <w:szCs w:val="22"/>
        </w:rPr>
        <w:tab/>
      </w:r>
      <w:r w:rsidR="002120AF" w:rsidRPr="00E14ACA">
        <w:rPr>
          <w:sz w:val="22"/>
          <w:szCs w:val="22"/>
        </w:rPr>
        <w:t>Письменных обращений о нарушении трудовых прав в комиссию по охране труда не п</w:t>
      </w:r>
      <w:r w:rsidRPr="00E14ACA">
        <w:rPr>
          <w:sz w:val="22"/>
          <w:szCs w:val="22"/>
        </w:rPr>
        <w:t>оступил</w:t>
      </w:r>
      <w:r w:rsidR="00060950" w:rsidRPr="00E14ACA">
        <w:rPr>
          <w:sz w:val="22"/>
          <w:szCs w:val="22"/>
        </w:rPr>
        <w:t>о</w:t>
      </w:r>
      <w:r w:rsidR="002120AF" w:rsidRPr="00E14ACA">
        <w:rPr>
          <w:sz w:val="22"/>
          <w:szCs w:val="22"/>
        </w:rPr>
        <w:t>.</w:t>
      </w:r>
      <w:r w:rsidR="005469E6" w:rsidRPr="00E14ACA">
        <w:rPr>
          <w:sz w:val="22"/>
          <w:szCs w:val="22"/>
        </w:rPr>
        <w:t xml:space="preserve"> </w:t>
      </w:r>
    </w:p>
    <w:p w:rsidR="00CD2B94" w:rsidRPr="00E14ACA" w:rsidRDefault="004044C3" w:rsidP="005C3A09">
      <w:pPr>
        <w:contextualSpacing/>
        <w:jc w:val="center"/>
        <w:rPr>
          <w:b/>
          <w:sz w:val="22"/>
          <w:szCs w:val="22"/>
        </w:rPr>
      </w:pPr>
      <w:r w:rsidRPr="00E14ACA">
        <w:rPr>
          <w:b/>
          <w:sz w:val="22"/>
          <w:szCs w:val="22"/>
        </w:rPr>
        <w:t>Здравоохранение</w:t>
      </w:r>
    </w:p>
    <w:p w:rsidR="00CD2B94" w:rsidRPr="00E14ACA" w:rsidRDefault="00CD2B94" w:rsidP="005C3A09">
      <w:pPr>
        <w:ind w:firstLine="709"/>
        <w:contextualSpacing/>
        <w:jc w:val="both"/>
        <w:rPr>
          <w:color w:val="0D0D0D"/>
          <w:sz w:val="22"/>
          <w:szCs w:val="22"/>
        </w:rPr>
      </w:pPr>
      <w:r w:rsidRPr="00E14ACA">
        <w:rPr>
          <w:color w:val="0D0D0D"/>
          <w:sz w:val="22"/>
          <w:szCs w:val="22"/>
        </w:rPr>
        <w:t>Сеть лечебно-профилактических учреждений Чернышевского района представлена:</w:t>
      </w:r>
    </w:p>
    <w:p w:rsidR="00E73C2A" w:rsidRPr="00E14ACA" w:rsidRDefault="00CD2B94" w:rsidP="005C3A09">
      <w:pPr>
        <w:ind w:firstLine="709"/>
        <w:contextualSpacing/>
        <w:jc w:val="both"/>
        <w:rPr>
          <w:color w:val="0D0D0D"/>
          <w:sz w:val="22"/>
          <w:szCs w:val="22"/>
        </w:rPr>
      </w:pPr>
      <w:r w:rsidRPr="00E14ACA">
        <w:rPr>
          <w:color w:val="0D0D0D"/>
          <w:sz w:val="22"/>
          <w:szCs w:val="22"/>
        </w:rPr>
        <w:lastRenderedPageBreak/>
        <w:t xml:space="preserve">ГУЗ «Чернышевская ЦРБ» </w:t>
      </w:r>
      <w:r w:rsidR="00E73C2A" w:rsidRPr="00E14ACA">
        <w:rPr>
          <w:color w:val="0D0D0D"/>
          <w:sz w:val="22"/>
          <w:szCs w:val="22"/>
        </w:rPr>
        <w:t xml:space="preserve">представлена: </w:t>
      </w:r>
    </w:p>
    <w:p w:rsidR="00E73C2A" w:rsidRPr="00E14ACA" w:rsidRDefault="00E73C2A" w:rsidP="005C3A09">
      <w:pPr>
        <w:ind w:firstLine="709"/>
        <w:contextualSpacing/>
        <w:jc w:val="both"/>
        <w:rPr>
          <w:color w:val="0D0D0D"/>
          <w:sz w:val="22"/>
          <w:szCs w:val="22"/>
        </w:rPr>
      </w:pPr>
      <w:r w:rsidRPr="00E14ACA">
        <w:rPr>
          <w:color w:val="0D0D0D"/>
          <w:sz w:val="22"/>
          <w:szCs w:val="22"/>
        </w:rPr>
        <w:t xml:space="preserve">- </w:t>
      </w:r>
      <w:r w:rsidR="00CD2B94" w:rsidRPr="00E14ACA">
        <w:rPr>
          <w:color w:val="0D0D0D"/>
          <w:sz w:val="22"/>
          <w:szCs w:val="22"/>
        </w:rPr>
        <w:t>стационаром на 152 ко</w:t>
      </w:r>
      <w:r w:rsidR="003B2FDA" w:rsidRPr="00E14ACA">
        <w:rPr>
          <w:color w:val="0D0D0D"/>
          <w:sz w:val="22"/>
          <w:szCs w:val="22"/>
        </w:rPr>
        <w:t>й</w:t>
      </w:r>
      <w:r w:rsidR="00CD2B94" w:rsidRPr="00E14ACA">
        <w:rPr>
          <w:color w:val="0D0D0D"/>
          <w:sz w:val="22"/>
          <w:szCs w:val="22"/>
        </w:rPr>
        <w:t>к</w:t>
      </w:r>
      <w:r w:rsidR="003B2FDA" w:rsidRPr="00E14ACA">
        <w:rPr>
          <w:color w:val="0D0D0D"/>
          <w:sz w:val="22"/>
          <w:szCs w:val="22"/>
        </w:rPr>
        <w:t>и</w:t>
      </w:r>
      <w:r w:rsidR="00CD2B94" w:rsidRPr="00E14ACA">
        <w:rPr>
          <w:color w:val="0D0D0D"/>
          <w:sz w:val="22"/>
          <w:szCs w:val="22"/>
        </w:rPr>
        <w:t xml:space="preserve"> круглосуточного пребывания</w:t>
      </w:r>
      <w:r w:rsidRPr="00E14ACA">
        <w:rPr>
          <w:color w:val="0D0D0D"/>
          <w:sz w:val="22"/>
          <w:szCs w:val="22"/>
        </w:rPr>
        <w:t xml:space="preserve">, </w:t>
      </w:r>
      <w:r w:rsidR="00CD2B94" w:rsidRPr="00E14ACA">
        <w:rPr>
          <w:color w:val="0D0D0D"/>
          <w:sz w:val="22"/>
          <w:szCs w:val="22"/>
        </w:rPr>
        <w:t xml:space="preserve">в том числе в п. Чернышевск, </w:t>
      </w:r>
      <w:r w:rsidR="00E76606" w:rsidRPr="00E14ACA">
        <w:rPr>
          <w:color w:val="0D0D0D"/>
          <w:sz w:val="22"/>
          <w:szCs w:val="22"/>
        </w:rPr>
        <w:t xml:space="preserve">п. </w:t>
      </w:r>
      <w:r w:rsidR="00CD2B94" w:rsidRPr="00E14ACA">
        <w:rPr>
          <w:color w:val="0D0D0D"/>
          <w:sz w:val="22"/>
          <w:szCs w:val="22"/>
        </w:rPr>
        <w:t xml:space="preserve">Жирекен, </w:t>
      </w:r>
      <w:r w:rsidR="00E76606" w:rsidRPr="00E14ACA">
        <w:rPr>
          <w:color w:val="0D0D0D"/>
          <w:sz w:val="22"/>
          <w:szCs w:val="22"/>
        </w:rPr>
        <w:t>п. Аксеново-</w:t>
      </w:r>
      <w:r w:rsidR="00CD2B94" w:rsidRPr="00E14ACA">
        <w:rPr>
          <w:color w:val="0D0D0D"/>
          <w:sz w:val="22"/>
          <w:szCs w:val="22"/>
        </w:rPr>
        <w:t>Зилов</w:t>
      </w:r>
      <w:r w:rsidR="00E76606" w:rsidRPr="00E14ACA">
        <w:rPr>
          <w:color w:val="0D0D0D"/>
          <w:sz w:val="22"/>
          <w:szCs w:val="22"/>
        </w:rPr>
        <w:t>ское</w:t>
      </w:r>
      <w:r w:rsidRPr="00E14ACA">
        <w:rPr>
          <w:color w:val="0D0D0D"/>
          <w:sz w:val="22"/>
          <w:szCs w:val="22"/>
        </w:rPr>
        <w:t>;</w:t>
      </w:r>
    </w:p>
    <w:p w:rsidR="00E73C2A" w:rsidRPr="00E14ACA" w:rsidRDefault="00E73C2A" w:rsidP="005C3A09">
      <w:pPr>
        <w:ind w:firstLine="709"/>
        <w:contextualSpacing/>
        <w:jc w:val="both"/>
        <w:rPr>
          <w:color w:val="0D0D0D"/>
          <w:sz w:val="22"/>
          <w:szCs w:val="22"/>
        </w:rPr>
      </w:pPr>
      <w:r w:rsidRPr="00E14ACA">
        <w:rPr>
          <w:color w:val="0D0D0D"/>
          <w:sz w:val="22"/>
          <w:szCs w:val="22"/>
        </w:rPr>
        <w:t xml:space="preserve">- </w:t>
      </w:r>
      <w:r w:rsidR="00CD2B94" w:rsidRPr="00E14ACA">
        <w:rPr>
          <w:color w:val="0D0D0D"/>
          <w:sz w:val="22"/>
          <w:szCs w:val="22"/>
        </w:rPr>
        <w:t>дневн</w:t>
      </w:r>
      <w:r w:rsidRPr="00E14ACA">
        <w:rPr>
          <w:color w:val="0D0D0D"/>
          <w:sz w:val="22"/>
          <w:szCs w:val="22"/>
        </w:rPr>
        <w:t xml:space="preserve">ым </w:t>
      </w:r>
      <w:r w:rsidR="00CD2B94" w:rsidRPr="00E14ACA">
        <w:rPr>
          <w:color w:val="0D0D0D"/>
          <w:sz w:val="22"/>
          <w:szCs w:val="22"/>
        </w:rPr>
        <w:t>стационар</w:t>
      </w:r>
      <w:r w:rsidRPr="00E14ACA">
        <w:rPr>
          <w:color w:val="0D0D0D"/>
          <w:sz w:val="22"/>
          <w:szCs w:val="22"/>
        </w:rPr>
        <w:t>ом, в том числе</w:t>
      </w:r>
      <w:r w:rsidR="008E190B">
        <w:rPr>
          <w:color w:val="0D0D0D"/>
          <w:sz w:val="22"/>
          <w:szCs w:val="22"/>
        </w:rPr>
        <w:t>:</w:t>
      </w:r>
      <w:r w:rsidR="00CD2B94" w:rsidRPr="00E14ACA">
        <w:rPr>
          <w:color w:val="0D0D0D"/>
          <w:sz w:val="22"/>
          <w:szCs w:val="22"/>
        </w:rPr>
        <w:t xml:space="preserve"> Чернышевск</w:t>
      </w:r>
      <w:r w:rsidRPr="00E14ACA">
        <w:rPr>
          <w:color w:val="0D0D0D"/>
          <w:sz w:val="22"/>
          <w:szCs w:val="22"/>
        </w:rPr>
        <w:t xml:space="preserve">ая </w:t>
      </w:r>
      <w:r w:rsidR="00CD2B94" w:rsidRPr="00E14ACA">
        <w:rPr>
          <w:color w:val="0D0D0D"/>
          <w:sz w:val="22"/>
          <w:szCs w:val="22"/>
        </w:rPr>
        <w:t xml:space="preserve">ЦРБ  </w:t>
      </w:r>
      <w:r w:rsidRPr="00E14ACA">
        <w:rPr>
          <w:color w:val="0D0D0D"/>
          <w:sz w:val="22"/>
          <w:szCs w:val="22"/>
        </w:rPr>
        <w:t>-</w:t>
      </w:r>
      <w:r w:rsidR="00CD2B94" w:rsidRPr="00E14ACA">
        <w:rPr>
          <w:color w:val="0D0D0D"/>
          <w:sz w:val="22"/>
          <w:szCs w:val="22"/>
        </w:rPr>
        <w:t xml:space="preserve"> </w:t>
      </w:r>
      <w:r w:rsidR="008E190B">
        <w:rPr>
          <w:color w:val="0D0D0D"/>
          <w:sz w:val="22"/>
          <w:szCs w:val="22"/>
        </w:rPr>
        <w:t>2</w:t>
      </w:r>
      <w:r w:rsidR="00CD2B94" w:rsidRPr="00E14ACA">
        <w:rPr>
          <w:color w:val="0D0D0D"/>
          <w:sz w:val="22"/>
          <w:szCs w:val="22"/>
        </w:rPr>
        <w:t>4 ко</w:t>
      </w:r>
      <w:r w:rsidR="002B7551" w:rsidRPr="00E14ACA">
        <w:rPr>
          <w:color w:val="0D0D0D"/>
          <w:sz w:val="22"/>
          <w:szCs w:val="22"/>
        </w:rPr>
        <w:t>йки</w:t>
      </w:r>
      <w:r w:rsidR="00CD2B94" w:rsidRPr="00E14ACA">
        <w:rPr>
          <w:color w:val="0D0D0D"/>
          <w:sz w:val="22"/>
          <w:szCs w:val="22"/>
        </w:rPr>
        <w:t xml:space="preserve">,  </w:t>
      </w:r>
      <w:r w:rsidR="008E190B">
        <w:rPr>
          <w:color w:val="0D0D0D"/>
          <w:sz w:val="22"/>
          <w:szCs w:val="22"/>
        </w:rPr>
        <w:t xml:space="preserve">Жирекенская больница – коек, </w:t>
      </w:r>
      <w:r w:rsidR="00CD2B94" w:rsidRPr="00E14ACA">
        <w:rPr>
          <w:color w:val="0D0D0D"/>
          <w:sz w:val="22"/>
          <w:szCs w:val="22"/>
        </w:rPr>
        <w:t>Букачачинск</w:t>
      </w:r>
      <w:r w:rsidRPr="00E14ACA">
        <w:rPr>
          <w:color w:val="0D0D0D"/>
          <w:sz w:val="22"/>
          <w:szCs w:val="22"/>
        </w:rPr>
        <w:t xml:space="preserve">ая </w:t>
      </w:r>
      <w:r w:rsidR="00CD2B94" w:rsidRPr="00E14ACA">
        <w:rPr>
          <w:color w:val="0D0D0D"/>
          <w:sz w:val="22"/>
          <w:szCs w:val="22"/>
        </w:rPr>
        <w:t>больниц</w:t>
      </w:r>
      <w:r w:rsidRPr="00E14ACA">
        <w:rPr>
          <w:color w:val="0D0D0D"/>
          <w:sz w:val="22"/>
          <w:szCs w:val="22"/>
        </w:rPr>
        <w:t>а -</w:t>
      </w:r>
      <w:r w:rsidR="00CD2B94" w:rsidRPr="00E14ACA">
        <w:rPr>
          <w:color w:val="0D0D0D"/>
          <w:sz w:val="22"/>
          <w:szCs w:val="22"/>
        </w:rPr>
        <w:t xml:space="preserve"> 8 коек</w:t>
      </w:r>
      <w:r w:rsidRPr="00E14ACA">
        <w:rPr>
          <w:color w:val="0D0D0D"/>
          <w:sz w:val="22"/>
          <w:szCs w:val="22"/>
        </w:rPr>
        <w:t>,</w:t>
      </w:r>
      <w:r w:rsidR="00CD2B94" w:rsidRPr="00E14ACA">
        <w:rPr>
          <w:color w:val="0D0D0D"/>
          <w:sz w:val="22"/>
          <w:szCs w:val="22"/>
        </w:rPr>
        <w:t xml:space="preserve">  </w:t>
      </w:r>
      <w:r w:rsidRPr="00E14ACA">
        <w:rPr>
          <w:color w:val="0D0D0D"/>
          <w:sz w:val="22"/>
          <w:szCs w:val="22"/>
        </w:rPr>
        <w:t>А</w:t>
      </w:r>
      <w:r w:rsidR="00E76606" w:rsidRPr="00E14ACA">
        <w:rPr>
          <w:color w:val="0D0D0D"/>
          <w:sz w:val="22"/>
          <w:szCs w:val="22"/>
        </w:rPr>
        <w:t>ксеново-</w:t>
      </w:r>
      <w:r w:rsidR="00CD2B94" w:rsidRPr="00E14ACA">
        <w:rPr>
          <w:color w:val="0D0D0D"/>
          <w:sz w:val="22"/>
          <w:szCs w:val="22"/>
        </w:rPr>
        <w:t>Зиловск</w:t>
      </w:r>
      <w:r w:rsidRPr="00E14ACA">
        <w:rPr>
          <w:color w:val="0D0D0D"/>
          <w:sz w:val="22"/>
          <w:szCs w:val="22"/>
        </w:rPr>
        <w:t>ая</w:t>
      </w:r>
      <w:r w:rsidR="00CD2B94" w:rsidRPr="00E14ACA">
        <w:rPr>
          <w:color w:val="0D0D0D"/>
          <w:sz w:val="22"/>
          <w:szCs w:val="22"/>
        </w:rPr>
        <w:t xml:space="preserve"> больниц</w:t>
      </w:r>
      <w:r w:rsidRPr="00E14ACA">
        <w:rPr>
          <w:color w:val="0D0D0D"/>
          <w:sz w:val="22"/>
          <w:szCs w:val="22"/>
        </w:rPr>
        <w:t>а -</w:t>
      </w:r>
      <w:r w:rsidR="00CD2B94" w:rsidRPr="00E14ACA">
        <w:rPr>
          <w:color w:val="0D0D0D"/>
          <w:sz w:val="22"/>
          <w:szCs w:val="22"/>
        </w:rPr>
        <w:t xml:space="preserve"> 20 коек</w:t>
      </w:r>
      <w:r w:rsidRPr="00E14ACA">
        <w:rPr>
          <w:color w:val="0D0D0D"/>
          <w:sz w:val="22"/>
          <w:szCs w:val="22"/>
        </w:rPr>
        <w:t>;</w:t>
      </w:r>
    </w:p>
    <w:p w:rsidR="00CD2B94" w:rsidRPr="00E14ACA" w:rsidRDefault="00E73C2A" w:rsidP="005C3A09">
      <w:pPr>
        <w:ind w:firstLine="709"/>
        <w:contextualSpacing/>
        <w:jc w:val="both"/>
        <w:rPr>
          <w:color w:val="0D0D0D"/>
          <w:sz w:val="22"/>
          <w:szCs w:val="22"/>
        </w:rPr>
      </w:pPr>
      <w:r w:rsidRPr="00E14ACA">
        <w:rPr>
          <w:color w:val="0D0D0D"/>
          <w:sz w:val="22"/>
          <w:szCs w:val="22"/>
        </w:rPr>
        <w:t xml:space="preserve">- </w:t>
      </w:r>
      <w:r w:rsidR="00CD2B94" w:rsidRPr="00E14ACA">
        <w:rPr>
          <w:color w:val="0D0D0D"/>
          <w:sz w:val="22"/>
          <w:szCs w:val="22"/>
        </w:rPr>
        <w:t xml:space="preserve"> 16 фельдшерско-акушерски</w:t>
      </w:r>
      <w:r w:rsidRPr="00E14ACA">
        <w:rPr>
          <w:color w:val="0D0D0D"/>
          <w:sz w:val="22"/>
          <w:szCs w:val="22"/>
        </w:rPr>
        <w:t>ми</w:t>
      </w:r>
      <w:r w:rsidR="00CD2B94" w:rsidRPr="00E14ACA">
        <w:rPr>
          <w:color w:val="0D0D0D"/>
          <w:sz w:val="22"/>
          <w:szCs w:val="22"/>
        </w:rPr>
        <w:t xml:space="preserve"> пункт</w:t>
      </w:r>
      <w:r w:rsidRPr="00E14ACA">
        <w:rPr>
          <w:color w:val="0D0D0D"/>
          <w:sz w:val="22"/>
          <w:szCs w:val="22"/>
        </w:rPr>
        <w:t>ами, 1</w:t>
      </w:r>
      <w:r w:rsidR="00CD2B94" w:rsidRPr="00E14ACA">
        <w:rPr>
          <w:color w:val="0D0D0D"/>
          <w:sz w:val="22"/>
          <w:szCs w:val="22"/>
        </w:rPr>
        <w:t xml:space="preserve"> </w:t>
      </w:r>
      <w:r w:rsidR="00EF737C" w:rsidRPr="00E14ACA">
        <w:rPr>
          <w:color w:val="0D0D0D"/>
          <w:sz w:val="22"/>
          <w:szCs w:val="22"/>
        </w:rPr>
        <w:t>Ф</w:t>
      </w:r>
      <w:r w:rsidR="00CD2B94" w:rsidRPr="00E14ACA">
        <w:rPr>
          <w:color w:val="0D0D0D"/>
          <w:sz w:val="22"/>
          <w:szCs w:val="22"/>
        </w:rPr>
        <w:t xml:space="preserve">АП </w:t>
      </w:r>
      <w:r w:rsidRPr="00E14ACA">
        <w:rPr>
          <w:color w:val="0D0D0D"/>
          <w:sz w:val="22"/>
          <w:szCs w:val="22"/>
        </w:rPr>
        <w:t>не</w:t>
      </w:r>
      <w:r w:rsidR="00CD2B94" w:rsidRPr="00E14ACA">
        <w:rPr>
          <w:color w:val="0D0D0D"/>
          <w:sz w:val="22"/>
          <w:szCs w:val="22"/>
        </w:rPr>
        <w:t>укомплектован</w:t>
      </w:r>
      <w:r w:rsidR="008E190B">
        <w:rPr>
          <w:color w:val="0D0D0D"/>
          <w:sz w:val="22"/>
          <w:szCs w:val="22"/>
        </w:rPr>
        <w:t>, на 1 ФАПе – фельдшер - совместитель</w:t>
      </w:r>
      <w:r w:rsidR="00CD2B94" w:rsidRPr="00E14ACA">
        <w:rPr>
          <w:color w:val="0D0D0D"/>
          <w:sz w:val="22"/>
          <w:szCs w:val="22"/>
        </w:rPr>
        <w:t>.</w:t>
      </w:r>
    </w:p>
    <w:p w:rsidR="00E73C2A" w:rsidRPr="00E14ACA" w:rsidRDefault="00E73C2A" w:rsidP="005C3A09">
      <w:pPr>
        <w:ind w:firstLine="709"/>
        <w:contextualSpacing/>
        <w:jc w:val="both"/>
        <w:rPr>
          <w:color w:val="0D0D0D"/>
          <w:sz w:val="22"/>
          <w:szCs w:val="22"/>
        </w:rPr>
      </w:pPr>
      <w:r w:rsidRPr="00E14ACA">
        <w:rPr>
          <w:sz w:val="22"/>
          <w:szCs w:val="22"/>
        </w:rPr>
        <w:t>Также, ГУЗ «</w:t>
      </w:r>
      <w:r w:rsidRPr="00E14ACA">
        <w:rPr>
          <w:color w:val="0D0D0D"/>
          <w:sz w:val="22"/>
          <w:szCs w:val="22"/>
        </w:rPr>
        <w:t>Чернышевская ЦРБ» имеет поликлинику мощностью 783 посещений в смену.</w:t>
      </w:r>
    </w:p>
    <w:p w:rsidR="004E3294" w:rsidRPr="005D6386" w:rsidRDefault="004E3294" w:rsidP="004E3294">
      <w:pPr>
        <w:ind w:firstLine="708"/>
        <w:contextualSpacing/>
        <w:jc w:val="both"/>
        <w:rPr>
          <w:sz w:val="22"/>
          <w:szCs w:val="22"/>
        </w:rPr>
      </w:pPr>
      <w:r w:rsidRPr="005D6386">
        <w:rPr>
          <w:sz w:val="22"/>
          <w:szCs w:val="22"/>
        </w:rPr>
        <w:t>Младенческая смертность на 1 тысячу родившихся  составила 9,9 промилле (5 младенцев), что больше младенческой смертности в 2016 году на 4,5 промилле (3 младенца).</w:t>
      </w:r>
    </w:p>
    <w:p w:rsidR="004E3294" w:rsidRDefault="004E3294" w:rsidP="004E3294">
      <w:pPr>
        <w:ind w:firstLine="709"/>
        <w:contextualSpacing/>
        <w:jc w:val="both"/>
        <w:rPr>
          <w:sz w:val="22"/>
          <w:szCs w:val="22"/>
        </w:rPr>
      </w:pPr>
      <w:r w:rsidRPr="005D6386">
        <w:rPr>
          <w:sz w:val="22"/>
          <w:szCs w:val="22"/>
        </w:rPr>
        <w:t>Положительным моментом является отсутствие материнской смертности на протяжении последних 3-х 2015-2017 годов.</w:t>
      </w:r>
      <w:r>
        <w:rPr>
          <w:sz w:val="22"/>
          <w:szCs w:val="22"/>
        </w:rPr>
        <w:t xml:space="preserve"> </w:t>
      </w:r>
    </w:p>
    <w:p w:rsidR="00CD2B94" w:rsidRPr="00E14ACA" w:rsidRDefault="00CD2B94" w:rsidP="004E3294">
      <w:pPr>
        <w:ind w:firstLine="709"/>
        <w:contextualSpacing/>
        <w:jc w:val="both"/>
        <w:rPr>
          <w:color w:val="0D0D0D"/>
          <w:sz w:val="22"/>
          <w:szCs w:val="22"/>
        </w:rPr>
      </w:pPr>
      <w:r w:rsidRPr="00E14ACA">
        <w:rPr>
          <w:color w:val="0D0D0D"/>
          <w:sz w:val="22"/>
          <w:szCs w:val="22"/>
        </w:rPr>
        <w:t xml:space="preserve">Уровень смертности населения в трудоспособном возрасте на 100 тыс. населения  составил </w:t>
      </w:r>
      <w:r w:rsidR="005A4A05" w:rsidRPr="00C76654">
        <w:rPr>
          <w:color w:val="0D0D0D"/>
          <w:sz w:val="22"/>
          <w:szCs w:val="22"/>
        </w:rPr>
        <w:t>706</w:t>
      </w:r>
      <w:r w:rsidR="004E3294" w:rsidRPr="00C76654">
        <w:rPr>
          <w:color w:val="0D0D0D"/>
          <w:sz w:val="22"/>
          <w:szCs w:val="22"/>
        </w:rPr>
        <w:t xml:space="preserve"> (123) (</w:t>
      </w:r>
      <w:r w:rsidR="004E3294">
        <w:rPr>
          <w:color w:val="0D0D0D"/>
          <w:sz w:val="22"/>
          <w:szCs w:val="22"/>
        </w:rPr>
        <w:t>2016г. - 468</w:t>
      </w:r>
      <w:r w:rsidR="00924458" w:rsidRPr="00E14ACA">
        <w:rPr>
          <w:color w:val="0D0D0D"/>
          <w:sz w:val="22"/>
          <w:szCs w:val="22"/>
        </w:rPr>
        <w:t xml:space="preserve"> (154 чел.</w:t>
      </w:r>
      <w:r w:rsidR="00762CF5">
        <w:rPr>
          <w:color w:val="0D0D0D"/>
          <w:sz w:val="22"/>
          <w:szCs w:val="22"/>
        </w:rPr>
        <w:t xml:space="preserve">), </w:t>
      </w:r>
      <w:r w:rsidR="00924458" w:rsidRPr="00E14ACA">
        <w:rPr>
          <w:color w:val="0D0D0D"/>
          <w:sz w:val="22"/>
          <w:szCs w:val="22"/>
        </w:rPr>
        <w:t xml:space="preserve">2015г. </w:t>
      </w:r>
      <w:r w:rsidR="00762CF5">
        <w:rPr>
          <w:color w:val="0D0D0D"/>
          <w:sz w:val="22"/>
          <w:szCs w:val="22"/>
        </w:rPr>
        <w:t>-</w:t>
      </w:r>
      <w:r w:rsidR="00924458" w:rsidRPr="00E14ACA">
        <w:rPr>
          <w:color w:val="0D0D0D"/>
          <w:sz w:val="22"/>
          <w:szCs w:val="22"/>
        </w:rPr>
        <w:t xml:space="preserve"> </w:t>
      </w:r>
      <w:r w:rsidR="004E3294">
        <w:rPr>
          <w:color w:val="0D0D0D"/>
          <w:sz w:val="22"/>
          <w:szCs w:val="22"/>
        </w:rPr>
        <w:t>519</w:t>
      </w:r>
      <w:r w:rsidRPr="00E14ACA">
        <w:rPr>
          <w:color w:val="0D0D0D"/>
          <w:sz w:val="22"/>
          <w:szCs w:val="22"/>
        </w:rPr>
        <w:t xml:space="preserve"> (173 чел.)</w:t>
      </w:r>
      <w:r w:rsidR="00924458" w:rsidRPr="00E14ACA">
        <w:rPr>
          <w:color w:val="0D0D0D"/>
          <w:sz w:val="22"/>
          <w:szCs w:val="22"/>
        </w:rPr>
        <w:t>)</w:t>
      </w:r>
      <w:r w:rsidRPr="00E14ACA">
        <w:rPr>
          <w:color w:val="0D0D0D"/>
          <w:sz w:val="22"/>
          <w:szCs w:val="22"/>
        </w:rPr>
        <w:t xml:space="preserve">. </w:t>
      </w:r>
      <w:r w:rsidR="003B2FDA" w:rsidRPr="00E14ACA">
        <w:rPr>
          <w:color w:val="0D0D0D"/>
          <w:sz w:val="22"/>
          <w:szCs w:val="22"/>
        </w:rPr>
        <w:t>По-прежнему</w:t>
      </w:r>
      <w:r w:rsidR="00924458" w:rsidRPr="00E14ACA">
        <w:rPr>
          <w:color w:val="0D0D0D"/>
          <w:sz w:val="22"/>
          <w:szCs w:val="22"/>
        </w:rPr>
        <w:t>,</w:t>
      </w:r>
      <w:r w:rsidRPr="00E14ACA">
        <w:rPr>
          <w:color w:val="0D0D0D"/>
          <w:sz w:val="22"/>
          <w:szCs w:val="22"/>
        </w:rPr>
        <w:t xml:space="preserve"> на 1 месте </w:t>
      </w:r>
      <w:r w:rsidR="00762CF5">
        <w:rPr>
          <w:color w:val="0D0D0D"/>
          <w:sz w:val="22"/>
          <w:szCs w:val="22"/>
        </w:rPr>
        <w:t>–</w:t>
      </w:r>
      <w:r w:rsidR="00924458" w:rsidRPr="00E14ACA">
        <w:rPr>
          <w:color w:val="0D0D0D"/>
          <w:sz w:val="22"/>
          <w:szCs w:val="22"/>
        </w:rPr>
        <w:t xml:space="preserve"> </w:t>
      </w:r>
      <w:r w:rsidR="00762CF5">
        <w:rPr>
          <w:color w:val="0D0D0D"/>
          <w:sz w:val="22"/>
          <w:szCs w:val="22"/>
        </w:rPr>
        <w:t xml:space="preserve">несчастные случаи, </w:t>
      </w:r>
      <w:r w:rsidR="00762CF5" w:rsidRPr="00E14ACA">
        <w:rPr>
          <w:color w:val="0D0D0D"/>
          <w:sz w:val="22"/>
          <w:szCs w:val="22"/>
        </w:rPr>
        <w:t>травмы и отравления</w:t>
      </w:r>
      <w:r w:rsidR="00762CF5">
        <w:rPr>
          <w:color w:val="0D0D0D"/>
          <w:sz w:val="22"/>
          <w:szCs w:val="22"/>
        </w:rPr>
        <w:t xml:space="preserve"> (52 чел.);</w:t>
      </w:r>
      <w:r w:rsidRPr="00E14ACA">
        <w:rPr>
          <w:color w:val="0D0D0D"/>
          <w:sz w:val="22"/>
          <w:szCs w:val="22"/>
        </w:rPr>
        <w:t xml:space="preserve"> на 2 </w:t>
      </w:r>
      <w:r w:rsidR="00762CF5" w:rsidRPr="00E14ACA">
        <w:rPr>
          <w:color w:val="0D0D0D"/>
          <w:sz w:val="22"/>
          <w:szCs w:val="22"/>
        </w:rPr>
        <w:t>-</w:t>
      </w:r>
      <w:r w:rsidR="00762CF5">
        <w:rPr>
          <w:color w:val="0D0D0D"/>
          <w:sz w:val="22"/>
          <w:szCs w:val="22"/>
        </w:rPr>
        <w:t xml:space="preserve"> </w:t>
      </w:r>
      <w:r w:rsidR="00762CF5" w:rsidRPr="00E14ACA">
        <w:rPr>
          <w:color w:val="0D0D0D"/>
          <w:sz w:val="22"/>
          <w:szCs w:val="22"/>
        </w:rPr>
        <w:t>смертность от болезней системы кровообращения</w:t>
      </w:r>
      <w:r w:rsidR="00762CF5">
        <w:rPr>
          <w:color w:val="0D0D0D"/>
          <w:sz w:val="22"/>
          <w:szCs w:val="22"/>
        </w:rPr>
        <w:t xml:space="preserve"> (29 чел.);</w:t>
      </w:r>
      <w:r w:rsidRPr="00E14ACA">
        <w:rPr>
          <w:color w:val="0D0D0D"/>
          <w:sz w:val="22"/>
          <w:szCs w:val="22"/>
        </w:rPr>
        <w:t xml:space="preserve"> на 3</w:t>
      </w:r>
      <w:r w:rsidR="00762CF5">
        <w:rPr>
          <w:color w:val="0D0D0D"/>
          <w:sz w:val="22"/>
          <w:szCs w:val="22"/>
        </w:rPr>
        <w:t>–</w:t>
      </w:r>
      <w:r w:rsidRPr="00E14ACA">
        <w:rPr>
          <w:color w:val="0D0D0D"/>
          <w:sz w:val="22"/>
          <w:szCs w:val="22"/>
        </w:rPr>
        <w:t xml:space="preserve"> </w:t>
      </w:r>
      <w:r w:rsidR="00924458" w:rsidRPr="00E14ACA">
        <w:rPr>
          <w:color w:val="0D0D0D"/>
          <w:sz w:val="22"/>
          <w:szCs w:val="22"/>
        </w:rPr>
        <w:t>онкология</w:t>
      </w:r>
      <w:r w:rsidR="00762CF5">
        <w:rPr>
          <w:color w:val="0D0D0D"/>
          <w:sz w:val="22"/>
          <w:szCs w:val="22"/>
        </w:rPr>
        <w:t xml:space="preserve"> (19 чел.)</w:t>
      </w:r>
      <w:r w:rsidRPr="00E14ACA">
        <w:rPr>
          <w:color w:val="0D0D0D"/>
          <w:sz w:val="22"/>
          <w:szCs w:val="22"/>
        </w:rPr>
        <w:t>.</w:t>
      </w:r>
      <w:r w:rsidR="00EF737C" w:rsidRPr="00E14ACA">
        <w:rPr>
          <w:color w:val="0D0D0D"/>
          <w:sz w:val="22"/>
          <w:szCs w:val="22"/>
        </w:rPr>
        <w:t xml:space="preserve"> </w:t>
      </w:r>
      <w:r w:rsidRPr="00E14ACA">
        <w:rPr>
          <w:color w:val="0D0D0D"/>
          <w:sz w:val="22"/>
          <w:szCs w:val="22"/>
        </w:rPr>
        <w:t>В структуре смертности по полу преобладают – мужчины.</w:t>
      </w:r>
    </w:p>
    <w:p w:rsidR="00CD2B94" w:rsidRDefault="00CD2B94" w:rsidP="00762CF5">
      <w:pPr>
        <w:ind w:firstLine="709"/>
        <w:contextualSpacing/>
        <w:jc w:val="both"/>
        <w:rPr>
          <w:color w:val="000000"/>
          <w:sz w:val="22"/>
          <w:szCs w:val="22"/>
        </w:rPr>
      </w:pPr>
      <w:r w:rsidRPr="00E14ACA">
        <w:rPr>
          <w:color w:val="000000"/>
          <w:sz w:val="22"/>
          <w:szCs w:val="22"/>
        </w:rPr>
        <w:t xml:space="preserve">Обеспеченность населения врачами на 10 тыс. чел. </w:t>
      </w:r>
      <w:r w:rsidR="00263279" w:rsidRPr="00E14ACA">
        <w:rPr>
          <w:color w:val="000000"/>
          <w:sz w:val="22"/>
          <w:szCs w:val="22"/>
        </w:rPr>
        <w:t xml:space="preserve">составила </w:t>
      </w:r>
      <w:r w:rsidR="00762CF5">
        <w:rPr>
          <w:color w:val="000000"/>
          <w:sz w:val="22"/>
          <w:szCs w:val="22"/>
        </w:rPr>
        <w:t>14,0</w:t>
      </w:r>
      <w:r w:rsidR="00263279" w:rsidRPr="00E14ACA">
        <w:rPr>
          <w:color w:val="000000"/>
          <w:sz w:val="22"/>
          <w:szCs w:val="22"/>
        </w:rPr>
        <w:t xml:space="preserve"> при норме 30,0</w:t>
      </w:r>
      <w:r w:rsidRPr="00E14ACA">
        <w:rPr>
          <w:color w:val="000000"/>
          <w:sz w:val="22"/>
          <w:szCs w:val="22"/>
        </w:rPr>
        <w:t>,  средни</w:t>
      </w:r>
      <w:r w:rsidR="00762CF5">
        <w:rPr>
          <w:color w:val="000000"/>
          <w:sz w:val="22"/>
          <w:szCs w:val="22"/>
        </w:rPr>
        <w:t>м</w:t>
      </w:r>
      <w:r w:rsidRPr="00E14ACA">
        <w:rPr>
          <w:color w:val="000000"/>
          <w:sz w:val="22"/>
          <w:szCs w:val="22"/>
        </w:rPr>
        <w:t xml:space="preserve">  мед</w:t>
      </w:r>
      <w:r w:rsidR="003B2FDA" w:rsidRPr="00E14ACA">
        <w:rPr>
          <w:color w:val="000000"/>
          <w:sz w:val="22"/>
          <w:szCs w:val="22"/>
        </w:rPr>
        <w:t>ицински</w:t>
      </w:r>
      <w:r w:rsidR="00762CF5">
        <w:rPr>
          <w:color w:val="000000"/>
          <w:sz w:val="22"/>
          <w:szCs w:val="22"/>
        </w:rPr>
        <w:t>м</w:t>
      </w:r>
      <w:r w:rsidR="003B2FDA" w:rsidRPr="00E14ACA">
        <w:rPr>
          <w:color w:val="000000"/>
          <w:sz w:val="22"/>
          <w:szCs w:val="22"/>
        </w:rPr>
        <w:t xml:space="preserve"> </w:t>
      </w:r>
      <w:r w:rsidRPr="00E14ACA">
        <w:rPr>
          <w:color w:val="000000"/>
          <w:sz w:val="22"/>
          <w:szCs w:val="22"/>
        </w:rPr>
        <w:t>персонал</w:t>
      </w:r>
      <w:r w:rsidR="00762CF5">
        <w:rPr>
          <w:color w:val="000000"/>
          <w:sz w:val="22"/>
          <w:szCs w:val="22"/>
        </w:rPr>
        <w:t>ом</w:t>
      </w:r>
      <w:r w:rsidRPr="00E14ACA">
        <w:rPr>
          <w:color w:val="000000"/>
          <w:sz w:val="22"/>
          <w:szCs w:val="22"/>
        </w:rPr>
        <w:t xml:space="preserve"> – 6</w:t>
      </w:r>
      <w:r w:rsidR="00762CF5">
        <w:rPr>
          <w:color w:val="000000"/>
          <w:sz w:val="22"/>
          <w:szCs w:val="22"/>
        </w:rPr>
        <w:t>5,65</w:t>
      </w:r>
      <w:r w:rsidRPr="00E14ACA">
        <w:rPr>
          <w:color w:val="000000"/>
          <w:sz w:val="22"/>
          <w:szCs w:val="22"/>
        </w:rPr>
        <w:t>.</w:t>
      </w:r>
    </w:p>
    <w:p w:rsidR="00FA5424" w:rsidRPr="00E14ACA" w:rsidRDefault="00FA5424" w:rsidP="00762CF5">
      <w:pPr>
        <w:ind w:firstLine="709"/>
        <w:contextualSpacing/>
        <w:jc w:val="both"/>
        <w:rPr>
          <w:color w:val="000000"/>
          <w:sz w:val="22"/>
          <w:szCs w:val="22"/>
        </w:rPr>
      </w:pPr>
    </w:p>
    <w:p w:rsidR="006515D6" w:rsidRDefault="00CD2B94" w:rsidP="006515D6">
      <w:pPr>
        <w:ind w:firstLine="708"/>
        <w:jc w:val="center"/>
      </w:pPr>
      <w:r w:rsidRPr="00E14ACA">
        <w:rPr>
          <w:color w:val="FF0000"/>
          <w:sz w:val="22"/>
          <w:szCs w:val="22"/>
        </w:rPr>
        <w:tab/>
      </w:r>
      <w:r w:rsidR="006515D6">
        <w:t>Сравнительный анализ стоимости медицинской помощи</w:t>
      </w:r>
    </w:p>
    <w:p w:rsidR="009C0C8F" w:rsidRDefault="00813481" w:rsidP="009C0C8F">
      <w:pPr>
        <w:ind w:firstLine="708"/>
        <w:jc w:val="right"/>
      </w:pPr>
      <w:r>
        <w:t xml:space="preserve">Таблица 4  </w:t>
      </w:r>
    </w:p>
    <w:tbl>
      <w:tblPr>
        <w:tblW w:w="9885" w:type="dxa"/>
        <w:tblInd w:w="93" w:type="dxa"/>
        <w:tblLook w:val="04A0"/>
      </w:tblPr>
      <w:tblGrid>
        <w:gridCol w:w="6536"/>
        <w:gridCol w:w="1016"/>
        <w:gridCol w:w="986"/>
        <w:gridCol w:w="1347"/>
      </w:tblGrid>
      <w:tr w:rsidR="009C0C8F" w:rsidRPr="009C0C8F" w:rsidTr="0030738A">
        <w:trPr>
          <w:trHeight w:val="415"/>
        </w:trPr>
        <w:tc>
          <w:tcPr>
            <w:tcW w:w="6536" w:type="dxa"/>
            <w:tcBorders>
              <w:top w:val="single" w:sz="8" w:space="0" w:color="auto"/>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Наименование показателя</w:t>
            </w:r>
          </w:p>
        </w:tc>
        <w:tc>
          <w:tcPr>
            <w:tcW w:w="1016" w:type="dxa"/>
            <w:tcBorders>
              <w:top w:val="single" w:sz="8" w:space="0" w:color="auto"/>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2016</w:t>
            </w:r>
          </w:p>
        </w:tc>
        <w:tc>
          <w:tcPr>
            <w:tcW w:w="986" w:type="dxa"/>
            <w:tcBorders>
              <w:top w:val="single" w:sz="8" w:space="0" w:color="auto"/>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2017</w:t>
            </w:r>
          </w:p>
        </w:tc>
        <w:tc>
          <w:tcPr>
            <w:tcW w:w="1347" w:type="dxa"/>
            <w:tcBorders>
              <w:top w:val="single" w:sz="8" w:space="0" w:color="auto"/>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Отклонение</w:t>
            </w:r>
          </w:p>
        </w:tc>
      </w:tr>
      <w:tr w:rsidR="009C0C8F" w:rsidRPr="009C0C8F" w:rsidTr="0030738A">
        <w:trPr>
          <w:trHeight w:val="48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Стоимость 1 койко – дня круглосуточного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2 435,10</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2 978,70</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543,6</w:t>
            </w:r>
          </w:p>
        </w:tc>
      </w:tr>
      <w:tr w:rsidR="009C0C8F" w:rsidRPr="009C0C8F" w:rsidTr="0030738A">
        <w:trPr>
          <w:trHeight w:val="278"/>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питание</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111,3</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117,6</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6,3</w:t>
            </w:r>
          </w:p>
        </w:tc>
      </w:tr>
      <w:tr w:rsidR="009C0C8F" w:rsidRPr="009C0C8F" w:rsidTr="0030738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304,9</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280,5</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-24,4</w:t>
            </w:r>
          </w:p>
        </w:tc>
      </w:tr>
      <w:tr w:rsidR="009C0C8F" w:rsidRPr="009C0C8F" w:rsidTr="0030738A">
        <w:trPr>
          <w:trHeight w:val="34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Стоимость 1 койко – дня дневного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206,1</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376,1</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170</w:t>
            </w:r>
          </w:p>
        </w:tc>
      </w:tr>
      <w:tr w:rsidR="009C0C8F" w:rsidRPr="009C0C8F" w:rsidTr="0030738A">
        <w:trPr>
          <w:trHeight w:val="29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16,7</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221,2</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204,5</w:t>
            </w:r>
          </w:p>
        </w:tc>
      </w:tr>
      <w:tr w:rsidR="009C0C8F" w:rsidRPr="009C0C8F" w:rsidTr="0030738A">
        <w:trPr>
          <w:trHeight w:val="214"/>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Стоимость 1 амбулаторного посещения, руб. всего в  т.ч.:</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813,8</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813,9</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0,1</w:t>
            </w:r>
          </w:p>
        </w:tc>
      </w:tr>
      <w:tr w:rsidR="009C0C8F" w:rsidRPr="009C0C8F" w:rsidTr="0030738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41,1</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46</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4,9</w:t>
            </w:r>
          </w:p>
        </w:tc>
      </w:tr>
      <w:tr w:rsidR="009C0C8F" w:rsidRPr="009C0C8F" w:rsidTr="0030738A">
        <w:trPr>
          <w:trHeight w:val="336"/>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Стоимость 1 вызова скорой медицинской помощи, руб. всего в  т.ч.:</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3 007,4</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3 142,2</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134,8</w:t>
            </w:r>
          </w:p>
        </w:tc>
      </w:tr>
      <w:tr w:rsidR="009C0C8F" w:rsidRPr="009C0C8F" w:rsidTr="0030738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9C0C8F" w:rsidRPr="0030738A" w:rsidRDefault="009C0C8F" w:rsidP="0030738A">
            <w:pPr>
              <w:contextualSpacing/>
              <w:rPr>
                <w:color w:val="000000"/>
                <w:sz w:val="21"/>
                <w:szCs w:val="21"/>
              </w:rPr>
            </w:pPr>
            <w:r w:rsidRPr="0030738A">
              <w:rPr>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70</w:t>
            </w:r>
          </w:p>
        </w:tc>
        <w:tc>
          <w:tcPr>
            <w:tcW w:w="986"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67,4</w:t>
            </w:r>
          </w:p>
        </w:tc>
        <w:tc>
          <w:tcPr>
            <w:tcW w:w="1347" w:type="dxa"/>
            <w:tcBorders>
              <w:top w:val="nil"/>
              <w:left w:val="nil"/>
              <w:bottom w:val="single" w:sz="8" w:space="0" w:color="auto"/>
              <w:right w:val="single" w:sz="8" w:space="0" w:color="auto"/>
            </w:tcBorders>
            <w:shd w:val="clear" w:color="auto" w:fill="auto"/>
            <w:hideMark/>
          </w:tcPr>
          <w:p w:rsidR="009C0C8F" w:rsidRPr="0030738A" w:rsidRDefault="009C0C8F" w:rsidP="0030738A">
            <w:pPr>
              <w:contextualSpacing/>
              <w:jc w:val="center"/>
              <w:rPr>
                <w:color w:val="000000"/>
                <w:sz w:val="21"/>
                <w:szCs w:val="21"/>
              </w:rPr>
            </w:pPr>
            <w:r w:rsidRPr="0030738A">
              <w:rPr>
                <w:color w:val="000000"/>
                <w:sz w:val="21"/>
                <w:szCs w:val="21"/>
              </w:rPr>
              <w:t>-2,6</w:t>
            </w:r>
          </w:p>
        </w:tc>
      </w:tr>
    </w:tbl>
    <w:p w:rsidR="006515D6" w:rsidRPr="005326E5" w:rsidRDefault="006515D6" w:rsidP="006515D6">
      <w:pPr>
        <w:ind w:firstLine="708"/>
        <w:jc w:val="center"/>
      </w:pPr>
    </w:p>
    <w:p w:rsidR="006515D6" w:rsidRPr="00C832CA" w:rsidRDefault="006515D6" w:rsidP="00C832CA">
      <w:pPr>
        <w:ind w:firstLine="709"/>
        <w:contextualSpacing/>
        <w:jc w:val="both"/>
        <w:rPr>
          <w:sz w:val="22"/>
          <w:szCs w:val="22"/>
        </w:rPr>
      </w:pPr>
      <w:r w:rsidRPr="00C832CA">
        <w:rPr>
          <w:sz w:val="22"/>
          <w:szCs w:val="22"/>
        </w:rPr>
        <w:t>Уменьшение стоимости 1 койко–дня по круглосуточному стационару по медикаментам и стоимости 1 вызова скорой медицинской помощи по медикаментам  связано со значительным увеличением расходов на дневной стационар, в том числе и по медикаментам.  В целом увеличение фактических расходов на оказание медицинской помощи населению в 2017 году составило более 45 млн.</w:t>
      </w:r>
      <w:r w:rsidR="00C832CA">
        <w:rPr>
          <w:sz w:val="22"/>
          <w:szCs w:val="22"/>
        </w:rPr>
        <w:t xml:space="preserve"> </w:t>
      </w:r>
      <w:r w:rsidRPr="00C832CA">
        <w:rPr>
          <w:sz w:val="22"/>
          <w:szCs w:val="22"/>
        </w:rPr>
        <w:t>руб.</w:t>
      </w:r>
    </w:p>
    <w:p w:rsidR="00CD2B94" w:rsidRPr="00E14ACA" w:rsidRDefault="006515D6" w:rsidP="00C832CA">
      <w:pPr>
        <w:rPr>
          <w:color w:val="000000"/>
          <w:sz w:val="22"/>
          <w:szCs w:val="22"/>
        </w:rPr>
      </w:pPr>
      <w:r w:rsidRPr="005326E5">
        <w:tab/>
      </w:r>
      <w:r w:rsidR="00CD2B94" w:rsidRPr="00E14ACA">
        <w:rPr>
          <w:color w:val="000000"/>
          <w:sz w:val="22"/>
          <w:szCs w:val="22"/>
        </w:rPr>
        <w:t>Амбулаторно-поликлиническая помощь:</w:t>
      </w:r>
    </w:p>
    <w:p w:rsidR="00CD2B94" w:rsidRPr="00E14ACA" w:rsidRDefault="00CD2B94" w:rsidP="00271D91">
      <w:pPr>
        <w:contextualSpacing/>
        <w:jc w:val="both"/>
        <w:rPr>
          <w:color w:val="000000"/>
          <w:sz w:val="22"/>
          <w:szCs w:val="22"/>
        </w:rPr>
      </w:pPr>
      <w:r w:rsidRPr="00E14ACA">
        <w:rPr>
          <w:color w:val="000000"/>
          <w:sz w:val="22"/>
          <w:szCs w:val="22"/>
        </w:rPr>
        <w:tab/>
        <w:t xml:space="preserve">выполнение плана по посещениям составило 100%, функция врачебной должности составила </w:t>
      </w:r>
      <w:r w:rsidR="000F3F2E">
        <w:rPr>
          <w:color w:val="000000"/>
          <w:sz w:val="22"/>
          <w:szCs w:val="22"/>
        </w:rPr>
        <w:t>5458 (2016 -</w:t>
      </w:r>
      <w:r w:rsidRPr="00E14ACA">
        <w:rPr>
          <w:color w:val="000000"/>
          <w:sz w:val="22"/>
          <w:szCs w:val="22"/>
        </w:rPr>
        <w:t xml:space="preserve"> </w:t>
      </w:r>
      <w:r w:rsidR="00D0182B" w:rsidRPr="00E14ACA">
        <w:rPr>
          <w:color w:val="000000"/>
          <w:sz w:val="22"/>
          <w:szCs w:val="22"/>
        </w:rPr>
        <w:t>5355)</w:t>
      </w:r>
      <w:r w:rsidR="00EF737C" w:rsidRPr="00E14ACA">
        <w:rPr>
          <w:color w:val="000000"/>
          <w:sz w:val="22"/>
          <w:szCs w:val="22"/>
        </w:rPr>
        <w:t>.  Всего</w:t>
      </w:r>
      <w:r w:rsidRPr="00E14ACA">
        <w:rPr>
          <w:color w:val="000000"/>
          <w:sz w:val="22"/>
          <w:szCs w:val="22"/>
        </w:rPr>
        <w:t xml:space="preserve">  </w:t>
      </w:r>
      <w:r w:rsidR="00D0182B" w:rsidRPr="00E14ACA">
        <w:rPr>
          <w:color w:val="000000"/>
          <w:sz w:val="22"/>
          <w:szCs w:val="22"/>
        </w:rPr>
        <w:t xml:space="preserve">посещений в поликлинику </w:t>
      </w:r>
      <w:r w:rsidR="005A4A05">
        <w:rPr>
          <w:color w:val="000000"/>
          <w:sz w:val="22"/>
          <w:szCs w:val="22"/>
        </w:rPr>
        <w:t>156960</w:t>
      </w:r>
      <w:r w:rsidR="000F3F2E">
        <w:rPr>
          <w:color w:val="000000"/>
          <w:sz w:val="22"/>
          <w:szCs w:val="22"/>
        </w:rPr>
        <w:t xml:space="preserve"> </w:t>
      </w:r>
      <w:r w:rsidR="000F3F2E" w:rsidRPr="00E14ACA">
        <w:rPr>
          <w:color w:val="000000"/>
          <w:sz w:val="22"/>
          <w:szCs w:val="22"/>
        </w:rPr>
        <w:t>(201</w:t>
      </w:r>
      <w:r w:rsidR="000F3F2E">
        <w:rPr>
          <w:color w:val="000000"/>
          <w:sz w:val="22"/>
          <w:szCs w:val="22"/>
        </w:rPr>
        <w:t>6</w:t>
      </w:r>
      <w:r w:rsidR="000F3F2E" w:rsidRPr="00E14ACA">
        <w:rPr>
          <w:color w:val="000000"/>
          <w:sz w:val="22"/>
          <w:szCs w:val="22"/>
        </w:rPr>
        <w:t>г. – 148889)</w:t>
      </w:r>
      <w:r w:rsidR="005A4A05">
        <w:rPr>
          <w:color w:val="000000"/>
          <w:sz w:val="22"/>
          <w:szCs w:val="22"/>
        </w:rPr>
        <w:t xml:space="preserve">, в т.ч.: в поликлинику </w:t>
      </w:r>
      <w:r w:rsidR="00D0182B" w:rsidRPr="00E14ACA">
        <w:rPr>
          <w:color w:val="000000"/>
          <w:sz w:val="22"/>
          <w:szCs w:val="22"/>
        </w:rPr>
        <w:t xml:space="preserve"> </w:t>
      </w:r>
      <w:r w:rsidR="005A4A05">
        <w:rPr>
          <w:color w:val="000000"/>
          <w:sz w:val="22"/>
          <w:szCs w:val="22"/>
        </w:rPr>
        <w:t xml:space="preserve">156067 </w:t>
      </w:r>
      <w:r w:rsidR="000F3F2E">
        <w:rPr>
          <w:color w:val="000000"/>
          <w:sz w:val="22"/>
          <w:szCs w:val="22"/>
        </w:rPr>
        <w:t>(2016 -139076)</w:t>
      </w:r>
      <w:r w:rsidR="00D0182B" w:rsidRPr="00E14ACA">
        <w:rPr>
          <w:color w:val="000000"/>
          <w:sz w:val="22"/>
          <w:szCs w:val="22"/>
        </w:rPr>
        <w:t xml:space="preserve">, посещений на дому – </w:t>
      </w:r>
      <w:r w:rsidR="005A4A05">
        <w:rPr>
          <w:color w:val="000000"/>
          <w:sz w:val="22"/>
          <w:szCs w:val="22"/>
        </w:rPr>
        <w:t xml:space="preserve">8996 (2016 </w:t>
      </w:r>
      <w:r w:rsidR="000F3F2E">
        <w:rPr>
          <w:color w:val="000000"/>
          <w:sz w:val="22"/>
          <w:szCs w:val="22"/>
        </w:rPr>
        <w:t>– 9813)</w:t>
      </w:r>
      <w:r w:rsidR="00D0182B" w:rsidRPr="00E14ACA">
        <w:rPr>
          <w:color w:val="000000"/>
          <w:sz w:val="22"/>
          <w:szCs w:val="22"/>
        </w:rPr>
        <w:t xml:space="preserve">. </w:t>
      </w:r>
    </w:p>
    <w:p w:rsidR="00CD2B94" w:rsidRPr="00E14ACA" w:rsidRDefault="00EF737C" w:rsidP="00271D91">
      <w:pPr>
        <w:ind w:firstLine="709"/>
        <w:contextualSpacing/>
        <w:jc w:val="both"/>
        <w:rPr>
          <w:color w:val="000000"/>
          <w:sz w:val="22"/>
          <w:szCs w:val="22"/>
        </w:rPr>
      </w:pPr>
      <w:r w:rsidRPr="00E14ACA">
        <w:rPr>
          <w:color w:val="000000"/>
          <w:sz w:val="22"/>
          <w:szCs w:val="22"/>
        </w:rPr>
        <w:t>К</w:t>
      </w:r>
      <w:r w:rsidR="00CD2B94" w:rsidRPr="00E14ACA">
        <w:rPr>
          <w:color w:val="000000"/>
          <w:sz w:val="22"/>
          <w:szCs w:val="22"/>
        </w:rPr>
        <w:t xml:space="preserve">оличество вызовов скорой помощи </w:t>
      </w:r>
      <w:r w:rsidR="00D0182B" w:rsidRPr="00E14ACA">
        <w:rPr>
          <w:color w:val="000000"/>
          <w:sz w:val="22"/>
          <w:szCs w:val="22"/>
        </w:rPr>
        <w:t xml:space="preserve">на </w:t>
      </w:r>
      <w:r w:rsidR="00CD2B94" w:rsidRPr="00E14ACA">
        <w:rPr>
          <w:color w:val="000000"/>
          <w:sz w:val="22"/>
          <w:szCs w:val="22"/>
        </w:rPr>
        <w:t xml:space="preserve">1000 населения составило  </w:t>
      </w:r>
      <w:r w:rsidR="000F3F2E">
        <w:rPr>
          <w:color w:val="000000"/>
          <w:sz w:val="22"/>
          <w:szCs w:val="22"/>
        </w:rPr>
        <w:t>366 при норме 318 в год (2016</w:t>
      </w:r>
      <w:r w:rsidR="00D0182B" w:rsidRPr="00E14ACA">
        <w:rPr>
          <w:color w:val="000000"/>
          <w:sz w:val="22"/>
          <w:szCs w:val="22"/>
        </w:rPr>
        <w:t xml:space="preserve">г. - </w:t>
      </w:r>
      <w:r w:rsidR="000F3F2E" w:rsidRPr="00E14ACA">
        <w:rPr>
          <w:color w:val="000000"/>
          <w:sz w:val="22"/>
          <w:szCs w:val="22"/>
        </w:rPr>
        <w:t>349,8</w:t>
      </w:r>
      <w:r w:rsidR="00CD2B94" w:rsidRPr="00E14ACA">
        <w:rPr>
          <w:color w:val="000000"/>
          <w:sz w:val="22"/>
          <w:szCs w:val="22"/>
        </w:rPr>
        <w:t xml:space="preserve"> при норме 318,0 в год</w:t>
      </w:r>
      <w:r w:rsidR="00D0182B" w:rsidRPr="00E14ACA">
        <w:rPr>
          <w:color w:val="000000"/>
          <w:sz w:val="22"/>
          <w:szCs w:val="22"/>
        </w:rPr>
        <w:t>)</w:t>
      </w:r>
      <w:r w:rsidR="00CD2B94" w:rsidRPr="00E14ACA">
        <w:rPr>
          <w:color w:val="000000"/>
          <w:sz w:val="22"/>
          <w:szCs w:val="22"/>
        </w:rPr>
        <w:t>.</w:t>
      </w:r>
    </w:p>
    <w:p w:rsidR="00CD2B94" w:rsidRPr="00E14ACA" w:rsidRDefault="00EF737C" w:rsidP="00271D91">
      <w:pPr>
        <w:ind w:firstLine="709"/>
        <w:contextualSpacing/>
        <w:jc w:val="both"/>
        <w:rPr>
          <w:color w:val="000000"/>
          <w:sz w:val="22"/>
          <w:szCs w:val="22"/>
        </w:rPr>
      </w:pPr>
      <w:r w:rsidRPr="00E14ACA">
        <w:rPr>
          <w:color w:val="000000"/>
          <w:sz w:val="22"/>
          <w:szCs w:val="22"/>
        </w:rPr>
        <w:t>О</w:t>
      </w:r>
      <w:r w:rsidR="00CD2B94" w:rsidRPr="00E14ACA">
        <w:rPr>
          <w:color w:val="000000"/>
          <w:sz w:val="22"/>
          <w:szCs w:val="22"/>
        </w:rPr>
        <w:t xml:space="preserve">беспеченность местами в дневных стационарах составила </w:t>
      </w:r>
      <w:r w:rsidR="004A467A" w:rsidRPr="00E14ACA">
        <w:rPr>
          <w:color w:val="000000"/>
          <w:sz w:val="22"/>
          <w:szCs w:val="22"/>
        </w:rPr>
        <w:t xml:space="preserve">18,6 </w:t>
      </w:r>
      <w:r w:rsidR="00CD2B94" w:rsidRPr="00E14ACA">
        <w:rPr>
          <w:color w:val="000000"/>
          <w:sz w:val="22"/>
          <w:szCs w:val="22"/>
        </w:rPr>
        <w:t>при норме 17,7 коек</w:t>
      </w:r>
      <w:r w:rsidR="000F3F2E">
        <w:rPr>
          <w:color w:val="000000"/>
          <w:sz w:val="22"/>
          <w:szCs w:val="22"/>
        </w:rPr>
        <w:t>.</w:t>
      </w:r>
    </w:p>
    <w:p w:rsidR="00CD2B94" w:rsidRPr="00E14ACA" w:rsidRDefault="00EF737C" w:rsidP="00271D91">
      <w:pPr>
        <w:ind w:firstLine="709"/>
        <w:contextualSpacing/>
        <w:jc w:val="both"/>
        <w:rPr>
          <w:color w:val="000000"/>
          <w:sz w:val="22"/>
          <w:szCs w:val="22"/>
        </w:rPr>
      </w:pPr>
      <w:r w:rsidRPr="00E14ACA">
        <w:rPr>
          <w:color w:val="000000"/>
          <w:sz w:val="22"/>
          <w:szCs w:val="22"/>
        </w:rPr>
        <w:t>Ф</w:t>
      </w:r>
      <w:r w:rsidR="00CD2B94" w:rsidRPr="00E14ACA">
        <w:rPr>
          <w:color w:val="000000"/>
          <w:sz w:val="22"/>
          <w:szCs w:val="22"/>
        </w:rPr>
        <w:t>люорографическое обследование населения старше 15 лет</w:t>
      </w:r>
      <w:r w:rsidRPr="00E14ACA">
        <w:rPr>
          <w:color w:val="000000"/>
          <w:sz w:val="22"/>
          <w:szCs w:val="22"/>
        </w:rPr>
        <w:t xml:space="preserve">:  </w:t>
      </w:r>
      <w:r w:rsidR="00CD2B94" w:rsidRPr="00E14ACA">
        <w:rPr>
          <w:color w:val="000000"/>
          <w:sz w:val="22"/>
          <w:szCs w:val="22"/>
        </w:rPr>
        <w:t xml:space="preserve"> </w:t>
      </w:r>
      <w:r w:rsidR="004A467A" w:rsidRPr="00E14ACA">
        <w:rPr>
          <w:color w:val="000000"/>
          <w:sz w:val="22"/>
          <w:szCs w:val="22"/>
        </w:rPr>
        <w:t xml:space="preserve">- </w:t>
      </w:r>
      <w:r w:rsidR="00CD2B94" w:rsidRPr="00E14ACA">
        <w:rPr>
          <w:color w:val="000000"/>
          <w:sz w:val="22"/>
          <w:szCs w:val="22"/>
        </w:rPr>
        <w:t xml:space="preserve">обследовано  </w:t>
      </w:r>
      <w:r w:rsidR="000F3F2E">
        <w:rPr>
          <w:color w:val="000000"/>
          <w:sz w:val="22"/>
          <w:szCs w:val="22"/>
        </w:rPr>
        <w:t xml:space="preserve">87,2 </w:t>
      </w:r>
      <w:r w:rsidR="004A467A" w:rsidRPr="00E14ACA">
        <w:rPr>
          <w:color w:val="000000"/>
          <w:sz w:val="22"/>
          <w:szCs w:val="22"/>
        </w:rPr>
        <w:t>%</w:t>
      </w:r>
      <w:r w:rsidR="000F3F2E">
        <w:rPr>
          <w:color w:val="000000"/>
          <w:sz w:val="22"/>
          <w:szCs w:val="22"/>
        </w:rPr>
        <w:t>, что соответству</w:t>
      </w:r>
      <w:r w:rsidR="00271D91">
        <w:rPr>
          <w:color w:val="000000"/>
          <w:sz w:val="22"/>
          <w:szCs w:val="22"/>
        </w:rPr>
        <w:t>е</w:t>
      </w:r>
      <w:r w:rsidR="000F3F2E">
        <w:rPr>
          <w:color w:val="000000"/>
          <w:sz w:val="22"/>
          <w:szCs w:val="22"/>
        </w:rPr>
        <w:t>т 21</w:t>
      </w:r>
      <w:r w:rsidR="00271D91">
        <w:rPr>
          <w:color w:val="000000"/>
          <w:sz w:val="22"/>
          <w:szCs w:val="22"/>
        </w:rPr>
        <w:t>974 при плане 25199 чел.</w:t>
      </w:r>
    </w:p>
    <w:p w:rsidR="00CD2B94" w:rsidRPr="00271D91" w:rsidRDefault="00EF737C" w:rsidP="00271D91">
      <w:pPr>
        <w:ind w:firstLine="709"/>
        <w:contextualSpacing/>
        <w:jc w:val="both"/>
        <w:rPr>
          <w:color w:val="000000"/>
          <w:sz w:val="22"/>
          <w:szCs w:val="22"/>
        </w:rPr>
      </w:pPr>
      <w:r w:rsidRPr="00271D91">
        <w:rPr>
          <w:color w:val="000000"/>
          <w:sz w:val="22"/>
          <w:szCs w:val="22"/>
        </w:rPr>
        <w:t>Н</w:t>
      </w:r>
      <w:r w:rsidR="00CD2B94" w:rsidRPr="00271D91">
        <w:rPr>
          <w:color w:val="000000"/>
          <w:sz w:val="22"/>
          <w:szCs w:val="22"/>
        </w:rPr>
        <w:t>аправлено на сан</w:t>
      </w:r>
      <w:r w:rsidRPr="00271D91">
        <w:rPr>
          <w:color w:val="000000"/>
          <w:sz w:val="22"/>
          <w:szCs w:val="22"/>
        </w:rPr>
        <w:t xml:space="preserve">аторно-курортное </w:t>
      </w:r>
      <w:r w:rsidR="00CD2B94" w:rsidRPr="00271D91">
        <w:rPr>
          <w:color w:val="000000"/>
          <w:sz w:val="22"/>
          <w:szCs w:val="22"/>
        </w:rPr>
        <w:t xml:space="preserve"> лечение </w:t>
      </w:r>
      <w:r w:rsidR="00271D91" w:rsidRPr="00271D91">
        <w:rPr>
          <w:color w:val="000000"/>
          <w:sz w:val="22"/>
          <w:szCs w:val="22"/>
        </w:rPr>
        <w:t>32</w:t>
      </w:r>
      <w:r w:rsidRPr="00271D91">
        <w:rPr>
          <w:color w:val="000000"/>
          <w:sz w:val="22"/>
          <w:szCs w:val="22"/>
        </w:rPr>
        <w:t xml:space="preserve"> чел.</w:t>
      </w:r>
    </w:p>
    <w:p w:rsidR="00271D91" w:rsidRDefault="00271D91" w:rsidP="00271D91">
      <w:pPr>
        <w:ind w:firstLine="709"/>
        <w:contextualSpacing/>
        <w:jc w:val="both"/>
        <w:rPr>
          <w:color w:val="0D0D0D" w:themeColor="text1" w:themeTint="F2"/>
          <w:sz w:val="22"/>
          <w:szCs w:val="22"/>
        </w:rPr>
      </w:pPr>
      <w:r w:rsidRPr="00271D91">
        <w:rPr>
          <w:color w:val="0D0D0D" w:themeColor="text1" w:themeTint="F2"/>
          <w:sz w:val="22"/>
          <w:szCs w:val="22"/>
        </w:rPr>
        <w:t>Охват  диспансеризацией взрослого населения – 84,4%</w:t>
      </w:r>
      <w:r>
        <w:rPr>
          <w:color w:val="0D0D0D" w:themeColor="text1" w:themeTint="F2"/>
          <w:sz w:val="22"/>
          <w:szCs w:val="22"/>
        </w:rPr>
        <w:t xml:space="preserve"> </w:t>
      </w:r>
      <w:r w:rsidRPr="00271D91">
        <w:rPr>
          <w:color w:val="0D0D0D" w:themeColor="text1" w:themeTint="F2"/>
          <w:sz w:val="22"/>
          <w:szCs w:val="22"/>
        </w:rPr>
        <w:t>(4047) при плане на год – 4795.</w:t>
      </w:r>
      <w:r>
        <w:rPr>
          <w:color w:val="0D0D0D" w:themeColor="text1" w:themeTint="F2"/>
          <w:sz w:val="22"/>
          <w:szCs w:val="22"/>
        </w:rPr>
        <w:t xml:space="preserve"> </w:t>
      </w:r>
      <w:r w:rsidRPr="00271D91">
        <w:rPr>
          <w:color w:val="0D0D0D" w:themeColor="text1" w:themeTint="F2"/>
          <w:sz w:val="22"/>
          <w:szCs w:val="22"/>
        </w:rPr>
        <w:t>Количество детей, прошедших диспансеризацию -  7988 чел, что составило</w:t>
      </w:r>
      <w:r>
        <w:rPr>
          <w:color w:val="0D0D0D" w:themeColor="text1" w:themeTint="F2"/>
          <w:sz w:val="22"/>
          <w:szCs w:val="22"/>
        </w:rPr>
        <w:t xml:space="preserve"> </w:t>
      </w:r>
      <w:r w:rsidRPr="00271D91">
        <w:rPr>
          <w:color w:val="0D0D0D" w:themeColor="text1" w:themeTint="F2"/>
          <w:sz w:val="22"/>
          <w:szCs w:val="22"/>
        </w:rPr>
        <w:t xml:space="preserve">- 92% от  плана на </w:t>
      </w:r>
      <w:r>
        <w:rPr>
          <w:color w:val="0D0D0D" w:themeColor="text1" w:themeTint="F2"/>
          <w:sz w:val="22"/>
          <w:szCs w:val="22"/>
        </w:rPr>
        <w:t xml:space="preserve">2017 </w:t>
      </w:r>
      <w:r w:rsidRPr="00271D91">
        <w:rPr>
          <w:color w:val="0D0D0D" w:themeColor="text1" w:themeTint="F2"/>
          <w:sz w:val="22"/>
          <w:szCs w:val="22"/>
        </w:rPr>
        <w:t>год</w:t>
      </w:r>
      <w:r>
        <w:rPr>
          <w:color w:val="0D0D0D" w:themeColor="text1" w:themeTint="F2"/>
          <w:sz w:val="22"/>
          <w:szCs w:val="22"/>
        </w:rPr>
        <w:t xml:space="preserve">, </w:t>
      </w:r>
      <w:r w:rsidRPr="00271D91">
        <w:rPr>
          <w:color w:val="0D0D0D" w:themeColor="text1" w:themeTint="F2"/>
          <w:sz w:val="22"/>
          <w:szCs w:val="22"/>
        </w:rPr>
        <w:t>8732чел</w:t>
      </w:r>
      <w:r>
        <w:rPr>
          <w:color w:val="0D0D0D" w:themeColor="text1" w:themeTint="F2"/>
          <w:sz w:val="22"/>
          <w:szCs w:val="22"/>
        </w:rPr>
        <w:t>.</w:t>
      </w:r>
    </w:p>
    <w:p w:rsidR="00CD2B94" w:rsidRPr="00271D91" w:rsidRDefault="00CD2B94" w:rsidP="00271D91">
      <w:pPr>
        <w:ind w:firstLine="709"/>
        <w:contextualSpacing/>
        <w:jc w:val="both"/>
        <w:rPr>
          <w:color w:val="000000"/>
          <w:sz w:val="22"/>
          <w:szCs w:val="22"/>
        </w:rPr>
      </w:pPr>
      <w:r w:rsidRPr="00271D91">
        <w:rPr>
          <w:color w:val="000000"/>
          <w:sz w:val="22"/>
          <w:szCs w:val="22"/>
        </w:rPr>
        <w:t>Показатели реализации ПНП «Здоровье»:</w:t>
      </w:r>
    </w:p>
    <w:p w:rsidR="00CD2B94" w:rsidRPr="00E14ACA" w:rsidRDefault="00CD2B94" w:rsidP="00271D91">
      <w:pPr>
        <w:contextualSpacing/>
        <w:jc w:val="both"/>
        <w:rPr>
          <w:color w:val="000000"/>
          <w:sz w:val="22"/>
          <w:szCs w:val="22"/>
        </w:rPr>
      </w:pPr>
      <w:r w:rsidRPr="00271D91">
        <w:rPr>
          <w:color w:val="000000"/>
          <w:sz w:val="22"/>
          <w:szCs w:val="22"/>
        </w:rPr>
        <w:lastRenderedPageBreak/>
        <w:tab/>
        <w:t>осуществление денежных выплат участковым врачам и медицинским  сестрам участковых</w:t>
      </w:r>
      <w:r w:rsidRPr="00E14ACA">
        <w:rPr>
          <w:color w:val="000000"/>
          <w:sz w:val="22"/>
          <w:szCs w:val="22"/>
        </w:rPr>
        <w:t xml:space="preserve"> врачей: дополнительно к  заработной плате сумма начислений составила (ежемесячно)  врачи – 18000 руб., средний медицинский персонал – 9000 руб.;</w:t>
      </w:r>
    </w:p>
    <w:p w:rsidR="00CD2B94" w:rsidRPr="00E14ACA" w:rsidRDefault="00CD2B94" w:rsidP="00271D91">
      <w:pPr>
        <w:contextualSpacing/>
        <w:jc w:val="both"/>
        <w:rPr>
          <w:color w:val="000000"/>
          <w:sz w:val="22"/>
          <w:szCs w:val="22"/>
        </w:rPr>
      </w:pPr>
      <w:r w:rsidRPr="00E14ACA">
        <w:rPr>
          <w:color w:val="FF0000"/>
          <w:sz w:val="22"/>
          <w:szCs w:val="22"/>
        </w:rPr>
        <w:tab/>
      </w:r>
      <w:r w:rsidRPr="00E14ACA">
        <w:rPr>
          <w:color w:val="000000"/>
          <w:sz w:val="22"/>
          <w:szCs w:val="22"/>
        </w:rPr>
        <w:t>осуществление денежных выплат медицинскому персоналу  ФАПов, СМП: дополнительно к  заработной плате  сумма  начислений составила (ежемесячно)</w:t>
      </w:r>
      <w:r w:rsidR="00762CF5">
        <w:rPr>
          <w:color w:val="000000"/>
          <w:sz w:val="22"/>
          <w:szCs w:val="22"/>
        </w:rPr>
        <w:t xml:space="preserve"> </w:t>
      </w:r>
      <w:r w:rsidRPr="00E14ACA">
        <w:rPr>
          <w:color w:val="000000"/>
          <w:sz w:val="22"/>
          <w:szCs w:val="22"/>
        </w:rPr>
        <w:t xml:space="preserve">фельдшера, акушерки – 6300 руб.,  медсестры  - 4500 руб. </w:t>
      </w:r>
    </w:p>
    <w:p w:rsidR="00B0323A" w:rsidRDefault="00271D91" w:rsidP="007A5075">
      <w:pPr>
        <w:ind w:firstLine="709"/>
        <w:contextualSpacing/>
        <w:jc w:val="both"/>
        <w:rPr>
          <w:color w:val="000000"/>
          <w:sz w:val="22"/>
          <w:szCs w:val="22"/>
        </w:rPr>
      </w:pPr>
      <w:r w:rsidRPr="003364DC">
        <w:rPr>
          <w:color w:val="0D0D0D" w:themeColor="text1" w:themeTint="F2"/>
        </w:rPr>
        <w:t>Чернышевской ЦРБ был</w:t>
      </w:r>
      <w:r>
        <w:rPr>
          <w:color w:val="0D0D0D" w:themeColor="text1" w:themeTint="F2"/>
        </w:rPr>
        <w:t>а</w:t>
      </w:r>
      <w:r w:rsidRPr="003364DC">
        <w:rPr>
          <w:color w:val="0D0D0D" w:themeColor="text1" w:themeTint="F2"/>
        </w:rPr>
        <w:t xml:space="preserve"> передан</w:t>
      </w:r>
      <w:r>
        <w:rPr>
          <w:color w:val="0D0D0D" w:themeColor="text1" w:themeTint="F2"/>
        </w:rPr>
        <w:t>а</w:t>
      </w:r>
      <w:r w:rsidRPr="003364DC">
        <w:rPr>
          <w:color w:val="0D0D0D" w:themeColor="text1" w:themeTint="F2"/>
        </w:rPr>
        <w:t xml:space="preserve"> 1</w:t>
      </w:r>
      <w:r>
        <w:rPr>
          <w:color w:val="0D0D0D" w:themeColor="text1" w:themeTint="F2"/>
        </w:rPr>
        <w:t xml:space="preserve"> карета</w:t>
      </w:r>
      <w:r w:rsidRPr="003364DC">
        <w:rPr>
          <w:color w:val="0D0D0D" w:themeColor="text1" w:themeTint="F2"/>
        </w:rPr>
        <w:t xml:space="preserve"> скорой  помощи стоимостью 481,6 тыс. руб.</w:t>
      </w:r>
      <w:r>
        <w:rPr>
          <w:color w:val="0D0D0D" w:themeColor="text1" w:themeTint="F2"/>
        </w:rPr>
        <w:t>, которые были получены Министерством здравоохранения Забайкальского края по программе «Развитие здравоохранения Забайкальского края».</w:t>
      </w:r>
      <w:r w:rsidR="007A5075" w:rsidRPr="007A5075">
        <w:rPr>
          <w:color w:val="000000"/>
          <w:sz w:val="22"/>
          <w:szCs w:val="22"/>
        </w:rPr>
        <w:t xml:space="preserve"> </w:t>
      </w:r>
    </w:p>
    <w:p w:rsidR="001F1E06" w:rsidRDefault="001F1E06" w:rsidP="007A5075">
      <w:pPr>
        <w:ind w:firstLine="709"/>
        <w:contextualSpacing/>
        <w:jc w:val="both"/>
        <w:rPr>
          <w:rStyle w:val="topic-textcontent1"/>
          <w:sz w:val="22"/>
          <w:szCs w:val="22"/>
        </w:rPr>
      </w:pPr>
      <w:r>
        <w:rPr>
          <w:rStyle w:val="topic-textcontent1"/>
          <w:sz w:val="22"/>
          <w:szCs w:val="22"/>
        </w:rPr>
        <w:t xml:space="preserve">14 октября 2017 года в с. Гаур Чернышевского района был принят из ремонта ФАП. </w:t>
      </w:r>
    </w:p>
    <w:p w:rsidR="00B0323A" w:rsidRPr="00B0323A" w:rsidRDefault="00B0323A" w:rsidP="007A5075">
      <w:pPr>
        <w:ind w:firstLine="709"/>
        <w:contextualSpacing/>
        <w:jc w:val="both"/>
        <w:rPr>
          <w:sz w:val="22"/>
          <w:szCs w:val="22"/>
        </w:rPr>
      </w:pPr>
      <w:r w:rsidRPr="00B0323A">
        <w:rPr>
          <w:rStyle w:val="topic-textcontent1"/>
          <w:sz w:val="22"/>
          <w:szCs w:val="22"/>
        </w:rPr>
        <w:t xml:space="preserve">25 декабря </w:t>
      </w:r>
      <w:r>
        <w:rPr>
          <w:rStyle w:val="topic-textcontent1"/>
          <w:sz w:val="22"/>
          <w:szCs w:val="22"/>
        </w:rPr>
        <w:t>2017 года</w:t>
      </w:r>
      <w:r w:rsidR="001F1E06">
        <w:rPr>
          <w:rStyle w:val="topic-textcontent1"/>
          <w:sz w:val="22"/>
          <w:szCs w:val="22"/>
        </w:rPr>
        <w:t xml:space="preserve"> </w:t>
      </w:r>
      <w:r w:rsidRPr="00B0323A">
        <w:rPr>
          <w:rStyle w:val="topic-textcontent1"/>
          <w:sz w:val="22"/>
          <w:szCs w:val="22"/>
        </w:rPr>
        <w:t>в Чернышевске состоялось открытие межрайонного сосудистого Центра на базе Центральной районной больницы и поликлинического подразделения.</w:t>
      </w:r>
    </w:p>
    <w:p w:rsidR="007A5075" w:rsidRDefault="007A5075" w:rsidP="007A5075">
      <w:pPr>
        <w:ind w:firstLine="709"/>
        <w:contextualSpacing/>
        <w:jc w:val="both"/>
        <w:rPr>
          <w:color w:val="000000"/>
          <w:sz w:val="22"/>
          <w:szCs w:val="22"/>
        </w:rPr>
      </w:pPr>
      <w:r w:rsidRPr="00B0323A">
        <w:rPr>
          <w:sz w:val="22"/>
          <w:szCs w:val="22"/>
        </w:rPr>
        <w:t>Оснащение медицинским оборудованием – 82148,4 тыс. руб., в т.ч</w:t>
      </w:r>
      <w:r>
        <w:rPr>
          <w:color w:val="000000"/>
          <w:sz w:val="22"/>
          <w:szCs w:val="22"/>
        </w:rPr>
        <w:t>. в 2017 году было приобретено оборудованием на сумму 27201,5 тыс. руб.</w:t>
      </w:r>
    </w:p>
    <w:p w:rsidR="00CD2B94" w:rsidRPr="00271D91" w:rsidRDefault="00271D91" w:rsidP="007A5075">
      <w:pPr>
        <w:ind w:firstLine="709"/>
        <w:contextualSpacing/>
        <w:jc w:val="both"/>
        <w:rPr>
          <w:sz w:val="22"/>
          <w:szCs w:val="22"/>
        </w:rPr>
      </w:pPr>
      <w:r w:rsidRPr="00271D91">
        <w:rPr>
          <w:sz w:val="22"/>
          <w:szCs w:val="22"/>
        </w:rPr>
        <w:t>Количество проф</w:t>
      </w:r>
      <w:r>
        <w:rPr>
          <w:sz w:val="22"/>
          <w:szCs w:val="22"/>
        </w:rPr>
        <w:t>илактических о</w:t>
      </w:r>
      <w:r w:rsidR="00CD2B94" w:rsidRPr="00271D91">
        <w:rPr>
          <w:sz w:val="22"/>
          <w:szCs w:val="22"/>
        </w:rPr>
        <w:t>бследован</w:t>
      </w:r>
      <w:r>
        <w:rPr>
          <w:sz w:val="22"/>
          <w:szCs w:val="22"/>
        </w:rPr>
        <w:t>ий</w:t>
      </w:r>
      <w:r w:rsidR="00CD2B94" w:rsidRPr="00271D91">
        <w:rPr>
          <w:sz w:val="22"/>
          <w:szCs w:val="22"/>
        </w:rPr>
        <w:t xml:space="preserve"> за</w:t>
      </w:r>
      <w:r w:rsidR="00C5326F" w:rsidRPr="00271D91">
        <w:rPr>
          <w:sz w:val="22"/>
          <w:szCs w:val="22"/>
        </w:rPr>
        <w:t xml:space="preserve"> </w:t>
      </w:r>
      <w:r w:rsidR="00CD2B94" w:rsidRPr="00271D91">
        <w:rPr>
          <w:sz w:val="22"/>
          <w:szCs w:val="22"/>
        </w:rPr>
        <w:t xml:space="preserve"> 201</w:t>
      </w:r>
      <w:r>
        <w:rPr>
          <w:sz w:val="22"/>
          <w:szCs w:val="22"/>
        </w:rPr>
        <w:t>7</w:t>
      </w:r>
      <w:r w:rsidR="00CD2B94" w:rsidRPr="00271D91">
        <w:rPr>
          <w:sz w:val="22"/>
          <w:szCs w:val="22"/>
        </w:rPr>
        <w:t>г.</w:t>
      </w:r>
      <w:r w:rsidR="00341CDF" w:rsidRPr="00271D91">
        <w:rPr>
          <w:sz w:val="22"/>
          <w:szCs w:val="22"/>
        </w:rPr>
        <w:t xml:space="preserve"> на</w:t>
      </w:r>
      <w:r w:rsidR="003B2FDA" w:rsidRPr="00271D91">
        <w:rPr>
          <w:sz w:val="22"/>
          <w:szCs w:val="22"/>
        </w:rPr>
        <w:t>:</w:t>
      </w:r>
    </w:p>
    <w:p w:rsidR="003B2FDA" w:rsidRPr="00271D91" w:rsidRDefault="00341CDF" w:rsidP="00D44927">
      <w:pPr>
        <w:contextualSpacing/>
        <w:jc w:val="both"/>
        <w:rPr>
          <w:sz w:val="22"/>
          <w:szCs w:val="22"/>
        </w:rPr>
      </w:pPr>
      <w:r w:rsidRPr="00271D91">
        <w:rPr>
          <w:sz w:val="22"/>
          <w:szCs w:val="22"/>
        </w:rPr>
        <w:t>-</w:t>
      </w:r>
      <w:r w:rsidR="00CD2B94" w:rsidRPr="00271D91">
        <w:rPr>
          <w:sz w:val="22"/>
          <w:szCs w:val="22"/>
        </w:rPr>
        <w:t xml:space="preserve"> ВИЧ – </w:t>
      </w:r>
      <w:r w:rsidR="00271D91">
        <w:rPr>
          <w:sz w:val="22"/>
          <w:szCs w:val="22"/>
        </w:rPr>
        <w:t>7001</w:t>
      </w:r>
      <w:r w:rsidR="004A467A" w:rsidRPr="00271D91">
        <w:rPr>
          <w:sz w:val="22"/>
          <w:szCs w:val="22"/>
        </w:rPr>
        <w:t xml:space="preserve"> при плане </w:t>
      </w:r>
      <w:r w:rsidR="00271D91">
        <w:rPr>
          <w:sz w:val="22"/>
          <w:szCs w:val="22"/>
        </w:rPr>
        <w:t>7001</w:t>
      </w:r>
      <w:r w:rsidR="00010155" w:rsidRPr="00271D91">
        <w:rPr>
          <w:sz w:val="22"/>
          <w:szCs w:val="22"/>
        </w:rPr>
        <w:t xml:space="preserve">, что составило </w:t>
      </w:r>
      <w:r w:rsidR="00271D91">
        <w:rPr>
          <w:sz w:val="22"/>
          <w:szCs w:val="22"/>
        </w:rPr>
        <w:t>100%</w:t>
      </w:r>
      <w:r w:rsidR="00010155" w:rsidRPr="00271D91">
        <w:rPr>
          <w:sz w:val="22"/>
          <w:szCs w:val="22"/>
        </w:rPr>
        <w:t>;</w:t>
      </w:r>
      <w:r w:rsidR="00CD2B94" w:rsidRPr="00271D91">
        <w:rPr>
          <w:sz w:val="22"/>
          <w:szCs w:val="22"/>
        </w:rPr>
        <w:t xml:space="preserve"> </w:t>
      </w:r>
    </w:p>
    <w:p w:rsidR="00010155" w:rsidRPr="00E14ACA" w:rsidRDefault="003B2FDA" w:rsidP="00D44927">
      <w:pPr>
        <w:contextualSpacing/>
        <w:jc w:val="both"/>
        <w:rPr>
          <w:color w:val="000000"/>
          <w:sz w:val="22"/>
          <w:szCs w:val="22"/>
        </w:rPr>
      </w:pPr>
      <w:r w:rsidRPr="00271D91">
        <w:rPr>
          <w:sz w:val="22"/>
          <w:szCs w:val="22"/>
        </w:rPr>
        <w:t xml:space="preserve">- </w:t>
      </w:r>
      <w:r w:rsidR="00CD2B94" w:rsidRPr="00271D91">
        <w:rPr>
          <w:sz w:val="22"/>
          <w:szCs w:val="22"/>
        </w:rPr>
        <w:t>гепатит</w:t>
      </w:r>
      <w:r w:rsidR="00CD2B94" w:rsidRPr="00E14ACA">
        <w:rPr>
          <w:color w:val="000000"/>
          <w:sz w:val="22"/>
          <w:szCs w:val="22"/>
        </w:rPr>
        <w:t xml:space="preserve"> </w:t>
      </w:r>
      <w:r w:rsidR="00010155" w:rsidRPr="00E14ACA">
        <w:rPr>
          <w:color w:val="000000"/>
          <w:sz w:val="22"/>
          <w:szCs w:val="22"/>
        </w:rPr>
        <w:t xml:space="preserve">«В» </w:t>
      </w:r>
      <w:r w:rsidR="00CD2B94" w:rsidRPr="00E14ACA">
        <w:rPr>
          <w:color w:val="000000"/>
          <w:sz w:val="22"/>
          <w:szCs w:val="22"/>
        </w:rPr>
        <w:t xml:space="preserve">– </w:t>
      </w:r>
      <w:r w:rsidR="00271D91">
        <w:rPr>
          <w:sz w:val="22"/>
          <w:szCs w:val="22"/>
        </w:rPr>
        <w:t>7001</w:t>
      </w:r>
      <w:r w:rsidR="00271D91" w:rsidRPr="00271D91">
        <w:rPr>
          <w:sz w:val="22"/>
          <w:szCs w:val="22"/>
        </w:rPr>
        <w:t xml:space="preserve"> при плане </w:t>
      </w:r>
      <w:r w:rsidR="00271D91">
        <w:rPr>
          <w:sz w:val="22"/>
          <w:szCs w:val="22"/>
        </w:rPr>
        <w:t>7001</w:t>
      </w:r>
      <w:r w:rsidR="00271D91" w:rsidRPr="00271D91">
        <w:rPr>
          <w:sz w:val="22"/>
          <w:szCs w:val="22"/>
        </w:rPr>
        <w:t xml:space="preserve">, что составило </w:t>
      </w:r>
      <w:r w:rsidR="00271D91">
        <w:rPr>
          <w:sz w:val="22"/>
          <w:szCs w:val="22"/>
        </w:rPr>
        <w:t>100%</w:t>
      </w:r>
      <w:r w:rsidR="00271D91" w:rsidRPr="00271D91">
        <w:rPr>
          <w:sz w:val="22"/>
          <w:szCs w:val="22"/>
        </w:rPr>
        <w:t>;</w:t>
      </w:r>
    </w:p>
    <w:p w:rsidR="00010155" w:rsidRPr="00E14ACA" w:rsidRDefault="00010155" w:rsidP="00D44927">
      <w:pPr>
        <w:contextualSpacing/>
        <w:jc w:val="both"/>
        <w:rPr>
          <w:color w:val="000000"/>
          <w:sz w:val="22"/>
          <w:szCs w:val="22"/>
        </w:rPr>
      </w:pPr>
      <w:r w:rsidRPr="00E14ACA">
        <w:rPr>
          <w:color w:val="000000"/>
          <w:sz w:val="22"/>
          <w:szCs w:val="22"/>
        </w:rPr>
        <w:t xml:space="preserve">-  гепатит «С» – </w:t>
      </w:r>
      <w:r w:rsidR="00271D91">
        <w:rPr>
          <w:sz w:val="22"/>
          <w:szCs w:val="22"/>
        </w:rPr>
        <w:t>7001</w:t>
      </w:r>
      <w:r w:rsidR="00271D91" w:rsidRPr="00271D91">
        <w:rPr>
          <w:sz w:val="22"/>
          <w:szCs w:val="22"/>
        </w:rPr>
        <w:t xml:space="preserve"> при плане </w:t>
      </w:r>
      <w:r w:rsidR="00271D91">
        <w:rPr>
          <w:sz w:val="22"/>
          <w:szCs w:val="22"/>
        </w:rPr>
        <w:t>7001</w:t>
      </w:r>
      <w:r w:rsidR="00271D91" w:rsidRPr="00271D91">
        <w:rPr>
          <w:sz w:val="22"/>
          <w:szCs w:val="22"/>
        </w:rPr>
        <w:t xml:space="preserve">, что составило </w:t>
      </w:r>
      <w:r w:rsidR="00271D91">
        <w:rPr>
          <w:sz w:val="22"/>
          <w:szCs w:val="22"/>
        </w:rPr>
        <w:t>100%</w:t>
      </w:r>
      <w:r w:rsidR="00271D91" w:rsidRPr="00271D91">
        <w:rPr>
          <w:sz w:val="22"/>
          <w:szCs w:val="22"/>
        </w:rPr>
        <w:t>;</w:t>
      </w:r>
    </w:p>
    <w:p w:rsidR="00CD2B94" w:rsidRPr="00E14ACA" w:rsidRDefault="00D463B6" w:rsidP="00D44927">
      <w:pPr>
        <w:ind w:firstLine="709"/>
        <w:contextualSpacing/>
        <w:jc w:val="both"/>
        <w:rPr>
          <w:color w:val="000000"/>
          <w:sz w:val="22"/>
          <w:szCs w:val="22"/>
        </w:rPr>
      </w:pPr>
      <w:r w:rsidRPr="00E14ACA">
        <w:rPr>
          <w:color w:val="000000"/>
          <w:sz w:val="22"/>
          <w:szCs w:val="22"/>
        </w:rPr>
        <w:t>В 201</w:t>
      </w:r>
      <w:r w:rsidR="00271D91">
        <w:rPr>
          <w:color w:val="000000"/>
          <w:sz w:val="22"/>
          <w:szCs w:val="22"/>
        </w:rPr>
        <w:t>7</w:t>
      </w:r>
      <w:r w:rsidRPr="00E14ACA">
        <w:rPr>
          <w:color w:val="000000"/>
          <w:sz w:val="22"/>
          <w:szCs w:val="22"/>
        </w:rPr>
        <w:t>г. а</w:t>
      </w:r>
      <w:r w:rsidR="00010155" w:rsidRPr="00E14ACA">
        <w:rPr>
          <w:color w:val="000000"/>
          <w:sz w:val="22"/>
          <w:szCs w:val="22"/>
        </w:rPr>
        <w:t>нти</w:t>
      </w:r>
      <w:r w:rsidR="00BD0E04">
        <w:rPr>
          <w:color w:val="000000"/>
          <w:sz w:val="22"/>
          <w:szCs w:val="22"/>
        </w:rPr>
        <w:t>ретро</w:t>
      </w:r>
      <w:r w:rsidR="00010155" w:rsidRPr="00E14ACA">
        <w:rPr>
          <w:color w:val="000000"/>
          <w:sz w:val="22"/>
          <w:szCs w:val="22"/>
        </w:rPr>
        <w:t xml:space="preserve">вирусную терапию получили   </w:t>
      </w:r>
      <w:r w:rsidR="00BD0E04">
        <w:rPr>
          <w:color w:val="000000"/>
          <w:sz w:val="22"/>
          <w:szCs w:val="22"/>
        </w:rPr>
        <w:t>40</w:t>
      </w:r>
      <w:r w:rsidR="00010155" w:rsidRPr="00E14ACA">
        <w:rPr>
          <w:color w:val="000000"/>
          <w:sz w:val="22"/>
          <w:szCs w:val="22"/>
        </w:rPr>
        <w:t xml:space="preserve"> чел.</w:t>
      </w:r>
      <w:r w:rsidRPr="00E14ACA">
        <w:rPr>
          <w:color w:val="000000"/>
          <w:sz w:val="22"/>
          <w:szCs w:val="22"/>
        </w:rPr>
        <w:t xml:space="preserve">, в том числе дети – </w:t>
      </w:r>
      <w:r w:rsidR="00BD0E04">
        <w:rPr>
          <w:color w:val="000000"/>
          <w:sz w:val="22"/>
          <w:szCs w:val="22"/>
        </w:rPr>
        <w:t>0</w:t>
      </w:r>
      <w:r w:rsidRPr="00E14ACA">
        <w:rPr>
          <w:color w:val="000000"/>
          <w:sz w:val="22"/>
          <w:szCs w:val="22"/>
        </w:rPr>
        <w:t>, беременные – 0; противовирусную терапию гепатита «С»  получили – 0 чел.</w:t>
      </w:r>
    </w:p>
    <w:p w:rsidR="00CD2B94" w:rsidRPr="00E14ACA" w:rsidRDefault="00CD2B94" w:rsidP="00D44927">
      <w:pPr>
        <w:ind w:firstLine="709"/>
        <w:contextualSpacing/>
        <w:jc w:val="both"/>
        <w:rPr>
          <w:color w:val="000000"/>
          <w:sz w:val="22"/>
          <w:szCs w:val="22"/>
        </w:rPr>
      </w:pPr>
      <w:r w:rsidRPr="00E14ACA">
        <w:rPr>
          <w:color w:val="000000"/>
          <w:sz w:val="22"/>
          <w:szCs w:val="22"/>
        </w:rPr>
        <w:t xml:space="preserve">Получено средств по </w:t>
      </w:r>
      <w:r w:rsidR="00BD0E04">
        <w:rPr>
          <w:color w:val="000000"/>
          <w:sz w:val="22"/>
          <w:szCs w:val="22"/>
        </w:rPr>
        <w:t xml:space="preserve">1497 талонам </w:t>
      </w:r>
      <w:r w:rsidRPr="00E14ACA">
        <w:rPr>
          <w:color w:val="000000"/>
          <w:sz w:val="22"/>
          <w:szCs w:val="22"/>
        </w:rPr>
        <w:t>родовы</w:t>
      </w:r>
      <w:r w:rsidR="00BD0E04">
        <w:rPr>
          <w:color w:val="000000"/>
          <w:sz w:val="22"/>
          <w:szCs w:val="22"/>
        </w:rPr>
        <w:t>х</w:t>
      </w:r>
      <w:r w:rsidRPr="00E14ACA">
        <w:rPr>
          <w:color w:val="000000"/>
          <w:sz w:val="22"/>
          <w:szCs w:val="22"/>
        </w:rPr>
        <w:t xml:space="preserve"> сертификат</w:t>
      </w:r>
      <w:r w:rsidR="00BD0E04">
        <w:rPr>
          <w:color w:val="000000"/>
          <w:sz w:val="22"/>
          <w:szCs w:val="22"/>
        </w:rPr>
        <w:t>ов</w:t>
      </w:r>
      <w:r w:rsidRPr="00E14ACA">
        <w:rPr>
          <w:color w:val="000000"/>
          <w:sz w:val="22"/>
          <w:szCs w:val="22"/>
        </w:rPr>
        <w:t xml:space="preserve">  за  201</w:t>
      </w:r>
      <w:r w:rsidR="00BD0E04">
        <w:rPr>
          <w:color w:val="000000"/>
          <w:sz w:val="22"/>
          <w:szCs w:val="22"/>
        </w:rPr>
        <w:t>7</w:t>
      </w:r>
      <w:r w:rsidRPr="00E14ACA">
        <w:rPr>
          <w:color w:val="000000"/>
          <w:sz w:val="22"/>
          <w:szCs w:val="22"/>
        </w:rPr>
        <w:t>г.</w:t>
      </w:r>
      <w:r w:rsidR="009B5689" w:rsidRPr="00E14ACA">
        <w:rPr>
          <w:color w:val="000000"/>
          <w:sz w:val="22"/>
          <w:szCs w:val="22"/>
        </w:rPr>
        <w:t xml:space="preserve"> общую сумму 3</w:t>
      </w:r>
      <w:r w:rsidR="00BD0E04">
        <w:rPr>
          <w:color w:val="000000"/>
          <w:sz w:val="22"/>
          <w:szCs w:val="22"/>
        </w:rPr>
        <w:t>503,0 тыс.</w:t>
      </w:r>
      <w:r w:rsidR="009B5689" w:rsidRPr="00E14ACA">
        <w:rPr>
          <w:color w:val="000000"/>
          <w:sz w:val="22"/>
          <w:szCs w:val="22"/>
        </w:rPr>
        <w:t>руб., в т.ч.</w:t>
      </w:r>
      <w:r w:rsidR="00341CDF" w:rsidRPr="00E14ACA">
        <w:rPr>
          <w:color w:val="000000"/>
          <w:sz w:val="22"/>
          <w:szCs w:val="22"/>
        </w:rPr>
        <w:t>:</w:t>
      </w:r>
    </w:p>
    <w:p w:rsidR="00CD2B94" w:rsidRPr="00E14ACA" w:rsidRDefault="00341CDF" w:rsidP="00D44927">
      <w:pPr>
        <w:ind w:firstLine="709"/>
        <w:contextualSpacing/>
        <w:jc w:val="both"/>
        <w:rPr>
          <w:color w:val="000000"/>
          <w:sz w:val="22"/>
          <w:szCs w:val="22"/>
        </w:rPr>
      </w:pPr>
      <w:r w:rsidRPr="00E14ACA">
        <w:rPr>
          <w:color w:val="000000"/>
          <w:sz w:val="22"/>
          <w:szCs w:val="22"/>
        </w:rPr>
        <w:t>- т</w:t>
      </w:r>
      <w:r w:rsidR="00CD2B94" w:rsidRPr="00E14ACA">
        <w:rPr>
          <w:color w:val="000000"/>
          <w:sz w:val="22"/>
          <w:szCs w:val="22"/>
        </w:rPr>
        <w:t xml:space="preserve">алон № 1 – </w:t>
      </w:r>
      <w:r w:rsidR="00BD0E04">
        <w:rPr>
          <w:color w:val="000000"/>
          <w:sz w:val="22"/>
          <w:szCs w:val="22"/>
        </w:rPr>
        <w:t>388 на сумму 1164,0 тыс. руб. (2016</w:t>
      </w:r>
      <w:r w:rsidR="00D463B6" w:rsidRPr="00E14ACA">
        <w:rPr>
          <w:color w:val="000000"/>
          <w:sz w:val="22"/>
          <w:szCs w:val="22"/>
        </w:rPr>
        <w:t xml:space="preserve">  </w:t>
      </w:r>
      <w:r w:rsidR="00BD0E04">
        <w:rPr>
          <w:color w:val="000000"/>
          <w:sz w:val="22"/>
          <w:szCs w:val="22"/>
        </w:rPr>
        <w:t>- 419  на сумму 1257,6 тыс.  руб.</w:t>
      </w:r>
      <w:r w:rsidR="00D463B6" w:rsidRPr="00E14ACA">
        <w:rPr>
          <w:color w:val="000000"/>
          <w:sz w:val="22"/>
          <w:szCs w:val="22"/>
        </w:rPr>
        <w:t>)</w:t>
      </w:r>
      <w:r w:rsidRPr="00E14ACA">
        <w:rPr>
          <w:color w:val="000000"/>
          <w:sz w:val="22"/>
          <w:szCs w:val="22"/>
        </w:rPr>
        <w:t>,</w:t>
      </w:r>
    </w:p>
    <w:p w:rsidR="00CD2B94" w:rsidRPr="00E14ACA" w:rsidRDefault="00341CDF" w:rsidP="00D44927">
      <w:pPr>
        <w:ind w:firstLine="709"/>
        <w:contextualSpacing/>
        <w:jc w:val="both"/>
        <w:rPr>
          <w:color w:val="000000"/>
          <w:sz w:val="22"/>
          <w:szCs w:val="22"/>
        </w:rPr>
      </w:pPr>
      <w:r w:rsidRPr="00E14ACA">
        <w:rPr>
          <w:color w:val="000000"/>
          <w:sz w:val="22"/>
          <w:szCs w:val="22"/>
        </w:rPr>
        <w:t>- т</w:t>
      </w:r>
      <w:r w:rsidR="00CD2B94" w:rsidRPr="00E14ACA">
        <w:rPr>
          <w:color w:val="000000"/>
          <w:sz w:val="22"/>
          <w:szCs w:val="22"/>
        </w:rPr>
        <w:t xml:space="preserve">алон № 2 – </w:t>
      </w:r>
      <w:r w:rsidR="00BD0E04">
        <w:rPr>
          <w:color w:val="000000"/>
          <w:sz w:val="22"/>
          <w:szCs w:val="22"/>
        </w:rPr>
        <w:t>246 на сумму 1476,0 тыс. руб. (2016 -</w:t>
      </w:r>
      <w:r w:rsidR="00D463B6" w:rsidRPr="00E14ACA">
        <w:rPr>
          <w:color w:val="000000"/>
          <w:sz w:val="22"/>
          <w:szCs w:val="22"/>
        </w:rPr>
        <w:t>247 на сумму 1</w:t>
      </w:r>
      <w:r w:rsidR="009B5689" w:rsidRPr="00E14ACA">
        <w:rPr>
          <w:color w:val="000000"/>
          <w:sz w:val="22"/>
          <w:szCs w:val="22"/>
        </w:rPr>
        <w:t>482</w:t>
      </w:r>
      <w:r w:rsidR="00BD0E04">
        <w:rPr>
          <w:color w:val="000000"/>
          <w:sz w:val="22"/>
          <w:szCs w:val="22"/>
        </w:rPr>
        <w:t>, тыс.</w:t>
      </w:r>
      <w:r w:rsidR="00D463B6" w:rsidRPr="00E14ACA">
        <w:rPr>
          <w:color w:val="000000"/>
          <w:sz w:val="22"/>
          <w:szCs w:val="22"/>
        </w:rPr>
        <w:t xml:space="preserve"> руб.)</w:t>
      </w:r>
      <w:r w:rsidRPr="00E14ACA">
        <w:rPr>
          <w:color w:val="000000"/>
          <w:sz w:val="22"/>
          <w:szCs w:val="22"/>
        </w:rPr>
        <w:t>,</w:t>
      </w:r>
    </w:p>
    <w:p w:rsidR="00CD2B94" w:rsidRPr="00E14ACA" w:rsidRDefault="00341CDF" w:rsidP="00D44927">
      <w:pPr>
        <w:ind w:firstLine="709"/>
        <w:contextualSpacing/>
        <w:jc w:val="both"/>
        <w:rPr>
          <w:color w:val="000000"/>
          <w:sz w:val="22"/>
          <w:szCs w:val="22"/>
        </w:rPr>
      </w:pPr>
      <w:r w:rsidRPr="00E14ACA">
        <w:rPr>
          <w:color w:val="000000"/>
          <w:sz w:val="22"/>
          <w:szCs w:val="22"/>
        </w:rPr>
        <w:t>- т</w:t>
      </w:r>
      <w:r w:rsidR="00CD2B94" w:rsidRPr="00E14ACA">
        <w:rPr>
          <w:color w:val="000000"/>
          <w:sz w:val="22"/>
          <w:szCs w:val="22"/>
        </w:rPr>
        <w:t xml:space="preserve">алон № 3 – </w:t>
      </w:r>
      <w:r w:rsidR="00BD0E04">
        <w:rPr>
          <w:color w:val="000000"/>
          <w:sz w:val="22"/>
          <w:szCs w:val="22"/>
        </w:rPr>
        <w:t>863 на сумму 863,0 тыс. руб. (2016 - 96</w:t>
      </w:r>
      <w:r w:rsidR="00D463B6" w:rsidRPr="00E14ACA">
        <w:rPr>
          <w:color w:val="000000"/>
          <w:sz w:val="22"/>
          <w:szCs w:val="22"/>
        </w:rPr>
        <w:t>7 шт. на сумму 967</w:t>
      </w:r>
      <w:r w:rsidR="00BD0E04">
        <w:rPr>
          <w:color w:val="000000"/>
          <w:sz w:val="22"/>
          <w:szCs w:val="22"/>
        </w:rPr>
        <w:t xml:space="preserve">,0 тыс. </w:t>
      </w:r>
      <w:r w:rsidR="00D463B6" w:rsidRPr="00E14ACA">
        <w:rPr>
          <w:color w:val="000000"/>
          <w:sz w:val="22"/>
          <w:szCs w:val="22"/>
        </w:rPr>
        <w:t xml:space="preserve"> руб.).</w:t>
      </w:r>
    </w:p>
    <w:p w:rsidR="00CD2B94" w:rsidRPr="00E14ACA" w:rsidRDefault="00CD2B94" w:rsidP="00D44927">
      <w:pPr>
        <w:ind w:firstLine="709"/>
        <w:contextualSpacing/>
        <w:jc w:val="both"/>
        <w:rPr>
          <w:color w:val="000000"/>
          <w:sz w:val="22"/>
          <w:szCs w:val="22"/>
        </w:rPr>
      </w:pPr>
      <w:r w:rsidRPr="00E14ACA">
        <w:rPr>
          <w:color w:val="000000"/>
          <w:sz w:val="22"/>
          <w:szCs w:val="22"/>
        </w:rPr>
        <w:t>Осмотрено</w:t>
      </w:r>
      <w:r w:rsidR="00341CDF" w:rsidRPr="00E14ACA">
        <w:rPr>
          <w:color w:val="000000"/>
          <w:sz w:val="22"/>
          <w:szCs w:val="22"/>
        </w:rPr>
        <w:t>:</w:t>
      </w:r>
      <w:r w:rsidRPr="00E14ACA">
        <w:rPr>
          <w:color w:val="000000"/>
          <w:sz w:val="22"/>
          <w:szCs w:val="22"/>
        </w:rPr>
        <w:t xml:space="preserve"> ИВОВ </w:t>
      </w:r>
      <w:r w:rsidR="00D44927">
        <w:rPr>
          <w:color w:val="000000"/>
          <w:sz w:val="22"/>
          <w:szCs w:val="22"/>
        </w:rPr>
        <w:t xml:space="preserve">– 1 чел.- </w:t>
      </w:r>
      <w:r w:rsidRPr="00E14ACA">
        <w:rPr>
          <w:color w:val="000000"/>
          <w:sz w:val="22"/>
          <w:szCs w:val="22"/>
        </w:rPr>
        <w:t>100%</w:t>
      </w:r>
      <w:r w:rsidR="00341CDF" w:rsidRPr="00E14ACA">
        <w:rPr>
          <w:color w:val="000000"/>
          <w:sz w:val="22"/>
          <w:szCs w:val="22"/>
        </w:rPr>
        <w:t xml:space="preserve">, </w:t>
      </w:r>
      <w:r w:rsidRPr="00E14ACA">
        <w:rPr>
          <w:color w:val="000000"/>
          <w:sz w:val="22"/>
          <w:szCs w:val="22"/>
        </w:rPr>
        <w:t xml:space="preserve">УВОВ – </w:t>
      </w:r>
      <w:r w:rsidR="00D44927">
        <w:rPr>
          <w:color w:val="000000"/>
          <w:sz w:val="22"/>
          <w:szCs w:val="22"/>
        </w:rPr>
        <w:t xml:space="preserve">6 чел. - </w:t>
      </w:r>
      <w:r w:rsidRPr="00E14ACA">
        <w:rPr>
          <w:color w:val="000000"/>
          <w:sz w:val="22"/>
          <w:szCs w:val="22"/>
        </w:rPr>
        <w:t>100%</w:t>
      </w:r>
      <w:r w:rsidR="00341CDF" w:rsidRPr="00E14ACA">
        <w:rPr>
          <w:color w:val="000000"/>
          <w:sz w:val="22"/>
          <w:szCs w:val="22"/>
        </w:rPr>
        <w:t>, в</w:t>
      </w:r>
      <w:r w:rsidRPr="00E14ACA">
        <w:rPr>
          <w:color w:val="000000"/>
          <w:sz w:val="22"/>
          <w:szCs w:val="22"/>
        </w:rPr>
        <w:t xml:space="preserve">довы – </w:t>
      </w:r>
      <w:r w:rsidR="00D44927">
        <w:rPr>
          <w:color w:val="000000"/>
          <w:sz w:val="22"/>
          <w:szCs w:val="22"/>
        </w:rPr>
        <w:t xml:space="preserve">55 чел. - </w:t>
      </w:r>
      <w:r w:rsidRPr="00E14ACA">
        <w:rPr>
          <w:color w:val="000000"/>
          <w:sz w:val="22"/>
          <w:szCs w:val="22"/>
        </w:rPr>
        <w:t>100%</w:t>
      </w:r>
      <w:r w:rsidR="00341CDF" w:rsidRPr="00E14ACA">
        <w:rPr>
          <w:color w:val="000000"/>
          <w:sz w:val="22"/>
          <w:szCs w:val="22"/>
        </w:rPr>
        <w:t>, т</w:t>
      </w:r>
      <w:r w:rsidRPr="00E14ACA">
        <w:rPr>
          <w:color w:val="000000"/>
          <w:sz w:val="22"/>
          <w:szCs w:val="22"/>
        </w:rPr>
        <w:t xml:space="preserve">руженики тыла – 100%       </w:t>
      </w:r>
    </w:p>
    <w:p w:rsidR="00CD2B94" w:rsidRPr="00E14ACA" w:rsidRDefault="00CD2B94" w:rsidP="00D44927">
      <w:pPr>
        <w:contextualSpacing/>
        <w:jc w:val="both"/>
        <w:rPr>
          <w:color w:val="000000"/>
          <w:sz w:val="22"/>
          <w:szCs w:val="22"/>
        </w:rPr>
      </w:pPr>
      <w:r w:rsidRPr="00E14ACA">
        <w:rPr>
          <w:color w:val="FF0000"/>
          <w:sz w:val="22"/>
          <w:szCs w:val="22"/>
        </w:rPr>
        <w:tab/>
      </w:r>
      <w:r w:rsidR="00C5326F" w:rsidRPr="00E14ACA">
        <w:rPr>
          <w:sz w:val="22"/>
          <w:szCs w:val="22"/>
        </w:rPr>
        <w:t>О</w:t>
      </w:r>
      <w:r w:rsidRPr="00E14ACA">
        <w:rPr>
          <w:sz w:val="22"/>
          <w:szCs w:val="22"/>
        </w:rPr>
        <w:t>к</w:t>
      </w:r>
      <w:r w:rsidRPr="00E14ACA">
        <w:rPr>
          <w:color w:val="000000"/>
          <w:sz w:val="22"/>
          <w:szCs w:val="22"/>
        </w:rPr>
        <w:t>азан</w:t>
      </w:r>
      <w:r w:rsidR="00341CDF" w:rsidRPr="00E14ACA">
        <w:rPr>
          <w:color w:val="000000"/>
          <w:sz w:val="22"/>
          <w:szCs w:val="22"/>
        </w:rPr>
        <w:t>о</w:t>
      </w:r>
      <w:r w:rsidRPr="00E14ACA">
        <w:rPr>
          <w:color w:val="000000"/>
          <w:sz w:val="22"/>
          <w:szCs w:val="22"/>
        </w:rPr>
        <w:t xml:space="preserve">  высокотехнологичной  медицинской  помощи</w:t>
      </w:r>
      <w:r w:rsidR="00341CDF" w:rsidRPr="00E14ACA">
        <w:rPr>
          <w:color w:val="000000"/>
          <w:sz w:val="22"/>
          <w:szCs w:val="22"/>
        </w:rPr>
        <w:t xml:space="preserve"> 3</w:t>
      </w:r>
      <w:r w:rsidR="00D44927">
        <w:rPr>
          <w:color w:val="000000"/>
          <w:sz w:val="22"/>
          <w:szCs w:val="22"/>
        </w:rPr>
        <w:t>2</w:t>
      </w:r>
      <w:r w:rsidR="00711D32" w:rsidRPr="00E14ACA">
        <w:rPr>
          <w:color w:val="000000"/>
          <w:sz w:val="22"/>
          <w:szCs w:val="22"/>
        </w:rPr>
        <w:t xml:space="preserve"> </w:t>
      </w:r>
      <w:r w:rsidR="00341CDF" w:rsidRPr="00E14ACA">
        <w:rPr>
          <w:color w:val="000000"/>
          <w:sz w:val="22"/>
          <w:szCs w:val="22"/>
        </w:rPr>
        <w:t xml:space="preserve">человекам при численности </w:t>
      </w:r>
      <w:r w:rsidRPr="00E14ACA">
        <w:rPr>
          <w:color w:val="000000"/>
          <w:sz w:val="22"/>
          <w:szCs w:val="22"/>
        </w:rPr>
        <w:t>нужда</w:t>
      </w:r>
      <w:r w:rsidR="00341CDF" w:rsidRPr="00E14ACA">
        <w:rPr>
          <w:color w:val="000000"/>
          <w:sz w:val="22"/>
          <w:szCs w:val="22"/>
        </w:rPr>
        <w:t xml:space="preserve">ющихся </w:t>
      </w:r>
      <w:r w:rsidRPr="00E14ACA">
        <w:rPr>
          <w:color w:val="000000"/>
          <w:sz w:val="22"/>
          <w:szCs w:val="22"/>
        </w:rPr>
        <w:t>3</w:t>
      </w:r>
      <w:r w:rsidR="00D44927">
        <w:rPr>
          <w:color w:val="000000"/>
          <w:sz w:val="22"/>
          <w:szCs w:val="22"/>
        </w:rPr>
        <w:t>4</w:t>
      </w:r>
      <w:r w:rsidRPr="00E14ACA">
        <w:rPr>
          <w:color w:val="000000"/>
          <w:sz w:val="22"/>
          <w:szCs w:val="22"/>
        </w:rPr>
        <w:t xml:space="preserve"> чел. </w:t>
      </w:r>
    </w:p>
    <w:p w:rsidR="00D44927" w:rsidRDefault="00AE7167" w:rsidP="00D44927">
      <w:pPr>
        <w:ind w:firstLine="567"/>
        <w:contextualSpacing/>
        <w:jc w:val="both"/>
        <w:rPr>
          <w:sz w:val="22"/>
          <w:szCs w:val="22"/>
        </w:rPr>
      </w:pPr>
      <w:r w:rsidRPr="00E14ACA">
        <w:rPr>
          <w:sz w:val="22"/>
          <w:szCs w:val="22"/>
        </w:rPr>
        <w:tab/>
        <w:t>Среднемесячная заработная плата по отрасли здравоохранение за 201</w:t>
      </w:r>
      <w:r w:rsidR="00D44927">
        <w:rPr>
          <w:sz w:val="22"/>
          <w:szCs w:val="22"/>
        </w:rPr>
        <w:t>7</w:t>
      </w:r>
      <w:r w:rsidR="00D71BD8">
        <w:rPr>
          <w:sz w:val="22"/>
          <w:szCs w:val="22"/>
        </w:rPr>
        <w:t xml:space="preserve"> </w:t>
      </w:r>
      <w:r w:rsidRPr="00E14ACA">
        <w:rPr>
          <w:sz w:val="22"/>
          <w:szCs w:val="22"/>
        </w:rPr>
        <w:t>год составила</w:t>
      </w:r>
      <w:r w:rsidR="00711D32" w:rsidRPr="00E14ACA">
        <w:rPr>
          <w:sz w:val="22"/>
          <w:szCs w:val="22"/>
        </w:rPr>
        <w:t xml:space="preserve"> </w:t>
      </w:r>
      <w:r w:rsidR="00D44927">
        <w:rPr>
          <w:sz w:val="22"/>
          <w:szCs w:val="22"/>
        </w:rPr>
        <w:t>24601 руб. (2016 -</w:t>
      </w:r>
      <w:r w:rsidR="00711D32" w:rsidRPr="00E14ACA">
        <w:rPr>
          <w:sz w:val="22"/>
          <w:szCs w:val="22"/>
        </w:rPr>
        <w:t>20971 руб</w:t>
      </w:r>
      <w:r w:rsidR="00D44927">
        <w:rPr>
          <w:sz w:val="22"/>
          <w:szCs w:val="22"/>
        </w:rPr>
        <w:t>.),</w:t>
      </w:r>
      <w:r w:rsidR="00711D32" w:rsidRPr="00E14ACA">
        <w:rPr>
          <w:sz w:val="22"/>
          <w:szCs w:val="22"/>
        </w:rPr>
        <w:t xml:space="preserve"> в т.ч.</w:t>
      </w:r>
      <w:r w:rsidRPr="00E14ACA">
        <w:rPr>
          <w:sz w:val="22"/>
          <w:szCs w:val="22"/>
        </w:rPr>
        <w:t xml:space="preserve">: </w:t>
      </w:r>
    </w:p>
    <w:p w:rsidR="00D44927" w:rsidRPr="00C832CA" w:rsidRDefault="00AE7167" w:rsidP="00C832CA">
      <w:pPr>
        <w:ind w:firstLine="709"/>
        <w:contextualSpacing/>
        <w:jc w:val="both"/>
        <w:rPr>
          <w:sz w:val="22"/>
          <w:szCs w:val="22"/>
        </w:rPr>
      </w:pPr>
      <w:r w:rsidRPr="00C832CA">
        <w:rPr>
          <w:sz w:val="22"/>
          <w:szCs w:val="22"/>
        </w:rPr>
        <w:t xml:space="preserve">врачи </w:t>
      </w:r>
      <w:r w:rsidR="00C832CA" w:rsidRPr="00C832CA">
        <w:rPr>
          <w:sz w:val="22"/>
          <w:szCs w:val="22"/>
        </w:rPr>
        <w:t>48 479,72</w:t>
      </w:r>
      <w:r w:rsidR="00C85071" w:rsidRPr="00C832CA">
        <w:rPr>
          <w:sz w:val="22"/>
          <w:szCs w:val="22"/>
        </w:rPr>
        <w:t xml:space="preserve"> руб. (201</w:t>
      </w:r>
      <w:r w:rsidR="00C832CA" w:rsidRPr="00C832CA">
        <w:rPr>
          <w:sz w:val="22"/>
          <w:szCs w:val="22"/>
        </w:rPr>
        <w:t>6</w:t>
      </w:r>
      <w:r w:rsidR="00C85071" w:rsidRPr="00C832CA">
        <w:rPr>
          <w:sz w:val="22"/>
          <w:szCs w:val="22"/>
        </w:rPr>
        <w:t xml:space="preserve">г. - </w:t>
      </w:r>
      <w:r w:rsidR="00C832CA" w:rsidRPr="00C832CA">
        <w:rPr>
          <w:sz w:val="22"/>
          <w:szCs w:val="22"/>
        </w:rPr>
        <w:t>39194</w:t>
      </w:r>
      <w:r w:rsidRPr="00C832CA">
        <w:rPr>
          <w:sz w:val="22"/>
          <w:szCs w:val="22"/>
        </w:rPr>
        <w:t xml:space="preserve"> руб.</w:t>
      </w:r>
      <w:r w:rsidR="00C85071" w:rsidRPr="00C832CA">
        <w:rPr>
          <w:sz w:val="22"/>
          <w:szCs w:val="22"/>
        </w:rPr>
        <w:t>)</w:t>
      </w:r>
      <w:r w:rsidRPr="00C832CA">
        <w:rPr>
          <w:sz w:val="22"/>
          <w:szCs w:val="22"/>
        </w:rPr>
        <w:t xml:space="preserve">; </w:t>
      </w:r>
    </w:p>
    <w:p w:rsidR="00D44927" w:rsidRPr="00C832CA" w:rsidRDefault="00AE7167" w:rsidP="00C832CA">
      <w:pPr>
        <w:ind w:firstLine="709"/>
        <w:contextualSpacing/>
        <w:jc w:val="both"/>
        <w:rPr>
          <w:sz w:val="22"/>
          <w:szCs w:val="22"/>
        </w:rPr>
      </w:pPr>
      <w:r w:rsidRPr="00C832CA">
        <w:rPr>
          <w:sz w:val="22"/>
          <w:szCs w:val="22"/>
        </w:rPr>
        <w:t xml:space="preserve">средний медицинский персонал </w:t>
      </w:r>
      <w:r w:rsidR="00C832CA" w:rsidRPr="00C832CA">
        <w:rPr>
          <w:sz w:val="22"/>
          <w:szCs w:val="22"/>
        </w:rPr>
        <w:t>23 377,70</w:t>
      </w:r>
      <w:r w:rsidR="00C85071" w:rsidRPr="00C832CA">
        <w:rPr>
          <w:sz w:val="22"/>
          <w:szCs w:val="22"/>
        </w:rPr>
        <w:t xml:space="preserve"> руб. (201</w:t>
      </w:r>
      <w:r w:rsidR="00C832CA" w:rsidRPr="00C832CA">
        <w:rPr>
          <w:sz w:val="22"/>
          <w:szCs w:val="22"/>
        </w:rPr>
        <w:t>6</w:t>
      </w:r>
      <w:r w:rsidR="00C85071" w:rsidRPr="00C832CA">
        <w:rPr>
          <w:sz w:val="22"/>
          <w:szCs w:val="22"/>
        </w:rPr>
        <w:t xml:space="preserve">г. - </w:t>
      </w:r>
      <w:r w:rsidR="00C832CA" w:rsidRPr="00C832CA">
        <w:rPr>
          <w:sz w:val="22"/>
          <w:szCs w:val="22"/>
        </w:rPr>
        <w:t>21522</w:t>
      </w:r>
      <w:r w:rsidRPr="00C832CA">
        <w:rPr>
          <w:sz w:val="22"/>
          <w:szCs w:val="22"/>
        </w:rPr>
        <w:t xml:space="preserve"> руб.</w:t>
      </w:r>
      <w:r w:rsidR="00C85071" w:rsidRPr="00C832CA">
        <w:rPr>
          <w:sz w:val="22"/>
          <w:szCs w:val="22"/>
        </w:rPr>
        <w:t>)</w:t>
      </w:r>
      <w:r w:rsidRPr="00C832CA">
        <w:rPr>
          <w:sz w:val="22"/>
          <w:szCs w:val="22"/>
        </w:rPr>
        <w:t xml:space="preserve">, </w:t>
      </w:r>
    </w:p>
    <w:p w:rsidR="00D44927" w:rsidRPr="00C832CA" w:rsidRDefault="00AE7167" w:rsidP="00C832CA">
      <w:pPr>
        <w:ind w:firstLine="709"/>
        <w:contextualSpacing/>
        <w:jc w:val="both"/>
        <w:rPr>
          <w:sz w:val="22"/>
          <w:szCs w:val="22"/>
        </w:rPr>
      </w:pPr>
      <w:r w:rsidRPr="00C832CA">
        <w:rPr>
          <w:sz w:val="22"/>
          <w:szCs w:val="22"/>
        </w:rPr>
        <w:t xml:space="preserve">младший медицинский персонал </w:t>
      </w:r>
      <w:r w:rsidR="00C832CA" w:rsidRPr="00C832CA">
        <w:rPr>
          <w:sz w:val="22"/>
          <w:szCs w:val="22"/>
        </w:rPr>
        <w:t>14 348,93</w:t>
      </w:r>
      <w:r w:rsidR="00C85071" w:rsidRPr="00C832CA">
        <w:rPr>
          <w:sz w:val="22"/>
          <w:szCs w:val="22"/>
        </w:rPr>
        <w:t xml:space="preserve"> руб. (201</w:t>
      </w:r>
      <w:r w:rsidR="00C832CA" w:rsidRPr="00C832CA">
        <w:rPr>
          <w:sz w:val="22"/>
          <w:szCs w:val="22"/>
        </w:rPr>
        <w:t>6</w:t>
      </w:r>
      <w:r w:rsidR="00C85071" w:rsidRPr="00C832CA">
        <w:rPr>
          <w:sz w:val="22"/>
          <w:szCs w:val="22"/>
        </w:rPr>
        <w:t xml:space="preserve">г. - </w:t>
      </w:r>
      <w:r w:rsidR="00C832CA" w:rsidRPr="00C832CA">
        <w:rPr>
          <w:sz w:val="22"/>
          <w:szCs w:val="22"/>
        </w:rPr>
        <w:t>11740</w:t>
      </w:r>
      <w:r w:rsidRPr="00C832CA">
        <w:rPr>
          <w:sz w:val="22"/>
          <w:szCs w:val="22"/>
        </w:rPr>
        <w:t xml:space="preserve"> руб.</w:t>
      </w:r>
      <w:r w:rsidR="00C85071" w:rsidRPr="00C832CA">
        <w:rPr>
          <w:sz w:val="22"/>
          <w:szCs w:val="22"/>
        </w:rPr>
        <w:t>)</w:t>
      </w:r>
      <w:r w:rsidRPr="00C832CA">
        <w:rPr>
          <w:sz w:val="22"/>
          <w:szCs w:val="22"/>
        </w:rPr>
        <w:t xml:space="preserve">, </w:t>
      </w:r>
    </w:p>
    <w:p w:rsidR="00AE7167" w:rsidRPr="00C832CA" w:rsidRDefault="00AE7167" w:rsidP="00C832CA">
      <w:pPr>
        <w:ind w:firstLine="709"/>
        <w:contextualSpacing/>
        <w:jc w:val="both"/>
        <w:rPr>
          <w:sz w:val="22"/>
          <w:szCs w:val="22"/>
        </w:rPr>
      </w:pPr>
      <w:r w:rsidRPr="00C832CA">
        <w:rPr>
          <w:sz w:val="22"/>
          <w:szCs w:val="22"/>
        </w:rPr>
        <w:t xml:space="preserve">прочие </w:t>
      </w:r>
      <w:r w:rsidR="00C85071" w:rsidRPr="00C832CA">
        <w:rPr>
          <w:sz w:val="22"/>
          <w:szCs w:val="22"/>
        </w:rPr>
        <w:t xml:space="preserve"> </w:t>
      </w:r>
      <w:r w:rsidR="00C832CA" w:rsidRPr="00C832CA">
        <w:rPr>
          <w:sz w:val="22"/>
          <w:szCs w:val="22"/>
        </w:rPr>
        <w:t xml:space="preserve">19 628,67 </w:t>
      </w:r>
      <w:r w:rsidR="00C85071" w:rsidRPr="00C832CA">
        <w:rPr>
          <w:sz w:val="22"/>
          <w:szCs w:val="22"/>
        </w:rPr>
        <w:t xml:space="preserve"> руб. (201</w:t>
      </w:r>
      <w:r w:rsidR="00C832CA" w:rsidRPr="00C832CA">
        <w:rPr>
          <w:sz w:val="22"/>
          <w:szCs w:val="22"/>
        </w:rPr>
        <w:t>6</w:t>
      </w:r>
      <w:r w:rsidR="00C85071" w:rsidRPr="00C832CA">
        <w:rPr>
          <w:sz w:val="22"/>
          <w:szCs w:val="22"/>
        </w:rPr>
        <w:t xml:space="preserve">г. - </w:t>
      </w:r>
      <w:r w:rsidR="00C832CA" w:rsidRPr="00C832CA">
        <w:rPr>
          <w:sz w:val="22"/>
          <w:szCs w:val="22"/>
        </w:rPr>
        <w:t>16447</w:t>
      </w:r>
      <w:r w:rsidRPr="00C832CA">
        <w:rPr>
          <w:sz w:val="22"/>
          <w:szCs w:val="22"/>
        </w:rPr>
        <w:t xml:space="preserve"> руб.</w:t>
      </w:r>
      <w:r w:rsidR="00C85071" w:rsidRPr="00C832CA">
        <w:rPr>
          <w:sz w:val="22"/>
          <w:szCs w:val="22"/>
        </w:rPr>
        <w:t>).</w:t>
      </w:r>
    </w:p>
    <w:p w:rsidR="00C832CA" w:rsidRPr="00E14ACA" w:rsidRDefault="00C832CA" w:rsidP="00365E88">
      <w:pPr>
        <w:contextualSpacing/>
        <w:jc w:val="center"/>
        <w:rPr>
          <w:b/>
          <w:sz w:val="22"/>
          <w:szCs w:val="22"/>
        </w:rPr>
      </w:pPr>
    </w:p>
    <w:p w:rsidR="005C7B24" w:rsidRPr="00365E88" w:rsidRDefault="004171D9" w:rsidP="00E10F20">
      <w:pPr>
        <w:contextualSpacing/>
        <w:jc w:val="center"/>
        <w:rPr>
          <w:sz w:val="22"/>
          <w:szCs w:val="22"/>
        </w:rPr>
      </w:pPr>
      <w:r w:rsidRPr="00365E88">
        <w:rPr>
          <w:b/>
          <w:sz w:val="22"/>
          <w:szCs w:val="22"/>
        </w:rPr>
        <w:t>О</w:t>
      </w:r>
      <w:r w:rsidR="004044C3" w:rsidRPr="00365E88">
        <w:rPr>
          <w:b/>
          <w:sz w:val="22"/>
          <w:szCs w:val="22"/>
        </w:rPr>
        <w:t>бразование</w:t>
      </w:r>
    </w:p>
    <w:p w:rsidR="00365E88" w:rsidRPr="00365E88" w:rsidRDefault="00365E88" w:rsidP="00365E88">
      <w:pPr>
        <w:ind w:firstLine="709"/>
        <w:contextualSpacing/>
        <w:jc w:val="both"/>
        <w:rPr>
          <w:sz w:val="22"/>
          <w:szCs w:val="22"/>
        </w:rPr>
      </w:pPr>
      <w:r w:rsidRPr="00365E88">
        <w:rPr>
          <w:b/>
          <w:sz w:val="22"/>
          <w:szCs w:val="22"/>
        </w:rPr>
        <w:t>Общее образование.</w:t>
      </w:r>
      <w:r w:rsidRPr="00365E88">
        <w:rPr>
          <w:sz w:val="22"/>
          <w:szCs w:val="22"/>
        </w:rPr>
        <w:t xml:space="preserve"> На 01.01.2018г. муниципальная система образования Чернышевского района представлена 40 образовательн</w:t>
      </w:r>
      <w:r w:rsidR="00E10F20">
        <w:rPr>
          <w:sz w:val="22"/>
          <w:szCs w:val="22"/>
        </w:rPr>
        <w:t xml:space="preserve">ыми </w:t>
      </w:r>
      <w:r w:rsidRPr="00365E88">
        <w:rPr>
          <w:sz w:val="22"/>
          <w:szCs w:val="22"/>
        </w:rPr>
        <w:t>организаци</w:t>
      </w:r>
      <w:r w:rsidR="00E10F20">
        <w:rPr>
          <w:sz w:val="22"/>
          <w:szCs w:val="22"/>
        </w:rPr>
        <w:t>ями</w:t>
      </w:r>
      <w:r w:rsidRPr="00365E88">
        <w:rPr>
          <w:sz w:val="22"/>
          <w:szCs w:val="22"/>
        </w:rPr>
        <w:t>:</w:t>
      </w:r>
    </w:p>
    <w:p w:rsidR="00365E88" w:rsidRPr="00365E88" w:rsidRDefault="00365E88" w:rsidP="00365E88">
      <w:pPr>
        <w:ind w:firstLine="709"/>
        <w:contextualSpacing/>
        <w:jc w:val="both"/>
        <w:rPr>
          <w:sz w:val="22"/>
          <w:szCs w:val="22"/>
        </w:rPr>
      </w:pPr>
      <w:r w:rsidRPr="00365E88">
        <w:rPr>
          <w:sz w:val="22"/>
          <w:szCs w:val="22"/>
        </w:rPr>
        <w:t>- 21 общеобразовательных учреждения, в т.ч.</w:t>
      </w:r>
      <w:r w:rsidR="009E7389">
        <w:rPr>
          <w:sz w:val="22"/>
          <w:szCs w:val="22"/>
        </w:rPr>
        <w:t>:</w:t>
      </w:r>
      <w:r w:rsidRPr="00365E88">
        <w:rPr>
          <w:sz w:val="22"/>
          <w:szCs w:val="22"/>
        </w:rPr>
        <w:t xml:space="preserve"> 2 начальных общеобразовательных учреждений, 6 основных общеобразовательных учреждений, 13 средних общеобразовательных учреждений;</w:t>
      </w:r>
    </w:p>
    <w:p w:rsidR="00365E88" w:rsidRPr="00365E88" w:rsidRDefault="00365E88" w:rsidP="00365E88">
      <w:pPr>
        <w:ind w:firstLine="709"/>
        <w:contextualSpacing/>
        <w:jc w:val="both"/>
        <w:rPr>
          <w:sz w:val="22"/>
          <w:szCs w:val="22"/>
        </w:rPr>
      </w:pPr>
      <w:r w:rsidRPr="00365E88">
        <w:rPr>
          <w:sz w:val="22"/>
          <w:szCs w:val="22"/>
        </w:rPr>
        <w:t xml:space="preserve">- 17 дошкольных образовательных организаций, </w:t>
      </w:r>
    </w:p>
    <w:p w:rsidR="00365E88" w:rsidRPr="00365E88" w:rsidRDefault="00365E88" w:rsidP="00365E88">
      <w:pPr>
        <w:ind w:firstLine="709"/>
        <w:contextualSpacing/>
        <w:jc w:val="both"/>
        <w:rPr>
          <w:sz w:val="22"/>
          <w:szCs w:val="22"/>
        </w:rPr>
      </w:pPr>
      <w:r w:rsidRPr="00365E88">
        <w:rPr>
          <w:sz w:val="22"/>
          <w:szCs w:val="22"/>
        </w:rPr>
        <w:t xml:space="preserve">- 2 учреждения дополнительного образования. </w:t>
      </w:r>
    </w:p>
    <w:p w:rsidR="00365E88" w:rsidRPr="00365E88" w:rsidRDefault="00365E88" w:rsidP="00365E88">
      <w:pPr>
        <w:ind w:firstLine="709"/>
        <w:contextualSpacing/>
        <w:jc w:val="both"/>
        <w:rPr>
          <w:sz w:val="22"/>
          <w:szCs w:val="22"/>
        </w:rPr>
      </w:pPr>
      <w:r w:rsidRPr="00365E88">
        <w:rPr>
          <w:sz w:val="22"/>
          <w:szCs w:val="22"/>
        </w:rPr>
        <w:t xml:space="preserve">В данный отчетный период была проведена оптимизация сети образования в Чернышевском районе. Была закрыта МБОУ СОШ в п.Чернышевск (вечерняя школа), реорганизована МОУ НОШ с. Кадая в форме присоединения к МОУ ООШ с. Новый Олов. </w:t>
      </w:r>
    </w:p>
    <w:p w:rsidR="00365E88" w:rsidRPr="00365E88" w:rsidRDefault="00365E88" w:rsidP="00365E88">
      <w:pPr>
        <w:ind w:firstLine="539"/>
        <w:contextualSpacing/>
        <w:jc w:val="both"/>
        <w:rPr>
          <w:sz w:val="22"/>
          <w:szCs w:val="22"/>
        </w:rPr>
      </w:pPr>
      <w:r w:rsidRPr="00365E88">
        <w:rPr>
          <w:sz w:val="22"/>
          <w:szCs w:val="22"/>
        </w:rPr>
        <w:t xml:space="preserve">Деятельность учреждений образования, осуществляющих образовательную деятельность, легитимна, на 01.01.2018г. все учреждения района имеют лицензии на право проведения образовательной деятельности. </w:t>
      </w:r>
    </w:p>
    <w:p w:rsidR="00365E88" w:rsidRPr="00365E88" w:rsidRDefault="00365E88" w:rsidP="00365E88">
      <w:pPr>
        <w:ind w:firstLine="709"/>
        <w:contextualSpacing/>
        <w:jc w:val="both"/>
        <w:rPr>
          <w:sz w:val="22"/>
          <w:szCs w:val="22"/>
        </w:rPr>
      </w:pPr>
      <w:r w:rsidRPr="00365E88">
        <w:rPr>
          <w:sz w:val="22"/>
          <w:szCs w:val="22"/>
        </w:rPr>
        <w:t xml:space="preserve">Численность учащихся 21 общеобразовательного учреждения состоянием на начало  учебного 2017-2018 года составило 4699 учащихся. </w:t>
      </w:r>
    </w:p>
    <w:p w:rsidR="00365E88" w:rsidRDefault="00365E88" w:rsidP="00365E88">
      <w:pPr>
        <w:ind w:firstLine="540"/>
        <w:contextualSpacing/>
        <w:jc w:val="both"/>
        <w:rPr>
          <w:sz w:val="22"/>
          <w:szCs w:val="22"/>
        </w:rPr>
      </w:pPr>
      <w:r w:rsidRPr="00365E88">
        <w:rPr>
          <w:sz w:val="22"/>
          <w:szCs w:val="22"/>
        </w:rPr>
        <w:t>Средняя наполняемость классов в общеобразовательных учреждениях района составила: в городе – 23,7 чел., на селе 11,6 чел., средняя наполняемость класса по району – 18,2 чел.</w:t>
      </w:r>
    </w:p>
    <w:p w:rsidR="00B1248F" w:rsidRPr="00365E88" w:rsidRDefault="00B1248F" w:rsidP="00365E88">
      <w:pPr>
        <w:ind w:firstLine="540"/>
        <w:contextualSpacing/>
        <w:jc w:val="both"/>
        <w:rPr>
          <w:sz w:val="22"/>
          <w:szCs w:val="22"/>
        </w:rPr>
      </w:pPr>
      <w:r w:rsidRPr="00E14ACA">
        <w:rPr>
          <w:sz w:val="22"/>
          <w:szCs w:val="22"/>
        </w:rPr>
        <w:t xml:space="preserve">В районе создаются оптимальные условия по реализации принципа доступности обучения детей с особыми образовательными потребностями. Разработаны нормативно-правовые акты, создан банк данных детей с особыми образовательными потребностями, 14 учреждений  из 22  имеют лицензии на </w:t>
      </w:r>
      <w:r w:rsidRPr="00E14ACA">
        <w:rPr>
          <w:sz w:val="22"/>
          <w:szCs w:val="22"/>
        </w:rPr>
        <w:lastRenderedPageBreak/>
        <w:t xml:space="preserve">право обучения </w:t>
      </w:r>
      <w:r>
        <w:rPr>
          <w:sz w:val="22"/>
          <w:szCs w:val="22"/>
        </w:rPr>
        <w:t xml:space="preserve"> </w:t>
      </w:r>
      <w:r w:rsidRPr="00E14ACA">
        <w:rPr>
          <w:sz w:val="22"/>
          <w:szCs w:val="22"/>
        </w:rPr>
        <w:t>детей по адаптированным образовательным программам для детей с ЗПР и УО. Две школы имеют лицензию на реализацию адаптированных программ для детей с УО.</w:t>
      </w:r>
    </w:p>
    <w:p w:rsidR="00365E88" w:rsidRPr="00365E88" w:rsidRDefault="00365E88" w:rsidP="00365E88">
      <w:pPr>
        <w:ind w:firstLine="540"/>
        <w:contextualSpacing/>
        <w:jc w:val="both"/>
        <w:rPr>
          <w:sz w:val="22"/>
          <w:szCs w:val="22"/>
        </w:rPr>
      </w:pPr>
      <w:r w:rsidRPr="00365E88">
        <w:rPr>
          <w:sz w:val="22"/>
          <w:szCs w:val="22"/>
        </w:rPr>
        <w:t>Численность педагогических работников:</w:t>
      </w:r>
    </w:p>
    <w:p w:rsidR="00365E88" w:rsidRPr="00365E88" w:rsidRDefault="00365E88" w:rsidP="00365E88">
      <w:pPr>
        <w:ind w:firstLine="540"/>
        <w:contextualSpacing/>
        <w:jc w:val="both"/>
        <w:rPr>
          <w:sz w:val="22"/>
          <w:szCs w:val="22"/>
        </w:rPr>
      </w:pPr>
      <w:r w:rsidRPr="00365E88">
        <w:rPr>
          <w:sz w:val="22"/>
          <w:szCs w:val="22"/>
        </w:rPr>
        <w:t>- общеобразовательные организации – 388, чел.,</w:t>
      </w:r>
    </w:p>
    <w:p w:rsidR="00365E88" w:rsidRDefault="00365E88" w:rsidP="00365E88">
      <w:pPr>
        <w:ind w:firstLine="540"/>
        <w:contextualSpacing/>
        <w:jc w:val="both"/>
        <w:rPr>
          <w:sz w:val="22"/>
          <w:szCs w:val="22"/>
        </w:rPr>
      </w:pPr>
      <w:r w:rsidRPr="00365E88">
        <w:rPr>
          <w:sz w:val="22"/>
          <w:szCs w:val="22"/>
        </w:rPr>
        <w:t>- дошкольные образовательные учреждения – 133, чел.</w:t>
      </w:r>
    </w:p>
    <w:p w:rsidR="00F45CBE" w:rsidRDefault="00F45CBE" w:rsidP="00365E88">
      <w:pPr>
        <w:ind w:firstLine="540"/>
        <w:contextualSpacing/>
        <w:jc w:val="both"/>
        <w:rPr>
          <w:sz w:val="22"/>
          <w:szCs w:val="22"/>
        </w:rPr>
      </w:pPr>
      <w:r>
        <w:rPr>
          <w:sz w:val="22"/>
          <w:szCs w:val="22"/>
        </w:rPr>
        <w:t>248 педагогов образовательных учреждений имеют высшее образование, 140 – средне-специальное.</w:t>
      </w:r>
    </w:p>
    <w:p w:rsidR="0064176E" w:rsidRDefault="0064176E" w:rsidP="00365E88">
      <w:pPr>
        <w:ind w:firstLine="540"/>
        <w:contextualSpacing/>
        <w:jc w:val="both"/>
        <w:rPr>
          <w:sz w:val="22"/>
          <w:szCs w:val="22"/>
        </w:rPr>
      </w:pPr>
      <w:r>
        <w:rPr>
          <w:sz w:val="22"/>
          <w:szCs w:val="22"/>
        </w:rPr>
        <w:t>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Кроме того, в школах района не хватает учителей математики, русского языка и литературы, иностранного языка, физики, химии, истории, информатики, биологии.</w:t>
      </w:r>
    </w:p>
    <w:p w:rsidR="00DE5A71" w:rsidRDefault="00DE5A71" w:rsidP="00D22BD9">
      <w:pPr>
        <w:pStyle w:val="ab"/>
        <w:ind w:firstLine="709"/>
        <w:contextualSpacing/>
        <w:jc w:val="both"/>
        <w:rPr>
          <w:rFonts w:ascii="Times New Roman" w:hAnsi="Times New Roman" w:cs="Times New Roman"/>
        </w:rPr>
      </w:pPr>
      <w:r>
        <w:rPr>
          <w:rFonts w:ascii="Times New Roman" w:hAnsi="Times New Roman" w:cs="Times New Roman"/>
        </w:rPr>
        <w:t>Средняя заработная плата:</w:t>
      </w:r>
    </w:p>
    <w:p w:rsidR="00D22BD9" w:rsidRPr="00A3707F" w:rsidRDefault="00DE5A71" w:rsidP="00D22BD9">
      <w:pPr>
        <w:pStyle w:val="ab"/>
        <w:ind w:firstLine="709"/>
        <w:contextualSpacing/>
        <w:jc w:val="both"/>
        <w:rPr>
          <w:rFonts w:ascii="Times New Roman" w:hAnsi="Times New Roman" w:cs="Times New Roman"/>
        </w:rPr>
      </w:pPr>
      <w:r>
        <w:rPr>
          <w:rFonts w:ascii="Times New Roman" w:hAnsi="Times New Roman" w:cs="Times New Roman"/>
        </w:rPr>
        <w:t>-</w:t>
      </w:r>
      <w:r w:rsidR="00D22BD9" w:rsidRPr="00A3707F">
        <w:rPr>
          <w:rFonts w:ascii="Times New Roman" w:hAnsi="Times New Roman" w:cs="Times New Roman"/>
        </w:rPr>
        <w:t xml:space="preserve"> </w:t>
      </w:r>
      <w:r>
        <w:rPr>
          <w:rFonts w:ascii="Times New Roman" w:hAnsi="Times New Roman" w:cs="Times New Roman"/>
        </w:rPr>
        <w:t xml:space="preserve">в </w:t>
      </w:r>
      <w:r w:rsidR="00D22BD9" w:rsidRPr="00A3707F">
        <w:rPr>
          <w:rFonts w:ascii="Times New Roman" w:hAnsi="Times New Roman" w:cs="Times New Roman"/>
        </w:rPr>
        <w:t xml:space="preserve">дошкольном образовании – 14,314 тыс. руб.  (2016г. – 13,0 тыс. руб.). </w:t>
      </w:r>
    </w:p>
    <w:p w:rsidR="00D22BD9" w:rsidRPr="00A3707F" w:rsidRDefault="00DE5A71" w:rsidP="00D22BD9">
      <w:pPr>
        <w:pStyle w:val="ab"/>
        <w:ind w:firstLine="709"/>
        <w:contextualSpacing/>
        <w:jc w:val="both"/>
        <w:rPr>
          <w:rFonts w:ascii="Times New Roman" w:hAnsi="Times New Roman" w:cs="Times New Roman"/>
        </w:rPr>
      </w:pPr>
      <w:r>
        <w:rPr>
          <w:rFonts w:ascii="Times New Roman" w:hAnsi="Times New Roman" w:cs="Times New Roman"/>
        </w:rPr>
        <w:t xml:space="preserve">- в </w:t>
      </w:r>
      <w:r w:rsidR="00D22BD9" w:rsidRPr="00A3707F">
        <w:rPr>
          <w:rFonts w:ascii="Times New Roman" w:hAnsi="Times New Roman" w:cs="Times New Roman"/>
        </w:rPr>
        <w:t xml:space="preserve">общем образовании </w:t>
      </w:r>
      <w:r w:rsidR="00D22BD9">
        <w:rPr>
          <w:rFonts w:ascii="Times New Roman" w:hAnsi="Times New Roman" w:cs="Times New Roman"/>
        </w:rPr>
        <w:t>-</w:t>
      </w:r>
      <w:r w:rsidR="00D22BD9" w:rsidRPr="00A3707F">
        <w:rPr>
          <w:rFonts w:ascii="Times New Roman" w:hAnsi="Times New Roman" w:cs="Times New Roman"/>
        </w:rPr>
        <w:t xml:space="preserve"> 21,615 тыс. руб. (2016г. – 21,2 тыс. руб.).</w:t>
      </w:r>
    </w:p>
    <w:p w:rsidR="00D22BD9" w:rsidRPr="00A3707F" w:rsidRDefault="00DE5A71" w:rsidP="00D22BD9">
      <w:pPr>
        <w:pStyle w:val="ab"/>
        <w:ind w:firstLine="709"/>
        <w:contextualSpacing/>
        <w:jc w:val="both"/>
        <w:rPr>
          <w:rFonts w:ascii="Times New Roman" w:hAnsi="Times New Roman" w:cs="Times New Roman"/>
        </w:rPr>
      </w:pPr>
      <w:r>
        <w:rPr>
          <w:rFonts w:ascii="Times New Roman" w:hAnsi="Times New Roman" w:cs="Times New Roman"/>
        </w:rPr>
        <w:t xml:space="preserve">- </w:t>
      </w:r>
      <w:r w:rsidR="00D22BD9" w:rsidRPr="00A3707F">
        <w:rPr>
          <w:rFonts w:ascii="Times New Roman" w:hAnsi="Times New Roman" w:cs="Times New Roman"/>
        </w:rPr>
        <w:t xml:space="preserve">в  дополнительном образовании </w:t>
      </w:r>
      <w:r>
        <w:rPr>
          <w:rFonts w:ascii="Times New Roman" w:hAnsi="Times New Roman" w:cs="Times New Roman"/>
        </w:rPr>
        <w:t xml:space="preserve">- </w:t>
      </w:r>
      <w:r w:rsidR="00D22BD9" w:rsidRPr="00A3707F">
        <w:rPr>
          <w:rFonts w:ascii="Times New Roman" w:hAnsi="Times New Roman" w:cs="Times New Roman"/>
        </w:rPr>
        <w:t>16,584  тыс. руб. (2015г. – 17,2 тыс. руб.).</w:t>
      </w:r>
    </w:p>
    <w:p w:rsidR="0064176E" w:rsidRDefault="0064176E" w:rsidP="00365E88">
      <w:pPr>
        <w:ind w:firstLine="540"/>
        <w:contextualSpacing/>
        <w:jc w:val="both"/>
        <w:rPr>
          <w:sz w:val="22"/>
          <w:szCs w:val="22"/>
        </w:rPr>
      </w:pPr>
      <w:r>
        <w:rPr>
          <w:sz w:val="22"/>
          <w:szCs w:val="22"/>
        </w:rPr>
        <w:t>Средн</w:t>
      </w:r>
      <w:r w:rsidR="00E62E15">
        <w:rPr>
          <w:sz w:val="22"/>
          <w:szCs w:val="22"/>
        </w:rPr>
        <w:t>емесячная</w:t>
      </w:r>
      <w:r>
        <w:rPr>
          <w:sz w:val="22"/>
          <w:szCs w:val="22"/>
        </w:rPr>
        <w:t xml:space="preserve"> зарплата педагогических работников</w:t>
      </w:r>
      <w:r w:rsidR="00E62E15">
        <w:rPr>
          <w:sz w:val="22"/>
          <w:szCs w:val="22"/>
        </w:rPr>
        <w:t>:</w:t>
      </w:r>
    </w:p>
    <w:p w:rsidR="00E62E15" w:rsidRDefault="00E62E15" w:rsidP="00365E88">
      <w:pPr>
        <w:ind w:firstLine="540"/>
        <w:contextualSpacing/>
        <w:jc w:val="both"/>
        <w:rPr>
          <w:sz w:val="22"/>
          <w:szCs w:val="22"/>
        </w:rPr>
      </w:pPr>
      <w:r>
        <w:rPr>
          <w:sz w:val="22"/>
          <w:szCs w:val="22"/>
        </w:rPr>
        <w:t>- общего образования – 29745 руб.,</w:t>
      </w:r>
    </w:p>
    <w:p w:rsidR="00E62E15" w:rsidRDefault="00E62E15" w:rsidP="00365E88">
      <w:pPr>
        <w:ind w:firstLine="540"/>
        <w:contextualSpacing/>
        <w:jc w:val="both"/>
        <w:rPr>
          <w:sz w:val="22"/>
          <w:szCs w:val="22"/>
        </w:rPr>
      </w:pPr>
      <w:r>
        <w:rPr>
          <w:sz w:val="22"/>
          <w:szCs w:val="22"/>
        </w:rPr>
        <w:t>- дошкольного образования – 20594 руб.,</w:t>
      </w:r>
    </w:p>
    <w:p w:rsidR="00E62E15" w:rsidRDefault="00E62E15" w:rsidP="00365E88">
      <w:pPr>
        <w:ind w:firstLine="540"/>
        <w:contextualSpacing/>
        <w:jc w:val="both"/>
        <w:rPr>
          <w:sz w:val="22"/>
          <w:szCs w:val="22"/>
        </w:rPr>
      </w:pPr>
      <w:r>
        <w:rPr>
          <w:sz w:val="22"/>
          <w:szCs w:val="22"/>
        </w:rPr>
        <w:t>- дополнительного образования – 19980 руб.</w:t>
      </w:r>
    </w:p>
    <w:p w:rsidR="00365E88" w:rsidRPr="00365E88" w:rsidRDefault="00F45CBE" w:rsidP="009E7389">
      <w:pPr>
        <w:ind w:firstLine="540"/>
        <w:contextualSpacing/>
        <w:jc w:val="both"/>
        <w:rPr>
          <w:sz w:val="22"/>
          <w:szCs w:val="22"/>
        </w:rPr>
      </w:pPr>
      <w:r>
        <w:rPr>
          <w:sz w:val="22"/>
          <w:szCs w:val="22"/>
        </w:rPr>
        <w:t xml:space="preserve"> </w:t>
      </w:r>
      <w:r w:rsidR="00365E88" w:rsidRPr="00365E88">
        <w:rPr>
          <w:sz w:val="22"/>
          <w:szCs w:val="22"/>
        </w:rPr>
        <w:t xml:space="preserve">Школьный автобусный парк состоит из 8 автобусов, подвоз детей осуществляется в 7 школах, </w:t>
      </w:r>
      <w:r w:rsidR="0064176E">
        <w:rPr>
          <w:sz w:val="22"/>
          <w:szCs w:val="22"/>
        </w:rPr>
        <w:t>всего</w:t>
      </w:r>
      <w:r w:rsidR="00365E88" w:rsidRPr="00365E88">
        <w:rPr>
          <w:sz w:val="22"/>
          <w:szCs w:val="22"/>
        </w:rPr>
        <w:t xml:space="preserve"> подвозом 532 учащихся, в т. ч.:</w:t>
      </w:r>
    </w:p>
    <w:p w:rsidR="00365E88" w:rsidRPr="00365E88" w:rsidRDefault="00365E88" w:rsidP="00365E88">
      <w:pPr>
        <w:ind w:firstLine="709"/>
        <w:contextualSpacing/>
        <w:jc w:val="both"/>
        <w:rPr>
          <w:sz w:val="22"/>
          <w:szCs w:val="22"/>
        </w:rPr>
      </w:pPr>
      <w:r w:rsidRPr="00365E88">
        <w:rPr>
          <w:sz w:val="22"/>
          <w:szCs w:val="22"/>
        </w:rPr>
        <w:t>- на ежедневном подвозе – 514 чел.,</w:t>
      </w:r>
    </w:p>
    <w:p w:rsidR="00365E88" w:rsidRPr="00365E88" w:rsidRDefault="00365E88" w:rsidP="00365E88">
      <w:pPr>
        <w:ind w:firstLine="709"/>
        <w:contextualSpacing/>
        <w:jc w:val="both"/>
        <w:rPr>
          <w:sz w:val="22"/>
          <w:szCs w:val="22"/>
        </w:rPr>
      </w:pPr>
      <w:r w:rsidRPr="00365E88">
        <w:rPr>
          <w:sz w:val="22"/>
          <w:szCs w:val="22"/>
        </w:rPr>
        <w:t>- на еженедельном подвозе – 10 чел.,</w:t>
      </w:r>
    </w:p>
    <w:p w:rsidR="00365E88" w:rsidRPr="00365E88" w:rsidRDefault="00365E88" w:rsidP="00365E88">
      <w:pPr>
        <w:ind w:firstLine="709"/>
        <w:contextualSpacing/>
        <w:jc w:val="both"/>
        <w:rPr>
          <w:sz w:val="22"/>
          <w:szCs w:val="22"/>
        </w:rPr>
      </w:pPr>
      <w:r w:rsidRPr="00365E88">
        <w:rPr>
          <w:sz w:val="22"/>
          <w:szCs w:val="22"/>
        </w:rPr>
        <w:t>- 1 раз в четверть учебного года – 8 чел.</w:t>
      </w:r>
    </w:p>
    <w:p w:rsidR="00365E88" w:rsidRPr="00365E88" w:rsidRDefault="00365E88" w:rsidP="00365E88">
      <w:pPr>
        <w:ind w:firstLine="709"/>
        <w:contextualSpacing/>
        <w:jc w:val="both"/>
        <w:rPr>
          <w:sz w:val="22"/>
          <w:szCs w:val="22"/>
        </w:rPr>
      </w:pPr>
      <w:r w:rsidRPr="00365E88">
        <w:rPr>
          <w:sz w:val="22"/>
          <w:szCs w:val="22"/>
        </w:rPr>
        <w:t>Оснащение компьютерной техникой удовлетворительное. Во всех школьных учреждениях имеется 22 компьютерных класса, в которых оборудовано 198 рабочих мест для учащихся, общее количество компьютеров  составляет 1143 шт., 926 компьютеров имеют выход в интернет. В школах имеется 74 интерактивных досок и 150 мультимедийных проекторов.</w:t>
      </w:r>
    </w:p>
    <w:p w:rsidR="00365E88" w:rsidRPr="00365E88" w:rsidRDefault="00365E88" w:rsidP="00365E88">
      <w:pPr>
        <w:ind w:firstLine="540"/>
        <w:contextualSpacing/>
        <w:jc w:val="both"/>
        <w:rPr>
          <w:sz w:val="22"/>
          <w:szCs w:val="22"/>
        </w:rPr>
      </w:pPr>
      <w:r w:rsidRPr="00365E88">
        <w:rPr>
          <w:sz w:val="22"/>
          <w:szCs w:val="22"/>
        </w:rPr>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365E88" w:rsidRPr="00365E88" w:rsidRDefault="00365E88" w:rsidP="00365E88">
      <w:pPr>
        <w:ind w:firstLine="540"/>
        <w:contextualSpacing/>
        <w:jc w:val="both"/>
        <w:rPr>
          <w:sz w:val="22"/>
          <w:szCs w:val="22"/>
        </w:rPr>
      </w:pPr>
      <w:r w:rsidRPr="00365E88">
        <w:rPr>
          <w:sz w:val="22"/>
          <w:szCs w:val="22"/>
        </w:rPr>
        <w:t>6 школ (28,5%) образовательных учреждений имеют централизованное водоснабжение, 7  школ (33,3%) обеспечены централизованным  отоплением, водоотведением обеспечены  6 МДОУ (35,3%), 4 школы (19%).</w:t>
      </w:r>
    </w:p>
    <w:p w:rsidR="00365E88" w:rsidRPr="00365E88" w:rsidRDefault="00365E88" w:rsidP="00365E88">
      <w:pPr>
        <w:ind w:firstLine="709"/>
        <w:contextualSpacing/>
        <w:jc w:val="both"/>
        <w:rPr>
          <w:sz w:val="22"/>
          <w:szCs w:val="22"/>
        </w:rPr>
      </w:pPr>
      <w:r w:rsidRPr="00365E88">
        <w:rPr>
          <w:b/>
          <w:sz w:val="22"/>
          <w:szCs w:val="22"/>
        </w:rPr>
        <w:t xml:space="preserve">Организация питания и медицинского обслуживание. </w:t>
      </w:r>
      <w:r w:rsidRPr="00365E88">
        <w:rPr>
          <w:sz w:val="22"/>
          <w:szCs w:val="22"/>
        </w:rPr>
        <w:t xml:space="preserve">Во всех образовательных учреждениях Чернышевского  района созданы необходимые условия для организации питания обучающихся. В школах функционируют 23 столовых и 1 буфет. Питание детей осуществляется на основе 10-  и 14-дневного меню с учетом пожеланий учащихся. Охват горячим питанием составляет 4403 (93,0%), в т.ч. бесплатным питанием обеспечены 1303 чел. (28%). Мерами по удешевлению питания детей является выращивание овощей на пришкольных участках. Проблемы- это ветхость технологического оборудования. </w:t>
      </w:r>
    </w:p>
    <w:p w:rsidR="00365E88" w:rsidRDefault="00365E88" w:rsidP="00365E88">
      <w:pPr>
        <w:ind w:firstLine="540"/>
        <w:contextualSpacing/>
        <w:jc w:val="both"/>
        <w:rPr>
          <w:sz w:val="22"/>
          <w:szCs w:val="22"/>
        </w:rPr>
      </w:pPr>
      <w:r w:rsidRPr="00365E88">
        <w:rPr>
          <w:sz w:val="22"/>
          <w:szCs w:val="22"/>
        </w:rPr>
        <w:t>В школах района  действуют  6 медицинских кабинетов, в МДОУ – 4, медицинское обслуживание  школьников осуществляет Чернышевская ЦРБ, в селах - ФАПы.</w:t>
      </w:r>
    </w:p>
    <w:p w:rsidR="007B2D66" w:rsidRPr="00365E88" w:rsidRDefault="007B2D66" w:rsidP="007B2D66">
      <w:pPr>
        <w:pStyle w:val="a3"/>
        <w:spacing w:before="0" w:beforeAutospacing="0" w:after="0" w:afterAutospacing="0"/>
        <w:ind w:firstLine="709"/>
        <w:contextualSpacing/>
        <w:jc w:val="both"/>
        <w:rPr>
          <w:rFonts w:eastAsia="MS Mincho"/>
          <w:iCs/>
          <w:sz w:val="22"/>
          <w:szCs w:val="22"/>
        </w:rPr>
      </w:pPr>
      <w:r w:rsidRPr="00365E88">
        <w:rPr>
          <w:rFonts w:eastAsia="MS Mincho"/>
          <w:iCs/>
          <w:sz w:val="22"/>
          <w:szCs w:val="22"/>
        </w:rPr>
        <w:t>В 2016/17 учебном году школы района принимали участие в реализации проекта по преподаванию шахмат в школе. Преподавание ведется в 14 ОУ и учреждениях дополнительного образования, охват составляет 850 человек.  МОУ СОШ №2 п. Чернышевск заняла 2 место в краевом конкурсе по организации преподавания шахмат в школе.</w:t>
      </w:r>
    </w:p>
    <w:p w:rsidR="007B2D66" w:rsidRPr="00365E88" w:rsidRDefault="007B2D66" w:rsidP="007B2D66">
      <w:pPr>
        <w:ind w:firstLine="709"/>
        <w:contextualSpacing/>
        <w:jc w:val="both"/>
        <w:rPr>
          <w:b/>
          <w:sz w:val="22"/>
          <w:szCs w:val="22"/>
        </w:rPr>
      </w:pPr>
      <w:r w:rsidRPr="00365E88">
        <w:rPr>
          <w:rFonts w:eastAsia="MS Mincho"/>
          <w:iCs/>
          <w:sz w:val="22"/>
          <w:szCs w:val="22"/>
        </w:rPr>
        <w:t xml:space="preserve"> Школы, находящиеся в 2017 году в социально неблагополучных условиях: МОУ СОШ п. Жирекен и МОУ СОШ с. Урюм. Так как они показали низкие результаты по ЕГЭ, они включены в число участников программы «2*2», с ними ведется дополнительная работа силами методистов Комитета образования Чернышевского района и Институт развития образования  Забайкальского края.</w:t>
      </w:r>
      <w:r w:rsidRPr="007B2D66">
        <w:rPr>
          <w:sz w:val="22"/>
          <w:szCs w:val="22"/>
        </w:rPr>
        <w:t xml:space="preserve"> </w:t>
      </w:r>
      <w:r w:rsidRPr="00365E88">
        <w:rPr>
          <w:sz w:val="22"/>
          <w:szCs w:val="22"/>
        </w:rPr>
        <w:t>ГУ «Краевой центр оценки качества образования</w:t>
      </w:r>
      <w:r w:rsidRPr="00365E88">
        <w:rPr>
          <w:rFonts w:eastAsia="MS Mincho"/>
          <w:iCs/>
          <w:sz w:val="22"/>
          <w:szCs w:val="22"/>
        </w:rPr>
        <w:t xml:space="preserve"> Забайкальского края» (далее – КЦОКО) была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Экспертами совета и КЦОКО обследованы все общеобразовательные организации. Результаты обследования размещены на официальном  сайте.</w:t>
      </w:r>
    </w:p>
    <w:p w:rsidR="00365E88" w:rsidRPr="00365E88" w:rsidRDefault="00365E88" w:rsidP="00365E88">
      <w:pPr>
        <w:ind w:firstLine="540"/>
        <w:contextualSpacing/>
        <w:jc w:val="both"/>
        <w:rPr>
          <w:rFonts w:eastAsia="MS Mincho"/>
          <w:iCs/>
          <w:sz w:val="22"/>
          <w:szCs w:val="22"/>
        </w:rPr>
      </w:pPr>
      <w:r w:rsidRPr="00306BB6">
        <w:rPr>
          <w:b/>
          <w:sz w:val="22"/>
          <w:szCs w:val="22"/>
        </w:rPr>
        <w:t xml:space="preserve">Результаты ОГЭ И ЕГЭ. </w:t>
      </w:r>
      <w:r w:rsidRPr="00306BB6">
        <w:rPr>
          <w:rFonts w:eastAsia="MS Mincho"/>
          <w:iCs/>
          <w:sz w:val="22"/>
          <w:szCs w:val="22"/>
        </w:rPr>
        <w:t>Успеваемость</w:t>
      </w:r>
      <w:r w:rsidRPr="00365E88">
        <w:rPr>
          <w:rFonts w:eastAsia="MS Mincho"/>
          <w:iCs/>
          <w:sz w:val="22"/>
          <w:szCs w:val="22"/>
        </w:rPr>
        <w:t xml:space="preserve"> учащихся за 2016-2017 учебный   год составила по району 99,3%, качество обученности - 34,8%.</w:t>
      </w:r>
    </w:p>
    <w:p w:rsidR="00365E88" w:rsidRPr="00365E88" w:rsidRDefault="00365E88" w:rsidP="00365E88">
      <w:pPr>
        <w:pStyle w:val="a3"/>
        <w:spacing w:before="0" w:beforeAutospacing="0" w:after="0" w:afterAutospacing="0"/>
        <w:ind w:firstLine="709"/>
        <w:contextualSpacing/>
        <w:jc w:val="both"/>
        <w:rPr>
          <w:rFonts w:eastAsia="MS Mincho"/>
          <w:iCs/>
          <w:sz w:val="22"/>
          <w:szCs w:val="22"/>
        </w:rPr>
      </w:pPr>
      <w:r w:rsidRPr="00365E88">
        <w:rPr>
          <w:rFonts w:eastAsia="MS Mincho"/>
          <w:iCs/>
          <w:sz w:val="22"/>
          <w:szCs w:val="22"/>
        </w:rPr>
        <w:lastRenderedPageBreak/>
        <w:t xml:space="preserve">Государственная итоговая аттестация выпускников 9 и 11 классов (ОГЭ и ЕГЭ) проведена организованно, срывов в проведении экзаменов не было. Из 11 классов выпущено 127 учащихся, из них не получили аттестаты и выпущены со справками 12 учащихся. Окончили школу с золотыми медалями - 7 учащихся, с серебряными - 4. </w:t>
      </w:r>
    </w:p>
    <w:p w:rsidR="00365E88" w:rsidRDefault="00365E88" w:rsidP="00365E88">
      <w:pPr>
        <w:ind w:firstLine="709"/>
        <w:contextualSpacing/>
        <w:jc w:val="both"/>
        <w:rPr>
          <w:rFonts w:eastAsia="MS Mincho"/>
          <w:iCs/>
          <w:sz w:val="22"/>
          <w:szCs w:val="22"/>
        </w:rPr>
      </w:pPr>
      <w:r w:rsidRPr="00365E88">
        <w:rPr>
          <w:rFonts w:eastAsia="MS Mincho"/>
          <w:iCs/>
          <w:sz w:val="22"/>
          <w:szCs w:val="22"/>
        </w:rPr>
        <w:t>Из 9 класса выпущены 437 учащихся, не получили аттестаты 2 человека.</w:t>
      </w:r>
    </w:p>
    <w:p w:rsidR="007B2D66" w:rsidRPr="00365E88" w:rsidRDefault="007B2D66" w:rsidP="007B2D66">
      <w:pPr>
        <w:pStyle w:val="a3"/>
        <w:spacing w:before="0" w:beforeAutospacing="0" w:after="0" w:afterAutospacing="0"/>
        <w:ind w:firstLine="709"/>
        <w:contextualSpacing/>
        <w:jc w:val="both"/>
        <w:rPr>
          <w:rFonts w:eastAsia="MS Mincho"/>
          <w:iCs/>
          <w:sz w:val="22"/>
          <w:szCs w:val="22"/>
        </w:rPr>
      </w:pPr>
      <w:r w:rsidRPr="00365E88">
        <w:rPr>
          <w:rFonts w:eastAsia="MS Mincho"/>
          <w:iCs/>
          <w:sz w:val="22"/>
          <w:szCs w:val="22"/>
        </w:rPr>
        <w:t>В районе 9 школ показали низкие образовательные результаты по итогам ГИА, в т.ч.: МОУ СОШ №2 п. Чернышевск, МОУ ООШ с. Новоильинск, МОУ ООШ с. Бушулей, МОУ ООШ с. Новый Олов.</w:t>
      </w:r>
    </w:p>
    <w:p w:rsidR="00365E88" w:rsidRPr="00365E88" w:rsidRDefault="00365E88" w:rsidP="00365E88">
      <w:pPr>
        <w:ind w:firstLine="709"/>
        <w:contextualSpacing/>
        <w:jc w:val="both"/>
        <w:rPr>
          <w:rFonts w:eastAsia="MS Mincho"/>
          <w:b/>
          <w:iCs/>
          <w:sz w:val="22"/>
          <w:szCs w:val="22"/>
        </w:rPr>
      </w:pPr>
      <w:r w:rsidRPr="00365E88">
        <w:rPr>
          <w:rFonts w:eastAsia="MS Mincho"/>
          <w:b/>
          <w:iCs/>
          <w:sz w:val="22"/>
          <w:szCs w:val="22"/>
        </w:rPr>
        <w:t>Летняя оздоровительная кампания:</w:t>
      </w:r>
    </w:p>
    <w:p w:rsidR="00365E88" w:rsidRPr="00365E88" w:rsidRDefault="00365E88" w:rsidP="00365E88">
      <w:pPr>
        <w:ind w:firstLine="709"/>
        <w:contextualSpacing/>
        <w:jc w:val="both"/>
        <w:rPr>
          <w:rFonts w:eastAsia="MS Mincho"/>
          <w:iCs/>
          <w:sz w:val="22"/>
          <w:szCs w:val="22"/>
        </w:rPr>
      </w:pPr>
      <w:r w:rsidRPr="00365E88">
        <w:rPr>
          <w:rFonts w:eastAsia="MS Mincho"/>
          <w:iCs/>
          <w:sz w:val="22"/>
          <w:szCs w:val="22"/>
        </w:rPr>
        <w:t>В 2017 году летним отдыхом в 20 лагерях дневного пребывания охвачено 1406 детей. В палаточном лагере спортивно-туристической направленности отдохнуло 25 детей.  В лагере дневного пребывания при ДЮСШ отдохнуло 30 детей. В детских лагерях Забайкальского края прошли оздоровление 42  опекаемых ребенка и 15 детей – инвалидов.   За пределами Забайкальского края провели лето 136  учащихся.</w:t>
      </w:r>
    </w:p>
    <w:p w:rsidR="00E10F20" w:rsidRDefault="00E10F20" w:rsidP="00E10F20">
      <w:pPr>
        <w:ind w:firstLine="709"/>
        <w:contextualSpacing/>
        <w:jc w:val="both"/>
        <w:rPr>
          <w:sz w:val="22"/>
          <w:szCs w:val="22"/>
        </w:rPr>
      </w:pPr>
      <w:r w:rsidRPr="00A3707F">
        <w:rPr>
          <w:b/>
          <w:sz w:val="22"/>
          <w:szCs w:val="22"/>
        </w:rPr>
        <w:t>Дошкольное образование.</w:t>
      </w:r>
      <w:r w:rsidRPr="00A3707F">
        <w:rPr>
          <w:sz w:val="22"/>
          <w:szCs w:val="22"/>
        </w:rPr>
        <w:t xml:space="preserve"> </w:t>
      </w:r>
    </w:p>
    <w:p w:rsidR="00E10F20" w:rsidRDefault="00E10F20" w:rsidP="00E10F20">
      <w:pPr>
        <w:ind w:firstLine="709"/>
        <w:contextualSpacing/>
        <w:jc w:val="both"/>
        <w:rPr>
          <w:sz w:val="22"/>
          <w:szCs w:val="22"/>
        </w:rPr>
      </w:pPr>
      <w:r w:rsidRPr="00A3707F">
        <w:rPr>
          <w:sz w:val="22"/>
          <w:szCs w:val="22"/>
        </w:rPr>
        <w:t xml:space="preserve">В районе действует 15 дошкольных учреждений, МДОУ посещают </w:t>
      </w:r>
      <w:r w:rsidRPr="00A3707F">
        <w:rPr>
          <w:rFonts w:eastAsia="MS Mincho"/>
          <w:iCs/>
          <w:sz w:val="22"/>
          <w:szCs w:val="22"/>
        </w:rPr>
        <w:t>1464</w:t>
      </w:r>
      <w:r w:rsidRPr="00A3707F">
        <w:rPr>
          <w:sz w:val="22"/>
          <w:szCs w:val="22"/>
        </w:rPr>
        <w:t xml:space="preserve"> детей. Охват детей дошкольным образованием составляет </w:t>
      </w:r>
      <w:r>
        <w:rPr>
          <w:sz w:val="22"/>
          <w:szCs w:val="22"/>
        </w:rPr>
        <w:t>43,93</w:t>
      </w:r>
      <w:r w:rsidRPr="00A3707F">
        <w:rPr>
          <w:sz w:val="22"/>
          <w:szCs w:val="22"/>
        </w:rPr>
        <w:t>% (201</w:t>
      </w:r>
      <w:r>
        <w:rPr>
          <w:sz w:val="22"/>
          <w:szCs w:val="22"/>
        </w:rPr>
        <w:t>6</w:t>
      </w:r>
      <w:r w:rsidRPr="00A3707F">
        <w:rPr>
          <w:sz w:val="22"/>
          <w:szCs w:val="22"/>
        </w:rPr>
        <w:t>г. –</w:t>
      </w:r>
      <w:r>
        <w:rPr>
          <w:sz w:val="22"/>
          <w:szCs w:val="22"/>
        </w:rPr>
        <w:t>38,5</w:t>
      </w:r>
      <w:r w:rsidRPr="00A3707F">
        <w:rPr>
          <w:sz w:val="22"/>
          <w:szCs w:val="22"/>
        </w:rPr>
        <w:t xml:space="preserve">%).  Показатель </w:t>
      </w:r>
      <w:r w:rsidR="00524FD3">
        <w:rPr>
          <w:sz w:val="22"/>
          <w:szCs w:val="22"/>
        </w:rPr>
        <w:t>ухудшился</w:t>
      </w:r>
      <w:r w:rsidRPr="00A3707F">
        <w:rPr>
          <w:sz w:val="22"/>
          <w:szCs w:val="22"/>
        </w:rPr>
        <w:t xml:space="preserve"> в связи с тем, что вновь введенный в эксплуатацию детское учреждение 01.09.2017г. на 75 мест был закрыт по причине низкой температуры в помещении (нарушение при ремонте технологии в системе отопления помещения). Кроме того, по решению суда из-за опасности обрушения здания был закрыт детский сад «Северок» в пгт Чернышевск на 80 мест. </w:t>
      </w:r>
    </w:p>
    <w:p w:rsidR="00E10F20" w:rsidRPr="00A3707F" w:rsidRDefault="00E10F20" w:rsidP="00E10F20">
      <w:pPr>
        <w:ind w:firstLine="709"/>
        <w:contextualSpacing/>
        <w:jc w:val="both"/>
        <w:rPr>
          <w:sz w:val="22"/>
          <w:szCs w:val="22"/>
        </w:rPr>
      </w:pPr>
      <w:r w:rsidRPr="00A3707F">
        <w:rPr>
          <w:sz w:val="22"/>
          <w:szCs w:val="22"/>
        </w:rPr>
        <w:t xml:space="preserve">На 2018 год запланированы мероприятия по ликвидации очередности детей в детские сады посредством </w:t>
      </w:r>
      <w:r w:rsidRPr="00A3707F">
        <w:rPr>
          <w:rFonts w:eastAsia="MS Mincho"/>
          <w:iCs/>
          <w:sz w:val="22"/>
          <w:szCs w:val="22"/>
        </w:rPr>
        <w:t>возврата в муниципальную собственность здания бывшего детского сада №101 и проведение капитального ремонта в нем.</w:t>
      </w:r>
    </w:p>
    <w:p w:rsidR="00E10F20" w:rsidRPr="00A3707F" w:rsidRDefault="00E10F20" w:rsidP="00E10F20">
      <w:pPr>
        <w:ind w:firstLine="709"/>
        <w:contextualSpacing/>
        <w:jc w:val="both"/>
        <w:rPr>
          <w:sz w:val="22"/>
          <w:szCs w:val="22"/>
        </w:rPr>
      </w:pPr>
      <w:r w:rsidRPr="00A3707F">
        <w:rPr>
          <w:sz w:val="22"/>
          <w:szCs w:val="22"/>
        </w:rPr>
        <w:t>В электронной очереди зарегистрировано 632 заявления (2016г. – 633 заявлений) по п. Чернышевск, из них для детей в возрасте:</w:t>
      </w:r>
    </w:p>
    <w:p w:rsidR="00E10F20" w:rsidRPr="00A3707F" w:rsidRDefault="00E10F20" w:rsidP="00E10F20">
      <w:pPr>
        <w:ind w:firstLine="709"/>
        <w:contextualSpacing/>
        <w:jc w:val="both"/>
        <w:rPr>
          <w:sz w:val="22"/>
          <w:szCs w:val="22"/>
        </w:rPr>
      </w:pPr>
      <w:r w:rsidRPr="00A3707F">
        <w:rPr>
          <w:sz w:val="22"/>
          <w:szCs w:val="22"/>
        </w:rPr>
        <w:t>до 3-х лет необходимо 475  места  (2016г. – 554 места);</w:t>
      </w:r>
    </w:p>
    <w:p w:rsidR="00E10F20" w:rsidRPr="00A3707F" w:rsidRDefault="00E10F20" w:rsidP="00E10F20">
      <w:pPr>
        <w:ind w:firstLine="709"/>
        <w:contextualSpacing/>
        <w:jc w:val="both"/>
        <w:rPr>
          <w:sz w:val="22"/>
          <w:szCs w:val="22"/>
        </w:rPr>
      </w:pPr>
      <w:r w:rsidRPr="00A3707F">
        <w:rPr>
          <w:sz w:val="22"/>
          <w:szCs w:val="22"/>
        </w:rPr>
        <w:t>от 3-х до 7-и лет – 157 мест (2016г. - 79 мест).</w:t>
      </w:r>
    </w:p>
    <w:p w:rsidR="00E10F20" w:rsidRDefault="00E10F20" w:rsidP="00E10F20">
      <w:pPr>
        <w:ind w:firstLine="539"/>
        <w:contextualSpacing/>
        <w:jc w:val="both"/>
        <w:rPr>
          <w:sz w:val="22"/>
          <w:szCs w:val="22"/>
        </w:rPr>
      </w:pPr>
      <w:r>
        <w:rPr>
          <w:sz w:val="22"/>
          <w:szCs w:val="22"/>
        </w:rPr>
        <w:t>В 4-х МОУ СОШ (№63 п. Чернышевск, №78 п. Чернышевск, с. Комсомолькое, с.Алеур) реализуются программы подготовки детей к школе, которые посещают 76 детей.</w:t>
      </w:r>
    </w:p>
    <w:p w:rsidR="00E10F20" w:rsidRPr="00A3707F" w:rsidRDefault="00E10F20" w:rsidP="00E10F20">
      <w:pPr>
        <w:pStyle w:val="ab"/>
        <w:ind w:firstLine="709"/>
        <w:contextualSpacing/>
        <w:jc w:val="both"/>
        <w:rPr>
          <w:rFonts w:ascii="Times New Roman" w:hAnsi="Times New Roman" w:cs="Times New Roman"/>
        </w:rPr>
      </w:pPr>
      <w:r w:rsidRPr="00A3707F">
        <w:rPr>
          <w:rFonts w:ascii="Times New Roman" w:hAnsi="Times New Roman" w:cs="Times New Roman"/>
        </w:rPr>
        <w:t>На базе школ района ведется предварительная подготовка детей к школе, которой охвачено 90 детей в возрасте от 5 до 7 лет, на базе  ДДТ предварительной подготовкой детей к школе охвачено 80 детей в возрасте от 5 до 7 лет.</w:t>
      </w:r>
    </w:p>
    <w:p w:rsidR="001B37E8" w:rsidRPr="00E14ACA" w:rsidRDefault="001B37E8" w:rsidP="001B37E8">
      <w:pPr>
        <w:contextualSpacing/>
        <w:jc w:val="both"/>
        <w:rPr>
          <w:sz w:val="22"/>
          <w:szCs w:val="22"/>
        </w:rPr>
      </w:pPr>
      <w:r w:rsidRPr="00E14ACA">
        <w:rPr>
          <w:sz w:val="22"/>
          <w:szCs w:val="22"/>
        </w:rPr>
        <w:tab/>
      </w:r>
      <w:r w:rsidRPr="00E14ACA">
        <w:rPr>
          <w:color w:val="000000"/>
          <w:sz w:val="22"/>
          <w:szCs w:val="22"/>
        </w:rPr>
        <w:t>Для выявления несовершеннолетних, имеющих отклонения в учебе или поведении уже в раннем возрасте, в районе работает медико-педагогическая комиссия</w:t>
      </w:r>
      <w:r w:rsidRPr="00E14ACA">
        <w:rPr>
          <w:sz w:val="22"/>
          <w:szCs w:val="22"/>
        </w:rPr>
        <w:t>, на краевой  психолого-педагогической комиссии за последний  год просмотрено</w:t>
      </w:r>
      <w:r>
        <w:rPr>
          <w:sz w:val="22"/>
          <w:szCs w:val="22"/>
        </w:rPr>
        <w:t xml:space="preserve"> 128</w:t>
      </w:r>
      <w:r w:rsidRPr="00E14ACA">
        <w:rPr>
          <w:sz w:val="22"/>
          <w:szCs w:val="22"/>
        </w:rPr>
        <w:t xml:space="preserve"> учащихся.</w:t>
      </w:r>
    </w:p>
    <w:p w:rsidR="001B37E8" w:rsidRDefault="001B37E8" w:rsidP="001B37E8">
      <w:pPr>
        <w:pStyle w:val="ab"/>
        <w:ind w:firstLine="709"/>
        <w:contextualSpacing/>
        <w:jc w:val="both"/>
        <w:rPr>
          <w:rFonts w:ascii="Times New Roman" w:hAnsi="Times New Roman" w:cs="Times New Roman"/>
        </w:rPr>
      </w:pPr>
      <w:r w:rsidRPr="00E14ACA">
        <w:rPr>
          <w:rFonts w:ascii="Times New Roman" w:hAnsi="Times New Roman" w:cs="Times New Roman"/>
        </w:rPr>
        <w:t>В нашем районе детей с ОВЗ</w:t>
      </w:r>
      <w:r>
        <w:rPr>
          <w:rFonts w:ascii="Times New Roman" w:hAnsi="Times New Roman" w:cs="Times New Roman"/>
        </w:rPr>
        <w:t xml:space="preserve"> 396 детей  </w:t>
      </w:r>
      <w:r w:rsidRPr="00E14ACA">
        <w:rPr>
          <w:rFonts w:ascii="Times New Roman" w:hAnsi="Times New Roman" w:cs="Times New Roman"/>
        </w:rPr>
        <w:t>дошкольного  и школьного  возраста</w:t>
      </w:r>
      <w:r>
        <w:rPr>
          <w:rFonts w:ascii="Times New Roman" w:hAnsi="Times New Roman" w:cs="Times New Roman"/>
        </w:rPr>
        <w:t xml:space="preserve"> (2016 - </w:t>
      </w:r>
      <w:r w:rsidRPr="00E14ACA">
        <w:rPr>
          <w:rFonts w:ascii="Times New Roman" w:hAnsi="Times New Roman" w:cs="Times New Roman"/>
        </w:rPr>
        <w:t xml:space="preserve"> 390</w:t>
      </w:r>
      <w:r>
        <w:rPr>
          <w:rFonts w:ascii="Times New Roman" w:hAnsi="Times New Roman" w:cs="Times New Roman"/>
        </w:rPr>
        <w:t>)</w:t>
      </w:r>
      <w:r w:rsidRPr="00E14ACA">
        <w:rPr>
          <w:rFonts w:ascii="Times New Roman" w:hAnsi="Times New Roman" w:cs="Times New Roman"/>
        </w:rPr>
        <w:t>, из них в школах обучаются</w:t>
      </w:r>
      <w:r>
        <w:rPr>
          <w:rFonts w:ascii="Times New Roman" w:hAnsi="Times New Roman" w:cs="Times New Roman"/>
        </w:rPr>
        <w:t xml:space="preserve"> 313 чел. (2016 –</w:t>
      </w:r>
      <w:r w:rsidRPr="00E14ACA">
        <w:rPr>
          <w:rFonts w:ascii="Times New Roman" w:hAnsi="Times New Roman" w:cs="Times New Roman"/>
        </w:rPr>
        <w:t xml:space="preserve"> 282</w:t>
      </w:r>
      <w:r>
        <w:rPr>
          <w:rFonts w:ascii="Times New Roman" w:hAnsi="Times New Roman" w:cs="Times New Roman"/>
        </w:rPr>
        <w:t>)</w:t>
      </w:r>
      <w:r w:rsidRPr="00E14ACA">
        <w:rPr>
          <w:rFonts w:ascii="Times New Roman" w:hAnsi="Times New Roman" w:cs="Times New Roman"/>
        </w:rPr>
        <w:t xml:space="preserve">, на домашнем обучении – </w:t>
      </w:r>
      <w:r>
        <w:rPr>
          <w:rFonts w:ascii="Times New Roman" w:hAnsi="Times New Roman" w:cs="Times New Roman"/>
        </w:rPr>
        <w:t xml:space="preserve">78 чел., </w:t>
      </w:r>
      <w:r w:rsidRPr="00E14ACA">
        <w:rPr>
          <w:rFonts w:ascii="Times New Roman" w:hAnsi="Times New Roman" w:cs="Times New Roman"/>
        </w:rPr>
        <w:t xml:space="preserve">не обучаются  - </w:t>
      </w:r>
      <w:r>
        <w:rPr>
          <w:rFonts w:ascii="Times New Roman" w:hAnsi="Times New Roman" w:cs="Times New Roman"/>
        </w:rPr>
        <w:t xml:space="preserve">5 чел. (2016г. – </w:t>
      </w:r>
      <w:r w:rsidRPr="00E14ACA">
        <w:rPr>
          <w:rFonts w:ascii="Times New Roman" w:hAnsi="Times New Roman" w:cs="Times New Roman"/>
        </w:rPr>
        <w:t>8</w:t>
      </w:r>
      <w:r>
        <w:rPr>
          <w:rFonts w:ascii="Times New Roman" w:hAnsi="Times New Roman" w:cs="Times New Roman"/>
        </w:rPr>
        <w:t>)</w:t>
      </w:r>
      <w:r w:rsidRPr="00E14ACA">
        <w:rPr>
          <w:rFonts w:ascii="Times New Roman" w:hAnsi="Times New Roman" w:cs="Times New Roman"/>
        </w:rPr>
        <w:t xml:space="preserve">,  в ДОУ – </w:t>
      </w:r>
      <w:r>
        <w:rPr>
          <w:rFonts w:ascii="Times New Roman" w:hAnsi="Times New Roman" w:cs="Times New Roman"/>
        </w:rPr>
        <w:t xml:space="preserve">17 чел. (2016г. – </w:t>
      </w:r>
      <w:r w:rsidRPr="00E14ACA">
        <w:rPr>
          <w:rFonts w:ascii="Times New Roman" w:hAnsi="Times New Roman" w:cs="Times New Roman"/>
        </w:rPr>
        <w:t>23</w:t>
      </w:r>
      <w:r>
        <w:rPr>
          <w:rFonts w:ascii="Times New Roman" w:hAnsi="Times New Roman" w:cs="Times New Roman"/>
        </w:rPr>
        <w:t>)</w:t>
      </w:r>
      <w:r w:rsidRPr="00E14ACA">
        <w:rPr>
          <w:rFonts w:ascii="Times New Roman" w:hAnsi="Times New Roman" w:cs="Times New Roman"/>
        </w:rPr>
        <w:t>.</w:t>
      </w:r>
    </w:p>
    <w:p w:rsidR="00E10F20" w:rsidRPr="00A3707F" w:rsidRDefault="00E10F20" w:rsidP="00E10F20">
      <w:pPr>
        <w:pStyle w:val="ab"/>
        <w:ind w:firstLine="709"/>
        <w:contextualSpacing/>
        <w:jc w:val="both"/>
        <w:rPr>
          <w:rFonts w:ascii="Times New Roman" w:hAnsi="Times New Roman" w:cs="Times New Roman"/>
        </w:rPr>
      </w:pPr>
      <w:r w:rsidRPr="00A3707F">
        <w:rPr>
          <w:rFonts w:ascii="Times New Roman" w:hAnsi="Times New Roman" w:cs="Times New Roman"/>
        </w:rPr>
        <w:t xml:space="preserve">В 2017 году было произведено финансирование всего 533,7 млн. руб., в т.ч.: </w:t>
      </w:r>
    </w:p>
    <w:p w:rsidR="00E10F20" w:rsidRPr="00A3707F" w:rsidRDefault="00E10F20" w:rsidP="00E10F20">
      <w:pPr>
        <w:pStyle w:val="ab"/>
        <w:ind w:firstLine="709"/>
        <w:contextualSpacing/>
        <w:jc w:val="both"/>
        <w:rPr>
          <w:rFonts w:ascii="Times New Roman" w:hAnsi="Times New Roman" w:cs="Times New Roman"/>
        </w:rPr>
      </w:pPr>
      <w:r w:rsidRPr="00A3707F">
        <w:rPr>
          <w:rFonts w:ascii="Times New Roman" w:hAnsi="Times New Roman" w:cs="Times New Roman"/>
        </w:rPr>
        <w:t xml:space="preserve">из Федерального бюджета в сумме 1,4 млн. руб., из бюджета Забайкальского края 400,2 млн. руб., из бюджета Чернышевского района 132,1 млн. руб. </w:t>
      </w:r>
    </w:p>
    <w:p w:rsidR="00E10F20" w:rsidRPr="00A3707F" w:rsidRDefault="00E10F20" w:rsidP="00E10F20">
      <w:pPr>
        <w:pStyle w:val="ab"/>
        <w:ind w:firstLine="567"/>
        <w:contextualSpacing/>
        <w:jc w:val="both"/>
        <w:rPr>
          <w:rFonts w:ascii="Times New Roman" w:hAnsi="Times New Roman" w:cs="Times New Roman"/>
          <w:highlight w:val="yellow"/>
        </w:rPr>
      </w:pPr>
      <w:r w:rsidRPr="00A3707F">
        <w:rPr>
          <w:rFonts w:ascii="Times New Roman" w:hAnsi="Times New Roman" w:cs="Times New Roman"/>
        </w:rPr>
        <w:t>На выплату заработной платы всех образовательных организаций и учреждений было направлено всего 308,1 млн.1 руб., в т.ч.: из бюджета Забайкальского края  266,8 млн. руб., из бюджета Чернышевского района 41,3 млн. руб. На выплату отчислений в фонды социального страхования было направлено всего 106,3 млн. руб., в т.ч.: из бюджета Забайкальского края 92,6 млн. руб., из бюджета Чернышевского района 13,7 млн. руб.</w:t>
      </w:r>
      <w:r w:rsidRPr="00A3707F">
        <w:rPr>
          <w:rFonts w:ascii="Times New Roman" w:hAnsi="Times New Roman" w:cs="Times New Roman"/>
          <w:highlight w:val="yellow"/>
        </w:rPr>
        <w:t xml:space="preserve"> </w:t>
      </w:r>
    </w:p>
    <w:p w:rsidR="003D0E89" w:rsidRPr="00E14ACA" w:rsidRDefault="003D0E89" w:rsidP="00B72DEB">
      <w:pPr>
        <w:pStyle w:val="ab"/>
        <w:ind w:firstLine="709"/>
        <w:contextualSpacing/>
        <w:jc w:val="both"/>
        <w:rPr>
          <w:rFonts w:ascii="Times New Roman" w:hAnsi="Times New Roman" w:cs="Times New Roman"/>
          <w:b/>
        </w:rPr>
      </w:pPr>
      <w:r w:rsidRPr="00E14ACA">
        <w:rPr>
          <w:rFonts w:ascii="Times New Roman" w:hAnsi="Times New Roman" w:cs="Times New Roman"/>
          <w:b/>
        </w:rPr>
        <w:t xml:space="preserve">Развитие дополнительного образования детей, </w:t>
      </w:r>
      <w:r w:rsidRPr="00E14ACA">
        <w:rPr>
          <w:rFonts w:ascii="Times New Roman" w:eastAsia="Calibri" w:hAnsi="Times New Roman" w:cs="Times New Roman"/>
          <w:b/>
        </w:rPr>
        <w:t>сеть учреждений дополн</w:t>
      </w:r>
      <w:r w:rsidRPr="00E14ACA">
        <w:rPr>
          <w:rFonts w:ascii="Times New Roman" w:hAnsi="Times New Roman" w:cs="Times New Roman"/>
          <w:b/>
        </w:rPr>
        <w:t xml:space="preserve">ительного образования. </w:t>
      </w:r>
    </w:p>
    <w:p w:rsidR="003D0E89" w:rsidRPr="00E14ACA" w:rsidRDefault="003D0E89" w:rsidP="00207B85">
      <w:pPr>
        <w:ind w:left="-143" w:firstLine="851"/>
        <w:contextualSpacing/>
        <w:jc w:val="both"/>
        <w:rPr>
          <w:sz w:val="22"/>
          <w:szCs w:val="22"/>
        </w:rPr>
      </w:pPr>
      <w:r w:rsidRPr="00E14ACA">
        <w:rPr>
          <w:sz w:val="22"/>
          <w:szCs w:val="22"/>
        </w:rPr>
        <w:t xml:space="preserve">В </w:t>
      </w:r>
      <w:r w:rsidR="001B37E8">
        <w:rPr>
          <w:sz w:val="22"/>
          <w:szCs w:val="22"/>
        </w:rPr>
        <w:t xml:space="preserve">МОУ ДО </w:t>
      </w:r>
      <w:r w:rsidRPr="00E14ACA">
        <w:rPr>
          <w:sz w:val="22"/>
          <w:szCs w:val="22"/>
        </w:rPr>
        <w:t xml:space="preserve">ДДТ </w:t>
      </w:r>
      <w:r w:rsidR="00207B85">
        <w:rPr>
          <w:sz w:val="22"/>
          <w:szCs w:val="22"/>
        </w:rPr>
        <w:t xml:space="preserve">на 31.12.2017 </w:t>
      </w:r>
      <w:r w:rsidRPr="00E14ACA">
        <w:rPr>
          <w:sz w:val="22"/>
          <w:szCs w:val="22"/>
        </w:rPr>
        <w:t>год</w:t>
      </w:r>
      <w:r w:rsidR="00207B85">
        <w:rPr>
          <w:sz w:val="22"/>
          <w:szCs w:val="22"/>
        </w:rPr>
        <w:t>а</w:t>
      </w:r>
      <w:r w:rsidRPr="00E14ACA">
        <w:rPr>
          <w:sz w:val="22"/>
          <w:szCs w:val="22"/>
        </w:rPr>
        <w:t xml:space="preserve"> число занимающихся составило </w:t>
      </w:r>
      <w:r w:rsidR="00207B85">
        <w:rPr>
          <w:sz w:val="22"/>
          <w:szCs w:val="22"/>
        </w:rPr>
        <w:t>1861 детей (2016 -</w:t>
      </w:r>
      <w:r w:rsidR="004F4BAE">
        <w:rPr>
          <w:sz w:val="22"/>
          <w:szCs w:val="22"/>
        </w:rPr>
        <w:t xml:space="preserve"> </w:t>
      </w:r>
      <w:r w:rsidRPr="00E14ACA">
        <w:rPr>
          <w:sz w:val="22"/>
          <w:szCs w:val="22"/>
        </w:rPr>
        <w:t>1288  детей</w:t>
      </w:r>
      <w:r w:rsidR="00207B85">
        <w:rPr>
          <w:sz w:val="22"/>
          <w:szCs w:val="22"/>
        </w:rPr>
        <w:t>)</w:t>
      </w:r>
      <w:r w:rsidRPr="00E14ACA">
        <w:rPr>
          <w:sz w:val="22"/>
          <w:szCs w:val="22"/>
        </w:rPr>
        <w:t xml:space="preserve">. </w:t>
      </w:r>
    </w:p>
    <w:p w:rsidR="003D0E89" w:rsidRPr="00E14ACA" w:rsidRDefault="003D0E89" w:rsidP="00B72DEB">
      <w:pPr>
        <w:pStyle w:val="ab"/>
        <w:ind w:firstLine="709"/>
        <w:contextualSpacing/>
        <w:jc w:val="both"/>
        <w:rPr>
          <w:rFonts w:ascii="Times New Roman" w:hAnsi="Times New Roman" w:cs="Times New Roman"/>
        </w:rPr>
      </w:pPr>
      <w:r w:rsidRPr="00E14ACA">
        <w:rPr>
          <w:rFonts w:ascii="Times New Roman" w:hAnsi="Times New Roman" w:cs="Times New Roman"/>
        </w:rPr>
        <w:t>На постоянной основе  в образовательных учреждениях района проводятся различные мероприятия, в том числе направленные на патриотическое воспитание, проводятся массовые акции, движения, действуют детские общественные объединения и организации. Количество педагогов, занятых  в дополнительном образовании, составляет</w:t>
      </w:r>
      <w:r w:rsidR="00207B85">
        <w:rPr>
          <w:rFonts w:ascii="Times New Roman" w:hAnsi="Times New Roman" w:cs="Times New Roman"/>
        </w:rPr>
        <w:t xml:space="preserve"> 32 человека, в т.ч.</w:t>
      </w:r>
      <w:r w:rsidRPr="00E14ACA">
        <w:rPr>
          <w:rFonts w:ascii="Times New Roman" w:hAnsi="Times New Roman" w:cs="Times New Roman"/>
        </w:rPr>
        <w:t xml:space="preserve"> </w:t>
      </w:r>
      <w:r w:rsidR="00207B85">
        <w:rPr>
          <w:rFonts w:ascii="Times New Roman" w:hAnsi="Times New Roman" w:cs="Times New Roman"/>
        </w:rPr>
        <w:t xml:space="preserve">20 основных </w:t>
      </w:r>
      <w:r w:rsidR="00AB3CB2">
        <w:rPr>
          <w:rFonts w:ascii="Times New Roman" w:hAnsi="Times New Roman" w:cs="Times New Roman"/>
        </w:rPr>
        <w:t xml:space="preserve">штатных </w:t>
      </w:r>
      <w:r w:rsidR="00207B85">
        <w:rPr>
          <w:rFonts w:ascii="Times New Roman" w:hAnsi="Times New Roman" w:cs="Times New Roman"/>
        </w:rPr>
        <w:t xml:space="preserve">единиц и 12 внешних </w:t>
      </w:r>
      <w:r w:rsidRPr="00E14ACA">
        <w:rPr>
          <w:rFonts w:ascii="Times New Roman" w:hAnsi="Times New Roman" w:cs="Times New Roman"/>
        </w:rPr>
        <w:t xml:space="preserve">совместителей. </w:t>
      </w:r>
    </w:p>
    <w:p w:rsidR="003D0E89" w:rsidRPr="00E14ACA" w:rsidRDefault="003D0E89" w:rsidP="00B72DEB">
      <w:pPr>
        <w:pStyle w:val="ab"/>
        <w:ind w:firstLine="709"/>
        <w:contextualSpacing/>
        <w:jc w:val="both"/>
        <w:rPr>
          <w:rFonts w:ascii="Times New Roman" w:hAnsi="Times New Roman" w:cs="Times New Roman"/>
        </w:rPr>
      </w:pPr>
      <w:r w:rsidRPr="00E14ACA">
        <w:rPr>
          <w:rFonts w:ascii="Times New Roman" w:hAnsi="Times New Roman" w:cs="Times New Roman"/>
          <w:b/>
        </w:rPr>
        <w:t>Социально-педагогическая работа</w:t>
      </w:r>
      <w:r w:rsidRPr="00E14ACA">
        <w:rPr>
          <w:rFonts w:ascii="Times New Roman" w:hAnsi="Times New Roman" w:cs="Times New Roman"/>
        </w:rPr>
        <w:t>.</w:t>
      </w:r>
    </w:p>
    <w:p w:rsidR="003D0E89" w:rsidRPr="00E14ACA" w:rsidRDefault="003D0E89" w:rsidP="00B72DEB">
      <w:pPr>
        <w:pStyle w:val="ab"/>
        <w:ind w:firstLine="709"/>
        <w:contextualSpacing/>
        <w:jc w:val="both"/>
        <w:rPr>
          <w:rFonts w:ascii="Times New Roman" w:hAnsi="Times New Roman" w:cs="Times New Roman"/>
        </w:rPr>
      </w:pPr>
      <w:r w:rsidRPr="00E14ACA">
        <w:rPr>
          <w:rFonts w:ascii="Times New Roman" w:hAnsi="Times New Roman" w:cs="Times New Roman"/>
        </w:rPr>
        <w:lastRenderedPageBreak/>
        <w:t xml:space="preserve">В школах работают </w:t>
      </w:r>
      <w:r w:rsidR="00207B85">
        <w:rPr>
          <w:rFonts w:ascii="Times New Roman" w:hAnsi="Times New Roman" w:cs="Times New Roman"/>
        </w:rPr>
        <w:t xml:space="preserve"> 8</w:t>
      </w:r>
      <w:r w:rsidR="00AB3CB2">
        <w:rPr>
          <w:rFonts w:ascii="Times New Roman" w:hAnsi="Times New Roman" w:cs="Times New Roman"/>
        </w:rPr>
        <w:t xml:space="preserve"> основных штатных единиц </w:t>
      </w:r>
      <w:r w:rsidR="00207B85">
        <w:rPr>
          <w:rFonts w:ascii="Times New Roman" w:hAnsi="Times New Roman" w:cs="Times New Roman"/>
        </w:rPr>
        <w:t xml:space="preserve"> </w:t>
      </w:r>
      <w:r w:rsidRPr="00E14ACA">
        <w:rPr>
          <w:rFonts w:ascii="Times New Roman" w:hAnsi="Times New Roman" w:cs="Times New Roman"/>
        </w:rPr>
        <w:t>социальных педагогов</w:t>
      </w:r>
      <w:r w:rsidR="00AB3CB2">
        <w:rPr>
          <w:rFonts w:ascii="Times New Roman" w:hAnsi="Times New Roman" w:cs="Times New Roman"/>
        </w:rPr>
        <w:t xml:space="preserve"> и 7 внешних </w:t>
      </w:r>
      <w:r w:rsidR="00AB3CB2" w:rsidRPr="00E14ACA">
        <w:rPr>
          <w:rFonts w:ascii="Times New Roman" w:hAnsi="Times New Roman" w:cs="Times New Roman"/>
        </w:rPr>
        <w:t>совместителей</w:t>
      </w:r>
      <w:r w:rsidRPr="00E14ACA">
        <w:rPr>
          <w:rFonts w:ascii="Times New Roman" w:hAnsi="Times New Roman" w:cs="Times New Roman"/>
        </w:rPr>
        <w:t>, осуществляется  тесная связь с РКДН</w:t>
      </w:r>
      <w:r w:rsidR="00AB3CB2">
        <w:rPr>
          <w:rFonts w:ascii="Times New Roman" w:hAnsi="Times New Roman" w:cs="Times New Roman"/>
        </w:rPr>
        <w:t xml:space="preserve"> и ПДН</w:t>
      </w:r>
      <w:r w:rsidRPr="00E14ACA">
        <w:rPr>
          <w:rFonts w:ascii="Times New Roman" w:hAnsi="Times New Roman" w:cs="Times New Roman"/>
        </w:rPr>
        <w:t xml:space="preserve">. На учете в ПДН состоит </w:t>
      </w:r>
      <w:r w:rsidR="00AB3CB2">
        <w:rPr>
          <w:rFonts w:ascii="Times New Roman" w:hAnsi="Times New Roman" w:cs="Times New Roman"/>
        </w:rPr>
        <w:t xml:space="preserve"> 73 </w:t>
      </w:r>
      <w:r w:rsidRPr="00E14ACA">
        <w:rPr>
          <w:rFonts w:ascii="Times New Roman" w:hAnsi="Times New Roman" w:cs="Times New Roman"/>
        </w:rPr>
        <w:t xml:space="preserve"> учащихся</w:t>
      </w:r>
      <w:r w:rsidR="00AB3CB2">
        <w:rPr>
          <w:rFonts w:ascii="Times New Roman" w:hAnsi="Times New Roman" w:cs="Times New Roman"/>
        </w:rPr>
        <w:t xml:space="preserve"> (2016 – </w:t>
      </w:r>
      <w:r w:rsidR="00AB3CB2" w:rsidRPr="00E14ACA">
        <w:rPr>
          <w:rFonts w:ascii="Times New Roman" w:hAnsi="Times New Roman" w:cs="Times New Roman"/>
        </w:rPr>
        <w:t>75</w:t>
      </w:r>
      <w:r w:rsidR="00AB3CB2">
        <w:rPr>
          <w:rFonts w:ascii="Times New Roman" w:hAnsi="Times New Roman" w:cs="Times New Roman"/>
        </w:rPr>
        <w:t>)</w:t>
      </w:r>
      <w:r w:rsidRPr="00E14ACA">
        <w:rPr>
          <w:rFonts w:ascii="Times New Roman" w:hAnsi="Times New Roman" w:cs="Times New Roman"/>
        </w:rPr>
        <w:t xml:space="preserve">, в РКДН состоит </w:t>
      </w:r>
      <w:r w:rsidR="00AB3CB2">
        <w:rPr>
          <w:rFonts w:ascii="Times New Roman" w:hAnsi="Times New Roman" w:cs="Times New Roman"/>
        </w:rPr>
        <w:t xml:space="preserve">86  </w:t>
      </w:r>
      <w:r w:rsidR="00AB3CB2" w:rsidRPr="00E14ACA">
        <w:rPr>
          <w:rFonts w:ascii="Times New Roman" w:hAnsi="Times New Roman" w:cs="Times New Roman"/>
        </w:rPr>
        <w:t xml:space="preserve">учащийся </w:t>
      </w:r>
      <w:r w:rsidR="00AB3CB2">
        <w:rPr>
          <w:rFonts w:ascii="Times New Roman" w:hAnsi="Times New Roman" w:cs="Times New Roman"/>
        </w:rPr>
        <w:t xml:space="preserve">(2016 – </w:t>
      </w:r>
      <w:r w:rsidRPr="00E14ACA">
        <w:rPr>
          <w:rFonts w:ascii="Times New Roman" w:hAnsi="Times New Roman" w:cs="Times New Roman"/>
        </w:rPr>
        <w:t>111</w:t>
      </w:r>
      <w:r w:rsidR="00AB3CB2">
        <w:rPr>
          <w:rFonts w:ascii="Times New Roman" w:hAnsi="Times New Roman" w:cs="Times New Roman"/>
        </w:rPr>
        <w:t>)</w:t>
      </w:r>
      <w:r w:rsidRPr="00E14ACA">
        <w:rPr>
          <w:rFonts w:ascii="Times New Roman" w:hAnsi="Times New Roman" w:cs="Times New Roman"/>
        </w:rPr>
        <w:t xml:space="preserve">, организованными формами труда из них были охвачены </w:t>
      </w:r>
      <w:r w:rsidR="00AB3CB2">
        <w:rPr>
          <w:rFonts w:ascii="Times New Roman" w:hAnsi="Times New Roman" w:cs="Times New Roman"/>
        </w:rPr>
        <w:t xml:space="preserve"> 50</w:t>
      </w:r>
      <w:r w:rsidRPr="00E14ACA">
        <w:rPr>
          <w:rFonts w:ascii="Times New Roman" w:hAnsi="Times New Roman" w:cs="Times New Roman"/>
        </w:rPr>
        <w:t xml:space="preserve">%. </w:t>
      </w:r>
    </w:p>
    <w:p w:rsidR="003D0E89" w:rsidRPr="00E14ACA" w:rsidRDefault="003D0E89" w:rsidP="00B72DEB">
      <w:pPr>
        <w:pStyle w:val="ab"/>
        <w:ind w:firstLine="709"/>
        <w:contextualSpacing/>
        <w:jc w:val="both"/>
        <w:rPr>
          <w:rFonts w:ascii="Times New Roman" w:hAnsi="Times New Roman" w:cs="Times New Roman"/>
          <w:b/>
        </w:rPr>
      </w:pPr>
      <w:r w:rsidRPr="00E14ACA">
        <w:rPr>
          <w:rFonts w:ascii="Times New Roman" w:hAnsi="Times New Roman" w:cs="Times New Roman"/>
          <w:b/>
        </w:rPr>
        <w:t>Опека и попечительская деятельность.</w:t>
      </w:r>
    </w:p>
    <w:p w:rsidR="00511656" w:rsidRDefault="006E68F0" w:rsidP="006E68F0">
      <w:pPr>
        <w:shd w:val="clear" w:color="auto" w:fill="FFFFFF"/>
        <w:ind w:firstLine="709"/>
        <w:contextualSpacing/>
        <w:jc w:val="both"/>
        <w:textAlignment w:val="baseline"/>
        <w:rPr>
          <w:sz w:val="22"/>
          <w:szCs w:val="22"/>
        </w:rPr>
      </w:pPr>
      <w:r w:rsidRPr="000C2F03">
        <w:rPr>
          <w:sz w:val="22"/>
          <w:szCs w:val="22"/>
        </w:rPr>
        <w:t>По статистическим данным в Чернышевском  районе проживает  детского населения  93</w:t>
      </w:r>
      <w:r w:rsidR="00060523">
        <w:rPr>
          <w:sz w:val="22"/>
          <w:szCs w:val="22"/>
        </w:rPr>
        <w:t>32</w:t>
      </w:r>
      <w:r w:rsidRPr="000C2F03">
        <w:rPr>
          <w:sz w:val="22"/>
          <w:szCs w:val="22"/>
        </w:rPr>
        <w:t xml:space="preserve">  детей в возрасте от 0 до 1</w:t>
      </w:r>
      <w:r w:rsidR="00511656">
        <w:rPr>
          <w:sz w:val="22"/>
          <w:szCs w:val="22"/>
        </w:rPr>
        <w:t>8</w:t>
      </w:r>
      <w:r w:rsidRPr="000C2F03">
        <w:rPr>
          <w:sz w:val="22"/>
          <w:szCs w:val="22"/>
        </w:rPr>
        <w:t xml:space="preserve"> лет</w:t>
      </w:r>
      <w:r w:rsidR="00511656">
        <w:rPr>
          <w:sz w:val="22"/>
          <w:szCs w:val="22"/>
        </w:rPr>
        <w:t>, в т.ч.:</w:t>
      </w:r>
    </w:p>
    <w:p w:rsidR="00511656" w:rsidRDefault="00511656" w:rsidP="006E68F0">
      <w:pPr>
        <w:shd w:val="clear" w:color="auto" w:fill="FFFFFF"/>
        <w:ind w:firstLine="709"/>
        <w:contextualSpacing/>
        <w:jc w:val="both"/>
        <w:textAlignment w:val="baseline"/>
        <w:rPr>
          <w:sz w:val="22"/>
          <w:szCs w:val="22"/>
        </w:rPr>
      </w:pPr>
      <w:r>
        <w:rPr>
          <w:sz w:val="22"/>
          <w:szCs w:val="22"/>
        </w:rPr>
        <w:t>- от 0 до 3 – 1673;</w:t>
      </w:r>
    </w:p>
    <w:p w:rsidR="00511656" w:rsidRDefault="00511656" w:rsidP="006E68F0">
      <w:pPr>
        <w:shd w:val="clear" w:color="auto" w:fill="FFFFFF"/>
        <w:ind w:firstLine="709"/>
        <w:contextualSpacing/>
        <w:jc w:val="both"/>
        <w:textAlignment w:val="baseline"/>
        <w:rPr>
          <w:sz w:val="22"/>
          <w:szCs w:val="22"/>
        </w:rPr>
      </w:pPr>
      <w:r>
        <w:rPr>
          <w:sz w:val="22"/>
          <w:szCs w:val="22"/>
        </w:rPr>
        <w:t>- от 3 до 6 – 1821;</w:t>
      </w:r>
    </w:p>
    <w:p w:rsidR="00511656" w:rsidRDefault="00511656" w:rsidP="006E68F0">
      <w:pPr>
        <w:shd w:val="clear" w:color="auto" w:fill="FFFFFF"/>
        <w:ind w:firstLine="709"/>
        <w:contextualSpacing/>
        <w:jc w:val="both"/>
        <w:textAlignment w:val="baseline"/>
        <w:rPr>
          <w:sz w:val="22"/>
          <w:szCs w:val="22"/>
        </w:rPr>
      </w:pPr>
      <w:r>
        <w:rPr>
          <w:sz w:val="22"/>
          <w:szCs w:val="22"/>
        </w:rPr>
        <w:t>- от 6 до 10 – 2168;</w:t>
      </w:r>
    </w:p>
    <w:p w:rsidR="00511656" w:rsidRDefault="00511656" w:rsidP="006E68F0">
      <w:pPr>
        <w:shd w:val="clear" w:color="auto" w:fill="FFFFFF"/>
        <w:ind w:firstLine="709"/>
        <w:contextualSpacing/>
        <w:jc w:val="both"/>
        <w:textAlignment w:val="baseline"/>
        <w:rPr>
          <w:sz w:val="22"/>
          <w:szCs w:val="22"/>
        </w:rPr>
      </w:pPr>
      <w:r>
        <w:rPr>
          <w:sz w:val="22"/>
          <w:szCs w:val="22"/>
        </w:rPr>
        <w:t>- от 10 до 14 – 1936;</w:t>
      </w:r>
    </w:p>
    <w:p w:rsidR="00511656" w:rsidRDefault="00511656" w:rsidP="006E68F0">
      <w:pPr>
        <w:shd w:val="clear" w:color="auto" w:fill="FFFFFF"/>
        <w:ind w:firstLine="709"/>
        <w:contextualSpacing/>
        <w:jc w:val="both"/>
        <w:textAlignment w:val="baseline"/>
        <w:rPr>
          <w:sz w:val="22"/>
          <w:szCs w:val="22"/>
        </w:rPr>
      </w:pPr>
      <w:r>
        <w:rPr>
          <w:sz w:val="22"/>
          <w:szCs w:val="22"/>
        </w:rPr>
        <w:t>- от 14 до 16 – 958;</w:t>
      </w:r>
    </w:p>
    <w:p w:rsidR="00511656" w:rsidRDefault="00511656" w:rsidP="006E68F0">
      <w:pPr>
        <w:shd w:val="clear" w:color="auto" w:fill="FFFFFF"/>
        <w:ind w:firstLine="709"/>
        <w:contextualSpacing/>
        <w:jc w:val="both"/>
        <w:textAlignment w:val="baseline"/>
        <w:rPr>
          <w:sz w:val="22"/>
          <w:szCs w:val="22"/>
        </w:rPr>
      </w:pPr>
      <w:r>
        <w:rPr>
          <w:sz w:val="22"/>
          <w:szCs w:val="22"/>
        </w:rPr>
        <w:t xml:space="preserve">- от 16 до 18 – 776 </w:t>
      </w:r>
      <w:r w:rsidR="006E68F0" w:rsidRPr="000C2F03">
        <w:rPr>
          <w:sz w:val="22"/>
          <w:szCs w:val="22"/>
        </w:rPr>
        <w:t>.</w:t>
      </w:r>
    </w:p>
    <w:p w:rsidR="006E68F0" w:rsidRPr="000C2F03" w:rsidRDefault="006E68F0" w:rsidP="006E68F0">
      <w:pPr>
        <w:shd w:val="clear" w:color="auto" w:fill="FFFFFF"/>
        <w:ind w:firstLine="709"/>
        <w:contextualSpacing/>
        <w:jc w:val="both"/>
        <w:textAlignment w:val="baseline"/>
        <w:rPr>
          <w:sz w:val="22"/>
          <w:szCs w:val="22"/>
        </w:rPr>
      </w:pPr>
      <w:r w:rsidRPr="000C2F03">
        <w:rPr>
          <w:sz w:val="22"/>
          <w:szCs w:val="22"/>
        </w:rPr>
        <w:t>Численность детского населения ежегодно увеличивается, однако показатели количества детей, состоящих на учете, остаются высокими.</w:t>
      </w:r>
    </w:p>
    <w:p w:rsidR="006E68F0" w:rsidRPr="000C2F03" w:rsidRDefault="006E68F0" w:rsidP="00060523">
      <w:pPr>
        <w:shd w:val="clear" w:color="auto" w:fill="FFFFFF"/>
        <w:ind w:firstLine="709"/>
        <w:jc w:val="both"/>
        <w:textAlignment w:val="baseline"/>
        <w:rPr>
          <w:sz w:val="22"/>
          <w:szCs w:val="22"/>
        </w:rPr>
      </w:pPr>
      <w:r w:rsidRPr="000C2F03">
        <w:rPr>
          <w:sz w:val="22"/>
          <w:szCs w:val="22"/>
        </w:rPr>
        <w:t>Около 51 % детей Чернышевского  района нуждаются в поддержке государства. По информации сельских и </w:t>
      </w:r>
      <w:hyperlink r:id="rId8" w:tooltip="Городское поселение" w:history="1">
        <w:r w:rsidRPr="000C2F03">
          <w:rPr>
            <w:sz w:val="22"/>
            <w:szCs w:val="22"/>
          </w:rPr>
          <w:t>городских поселений</w:t>
        </w:r>
      </w:hyperlink>
      <w:r w:rsidRPr="000C2F03">
        <w:rPr>
          <w:sz w:val="22"/>
          <w:szCs w:val="22"/>
        </w:rPr>
        <w:t xml:space="preserve"> на территории Чернышевского района </w:t>
      </w:r>
      <w:r w:rsidR="00511656">
        <w:rPr>
          <w:sz w:val="22"/>
          <w:szCs w:val="22"/>
        </w:rPr>
        <w:t xml:space="preserve">насчитывается </w:t>
      </w:r>
      <w:r w:rsidRPr="000C2F03">
        <w:rPr>
          <w:sz w:val="22"/>
          <w:szCs w:val="22"/>
        </w:rPr>
        <w:t xml:space="preserve">неполных семей </w:t>
      </w:r>
      <w:r w:rsidR="00511656">
        <w:rPr>
          <w:sz w:val="22"/>
          <w:szCs w:val="22"/>
        </w:rPr>
        <w:t>–</w:t>
      </w:r>
      <w:r w:rsidRPr="000C2F03">
        <w:rPr>
          <w:sz w:val="22"/>
          <w:szCs w:val="22"/>
        </w:rPr>
        <w:t xml:space="preserve"> </w:t>
      </w:r>
      <w:r w:rsidR="00060523">
        <w:rPr>
          <w:sz w:val="22"/>
          <w:szCs w:val="22"/>
        </w:rPr>
        <w:t>862</w:t>
      </w:r>
      <w:r w:rsidR="00511656">
        <w:rPr>
          <w:sz w:val="22"/>
          <w:szCs w:val="22"/>
        </w:rPr>
        <w:t xml:space="preserve">, </w:t>
      </w:r>
      <w:r w:rsidRPr="000C2F03">
        <w:rPr>
          <w:sz w:val="22"/>
          <w:szCs w:val="22"/>
        </w:rPr>
        <w:t xml:space="preserve">неблагополучных семьей – </w:t>
      </w:r>
      <w:r w:rsidR="00060523">
        <w:rPr>
          <w:sz w:val="22"/>
          <w:szCs w:val="22"/>
        </w:rPr>
        <w:t>98</w:t>
      </w:r>
      <w:r w:rsidRPr="000C2F03">
        <w:rPr>
          <w:sz w:val="22"/>
          <w:szCs w:val="22"/>
        </w:rPr>
        <w:t xml:space="preserve">. </w:t>
      </w:r>
    </w:p>
    <w:p w:rsidR="006E68F0" w:rsidRPr="000C2F03" w:rsidRDefault="006E68F0" w:rsidP="006E68F0">
      <w:pPr>
        <w:shd w:val="clear" w:color="auto" w:fill="FFFFFF"/>
        <w:ind w:firstLine="709"/>
        <w:jc w:val="both"/>
        <w:textAlignment w:val="baseline"/>
        <w:rPr>
          <w:sz w:val="22"/>
          <w:szCs w:val="22"/>
        </w:rPr>
      </w:pPr>
      <w:r w:rsidRPr="000C2F03">
        <w:rPr>
          <w:sz w:val="22"/>
          <w:szCs w:val="22"/>
        </w:rPr>
        <w:t xml:space="preserve">В районе проживают </w:t>
      </w:r>
      <w:r w:rsidR="00060523">
        <w:rPr>
          <w:sz w:val="22"/>
          <w:szCs w:val="22"/>
        </w:rPr>
        <w:t>249</w:t>
      </w:r>
      <w:r w:rsidRPr="000C2F03">
        <w:rPr>
          <w:sz w:val="22"/>
          <w:szCs w:val="22"/>
        </w:rPr>
        <w:t xml:space="preserve"> детей-сирот и детей, оставшихся без попечения родителей. </w:t>
      </w:r>
    </w:p>
    <w:p w:rsidR="008D7145" w:rsidRDefault="008D7145" w:rsidP="006E68F0">
      <w:pPr>
        <w:shd w:val="clear" w:color="auto" w:fill="FFFFFF"/>
        <w:jc w:val="right"/>
        <w:textAlignment w:val="baseline"/>
        <w:rPr>
          <w:sz w:val="22"/>
          <w:szCs w:val="22"/>
        </w:rPr>
      </w:pPr>
    </w:p>
    <w:p w:rsidR="006E68F0" w:rsidRPr="000C2F03" w:rsidRDefault="006E68F0" w:rsidP="006E68F0">
      <w:pPr>
        <w:shd w:val="clear" w:color="auto" w:fill="FFFFFF"/>
        <w:jc w:val="right"/>
        <w:textAlignment w:val="baseline"/>
        <w:rPr>
          <w:sz w:val="22"/>
          <w:szCs w:val="22"/>
        </w:rPr>
      </w:pPr>
      <w:r w:rsidRPr="000C2F03">
        <w:rPr>
          <w:sz w:val="22"/>
          <w:szCs w:val="22"/>
        </w:rPr>
        <w:t xml:space="preserve">Таблица </w:t>
      </w:r>
      <w:r w:rsidR="00813481">
        <w:rPr>
          <w:sz w:val="22"/>
          <w:szCs w:val="22"/>
        </w:rPr>
        <w:t>5</w:t>
      </w:r>
    </w:p>
    <w:tbl>
      <w:tblPr>
        <w:tblW w:w="9924" w:type="dxa"/>
        <w:tblInd w:w="-176" w:type="dxa"/>
        <w:shd w:val="clear" w:color="auto" w:fill="FFFFFF"/>
        <w:tblCellMar>
          <w:left w:w="0" w:type="dxa"/>
          <w:right w:w="0" w:type="dxa"/>
        </w:tblCellMar>
        <w:tblLook w:val="04A0"/>
      </w:tblPr>
      <w:tblGrid>
        <w:gridCol w:w="7514"/>
        <w:gridCol w:w="1134"/>
        <w:gridCol w:w="1276"/>
      </w:tblGrid>
      <w:tr w:rsidR="006E68F0" w:rsidRPr="000C2F03" w:rsidTr="00B72DEB">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28"/>
              <w:contextualSpacing/>
              <w:jc w:val="both"/>
            </w:pPr>
            <w:r w:rsidRPr="000C2F03">
              <w:rPr>
                <w:sz w:val="22"/>
                <w:szCs w:val="22"/>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28"/>
              <w:contextualSpacing/>
              <w:jc w:val="center"/>
              <w:textAlignment w:val="baseline"/>
            </w:pPr>
            <w:r w:rsidRPr="000C2F03">
              <w:rPr>
                <w:sz w:val="22"/>
                <w:szCs w:val="22"/>
              </w:rPr>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right="28"/>
              <w:contextualSpacing/>
              <w:jc w:val="center"/>
              <w:textAlignment w:val="baseline"/>
            </w:pPr>
            <w:r w:rsidRPr="000C2F03">
              <w:rPr>
                <w:sz w:val="22"/>
                <w:szCs w:val="22"/>
              </w:rPr>
              <w:t>2017 г.</w:t>
            </w:r>
          </w:p>
        </w:tc>
      </w:tr>
      <w:tr w:rsidR="006E68F0" w:rsidRPr="000C2F03" w:rsidTr="00B72DEB">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4F4BAE">
            <w:pPr>
              <w:ind w:left="30" w:right="30"/>
              <w:contextualSpacing/>
              <w:jc w:val="both"/>
              <w:textAlignment w:val="baseline"/>
              <w:rPr>
                <w:color w:val="000000"/>
              </w:rPr>
            </w:pPr>
            <w:r w:rsidRPr="000C2F03">
              <w:rPr>
                <w:color w:val="000000"/>
                <w:sz w:val="22"/>
                <w:szCs w:val="22"/>
              </w:rPr>
              <w:t>93</w:t>
            </w:r>
            <w:r w:rsidR="004F4BAE">
              <w:rPr>
                <w:color w:val="000000"/>
                <w:sz w:val="22"/>
                <w:szCs w:val="22"/>
              </w:rPr>
              <w:t>32</w:t>
            </w:r>
          </w:p>
        </w:tc>
      </w:tr>
      <w:tr w:rsidR="006E68F0" w:rsidRPr="000C2F03" w:rsidTr="00B72DEB">
        <w:trPr>
          <w:trHeight w:val="565"/>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060523">
            <w:pPr>
              <w:ind w:left="30" w:right="30"/>
              <w:contextualSpacing/>
              <w:jc w:val="both"/>
              <w:textAlignment w:val="baseline"/>
              <w:rPr>
                <w:color w:val="000000"/>
              </w:rPr>
            </w:pPr>
            <w:r w:rsidRPr="000C2F03">
              <w:rPr>
                <w:color w:val="000000"/>
                <w:sz w:val="22"/>
                <w:szCs w:val="22"/>
              </w:rPr>
              <w:t>2</w:t>
            </w:r>
            <w:r w:rsidR="00060523">
              <w:rPr>
                <w:color w:val="000000"/>
                <w:sz w:val="22"/>
                <w:szCs w:val="22"/>
              </w:rPr>
              <w:t>49</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060523" w:rsidP="00511656">
            <w:pPr>
              <w:ind w:left="30" w:right="30"/>
              <w:contextualSpacing/>
              <w:jc w:val="both"/>
              <w:textAlignment w:val="baseline"/>
              <w:rPr>
                <w:color w:val="000000"/>
              </w:rPr>
            </w:pPr>
            <w:r>
              <w:rPr>
                <w:color w:val="000000"/>
                <w:sz w:val="22"/>
                <w:szCs w:val="22"/>
              </w:rPr>
              <w:t>45</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060523" w:rsidP="00511656">
            <w:pPr>
              <w:ind w:left="30" w:right="30"/>
              <w:contextualSpacing/>
              <w:jc w:val="both"/>
              <w:textAlignment w:val="baseline"/>
              <w:rPr>
                <w:color w:val="000000"/>
              </w:rPr>
            </w:pPr>
            <w:r>
              <w:rPr>
                <w:color w:val="000000"/>
                <w:sz w:val="22"/>
                <w:szCs w:val="22"/>
              </w:rPr>
              <w:t>183</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060523">
            <w:pPr>
              <w:ind w:left="30" w:right="30"/>
              <w:contextualSpacing/>
              <w:jc w:val="both"/>
              <w:textAlignment w:val="baseline"/>
              <w:rPr>
                <w:color w:val="000000"/>
              </w:rPr>
            </w:pPr>
            <w:r w:rsidRPr="000C2F03">
              <w:rPr>
                <w:color w:val="000000"/>
                <w:sz w:val="22"/>
                <w:szCs w:val="22"/>
              </w:rPr>
              <w:t>2</w:t>
            </w:r>
            <w:r w:rsidR="00060523">
              <w:rPr>
                <w:color w:val="000000"/>
                <w:sz w:val="22"/>
                <w:szCs w:val="22"/>
              </w:rPr>
              <w:t>1</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17 род./ 21дет.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E68F0" w:rsidRPr="000C2F03" w:rsidRDefault="00060523" w:rsidP="00060523">
            <w:pPr>
              <w:ind w:left="30" w:right="30"/>
              <w:contextualSpacing/>
              <w:jc w:val="both"/>
              <w:textAlignment w:val="baseline"/>
              <w:rPr>
                <w:color w:val="000000"/>
              </w:rPr>
            </w:pPr>
            <w:r>
              <w:rPr>
                <w:color w:val="000000"/>
                <w:sz w:val="22"/>
                <w:szCs w:val="22"/>
              </w:rPr>
              <w:t>1</w:t>
            </w:r>
            <w:r w:rsidR="006E68F0" w:rsidRPr="000C2F03">
              <w:rPr>
                <w:color w:val="000000"/>
                <w:sz w:val="22"/>
                <w:szCs w:val="22"/>
              </w:rPr>
              <w:t xml:space="preserve"> род/ </w:t>
            </w:r>
            <w:r>
              <w:rPr>
                <w:color w:val="000000"/>
                <w:sz w:val="22"/>
                <w:szCs w:val="22"/>
              </w:rPr>
              <w:t>1</w:t>
            </w:r>
            <w:r w:rsidR="006E68F0" w:rsidRPr="000C2F03">
              <w:rPr>
                <w:color w:val="000000"/>
                <w:sz w:val="22"/>
                <w:szCs w:val="22"/>
              </w:rPr>
              <w:t xml:space="preserve"> дет.</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060523">
            <w:pPr>
              <w:ind w:left="30" w:right="30"/>
              <w:contextualSpacing/>
              <w:jc w:val="center"/>
              <w:textAlignment w:val="baseline"/>
              <w:rPr>
                <w:color w:val="000000"/>
              </w:rPr>
            </w:pPr>
            <w:r w:rsidRPr="000C2F03">
              <w:rPr>
                <w:color w:val="000000"/>
                <w:sz w:val="22"/>
                <w:szCs w:val="22"/>
              </w:rPr>
              <w:t>2</w:t>
            </w:r>
            <w:r w:rsidR="00060523">
              <w:rPr>
                <w:color w:val="000000"/>
                <w:sz w:val="22"/>
                <w:szCs w:val="22"/>
              </w:rPr>
              <w:t>8</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060523" w:rsidP="00511656">
            <w:pPr>
              <w:ind w:left="30" w:right="30"/>
              <w:contextualSpacing/>
              <w:jc w:val="center"/>
              <w:textAlignment w:val="baseline"/>
              <w:rPr>
                <w:color w:val="000000"/>
              </w:rPr>
            </w:pPr>
            <w:r>
              <w:rPr>
                <w:color w:val="000000"/>
                <w:sz w:val="22"/>
                <w:szCs w:val="22"/>
              </w:rPr>
              <w:t>1</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both"/>
              <w:textAlignment w:val="baseline"/>
              <w:rPr>
                <w:color w:val="000000"/>
              </w:rPr>
            </w:pPr>
            <w:r w:rsidRPr="000C2F03">
              <w:rPr>
                <w:color w:val="000000"/>
                <w:sz w:val="22"/>
                <w:szCs w:val="22"/>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060523" w:rsidP="00511656">
            <w:pPr>
              <w:ind w:left="30" w:right="30"/>
              <w:contextualSpacing/>
              <w:jc w:val="center"/>
              <w:textAlignment w:val="baseline"/>
              <w:rPr>
                <w:color w:val="000000"/>
              </w:rPr>
            </w:pPr>
            <w:r>
              <w:rPr>
                <w:color w:val="000000"/>
                <w:sz w:val="22"/>
                <w:szCs w:val="22"/>
              </w:rPr>
              <w:t>17</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center"/>
              <w:textAlignment w:val="baseline"/>
            </w:pPr>
            <w:r w:rsidRPr="000C2F03">
              <w:rPr>
                <w:sz w:val="22"/>
                <w:szCs w:val="22"/>
              </w:rPr>
              <w:t>- передано на </w:t>
            </w:r>
            <w:hyperlink r:id="rId9" w:tooltip="Усыновление" w:history="1">
              <w:r w:rsidRPr="000C2F03">
                <w:rPr>
                  <w:sz w:val="22"/>
                  <w:szCs w:val="22"/>
                </w:rPr>
                <w:t>усыновление</w:t>
              </w:r>
            </w:hyperlink>
            <w:r w:rsidRPr="000C2F03">
              <w:rPr>
                <w:sz w:val="22"/>
                <w:szCs w:val="22"/>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pPr>
            <w:r w:rsidRPr="000C2F03">
              <w:rPr>
                <w:sz w:val="22"/>
                <w:szCs w:val="22"/>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pPr>
            <w:r w:rsidRPr="000C2F03">
              <w:rPr>
                <w:sz w:val="22"/>
                <w:szCs w:val="22"/>
              </w:rPr>
              <w:t>1</w:t>
            </w:r>
          </w:p>
        </w:tc>
      </w:tr>
      <w:tr w:rsidR="006E68F0" w:rsidRPr="000C2F03" w:rsidTr="00B72DEB">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060523" w:rsidP="00511656">
            <w:pPr>
              <w:ind w:left="30" w:right="30"/>
              <w:contextualSpacing/>
              <w:jc w:val="center"/>
              <w:textAlignment w:val="baseline"/>
              <w:rPr>
                <w:color w:val="000000"/>
              </w:rPr>
            </w:pPr>
            <w:r>
              <w:rPr>
                <w:color w:val="000000"/>
                <w:sz w:val="22"/>
                <w:szCs w:val="22"/>
              </w:rPr>
              <w:t>3</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center"/>
              <w:textAlignment w:val="baseline"/>
            </w:pPr>
            <w:r w:rsidRPr="000C2F03">
              <w:rPr>
                <w:sz w:val="22"/>
                <w:szCs w:val="22"/>
              </w:rPr>
              <w:t>Количество возвратов детей из замещающих семей в </w:t>
            </w:r>
            <w:hyperlink r:id="rId10" w:tooltip="Детские дома" w:history="1">
              <w:r w:rsidRPr="000C2F03">
                <w:rPr>
                  <w:sz w:val="22"/>
                  <w:szCs w:val="22"/>
                </w:rPr>
                <w:t>детские дома</w:t>
              </w:r>
            </w:hyperlink>
            <w:r w:rsidRPr="000C2F03">
              <w:rPr>
                <w:sz w:val="22"/>
                <w:szCs w:val="22"/>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pPr>
            <w:r w:rsidRPr="000C2F03">
              <w:rPr>
                <w:sz w:val="22"/>
                <w:szCs w:val="22"/>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060523" w:rsidP="00511656">
            <w:pPr>
              <w:ind w:left="30" w:right="30"/>
              <w:contextualSpacing/>
              <w:jc w:val="center"/>
              <w:textAlignment w:val="baseline"/>
            </w:pPr>
            <w:r>
              <w:rPr>
                <w:sz w:val="22"/>
                <w:szCs w:val="22"/>
              </w:rPr>
              <w:t>8</w:t>
            </w:r>
          </w:p>
        </w:tc>
      </w:tr>
      <w:tr w:rsidR="006E68F0" w:rsidRPr="000C2F03" w:rsidTr="00B72DEB">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6E68F0" w:rsidP="00511656">
            <w:pPr>
              <w:ind w:left="30" w:right="30"/>
              <w:contextualSpacing/>
              <w:jc w:val="center"/>
              <w:textAlignment w:val="baseline"/>
              <w:rPr>
                <w:color w:val="000000"/>
              </w:rPr>
            </w:pPr>
            <w:r w:rsidRPr="000C2F03">
              <w:rPr>
                <w:color w:val="000000"/>
                <w:sz w:val="22"/>
                <w:szCs w:val="22"/>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E68F0" w:rsidRPr="000C2F03" w:rsidRDefault="00060523" w:rsidP="00511656">
            <w:pPr>
              <w:ind w:left="30" w:right="30"/>
              <w:contextualSpacing/>
              <w:jc w:val="center"/>
              <w:textAlignment w:val="baseline"/>
              <w:rPr>
                <w:color w:val="000000"/>
              </w:rPr>
            </w:pPr>
            <w:r>
              <w:rPr>
                <w:color w:val="000000"/>
                <w:sz w:val="22"/>
                <w:szCs w:val="22"/>
              </w:rPr>
              <w:t>28</w:t>
            </w:r>
          </w:p>
        </w:tc>
      </w:tr>
    </w:tbl>
    <w:p w:rsidR="006E68F0" w:rsidRPr="00A3707F" w:rsidRDefault="006E68F0" w:rsidP="006E68F0">
      <w:pPr>
        <w:shd w:val="clear" w:color="auto" w:fill="FFFFFF"/>
        <w:jc w:val="both"/>
        <w:textAlignment w:val="baseline"/>
        <w:rPr>
          <w:color w:val="000000"/>
          <w:sz w:val="22"/>
          <w:szCs w:val="22"/>
          <w:bdr w:val="none" w:sz="0" w:space="0" w:color="auto" w:frame="1"/>
        </w:rPr>
      </w:pPr>
      <w:r w:rsidRPr="00A3707F">
        <w:rPr>
          <w:color w:val="000000"/>
          <w:sz w:val="22"/>
          <w:szCs w:val="22"/>
          <w:bdr w:val="none" w:sz="0" w:space="0" w:color="auto" w:frame="1"/>
        </w:rPr>
        <w:t xml:space="preserve">         </w:t>
      </w:r>
    </w:p>
    <w:p w:rsidR="009C38B8" w:rsidRPr="00A3707F" w:rsidRDefault="009C38B8" w:rsidP="009C38B8">
      <w:pPr>
        <w:shd w:val="clear" w:color="auto" w:fill="FFFFFF"/>
        <w:ind w:firstLine="709"/>
        <w:jc w:val="both"/>
        <w:textAlignment w:val="baseline"/>
        <w:rPr>
          <w:color w:val="000000"/>
          <w:sz w:val="22"/>
          <w:szCs w:val="22"/>
          <w:bdr w:val="none" w:sz="0" w:space="0" w:color="auto" w:frame="1"/>
        </w:rPr>
      </w:pPr>
      <w:r w:rsidRPr="00A3707F">
        <w:rPr>
          <w:color w:val="000000"/>
          <w:sz w:val="22"/>
          <w:szCs w:val="22"/>
          <w:bdr w:val="none" w:sz="0" w:space="0" w:color="auto" w:frame="1"/>
        </w:rPr>
        <w:t xml:space="preserve">На территории Чернышевского района </w:t>
      </w:r>
      <w:r w:rsidR="00511656" w:rsidRPr="00A3707F">
        <w:rPr>
          <w:color w:val="000000"/>
          <w:sz w:val="22"/>
          <w:szCs w:val="22"/>
          <w:bdr w:val="none" w:sz="0" w:space="0" w:color="auto" w:frame="1"/>
        </w:rPr>
        <w:t>проживают</w:t>
      </w:r>
      <w:r w:rsidRPr="00A3707F">
        <w:rPr>
          <w:color w:val="000000"/>
          <w:sz w:val="22"/>
          <w:szCs w:val="22"/>
          <w:bdr w:val="none" w:sz="0" w:space="0" w:color="auto" w:frame="1"/>
        </w:rPr>
        <w:t xml:space="preserve"> 150 семей с детьми-инвалидами, 225 семей с родителями-инвалидами. </w:t>
      </w:r>
    </w:p>
    <w:p w:rsidR="004044C3" w:rsidRPr="00A3707F" w:rsidRDefault="004044C3" w:rsidP="001E5F92">
      <w:pPr>
        <w:contextualSpacing/>
        <w:jc w:val="center"/>
        <w:rPr>
          <w:sz w:val="22"/>
          <w:szCs w:val="22"/>
        </w:rPr>
      </w:pPr>
      <w:r w:rsidRPr="00A3707F">
        <w:rPr>
          <w:b/>
          <w:sz w:val="22"/>
          <w:szCs w:val="22"/>
        </w:rPr>
        <w:t>Физическая культура и спорт</w:t>
      </w:r>
    </w:p>
    <w:p w:rsidR="004C452A" w:rsidRPr="00A3707F" w:rsidRDefault="00074854" w:rsidP="001E5F92">
      <w:pPr>
        <w:ind w:firstLine="709"/>
        <w:contextualSpacing/>
        <w:jc w:val="both"/>
        <w:rPr>
          <w:sz w:val="22"/>
          <w:szCs w:val="22"/>
        </w:rPr>
      </w:pPr>
      <w:r w:rsidRPr="00A3707F">
        <w:rPr>
          <w:sz w:val="22"/>
          <w:szCs w:val="22"/>
        </w:rPr>
        <w:t>Одной из основных целей физкультурно-массовой работы является охват занятиями физкультурой и спортом всех категорий населения. В 201</w:t>
      </w:r>
      <w:r w:rsidR="008B6601" w:rsidRPr="00A3707F">
        <w:rPr>
          <w:sz w:val="22"/>
          <w:szCs w:val="22"/>
        </w:rPr>
        <w:t>7</w:t>
      </w:r>
      <w:r w:rsidRPr="00A3707F">
        <w:rPr>
          <w:sz w:val="22"/>
          <w:szCs w:val="22"/>
        </w:rPr>
        <w:t xml:space="preserve"> году численность занимающихся спортом составила </w:t>
      </w:r>
      <w:r w:rsidR="00383334" w:rsidRPr="00A3707F">
        <w:rPr>
          <w:sz w:val="22"/>
          <w:szCs w:val="22"/>
        </w:rPr>
        <w:t xml:space="preserve">10075 чел. (2016г - </w:t>
      </w:r>
      <w:r w:rsidRPr="00A3707F">
        <w:rPr>
          <w:sz w:val="22"/>
          <w:szCs w:val="22"/>
        </w:rPr>
        <w:t>10</w:t>
      </w:r>
      <w:r w:rsidR="0028225C" w:rsidRPr="00A3707F">
        <w:rPr>
          <w:sz w:val="22"/>
          <w:szCs w:val="22"/>
        </w:rPr>
        <w:t>047</w:t>
      </w:r>
      <w:r w:rsidRPr="00A3707F">
        <w:rPr>
          <w:sz w:val="22"/>
          <w:szCs w:val="22"/>
        </w:rPr>
        <w:t xml:space="preserve"> чел</w:t>
      </w:r>
      <w:r w:rsidR="00383334" w:rsidRPr="00A3707F">
        <w:rPr>
          <w:sz w:val="22"/>
          <w:szCs w:val="22"/>
        </w:rPr>
        <w:t xml:space="preserve">.) или </w:t>
      </w:r>
      <w:r w:rsidRPr="00A3707F">
        <w:rPr>
          <w:sz w:val="22"/>
          <w:szCs w:val="22"/>
        </w:rPr>
        <w:t>10</w:t>
      </w:r>
      <w:r w:rsidR="0028225C" w:rsidRPr="00A3707F">
        <w:rPr>
          <w:sz w:val="22"/>
          <w:szCs w:val="22"/>
        </w:rPr>
        <w:t>0</w:t>
      </w:r>
      <w:r w:rsidRPr="00A3707F">
        <w:rPr>
          <w:sz w:val="22"/>
          <w:szCs w:val="22"/>
        </w:rPr>
        <w:t>,</w:t>
      </w:r>
      <w:r w:rsidR="00383334" w:rsidRPr="00A3707F">
        <w:rPr>
          <w:sz w:val="22"/>
          <w:szCs w:val="22"/>
        </w:rPr>
        <w:t>3</w:t>
      </w:r>
      <w:r w:rsidRPr="00A3707F">
        <w:rPr>
          <w:sz w:val="22"/>
          <w:szCs w:val="22"/>
        </w:rPr>
        <w:t xml:space="preserve">% к </w:t>
      </w:r>
      <w:r w:rsidR="00383334" w:rsidRPr="00A3707F">
        <w:rPr>
          <w:sz w:val="22"/>
          <w:szCs w:val="22"/>
        </w:rPr>
        <w:t>АППГ</w:t>
      </w:r>
      <w:r w:rsidR="004C452A" w:rsidRPr="00A3707F">
        <w:rPr>
          <w:sz w:val="22"/>
          <w:szCs w:val="22"/>
        </w:rPr>
        <w:t>, в т.ч.:</w:t>
      </w:r>
    </w:p>
    <w:p w:rsidR="004C452A" w:rsidRPr="00A3707F" w:rsidRDefault="004C452A" w:rsidP="001E5F92">
      <w:pPr>
        <w:ind w:firstLine="709"/>
        <w:contextualSpacing/>
        <w:jc w:val="both"/>
        <w:rPr>
          <w:sz w:val="22"/>
          <w:szCs w:val="22"/>
        </w:rPr>
      </w:pPr>
      <w:r w:rsidRPr="00A3707F">
        <w:rPr>
          <w:sz w:val="22"/>
          <w:szCs w:val="22"/>
        </w:rPr>
        <w:t>- дошкольные образовательные организации – 1568 чел.;</w:t>
      </w:r>
    </w:p>
    <w:p w:rsidR="00074854" w:rsidRPr="00A3707F" w:rsidRDefault="004C452A" w:rsidP="001E5F92">
      <w:pPr>
        <w:ind w:firstLine="709"/>
        <w:contextualSpacing/>
        <w:jc w:val="both"/>
        <w:rPr>
          <w:sz w:val="22"/>
          <w:szCs w:val="22"/>
        </w:rPr>
      </w:pPr>
      <w:r w:rsidRPr="00A3707F">
        <w:rPr>
          <w:sz w:val="22"/>
          <w:szCs w:val="22"/>
        </w:rPr>
        <w:t>- общеобразовательные организации – 3169 чел.</w:t>
      </w:r>
    </w:p>
    <w:p w:rsidR="00074854" w:rsidRPr="00A3707F" w:rsidRDefault="00074854" w:rsidP="001E5F92">
      <w:pPr>
        <w:ind w:firstLine="709"/>
        <w:contextualSpacing/>
        <w:jc w:val="both"/>
        <w:rPr>
          <w:sz w:val="22"/>
          <w:szCs w:val="22"/>
        </w:rPr>
      </w:pPr>
      <w:r w:rsidRPr="00A3707F">
        <w:rPr>
          <w:sz w:val="22"/>
          <w:szCs w:val="22"/>
        </w:rPr>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4044C3" w:rsidRPr="00A3707F" w:rsidRDefault="004044C3" w:rsidP="001E5F92">
      <w:pPr>
        <w:ind w:firstLine="708"/>
        <w:contextualSpacing/>
        <w:jc w:val="both"/>
        <w:rPr>
          <w:sz w:val="22"/>
          <w:szCs w:val="22"/>
        </w:rPr>
      </w:pPr>
      <w:r w:rsidRPr="00A3707F">
        <w:rPr>
          <w:sz w:val="22"/>
          <w:szCs w:val="22"/>
        </w:rPr>
        <w:lastRenderedPageBreak/>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w:t>
      </w:r>
      <w:r w:rsidR="00CA59C1" w:rsidRPr="00A3707F">
        <w:rPr>
          <w:sz w:val="22"/>
          <w:szCs w:val="22"/>
        </w:rPr>
        <w:t>86</w:t>
      </w:r>
      <w:r w:rsidRPr="00A3707F">
        <w:rPr>
          <w:sz w:val="22"/>
          <w:szCs w:val="22"/>
        </w:rPr>
        <w:t xml:space="preserve"> спортивных сооружени</w:t>
      </w:r>
      <w:r w:rsidR="00365632" w:rsidRPr="00A3707F">
        <w:rPr>
          <w:sz w:val="22"/>
          <w:szCs w:val="22"/>
        </w:rPr>
        <w:t>й</w:t>
      </w:r>
      <w:r w:rsidRPr="00A3707F">
        <w:rPr>
          <w:sz w:val="22"/>
          <w:szCs w:val="22"/>
        </w:rPr>
        <w:t>.</w:t>
      </w:r>
    </w:p>
    <w:p w:rsidR="00074854" w:rsidRPr="00A3707F" w:rsidRDefault="00074854" w:rsidP="001E5F92">
      <w:pPr>
        <w:ind w:firstLine="709"/>
        <w:contextualSpacing/>
        <w:jc w:val="both"/>
        <w:rPr>
          <w:sz w:val="22"/>
          <w:szCs w:val="22"/>
        </w:rPr>
      </w:pPr>
      <w:r w:rsidRPr="00A3707F">
        <w:rPr>
          <w:sz w:val="22"/>
          <w:szCs w:val="22"/>
        </w:rPr>
        <w:t>На 01.01.201</w:t>
      </w:r>
      <w:r w:rsidR="00383334" w:rsidRPr="00A3707F">
        <w:rPr>
          <w:sz w:val="22"/>
          <w:szCs w:val="22"/>
        </w:rPr>
        <w:t>8</w:t>
      </w:r>
      <w:r w:rsidRPr="00A3707F">
        <w:rPr>
          <w:sz w:val="22"/>
          <w:szCs w:val="22"/>
        </w:rPr>
        <w:t>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074854" w:rsidRPr="00A3707F" w:rsidRDefault="00074854" w:rsidP="001E5F92">
      <w:pPr>
        <w:ind w:firstLine="709"/>
        <w:contextualSpacing/>
        <w:jc w:val="both"/>
        <w:rPr>
          <w:sz w:val="22"/>
          <w:szCs w:val="22"/>
        </w:rPr>
      </w:pPr>
      <w:r w:rsidRPr="00A3707F">
        <w:rPr>
          <w:sz w:val="22"/>
          <w:szCs w:val="22"/>
        </w:rPr>
        <w:t>- дополнительная предпрофессиональная программа по пауэролифтингу (силовое троеборье);</w:t>
      </w:r>
    </w:p>
    <w:p w:rsidR="00074854" w:rsidRPr="00A3707F" w:rsidRDefault="00074854" w:rsidP="001E5F92">
      <w:pPr>
        <w:ind w:firstLine="709"/>
        <w:contextualSpacing/>
        <w:jc w:val="both"/>
        <w:rPr>
          <w:sz w:val="22"/>
          <w:szCs w:val="22"/>
        </w:rPr>
      </w:pPr>
      <w:r w:rsidRPr="00A3707F">
        <w:rPr>
          <w:sz w:val="22"/>
          <w:szCs w:val="22"/>
        </w:rPr>
        <w:t>- дополнительная предпрофессиональная программа по шахматам;</w:t>
      </w:r>
    </w:p>
    <w:p w:rsidR="00074854" w:rsidRPr="00A3707F" w:rsidRDefault="00074854" w:rsidP="001E5F92">
      <w:pPr>
        <w:ind w:firstLine="709"/>
        <w:contextualSpacing/>
        <w:jc w:val="both"/>
        <w:rPr>
          <w:sz w:val="22"/>
          <w:szCs w:val="22"/>
        </w:rPr>
      </w:pPr>
      <w:r w:rsidRPr="00A3707F">
        <w:rPr>
          <w:sz w:val="22"/>
          <w:szCs w:val="22"/>
        </w:rPr>
        <w:t>- дополнительная предпрофессиональная программа по футболу;</w:t>
      </w:r>
    </w:p>
    <w:p w:rsidR="00074854" w:rsidRPr="00A3707F" w:rsidRDefault="00074854" w:rsidP="001E5F92">
      <w:pPr>
        <w:ind w:firstLine="709"/>
        <w:contextualSpacing/>
        <w:jc w:val="both"/>
        <w:rPr>
          <w:sz w:val="22"/>
          <w:szCs w:val="22"/>
        </w:rPr>
      </w:pPr>
      <w:r w:rsidRPr="00A3707F">
        <w:rPr>
          <w:sz w:val="22"/>
          <w:szCs w:val="22"/>
        </w:rPr>
        <w:t>- дополнительная предпрофессиональная программа по хоккею;</w:t>
      </w:r>
    </w:p>
    <w:p w:rsidR="00074854" w:rsidRPr="00A3707F" w:rsidRDefault="00074854" w:rsidP="001E5F92">
      <w:pPr>
        <w:ind w:firstLine="709"/>
        <w:contextualSpacing/>
        <w:jc w:val="both"/>
        <w:rPr>
          <w:sz w:val="22"/>
          <w:szCs w:val="22"/>
        </w:rPr>
      </w:pPr>
      <w:r w:rsidRPr="00A3707F">
        <w:rPr>
          <w:sz w:val="22"/>
          <w:szCs w:val="22"/>
        </w:rPr>
        <w:t>- дополнительная предпрофессиональная программа по волейболу;</w:t>
      </w:r>
    </w:p>
    <w:p w:rsidR="00074854" w:rsidRPr="00A3707F" w:rsidRDefault="00074854" w:rsidP="001E5F92">
      <w:pPr>
        <w:ind w:firstLine="709"/>
        <w:contextualSpacing/>
        <w:jc w:val="both"/>
        <w:rPr>
          <w:sz w:val="22"/>
          <w:szCs w:val="22"/>
        </w:rPr>
      </w:pPr>
      <w:r w:rsidRPr="00A3707F">
        <w:rPr>
          <w:sz w:val="22"/>
          <w:szCs w:val="22"/>
        </w:rPr>
        <w:t>- дополнительная образовательная программа по шахматам;</w:t>
      </w:r>
    </w:p>
    <w:p w:rsidR="00074854" w:rsidRPr="00A3707F" w:rsidRDefault="00074854" w:rsidP="001E5F92">
      <w:pPr>
        <w:ind w:firstLine="709"/>
        <w:contextualSpacing/>
        <w:jc w:val="both"/>
        <w:rPr>
          <w:sz w:val="22"/>
          <w:szCs w:val="22"/>
        </w:rPr>
      </w:pPr>
      <w:r w:rsidRPr="00A3707F">
        <w:rPr>
          <w:sz w:val="22"/>
          <w:szCs w:val="22"/>
        </w:rPr>
        <w:t>- дополнительная образовательная программа по футболу;</w:t>
      </w:r>
    </w:p>
    <w:p w:rsidR="00074854" w:rsidRPr="00A3707F" w:rsidRDefault="00074854" w:rsidP="001E5F92">
      <w:pPr>
        <w:ind w:firstLine="709"/>
        <w:contextualSpacing/>
        <w:jc w:val="both"/>
        <w:rPr>
          <w:sz w:val="22"/>
          <w:szCs w:val="22"/>
        </w:rPr>
      </w:pPr>
      <w:r w:rsidRPr="00A3707F">
        <w:rPr>
          <w:sz w:val="22"/>
          <w:szCs w:val="22"/>
        </w:rPr>
        <w:t>- дополнительная образовательная программа по волейболу.</w:t>
      </w:r>
    </w:p>
    <w:p w:rsidR="00074854" w:rsidRPr="00A3707F" w:rsidRDefault="00074854" w:rsidP="00740A72">
      <w:pPr>
        <w:ind w:firstLine="709"/>
        <w:contextualSpacing/>
        <w:jc w:val="both"/>
        <w:rPr>
          <w:sz w:val="22"/>
          <w:szCs w:val="22"/>
        </w:rPr>
      </w:pPr>
      <w:r w:rsidRPr="00A3707F">
        <w:rPr>
          <w:sz w:val="22"/>
          <w:szCs w:val="22"/>
        </w:rPr>
        <w:t xml:space="preserve">За истекший год посетителями тренировок в ДЮСШ </w:t>
      </w:r>
      <w:r w:rsidR="00625D70" w:rsidRPr="00A3707F">
        <w:rPr>
          <w:sz w:val="22"/>
          <w:szCs w:val="22"/>
        </w:rPr>
        <w:t xml:space="preserve"> и ДДТ </w:t>
      </w:r>
      <w:r w:rsidRPr="00A3707F">
        <w:rPr>
          <w:sz w:val="22"/>
          <w:szCs w:val="22"/>
        </w:rPr>
        <w:t xml:space="preserve">стали </w:t>
      </w:r>
      <w:r w:rsidR="009E3E4A" w:rsidRPr="00A3707F">
        <w:rPr>
          <w:sz w:val="22"/>
          <w:szCs w:val="22"/>
        </w:rPr>
        <w:t>753</w:t>
      </w:r>
      <w:r w:rsidRPr="00A3707F">
        <w:rPr>
          <w:sz w:val="22"/>
          <w:szCs w:val="22"/>
        </w:rPr>
        <w:t xml:space="preserve"> человек.</w:t>
      </w:r>
    </w:p>
    <w:p w:rsidR="009E3E4A" w:rsidRPr="00A3707F" w:rsidRDefault="00074854" w:rsidP="00740A72">
      <w:pPr>
        <w:ind w:firstLine="709"/>
        <w:contextualSpacing/>
        <w:jc w:val="both"/>
        <w:rPr>
          <w:sz w:val="22"/>
          <w:szCs w:val="22"/>
        </w:rPr>
      </w:pPr>
      <w:r w:rsidRPr="00A3707F">
        <w:rPr>
          <w:sz w:val="22"/>
          <w:szCs w:val="22"/>
        </w:rPr>
        <w:t>За 201</w:t>
      </w:r>
      <w:r w:rsidR="009E3E4A" w:rsidRPr="00A3707F">
        <w:rPr>
          <w:sz w:val="22"/>
          <w:szCs w:val="22"/>
        </w:rPr>
        <w:t>7</w:t>
      </w:r>
      <w:r w:rsidRPr="00A3707F">
        <w:rPr>
          <w:sz w:val="22"/>
          <w:szCs w:val="22"/>
        </w:rPr>
        <w:t xml:space="preserve"> год было подготовлено</w:t>
      </w:r>
      <w:r w:rsidR="009E3E4A" w:rsidRPr="00A3707F">
        <w:rPr>
          <w:sz w:val="22"/>
          <w:szCs w:val="22"/>
        </w:rPr>
        <w:t xml:space="preserve"> 276 разрядников, в т.ч. 1 чел. – перворазрядник.</w:t>
      </w:r>
    </w:p>
    <w:p w:rsidR="00997EA6" w:rsidRPr="00A3707F" w:rsidRDefault="00754174" w:rsidP="00740A72">
      <w:pPr>
        <w:ind w:firstLine="709"/>
        <w:contextualSpacing/>
        <w:jc w:val="both"/>
        <w:rPr>
          <w:sz w:val="22"/>
          <w:szCs w:val="22"/>
        </w:rPr>
      </w:pPr>
      <w:r w:rsidRPr="00A3707F">
        <w:rPr>
          <w:sz w:val="22"/>
          <w:szCs w:val="22"/>
        </w:rPr>
        <w:t xml:space="preserve">Финансовое обеспечение из всех видов источников составило: </w:t>
      </w:r>
      <w:r w:rsidR="009E3E4A" w:rsidRPr="00A3707F">
        <w:rPr>
          <w:sz w:val="22"/>
          <w:szCs w:val="22"/>
        </w:rPr>
        <w:t xml:space="preserve">20571,3 </w:t>
      </w:r>
      <w:r w:rsidR="00997EA6" w:rsidRPr="00A3707F">
        <w:rPr>
          <w:sz w:val="22"/>
          <w:szCs w:val="22"/>
        </w:rPr>
        <w:t xml:space="preserve"> </w:t>
      </w:r>
      <w:r w:rsidR="00074854" w:rsidRPr="00A3707F">
        <w:rPr>
          <w:sz w:val="22"/>
          <w:szCs w:val="22"/>
        </w:rPr>
        <w:t>тыс. руб.</w:t>
      </w:r>
      <w:r w:rsidR="00C817F8" w:rsidRPr="00A3707F">
        <w:rPr>
          <w:sz w:val="22"/>
          <w:szCs w:val="22"/>
        </w:rPr>
        <w:t xml:space="preserve">, в т.ч. из  внебюджетных источников </w:t>
      </w:r>
      <w:r w:rsidR="009E3E4A" w:rsidRPr="00A3707F">
        <w:rPr>
          <w:sz w:val="22"/>
          <w:szCs w:val="22"/>
        </w:rPr>
        <w:t>125,0</w:t>
      </w:r>
      <w:r w:rsidR="00C817F8" w:rsidRPr="00A3707F">
        <w:rPr>
          <w:sz w:val="22"/>
          <w:szCs w:val="22"/>
        </w:rPr>
        <w:t xml:space="preserve"> тыс. руб.</w:t>
      </w:r>
      <w:r w:rsidR="00074854" w:rsidRPr="00A3707F">
        <w:rPr>
          <w:sz w:val="22"/>
          <w:szCs w:val="22"/>
        </w:rPr>
        <w:t xml:space="preserve"> (201</w:t>
      </w:r>
      <w:r w:rsidR="009E3E4A" w:rsidRPr="00A3707F">
        <w:rPr>
          <w:sz w:val="22"/>
          <w:szCs w:val="22"/>
        </w:rPr>
        <w:t>6</w:t>
      </w:r>
      <w:r w:rsidR="00074854" w:rsidRPr="00A3707F">
        <w:rPr>
          <w:sz w:val="22"/>
          <w:szCs w:val="22"/>
        </w:rPr>
        <w:t xml:space="preserve">г. - </w:t>
      </w:r>
      <w:r w:rsidR="009E3E4A" w:rsidRPr="00A3707F">
        <w:rPr>
          <w:sz w:val="22"/>
          <w:szCs w:val="22"/>
        </w:rPr>
        <w:t>11671,7</w:t>
      </w:r>
      <w:r w:rsidRPr="00A3707F">
        <w:rPr>
          <w:sz w:val="22"/>
          <w:szCs w:val="22"/>
        </w:rPr>
        <w:t xml:space="preserve"> тыс. руб.</w:t>
      </w:r>
      <w:r w:rsidR="00074854" w:rsidRPr="00A3707F">
        <w:rPr>
          <w:sz w:val="22"/>
          <w:szCs w:val="22"/>
        </w:rPr>
        <w:t>)</w:t>
      </w:r>
      <w:r w:rsidRPr="00A3707F">
        <w:rPr>
          <w:sz w:val="22"/>
          <w:szCs w:val="22"/>
        </w:rPr>
        <w:t>, в том числе на проведение</w:t>
      </w:r>
      <w:r w:rsidR="00997EA6" w:rsidRPr="00A3707F">
        <w:rPr>
          <w:sz w:val="22"/>
          <w:szCs w:val="22"/>
        </w:rPr>
        <w:t>:</w:t>
      </w:r>
    </w:p>
    <w:p w:rsidR="00997EA6" w:rsidRPr="00A3707F" w:rsidRDefault="00997EA6" w:rsidP="00740A72">
      <w:pPr>
        <w:ind w:firstLine="709"/>
        <w:contextualSpacing/>
        <w:jc w:val="both"/>
        <w:rPr>
          <w:sz w:val="22"/>
          <w:szCs w:val="22"/>
        </w:rPr>
      </w:pPr>
      <w:r w:rsidRPr="00A3707F">
        <w:rPr>
          <w:sz w:val="22"/>
          <w:szCs w:val="22"/>
        </w:rPr>
        <w:t>-</w:t>
      </w:r>
      <w:r w:rsidR="00754174" w:rsidRPr="00A3707F">
        <w:rPr>
          <w:sz w:val="22"/>
          <w:szCs w:val="22"/>
        </w:rPr>
        <w:t xml:space="preserve"> спортивных мероприятий </w:t>
      </w:r>
      <w:r w:rsidR="00777B2F" w:rsidRPr="00A3707F">
        <w:rPr>
          <w:sz w:val="22"/>
          <w:szCs w:val="22"/>
        </w:rPr>
        <w:t xml:space="preserve">461,8 </w:t>
      </w:r>
      <w:r w:rsidR="00C817F8" w:rsidRPr="00A3707F">
        <w:rPr>
          <w:sz w:val="22"/>
          <w:szCs w:val="22"/>
        </w:rPr>
        <w:t>тыс. руб. (201</w:t>
      </w:r>
      <w:r w:rsidR="004E672C" w:rsidRPr="00A3707F">
        <w:rPr>
          <w:sz w:val="22"/>
          <w:szCs w:val="22"/>
        </w:rPr>
        <w:t>6</w:t>
      </w:r>
      <w:r w:rsidR="00C817F8" w:rsidRPr="00A3707F">
        <w:rPr>
          <w:sz w:val="22"/>
          <w:szCs w:val="22"/>
        </w:rPr>
        <w:t>г. -</w:t>
      </w:r>
      <w:r w:rsidR="00765B20" w:rsidRPr="00A3707F">
        <w:rPr>
          <w:sz w:val="22"/>
          <w:szCs w:val="22"/>
        </w:rPr>
        <w:t xml:space="preserve"> </w:t>
      </w:r>
      <w:r w:rsidR="00777B2F" w:rsidRPr="00A3707F">
        <w:rPr>
          <w:sz w:val="22"/>
          <w:szCs w:val="22"/>
        </w:rPr>
        <w:t xml:space="preserve">370,8 </w:t>
      </w:r>
      <w:r w:rsidR="00754174" w:rsidRPr="00A3707F">
        <w:rPr>
          <w:sz w:val="22"/>
          <w:szCs w:val="22"/>
        </w:rPr>
        <w:t>тыс. руб.</w:t>
      </w:r>
      <w:r w:rsidR="00C817F8" w:rsidRPr="00A3707F">
        <w:rPr>
          <w:sz w:val="22"/>
          <w:szCs w:val="22"/>
        </w:rPr>
        <w:t>)</w:t>
      </w:r>
      <w:r w:rsidR="00777B2F" w:rsidRPr="00A3707F">
        <w:rPr>
          <w:sz w:val="22"/>
          <w:szCs w:val="22"/>
        </w:rPr>
        <w:t>;</w:t>
      </w:r>
      <w:r w:rsidR="00754174" w:rsidRPr="00A3707F">
        <w:rPr>
          <w:sz w:val="22"/>
          <w:szCs w:val="22"/>
        </w:rPr>
        <w:t xml:space="preserve"> </w:t>
      </w:r>
    </w:p>
    <w:p w:rsidR="00997EA6" w:rsidRPr="00A3707F" w:rsidRDefault="00997EA6" w:rsidP="00740A72">
      <w:pPr>
        <w:ind w:firstLine="709"/>
        <w:contextualSpacing/>
        <w:jc w:val="both"/>
        <w:rPr>
          <w:sz w:val="22"/>
          <w:szCs w:val="22"/>
        </w:rPr>
      </w:pPr>
      <w:r w:rsidRPr="00A3707F">
        <w:rPr>
          <w:sz w:val="22"/>
          <w:szCs w:val="22"/>
        </w:rPr>
        <w:t xml:space="preserve">- </w:t>
      </w:r>
      <w:r w:rsidR="00754174" w:rsidRPr="00A3707F">
        <w:rPr>
          <w:sz w:val="22"/>
          <w:szCs w:val="22"/>
        </w:rPr>
        <w:t xml:space="preserve">приобретение спортивного инвентаря </w:t>
      </w:r>
      <w:r w:rsidR="00777B2F" w:rsidRPr="00A3707F">
        <w:rPr>
          <w:sz w:val="22"/>
          <w:szCs w:val="22"/>
        </w:rPr>
        <w:t xml:space="preserve">201,1 </w:t>
      </w:r>
      <w:r w:rsidR="00C817F8" w:rsidRPr="00A3707F">
        <w:rPr>
          <w:sz w:val="22"/>
          <w:szCs w:val="22"/>
        </w:rPr>
        <w:t>тыс. руб. (201</w:t>
      </w:r>
      <w:r w:rsidR="00777B2F" w:rsidRPr="00A3707F">
        <w:rPr>
          <w:sz w:val="22"/>
          <w:szCs w:val="22"/>
        </w:rPr>
        <w:t>6</w:t>
      </w:r>
      <w:r w:rsidR="00C817F8" w:rsidRPr="00A3707F">
        <w:rPr>
          <w:sz w:val="22"/>
          <w:szCs w:val="22"/>
        </w:rPr>
        <w:t xml:space="preserve">г. - </w:t>
      </w:r>
      <w:r w:rsidR="00777B2F" w:rsidRPr="00A3707F">
        <w:rPr>
          <w:sz w:val="22"/>
          <w:szCs w:val="22"/>
        </w:rPr>
        <w:t xml:space="preserve">5,1 </w:t>
      </w:r>
      <w:r w:rsidR="00754174" w:rsidRPr="00A3707F">
        <w:rPr>
          <w:sz w:val="22"/>
          <w:szCs w:val="22"/>
        </w:rPr>
        <w:t>тыс. руб.</w:t>
      </w:r>
      <w:r w:rsidR="00C817F8" w:rsidRPr="00A3707F">
        <w:rPr>
          <w:sz w:val="22"/>
          <w:szCs w:val="22"/>
        </w:rPr>
        <w:t>)</w:t>
      </w:r>
      <w:r w:rsidR="00777B2F" w:rsidRPr="00A3707F">
        <w:rPr>
          <w:sz w:val="22"/>
          <w:szCs w:val="22"/>
        </w:rPr>
        <w:t>;</w:t>
      </w:r>
      <w:r w:rsidR="00754174" w:rsidRPr="00A3707F">
        <w:rPr>
          <w:sz w:val="22"/>
          <w:szCs w:val="22"/>
        </w:rPr>
        <w:t xml:space="preserve"> </w:t>
      </w:r>
    </w:p>
    <w:p w:rsidR="00997EA6" w:rsidRPr="00A3707F" w:rsidRDefault="00997EA6" w:rsidP="00740A72">
      <w:pPr>
        <w:ind w:firstLine="709"/>
        <w:contextualSpacing/>
        <w:jc w:val="both"/>
        <w:rPr>
          <w:sz w:val="22"/>
          <w:szCs w:val="22"/>
        </w:rPr>
      </w:pPr>
      <w:r w:rsidRPr="00A3707F">
        <w:rPr>
          <w:sz w:val="22"/>
          <w:szCs w:val="22"/>
        </w:rPr>
        <w:t xml:space="preserve">- </w:t>
      </w:r>
      <w:r w:rsidR="00777B2F" w:rsidRPr="00A3707F">
        <w:rPr>
          <w:sz w:val="22"/>
          <w:szCs w:val="22"/>
        </w:rPr>
        <w:t>заработная плата работников физической культуры и спорта – 15668,4 тыс. руб.;</w:t>
      </w:r>
    </w:p>
    <w:p w:rsidR="00777B2F" w:rsidRPr="00A3707F" w:rsidRDefault="00997EA6" w:rsidP="00740A72">
      <w:pPr>
        <w:ind w:firstLine="709"/>
        <w:contextualSpacing/>
        <w:jc w:val="both"/>
        <w:rPr>
          <w:sz w:val="22"/>
          <w:szCs w:val="22"/>
        </w:rPr>
      </w:pPr>
      <w:r w:rsidRPr="00A3707F">
        <w:rPr>
          <w:sz w:val="22"/>
          <w:szCs w:val="22"/>
        </w:rPr>
        <w:t>- с</w:t>
      </w:r>
      <w:r w:rsidR="00BC52C6" w:rsidRPr="00A3707F">
        <w:rPr>
          <w:sz w:val="22"/>
          <w:szCs w:val="22"/>
        </w:rPr>
        <w:t xml:space="preserve">одержание спортсооружений </w:t>
      </w:r>
      <w:r w:rsidR="00777B2F" w:rsidRPr="00A3707F">
        <w:rPr>
          <w:sz w:val="22"/>
          <w:szCs w:val="22"/>
        </w:rPr>
        <w:t xml:space="preserve">4094,5 </w:t>
      </w:r>
      <w:r w:rsidR="00C817F8" w:rsidRPr="00A3707F">
        <w:rPr>
          <w:sz w:val="22"/>
          <w:szCs w:val="22"/>
        </w:rPr>
        <w:t>тыс. руб. (201</w:t>
      </w:r>
      <w:r w:rsidR="00777B2F" w:rsidRPr="00A3707F">
        <w:rPr>
          <w:sz w:val="22"/>
          <w:szCs w:val="22"/>
        </w:rPr>
        <w:t>6</w:t>
      </w:r>
      <w:r w:rsidR="00C817F8" w:rsidRPr="00A3707F">
        <w:rPr>
          <w:sz w:val="22"/>
          <w:szCs w:val="22"/>
        </w:rPr>
        <w:t>г. -</w:t>
      </w:r>
      <w:r w:rsidR="00765B20" w:rsidRPr="00A3707F">
        <w:rPr>
          <w:sz w:val="22"/>
          <w:szCs w:val="22"/>
        </w:rPr>
        <w:t xml:space="preserve"> </w:t>
      </w:r>
      <w:r w:rsidR="00777B2F" w:rsidRPr="00A3707F">
        <w:rPr>
          <w:sz w:val="22"/>
          <w:szCs w:val="22"/>
        </w:rPr>
        <w:t xml:space="preserve">4597,1 </w:t>
      </w:r>
      <w:r w:rsidR="00BC52C6" w:rsidRPr="00A3707F">
        <w:rPr>
          <w:sz w:val="22"/>
          <w:szCs w:val="22"/>
        </w:rPr>
        <w:t>тыс. руб.</w:t>
      </w:r>
      <w:r w:rsidR="00C817F8" w:rsidRPr="00A3707F">
        <w:rPr>
          <w:sz w:val="22"/>
          <w:szCs w:val="22"/>
        </w:rPr>
        <w:t>)</w:t>
      </w:r>
      <w:r w:rsidR="00777B2F" w:rsidRPr="00A3707F">
        <w:rPr>
          <w:sz w:val="22"/>
          <w:szCs w:val="22"/>
        </w:rPr>
        <w:t>;</w:t>
      </w:r>
    </w:p>
    <w:p w:rsidR="00754174" w:rsidRPr="00E14ACA" w:rsidRDefault="00777B2F" w:rsidP="00740A72">
      <w:pPr>
        <w:ind w:firstLine="709"/>
        <w:contextualSpacing/>
        <w:jc w:val="both"/>
        <w:rPr>
          <w:sz w:val="22"/>
          <w:szCs w:val="22"/>
        </w:rPr>
      </w:pPr>
      <w:r>
        <w:rPr>
          <w:sz w:val="22"/>
          <w:szCs w:val="22"/>
        </w:rPr>
        <w:t>- прочие расходы -  145,5 тыс. руб. (2016г. – 147,2 тыс. руб.)</w:t>
      </w:r>
      <w:r w:rsidR="00C817F8" w:rsidRPr="00E14ACA">
        <w:rPr>
          <w:sz w:val="22"/>
          <w:szCs w:val="22"/>
        </w:rPr>
        <w:t>.</w:t>
      </w:r>
    </w:p>
    <w:p w:rsidR="007E4749" w:rsidRPr="00E14ACA" w:rsidRDefault="007E4749" w:rsidP="001D12C3">
      <w:pPr>
        <w:contextualSpacing/>
        <w:jc w:val="center"/>
        <w:rPr>
          <w:b/>
          <w:sz w:val="22"/>
          <w:szCs w:val="22"/>
        </w:rPr>
      </w:pPr>
    </w:p>
    <w:p w:rsidR="004044C3" w:rsidRPr="001D12C3" w:rsidRDefault="004044C3" w:rsidP="001D12C3">
      <w:pPr>
        <w:contextualSpacing/>
        <w:jc w:val="center"/>
        <w:rPr>
          <w:sz w:val="22"/>
          <w:szCs w:val="22"/>
        </w:rPr>
      </w:pPr>
      <w:r w:rsidRPr="001D12C3">
        <w:rPr>
          <w:b/>
          <w:sz w:val="22"/>
          <w:szCs w:val="22"/>
        </w:rPr>
        <w:t>Культура</w:t>
      </w:r>
    </w:p>
    <w:p w:rsidR="009E0B72" w:rsidRPr="00026862" w:rsidRDefault="009E0B72" w:rsidP="009E0B72">
      <w:pPr>
        <w:ind w:firstLine="709"/>
        <w:contextualSpacing/>
        <w:jc w:val="both"/>
        <w:rPr>
          <w:sz w:val="22"/>
          <w:szCs w:val="22"/>
        </w:rPr>
      </w:pPr>
      <w:r w:rsidRPr="00026862">
        <w:rPr>
          <w:sz w:val="22"/>
          <w:szCs w:val="22"/>
        </w:rPr>
        <w:t>В 2017 году деятельность учреждений культуры направлена на выполнение основных задач отрасли: осуществление контроля за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9E0B72" w:rsidRPr="00026862" w:rsidRDefault="009E0B72" w:rsidP="009E0B72">
      <w:pPr>
        <w:ind w:firstLine="709"/>
        <w:contextualSpacing/>
        <w:jc w:val="both"/>
        <w:rPr>
          <w:sz w:val="22"/>
          <w:szCs w:val="22"/>
        </w:rPr>
      </w:pPr>
      <w:r w:rsidRPr="00026862">
        <w:rPr>
          <w:sz w:val="22"/>
          <w:szCs w:val="22"/>
        </w:rPr>
        <w:t xml:space="preserve">Сеть учреждений культуры МР «Чернышевский район представлена 46 учреждениями, </w:t>
      </w:r>
      <w:r w:rsidR="00595853">
        <w:rPr>
          <w:sz w:val="22"/>
          <w:szCs w:val="22"/>
        </w:rPr>
        <w:t xml:space="preserve">из них </w:t>
      </w:r>
      <w:r w:rsidRPr="00026862">
        <w:rPr>
          <w:sz w:val="22"/>
          <w:szCs w:val="22"/>
        </w:rPr>
        <w:t xml:space="preserve">24 </w:t>
      </w:r>
      <w:r w:rsidR="00595853">
        <w:rPr>
          <w:sz w:val="22"/>
          <w:szCs w:val="22"/>
        </w:rPr>
        <w:t xml:space="preserve">- </w:t>
      </w:r>
      <w:r w:rsidRPr="00026862">
        <w:rPr>
          <w:sz w:val="22"/>
          <w:szCs w:val="22"/>
        </w:rPr>
        <w:t>юридическ</w:t>
      </w:r>
      <w:r w:rsidR="00595853">
        <w:rPr>
          <w:sz w:val="22"/>
          <w:szCs w:val="22"/>
        </w:rPr>
        <w:t>ие</w:t>
      </w:r>
      <w:r w:rsidRPr="00026862">
        <w:rPr>
          <w:sz w:val="22"/>
          <w:szCs w:val="22"/>
        </w:rPr>
        <w:t xml:space="preserve"> лица: МКУ Комитет культуры и спорта администрации МР «Чернышевский район»; Физкультурно – оздоровительный комплекс «Багульник»; МУК Районный краеведческий музей; МУК Детская школа искусств; МУК Межпоселенческая центральная библиотека </w:t>
      </w:r>
      <w:r w:rsidR="00595853">
        <w:rPr>
          <w:sz w:val="22"/>
          <w:szCs w:val="22"/>
        </w:rPr>
        <w:t xml:space="preserve">с </w:t>
      </w:r>
      <w:r w:rsidRPr="00026862">
        <w:rPr>
          <w:sz w:val="22"/>
          <w:szCs w:val="22"/>
        </w:rPr>
        <w:t>20 филиал</w:t>
      </w:r>
      <w:r w:rsidR="00595853">
        <w:rPr>
          <w:sz w:val="22"/>
          <w:szCs w:val="22"/>
        </w:rPr>
        <w:t>ами</w:t>
      </w:r>
      <w:r w:rsidRPr="00026862">
        <w:rPr>
          <w:sz w:val="22"/>
          <w:szCs w:val="22"/>
        </w:rPr>
        <w:t xml:space="preserve">; МУК МКДЦ «Овация» и 20 культурно-досуговых учреждений района. </w:t>
      </w:r>
    </w:p>
    <w:p w:rsidR="009E0B72" w:rsidRPr="00026862" w:rsidRDefault="009E0B72" w:rsidP="009E0B72">
      <w:pPr>
        <w:tabs>
          <w:tab w:val="left" w:pos="993"/>
        </w:tabs>
        <w:spacing w:before="240"/>
        <w:ind w:left="709"/>
        <w:contextualSpacing/>
        <w:rPr>
          <w:sz w:val="22"/>
          <w:szCs w:val="22"/>
        </w:rPr>
      </w:pPr>
      <w:r w:rsidRPr="00026862">
        <w:rPr>
          <w:b/>
          <w:sz w:val="22"/>
          <w:szCs w:val="22"/>
        </w:rPr>
        <w:t>Основные достижения 2017 года:</w:t>
      </w:r>
    </w:p>
    <w:p w:rsidR="009E0B72" w:rsidRPr="00026862" w:rsidRDefault="009E0B72" w:rsidP="009E0B72">
      <w:pPr>
        <w:tabs>
          <w:tab w:val="left" w:pos="1134"/>
        </w:tabs>
        <w:spacing w:before="240"/>
        <w:ind w:firstLine="709"/>
        <w:contextualSpacing/>
        <w:jc w:val="both"/>
        <w:rPr>
          <w:sz w:val="22"/>
          <w:szCs w:val="22"/>
        </w:rPr>
      </w:pPr>
      <w:r w:rsidRPr="00026862">
        <w:rPr>
          <w:sz w:val="22"/>
          <w:szCs w:val="22"/>
        </w:rPr>
        <w:t>Открытие мемориальной доски  основателю музея, первому директору районного краеведческого музея Ю.С. Орлову</w:t>
      </w:r>
      <w:r w:rsidR="00595853">
        <w:rPr>
          <w:sz w:val="22"/>
          <w:szCs w:val="22"/>
        </w:rPr>
        <w:t>;</w:t>
      </w:r>
    </w:p>
    <w:p w:rsidR="00595853" w:rsidRDefault="009E0B72" w:rsidP="009E0B72">
      <w:pPr>
        <w:tabs>
          <w:tab w:val="left" w:pos="1134"/>
        </w:tabs>
        <w:spacing w:before="240"/>
        <w:ind w:firstLine="709"/>
        <w:contextualSpacing/>
        <w:jc w:val="both"/>
        <w:rPr>
          <w:sz w:val="22"/>
          <w:szCs w:val="22"/>
        </w:rPr>
      </w:pPr>
      <w:r w:rsidRPr="00026862">
        <w:rPr>
          <w:sz w:val="22"/>
          <w:szCs w:val="22"/>
        </w:rPr>
        <w:t>Районн</w:t>
      </w:r>
      <w:r w:rsidR="00951B3C">
        <w:rPr>
          <w:sz w:val="22"/>
          <w:szCs w:val="22"/>
        </w:rPr>
        <w:t>ый</w:t>
      </w:r>
      <w:r w:rsidRPr="00026862">
        <w:rPr>
          <w:sz w:val="22"/>
          <w:szCs w:val="22"/>
        </w:rPr>
        <w:t xml:space="preserve">  краеведческий  конкурс стихов  для детей  «Осенняя пора, очей очарование»</w:t>
      </w:r>
      <w:r w:rsidR="00595853">
        <w:rPr>
          <w:sz w:val="22"/>
          <w:szCs w:val="22"/>
        </w:rPr>
        <w:t>;</w:t>
      </w:r>
    </w:p>
    <w:p w:rsidR="00595853" w:rsidRDefault="009E0B72" w:rsidP="009E0B72">
      <w:pPr>
        <w:tabs>
          <w:tab w:val="left" w:pos="1134"/>
        </w:tabs>
        <w:spacing w:before="240"/>
        <w:ind w:firstLine="709"/>
        <w:contextualSpacing/>
        <w:jc w:val="both"/>
        <w:rPr>
          <w:sz w:val="22"/>
          <w:szCs w:val="22"/>
        </w:rPr>
      </w:pPr>
      <w:r w:rsidRPr="00026862">
        <w:rPr>
          <w:sz w:val="22"/>
          <w:szCs w:val="22"/>
        </w:rPr>
        <w:t>Научно – практическая конференция  с участниками экспедиции «Кулинда 2017»</w:t>
      </w:r>
      <w:r w:rsidR="00595853">
        <w:rPr>
          <w:sz w:val="22"/>
          <w:szCs w:val="22"/>
        </w:rPr>
        <w:t>;</w:t>
      </w:r>
    </w:p>
    <w:p w:rsidR="009E0B72" w:rsidRPr="00026862" w:rsidRDefault="009E0B72" w:rsidP="009E0B72">
      <w:pPr>
        <w:tabs>
          <w:tab w:val="left" w:pos="1134"/>
        </w:tabs>
        <w:spacing w:before="240"/>
        <w:ind w:firstLine="709"/>
        <w:contextualSpacing/>
        <w:jc w:val="both"/>
        <w:rPr>
          <w:sz w:val="22"/>
          <w:szCs w:val="22"/>
        </w:rPr>
      </w:pPr>
      <w:r w:rsidRPr="00026862">
        <w:rPr>
          <w:sz w:val="22"/>
          <w:szCs w:val="22"/>
        </w:rPr>
        <w:t xml:space="preserve">24 ноября МУК Межпоселенческая центральная библиотека отметила 80 лет со дня открытия. </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В международном конкурсе детского творчества «Заповедные степи Забайкалья»</w:t>
      </w:r>
      <w:r w:rsidR="00951B3C">
        <w:rPr>
          <w:sz w:val="22"/>
          <w:szCs w:val="22"/>
        </w:rPr>
        <w:t xml:space="preserve"> </w:t>
      </w:r>
      <w:r w:rsidR="00595853" w:rsidRPr="00026862">
        <w:rPr>
          <w:sz w:val="22"/>
          <w:szCs w:val="22"/>
        </w:rPr>
        <w:t>приняла участие</w:t>
      </w:r>
      <w:r w:rsidR="00595853">
        <w:rPr>
          <w:sz w:val="22"/>
          <w:szCs w:val="22"/>
        </w:rPr>
        <w:t xml:space="preserve"> </w:t>
      </w:r>
      <w:r w:rsidR="00951B3C">
        <w:rPr>
          <w:sz w:val="22"/>
          <w:szCs w:val="22"/>
        </w:rPr>
        <w:t>ц</w:t>
      </w:r>
      <w:r w:rsidRPr="00026862">
        <w:rPr>
          <w:sz w:val="22"/>
          <w:szCs w:val="22"/>
        </w:rPr>
        <w:t xml:space="preserve">ентральная детская библиотека, от Чернышевского района была подана  31 заявка. Работы 13 участников отмечены грамотами, остальные участники </w:t>
      </w:r>
      <w:r>
        <w:rPr>
          <w:sz w:val="22"/>
          <w:szCs w:val="22"/>
        </w:rPr>
        <w:t xml:space="preserve">– </w:t>
      </w:r>
      <w:r w:rsidRPr="00026862">
        <w:rPr>
          <w:sz w:val="22"/>
          <w:szCs w:val="22"/>
        </w:rPr>
        <w:t>сертификатами</w:t>
      </w:r>
      <w:r>
        <w:rPr>
          <w:sz w:val="22"/>
          <w:szCs w:val="22"/>
        </w:rPr>
        <w:t>.</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Краевой семинар – совещание «Библ</w:t>
      </w:r>
      <w:r w:rsidR="00595853">
        <w:rPr>
          <w:sz w:val="22"/>
          <w:szCs w:val="22"/>
        </w:rPr>
        <w:t xml:space="preserve">иотека в региональном масштабе». </w:t>
      </w:r>
      <w:r w:rsidRPr="00026862">
        <w:rPr>
          <w:sz w:val="22"/>
          <w:szCs w:val="22"/>
        </w:rPr>
        <w:t xml:space="preserve"> </w:t>
      </w:r>
    </w:p>
    <w:p w:rsidR="009E0B72" w:rsidRPr="00026862" w:rsidRDefault="00595853" w:rsidP="009E0B72">
      <w:pPr>
        <w:tabs>
          <w:tab w:val="left" w:pos="1134"/>
        </w:tabs>
        <w:spacing w:before="240"/>
        <w:ind w:firstLine="720"/>
        <w:contextualSpacing/>
        <w:jc w:val="both"/>
        <w:rPr>
          <w:sz w:val="22"/>
          <w:szCs w:val="22"/>
        </w:rPr>
      </w:pPr>
      <w:r w:rsidRPr="00026862">
        <w:rPr>
          <w:sz w:val="22"/>
          <w:szCs w:val="22"/>
        </w:rPr>
        <w:t xml:space="preserve">8-9 сентября </w:t>
      </w:r>
      <w:r>
        <w:rPr>
          <w:sz w:val="22"/>
          <w:szCs w:val="22"/>
        </w:rPr>
        <w:t xml:space="preserve"> - </w:t>
      </w:r>
      <w:r w:rsidR="009E0B72" w:rsidRPr="00026862">
        <w:rPr>
          <w:sz w:val="22"/>
          <w:szCs w:val="22"/>
        </w:rPr>
        <w:t>Краевой ежегодный литературный праздник «Забайкальская осень.</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 xml:space="preserve">Межрайонный форум активных граждан 2017 года «Сегодня с тебя начинается будущее» </w:t>
      </w:r>
      <w:r w:rsidR="00951B3C">
        <w:rPr>
          <w:sz w:val="22"/>
          <w:szCs w:val="22"/>
        </w:rPr>
        <w:t xml:space="preserve">в </w:t>
      </w:r>
      <w:r w:rsidRPr="00026862">
        <w:rPr>
          <w:sz w:val="22"/>
          <w:szCs w:val="22"/>
        </w:rPr>
        <w:t>г. Нерчинск</w:t>
      </w:r>
      <w:r w:rsidR="00951B3C">
        <w:rPr>
          <w:sz w:val="22"/>
          <w:szCs w:val="22"/>
        </w:rPr>
        <w:t>, в рамках  которого</w:t>
      </w:r>
      <w:r w:rsidRPr="00026862">
        <w:rPr>
          <w:sz w:val="22"/>
          <w:szCs w:val="22"/>
        </w:rPr>
        <w:t xml:space="preserve">  прошёл круглый стол «Муниципальная библиотека: от проблем к позитивным переменам».</w:t>
      </w:r>
    </w:p>
    <w:p w:rsidR="00351344" w:rsidRDefault="00351344" w:rsidP="009E0B72">
      <w:pPr>
        <w:tabs>
          <w:tab w:val="left" w:pos="1134"/>
        </w:tabs>
        <w:spacing w:before="240"/>
        <w:ind w:firstLine="720"/>
        <w:contextualSpacing/>
        <w:jc w:val="both"/>
        <w:rPr>
          <w:sz w:val="22"/>
          <w:szCs w:val="22"/>
        </w:rPr>
      </w:pPr>
      <w:r w:rsidRPr="00026862">
        <w:rPr>
          <w:sz w:val="22"/>
          <w:szCs w:val="22"/>
        </w:rPr>
        <w:t xml:space="preserve">7 декабря </w:t>
      </w:r>
      <w:r>
        <w:rPr>
          <w:sz w:val="22"/>
          <w:szCs w:val="22"/>
        </w:rPr>
        <w:t xml:space="preserve">- </w:t>
      </w:r>
      <w:r w:rsidR="009E0B72" w:rsidRPr="00026862">
        <w:rPr>
          <w:sz w:val="22"/>
          <w:szCs w:val="22"/>
        </w:rPr>
        <w:t>Забайкальский форум местного самоуправления «Забайкалье территория будущего»</w:t>
      </w:r>
      <w:r>
        <w:rPr>
          <w:sz w:val="22"/>
          <w:szCs w:val="22"/>
        </w:rPr>
        <w:t xml:space="preserve"> (</w:t>
      </w:r>
      <w:r w:rsidR="009E0B72" w:rsidRPr="00026862">
        <w:rPr>
          <w:sz w:val="22"/>
          <w:szCs w:val="22"/>
        </w:rPr>
        <w:t>в Краевой филармонии</w:t>
      </w:r>
      <w:r>
        <w:rPr>
          <w:sz w:val="22"/>
          <w:szCs w:val="22"/>
        </w:rPr>
        <w:t xml:space="preserve">). </w:t>
      </w:r>
      <w:r w:rsidR="009E0B72" w:rsidRPr="00026862">
        <w:rPr>
          <w:sz w:val="22"/>
          <w:szCs w:val="22"/>
        </w:rPr>
        <w:t xml:space="preserve"> </w:t>
      </w:r>
    </w:p>
    <w:p w:rsidR="009E0B72" w:rsidRPr="00026862" w:rsidRDefault="00351344" w:rsidP="009E0B72">
      <w:pPr>
        <w:tabs>
          <w:tab w:val="left" w:pos="1134"/>
        </w:tabs>
        <w:spacing w:before="240"/>
        <w:ind w:firstLine="720"/>
        <w:contextualSpacing/>
        <w:jc w:val="both"/>
        <w:rPr>
          <w:sz w:val="22"/>
          <w:szCs w:val="22"/>
        </w:rPr>
      </w:pPr>
      <w:r w:rsidRPr="00026862">
        <w:rPr>
          <w:sz w:val="22"/>
          <w:szCs w:val="22"/>
        </w:rPr>
        <w:t>14 декабря в Краевой филармонии</w:t>
      </w:r>
      <w:r>
        <w:rPr>
          <w:sz w:val="22"/>
          <w:szCs w:val="22"/>
        </w:rPr>
        <w:t xml:space="preserve"> - </w:t>
      </w:r>
      <w:r w:rsidR="00951B3C">
        <w:rPr>
          <w:sz w:val="22"/>
          <w:szCs w:val="22"/>
        </w:rPr>
        <w:t>К</w:t>
      </w:r>
      <w:r w:rsidR="009E0B72" w:rsidRPr="00026862">
        <w:rPr>
          <w:sz w:val="22"/>
          <w:szCs w:val="22"/>
        </w:rPr>
        <w:t>раевой инклюзивный фестиваль художественного слова «Вместе мы сможем больше».</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Издание второго литературно – художественного сборника «Вдохновение»</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7 марта 2017 года на базе МКДЦ «Овация» прошел праздник Белого месяца «Сагаалган», который был проведен совместно специалистами МКДЦ «Овация» и районного Центра культуры и досуга п. Агинское, присутствовали представители районной администрации п. Агинское.</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lastRenderedPageBreak/>
        <w:t>15 апреля 2017 года впервые специалисты МКДЦ «Овация» участвовали в межрайонном РЕТРО - фестивале «Хорошо забытое старое» в г. Нерчинске.</w:t>
      </w:r>
    </w:p>
    <w:p w:rsidR="009E0B72" w:rsidRPr="00026862" w:rsidRDefault="009E0B72" w:rsidP="009E0B72">
      <w:pPr>
        <w:tabs>
          <w:tab w:val="left" w:pos="1134"/>
        </w:tabs>
        <w:spacing w:before="240"/>
        <w:ind w:firstLine="720"/>
        <w:contextualSpacing/>
        <w:jc w:val="both"/>
        <w:rPr>
          <w:sz w:val="22"/>
          <w:szCs w:val="22"/>
        </w:rPr>
      </w:pPr>
      <w:r w:rsidRPr="00026862">
        <w:rPr>
          <w:sz w:val="22"/>
          <w:szCs w:val="22"/>
        </w:rPr>
        <w:t>28 июня 2017 года второй раз на земле Чернышевской прошел межрайонный фестиваль хоровых ветеранских коллективов и клубов «Не стареют душой ветераны», где приняли участие 7 коллективов из соседних районов - Нерчинский, Сретенский, Шилкинский, Балейский и Шелопугинский районы.</w:t>
      </w:r>
    </w:p>
    <w:p w:rsidR="009E0B72" w:rsidRPr="001A7FA7" w:rsidRDefault="009E0B72" w:rsidP="009E0B72">
      <w:pPr>
        <w:ind w:firstLine="709"/>
        <w:rPr>
          <w:b/>
        </w:rPr>
      </w:pPr>
      <w:r w:rsidRPr="001A7FA7">
        <w:rPr>
          <w:b/>
        </w:rPr>
        <w:t>Межведомственное взаимодействие</w:t>
      </w:r>
      <w:r>
        <w:rPr>
          <w:b/>
        </w:rPr>
        <w:t>.</w:t>
      </w:r>
    </w:p>
    <w:p w:rsidR="009E0B72" w:rsidRPr="00026862" w:rsidRDefault="009E0B72" w:rsidP="009E0B72">
      <w:pPr>
        <w:tabs>
          <w:tab w:val="left" w:pos="993"/>
          <w:tab w:val="left" w:pos="7088"/>
        </w:tabs>
        <w:ind w:firstLine="709"/>
        <w:contextualSpacing/>
        <w:jc w:val="both"/>
        <w:rPr>
          <w:sz w:val="22"/>
          <w:szCs w:val="22"/>
        </w:rPr>
      </w:pPr>
      <w:r w:rsidRPr="00026862">
        <w:rPr>
          <w:sz w:val="22"/>
          <w:szCs w:val="22"/>
        </w:rPr>
        <w:t xml:space="preserve">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w:t>
      </w:r>
      <w:r w:rsidR="00951B3C">
        <w:rPr>
          <w:sz w:val="22"/>
          <w:szCs w:val="22"/>
        </w:rPr>
        <w:t xml:space="preserve">п. Чернышевск: </w:t>
      </w:r>
      <w:r w:rsidRPr="00026862">
        <w:rPr>
          <w:sz w:val="22"/>
          <w:szCs w:val="22"/>
        </w:rPr>
        <w:t>«Северок»</w:t>
      </w:r>
      <w:r w:rsidR="00951B3C">
        <w:rPr>
          <w:sz w:val="22"/>
          <w:szCs w:val="22"/>
        </w:rPr>
        <w:t xml:space="preserve"> и</w:t>
      </w:r>
      <w:r w:rsidRPr="00026862">
        <w:rPr>
          <w:sz w:val="22"/>
          <w:szCs w:val="22"/>
        </w:rPr>
        <w:t xml:space="preserve"> «Теремок»,  детским домом, с образовательными учреждениями  района</w:t>
      </w:r>
      <w:r w:rsidR="00951B3C">
        <w:rPr>
          <w:sz w:val="22"/>
          <w:szCs w:val="22"/>
        </w:rPr>
        <w:t xml:space="preserve">. Были </w:t>
      </w:r>
      <w:r w:rsidRPr="00026862">
        <w:rPr>
          <w:sz w:val="22"/>
          <w:szCs w:val="22"/>
        </w:rPr>
        <w:t>прове</w:t>
      </w:r>
      <w:r w:rsidR="00951B3C">
        <w:rPr>
          <w:sz w:val="22"/>
          <w:szCs w:val="22"/>
        </w:rPr>
        <w:t>дены</w:t>
      </w:r>
      <w:r w:rsidRPr="00026862">
        <w:rPr>
          <w:sz w:val="22"/>
          <w:szCs w:val="22"/>
        </w:rPr>
        <w:t xml:space="preserve">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9E0B72" w:rsidRPr="00026862" w:rsidRDefault="009E0B72" w:rsidP="009E0B72">
      <w:pPr>
        <w:tabs>
          <w:tab w:val="left" w:pos="993"/>
          <w:tab w:val="left" w:pos="7088"/>
        </w:tabs>
        <w:ind w:firstLine="709"/>
        <w:contextualSpacing/>
        <w:jc w:val="both"/>
        <w:rPr>
          <w:sz w:val="22"/>
          <w:szCs w:val="22"/>
        </w:rPr>
      </w:pPr>
      <w:r w:rsidRPr="00026862">
        <w:rPr>
          <w:sz w:val="22"/>
          <w:szCs w:val="22"/>
        </w:rPr>
        <w:t>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Бочче, спортивных соревнований для детей с ОВЖ. Подготовлен совместный план работы с районной больницей по профилактике ЗОЖ.</w:t>
      </w:r>
    </w:p>
    <w:p w:rsidR="009E0B72" w:rsidRPr="00026862" w:rsidRDefault="009E0B72" w:rsidP="009E0B72">
      <w:pPr>
        <w:tabs>
          <w:tab w:val="left" w:pos="993"/>
          <w:tab w:val="left" w:pos="7088"/>
        </w:tabs>
        <w:ind w:firstLine="709"/>
        <w:contextualSpacing/>
        <w:jc w:val="both"/>
        <w:rPr>
          <w:sz w:val="22"/>
          <w:szCs w:val="22"/>
        </w:rPr>
      </w:pPr>
      <w:r w:rsidRPr="00026862">
        <w:rPr>
          <w:sz w:val="22"/>
          <w:szCs w:val="22"/>
        </w:rPr>
        <w:t>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9E0B72" w:rsidRPr="00026862" w:rsidRDefault="009E0B72" w:rsidP="009E0B72">
      <w:pPr>
        <w:tabs>
          <w:tab w:val="left" w:pos="993"/>
          <w:tab w:val="left" w:pos="1134"/>
          <w:tab w:val="left" w:pos="1701"/>
        </w:tabs>
        <w:ind w:firstLine="708"/>
        <w:contextualSpacing/>
        <w:jc w:val="both"/>
        <w:rPr>
          <w:sz w:val="22"/>
          <w:szCs w:val="22"/>
        </w:rPr>
      </w:pPr>
      <w:r w:rsidRPr="00026862">
        <w:rPr>
          <w:sz w:val="22"/>
          <w:szCs w:val="22"/>
        </w:rPr>
        <w:t>Независимую оценку качества оказания услуг прошли 12  учреждений культуры района.</w:t>
      </w:r>
    </w:p>
    <w:p w:rsidR="009E0B72" w:rsidRPr="00026862" w:rsidRDefault="009E0B72" w:rsidP="009E0B72">
      <w:pPr>
        <w:pStyle w:val="a6"/>
        <w:tabs>
          <w:tab w:val="left" w:pos="993"/>
          <w:tab w:val="left" w:pos="1134"/>
          <w:tab w:val="left" w:pos="1701"/>
        </w:tabs>
        <w:ind w:left="0" w:firstLine="708"/>
        <w:rPr>
          <w:rFonts w:ascii="Times New Roman" w:hAnsi="Times New Roman" w:cs="Times New Roman"/>
          <w:sz w:val="22"/>
          <w:szCs w:val="22"/>
        </w:rPr>
      </w:pPr>
      <w:r w:rsidRPr="00026862">
        <w:rPr>
          <w:rFonts w:ascii="Times New Roman" w:hAnsi="Times New Roman" w:cs="Times New Roman"/>
          <w:sz w:val="22"/>
          <w:szCs w:val="22"/>
        </w:rPr>
        <w:t>Участие в районных, государственных, федеральных целевых программах (поданные заявки, выполненные мероприятия):</w:t>
      </w:r>
    </w:p>
    <w:p w:rsidR="00951B3C" w:rsidRPr="00951B3C" w:rsidRDefault="009E0B72" w:rsidP="009E0B72">
      <w:pPr>
        <w:pStyle w:val="a6"/>
        <w:tabs>
          <w:tab w:val="left" w:pos="993"/>
          <w:tab w:val="left" w:pos="1134"/>
          <w:tab w:val="left" w:pos="1701"/>
        </w:tabs>
        <w:ind w:left="0" w:firstLine="708"/>
        <w:rPr>
          <w:rFonts w:ascii="Times New Roman" w:hAnsi="Times New Roman" w:cs="Times New Roman"/>
          <w:sz w:val="22"/>
          <w:szCs w:val="22"/>
        </w:rPr>
      </w:pPr>
      <w:r w:rsidRPr="00026862">
        <w:rPr>
          <w:rFonts w:ascii="Times New Roman" w:hAnsi="Times New Roman" w:cs="Times New Roman"/>
          <w:sz w:val="22"/>
          <w:szCs w:val="22"/>
        </w:rPr>
        <w:t>Государственная программа «Доступная среда» 2014-2020гг. - МБУ ФОК «Багульник»</w:t>
      </w:r>
      <w:r w:rsidR="00951B3C">
        <w:rPr>
          <w:rFonts w:ascii="Times New Roman" w:hAnsi="Times New Roman" w:cs="Times New Roman"/>
          <w:sz w:val="22"/>
          <w:szCs w:val="22"/>
        </w:rPr>
        <w:t xml:space="preserve">. Были </w:t>
      </w:r>
      <w:r w:rsidR="00951B3C" w:rsidRPr="00026862">
        <w:rPr>
          <w:rFonts w:ascii="Times New Roman" w:hAnsi="Times New Roman" w:cs="Times New Roman"/>
          <w:sz w:val="22"/>
          <w:szCs w:val="22"/>
        </w:rPr>
        <w:t>приобретены специализированные направляющие (маркировочная лента, дорожный знак,</w:t>
      </w:r>
      <w:r w:rsidR="00951B3C">
        <w:rPr>
          <w:rFonts w:ascii="Times New Roman" w:hAnsi="Times New Roman" w:cs="Times New Roman"/>
          <w:sz w:val="22"/>
          <w:szCs w:val="22"/>
        </w:rPr>
        <w:t xml:space="preserve"> </w:t>
      </w:r>
      <w:r w:rsidR="00951B3C" w:rsidRPr="00026862">
        <w:rPr>
          <w:rFonts w:ascii="Times New Roman" w:hAnsi="Times New Roman" w:cs="Times New Roman"/>
          <w:sz w:val="22"/>
          <w:szCs w:val="22"/>
        </w:rPr>
        <w:t>наклейка на дверь, бегущая строка)</w:t>
      </w:r>
      <w:r w:rsidRPr="00026862">
        <w:rPr>
          <w:rFonts w:ascii="Times New Roman" w:hAnsi="Times New Roman" w:cs="Times New Roman"/>
          <w:sz w:val="22"/>
          <w:szCs w:val="22"/>
        </w:rPr>
        <w:t xml:space="preserve"> </w:t>
      </w:r>
      <w:r w:rsidR="00951B3C">
        <w:rPr>
          <w:rFonts w:ascii="Times New Roman" w:hAnsi="Times New Roman" w:cs="Times New Roman"/>
          <w:sz w:val="22"/>
          <w:szCs w:val="22"/>
        </w:rPr>
        <w:t xml:space="preserve">на </w:t>
      </w:r>
      <w:r w:rsidR="00951B3C" w:rsidRPr="00951B3C">
        <w:rPr>
          <w:rFonts w:ascii="Times New Roman" w:hAnsi="Times New Roman" w:cs="Times New Roman"/>
          <w:sz w:val="22"/>
          <w:szCs w:val="22"/>
        </w:rPr>
        <w:t>сумму 60,0 тыс. руб.</w:t>
      </w:r>
    </w:p>
    <w:p w:rsidR="009E0B72" w:rsidRDefault="009E0B72" w:rsidP="009E0B72">
      <w:pPr>
        <w:tabs>
          <w:tab w:val="left" w:pos="993"/>
          <w:tab w:val="left" w:pos="1134"/>
          <w:tab w:val="left" w:pos="1701"/>
        </w:tabs>
        <w:ind w:firstLine="720"/>
        <w:contextualSpacing/>
        <w:jc w:val="both"/>
      </w:pPr>
      <w:r w:rsidRPr="00026862">
        <w:rPr>
          <w:sz w:val="22"/>
          <w:szCs w:val="22"/>
        </w:rPr>
        <w:t>По государственной программе «Развитие культуры Забайкальского края (2014-2020гг)»  МУК Центр досуга с. Утан, МУК Центр досуга с. Мильгидун, МУК ДК с. Старый Олов по мероприяти</w:t>
      </w:r>
      <w:r>
        <w:t>ям</w:t>
      </w:r>
      <w:r w:rsidRPr="00026862">
        <w:rPr>
          <w:sz w:val="22"/>
          <w:szCs w:val="22"/>
        </w:rPr>
        <w:t xml:space="preserve"> укрепление материально-технической базы </w:t>
      </w:r>
      <w:r>
        <w:t xml:space="preserve">были </w:t>
      </w:r>
      <w:r w:rsidRPr="00026862">
        <w:rPr>
          <w:sz w:val="22"/>
          <w:szCs w:val="22"/>
        </w:rPr>
        <w:t>приобре</w:t>
      </w:r>
      <w:r>
        <w:t>тены:</w:t>
      </w:r>
    </w:p>
    <w:p w:rsidR="009E0B72" w:rsidRPr="00026862" w:rsidRDefault="009E0B72" w:rsidP="009E0B72">
      <w:pPr>
        <w:tabs>
          <w:tab w:val="left" w:pos="993"/>
          <w:tab w:val="left" w:pos="1134"/>
          <w:tab w:val="left" w:pos="1701"/>
        </w:tabs>
        <w:ind w:firstLine="720"/>
        <w:contextualSpacing/>
        <w:jc w:val="both"/>
        <w:rPr>
          <w:sz w:val="22"/>
          <w:szCs w:val="22"/>
        </w:rPr>
      </w:pPr>
      <w:r w:rsidRPr="00026862">
        <w:rPr>
          <w:sz w:val="22"/>
          <w:szCs w:val="22"/>
        </w:rPr>
        <w:t>комплект звуковой аппаратуры, одежд</w:t>
      </w:r>
      <w:r>
        <w:t>а для</w:t>
      </w:r>
      <w:r w:rsidRPr="00026862">
        <w:rPr>
          <w:sz w:val="22"/>
          <w:szCs w:val="22"/>
        </w:rPr>
        <w:t xml:space="preserve"> сцены и сценические костюмы, МУК Центр досуга с. Утан – ноутбук и световую установку;  по мероприятию: текущий ремонт МУК Центр досуга п. Букачача </w:t>
      </w:r>
      <w:r>
        <w:t>-</w:t>
      </w:r>
      <w:r w:rsidRPr="00026862">
        <w:rPr>
          <w:sz w:val="22"/>
          <w:szCs w:val="22"/>
        </w:rPr>
        <w:t xml:space="preserve"> ремонт кровл</w:t>
      </w:r>
      <w:r>
        <w:t>и</w:t>
      </w:r>
      <w:r w:rsidRPr="00026862">
        <w:rPr>
          <w:sz w:val="22"/>
          <w:szCs w:val="22"/>
        </w:rPr>
        <w:t xml:space="preserve"> на сумму 500,0 тыс. руб. и 50,0 тыс. руб. софинансирование с бюджета поселения. </w:t>
      </w:r>
    </w:p>
    <w:p w:rsidR="009E0B72" w:rsidRPr="00C62E23" w:rsidRDefault="009E0B72" w:rsidP="009E0B72">
      <w:pPr>
        <w:tabs>
          <w:tab w:val="left" w:pos="993"/>
          <w:tab w:val="left" w:pos="1134"/>
          <w:tab w:val="left" w:pos="1701"/>
        </w:tabs>
        <w:ind w:firstLine="720"/>
        <w:contextualSpacing/>
        <w:jc w:val="both"/>
        <w:rPr>
          <w:sz w:val="22"/>
          <w:szCs w:val="22"/>
        </w:rPr>
      </w:pPr>
      <w:r w:rsidRPr="00C62E23">
        <w:rPr>
          <w:sz w:val="22"/>
          <w:szCs w:val="22"/>
        </w:rPr>
        <w:t>Спонсорская помощь (по линии Губернатора) МУК ДК  с. Гаур 240 тыс. руб. - замена электропроводки,  приобретение комплекта звукового оборудования и ноутбука.</w:t>
      </w:r>
    </w:p>
    <w:p w:rsidR="009E0B72" w:rsidRPr="00C62E23" w:rsidRDefault="009E0B72" w:rsidP="009E0B72">
      <w:pPr>
        <w:tabs>
          <w:tab w:val="left" w:pos="993"/>
          <w:tab w:val="left" w:pos="1134"/>
          <w:tab w:val="left" w:pos="1701"/>
        </w:tabs>
        <w:ind w:firstLine="720"/>
        <w:contextualSpacing/>
        <w:jc w:val="both"/>
        <w:rPr>
          <w:sz w:val="22"/>
          <w:szCs w:val="22"/>
        </w:rPr>
      </w:pPr>
      <w:r w:rsidRPr="00C62E23">
        <w:rPr>
          <w:sz w:val="22"/>
          <w:szCs w:val="22"/>
        </w:rPr>
        <w:t>В апреле  2017 года состоялась встреча главы района с работниками сферы культуры муниципального района. По вопросу укрепления материально – технической базы учреждений культуры района. Результат встречи - из районного бюджета выделено на укрепление МТБ:</w:t>
      </w:r>
    </w:p>
    <w:p w:rsidR="009E0B72" w:rsidRPr="00C62E23" w:rsidRDefault="009E0B72" w:rsidP="009E0B72">
      <w:pPr>
        <w:pStyle w:val="a6"/>
        <w:widowControl/>
        <w:numPr>
          <w:ilvl w:val="0"/>
          <w:numId w:val="32"/>
        </w:numPr>
        <w:tabs>
          <w:tab w:val="left" w:pos="993"/>
          <w:tab w:val="left" w:pos="1134"/>
          <w:tab w:val="left" w:pos="1701"/>
        </w:tabs>
        <w:autoSpaceDE/>
        <w:autoSpaceDN/>
        <w:adjustRightInd/>
        <w:ind w:left="0" w:firstLine="720"/>
        <w:rPr>
          <w:rFonts w:ascii="Times New Roman" w:hAnsi="Times New Roman" w:cs="Times New Roman"/>
          <w:sz w:val="22"/>
          <w:szCs w:val="22"/>
        </w:rPr>
      </w:pPr>
      <w:r w:rsidRPr="00C62E23">
        <w:rPr>
          <w:rFonts w:ascii="Times New Roman" w:hAnsi="Times New Roman" w:cs="Times New Roman"/>
          <w:sz w:val="22"/>
          <w:szCs w:val="22"/>
        </w:rPr>
        <w:t>МУК МКДЦ «Овация» - 68,0 тыс. руб. – приобретены сапоги для барабанщиц;</w:t>
      </w:r>
    </w:p>
    <w:p w:rsidR="009E0B72" w:rsidRPr="00C62E23" w:rsidRDefault="009E0B72" w:rsidP="009E0B72">
      <w:pPr>
        <w:pStyle w:val="a6"/>
        <w:widowControl/>
        <w:numPr>
          <w:ilvl w:val="0"/>
          <w:numId w:val="32"/>
        </w:numPr>
        <w:tabs>
          <w:tab w:val="left" w:pos="993"/>
          <w:tab w:val="left" w:pos="1134"/>
          <w:tab w:val="left" w:pos="1701"/>
        </w:tabs>
        <w:autoSpaceDE/>
        <w:autoSpaceDN/>
        <w:adjustRightInd/>
        <w:ind w:left="0" w:firstLine="708"/>
        <w:rPr>
          <w:rFonts w:ascii="Times New Roman" w:hAnsi="Times New Roman" w:cs="Times New Roman"/>
          <w:sz w:val="22"/>
          <w:szCs w:val="22"/>
        </w:rPr>
      </w:pPr>
      <w:r w:rsidRPr="00C62E23">
        <w:rPr>
          <w:rFonts w:ascii="Times New Roman" w:hAnsi="Times New Roman" w:cs="Times New Roman"/>
          <w:sz w:val="22"/>
          <w:szCs w:val="22"/>
        </w:rPr>
        <w:t>МУ ДО ДШИ – 60,0 тыс. руб. - приобретены 2 баяна;</w:t>
      </w:r>
    </w:p>
    <w:p w:rsidR="009E0B72" w:rsidRPr="00C62E23" w:rsidRDefault="009E0B72" w:rsidP="009E0B72">
      <w:pPr>
        <w:pStyle w:val="a6"/>
        <w:widowControl/>
        <w:numPr>
          <w:ilvl w:val="0"/>
          <w:numId w:val="32"/>
        </w:numPr>
        <w:tabs>
          <w:tab w:val="left" w:pos="993"/>
          <w:tab w:val="left" w:pos="1134"/>
          <w:tab w:val="left" w:pos="1701"/>
        </w:tabs>
        <w:autoSpaceDE/>
        <w:autoSpaceDN/>
        <w:adjustRightInd/>
        <w:ind w:left="0" w:firstLine="708"/>
        <w:rPr>
          <w:rFonts w:ascii="Times New Roman" w:hAnsi="Times New Roman" w:cs="Times New Roman"/>
          <w:sz w:val="22"/>
          <w:szCs w:val="22"/>
        </w:rPr>
      </w:pPr>
      <w:r w:rsidRPr="00C62E23">
        <w:rPr>
          <w:rFonts w:ascii="Times New Roman" w:hAnsi="Times New Roman" w:cs="Times New Roman"/>
          <w:sz w:val="22"/>
          <w:szCs w:val="22"/>
        </w:rPr>
        <w:t>МУК Районный краеведческий музей – 25,0 тыс. руб. - приобретена множительная техника.</w:t>
      </w:r>
    </w:p>
    <w:p w:rsidR="009E0B72" w:rsidRPr="00C62E23" w:rsidRDefault="009E0B72" w:rsidP="009E0B72">
      <w:pPr>
        <w:tabs>
          <w:tab w:val="left" w:pos="993"/>
          <w:tab w:val="left" w:pos="1134"/>
          <w:tab w:val="left" w:pos="1701"/>
        </w:tabs>
        <w:ind w:firstLine="708"/>
        <w:contextualSpacing/>
        <w:jc w:val="both"/>
        <w:rPr>
          <w:sz w:val="22"/>
          <w:szCs w:val="22"/>
        </w:rPr>
      </w:pPr>
      <w:r w:rsidRPr="00C62E23">
        <w:rPr>
          <w:sz w:val="22"/>
          <w:szCs w:val="22"/>
        </w:rPr>
        <w:t>Из городского поселения «Чернышевское» в МУК МЦБ выделено 100,0 тыс. руб. на подписку периодических изданий.</w:t>
      </w:r>
    </w:p>
    <w:p w:rsidR="00FE700C" w:rsidRPr="00FE700C" w:rsidRDefault="00FE700C" w:rsidP="00FE700C">
      <w:pPr>
        <w:ind w:firstLine="709"/>
        <w:contextualSpacing/>
        <w:jc w:val="both"/>
        <w:rPr>
          <w:sz w:val="22"/>
          <w:szCs w:val="22"/>
        </w:rPr>
      </w:pPr>
      <w:r w:rsidRPr="00FE700C">
        <w:rPr>
          <w:sz w:val="22"/>
          <w:szCs w:val="22"/>
        </w:rPr>
        <w:t xml:space="preserve">Всего за  2017 год по культурно-досуговым учреждениям было проведено культурно-массовых мероприятий в количестве 3072, обслужено 137001 человек, по сравнению с  2016 годом на 29 мероприятий проведено больше,  обслужено на 5052 человек меньше, в том числе для детей - проведено мероприятий 1204, обслужено 38295 человек, что на 81 мероприятие больше и на 7089 человек обслужено  больше, чем в 2016 году. </w:t>
      </w:r>
    </w:p>
    <w:p w:rsidR="00FE700C" w:rsidRPr="00FE700C" w:rsidRDefault="00FE700C" w:rsidP="00FE700C">
      <w:pPr>
        <w:ind w:firstLine="709"/>
        <w:contextualSpacing/>
        <w:jc w:val="both"/>
        <w:rPr>
          <w:sz w:val="22"/>
          <w:szCs w:val="22"/>
        </w:rPr>
      </w:pPr>
      <w:r w:rsidRPr="00FE700C">
        <w:rPr>
          <w:sz w:val="22"/>
          <w:szCs w:val="22"/>
        </w:rPr>
        <w:t>Мероприятий на платной основе проведено 1147 с числом обслуженных 23330 человек, что на 147 мероприятий и на 2914 человек обслуженных меньше, чем в 2016 году. В учреждениях культуры действует 130 клубных формирований, число участников в них 1379 человек, по сравнению с  2016 годом наблюдается увеличение на 6 формирований и на 103 человек участников.</w:t>
      </w:r>
    </w:p>
    <w:p w:rsidR="00FE700C" w:rsidRPr="00FE700C" w:rsidRDefault="00FE700C" w:rsidP="00FE700C">
      <w:pPr>
        <w:ind w:firstLine="709"/>
        <w:contextualSpacing/>
        <w:jc w:val="both"/>
        <w:rPr>
          <w:sz w:val="22"/>
          <w:szCs w:val="22"/>
        </w:rPr>
      </w:pPr>
      <w:r w:rsidRPr="00FE700C">
        <w:rPr>
          <w:sz w:val="22"/>
          <w:szCs w:val="22"/>
        </w:rPr>
        <w:lastRenderedPageBreak/>
        <w:t>Количество мест  в зрительных залах учреждений культуры</w:t>
      </w:r>
      <w:r w:rsidRPr="00FE700C">
        <w:rPr>
          <w:b/>
          <w:sz w:val="22"/>
          <w:szCs w:val="22"/>
        </w:rPr>
        <w:t xml:space="preserve"> - </w:t>
      </w:r>
      <w:r w:rsidRPr="00FE700C">
        <w:rPr>
          <w:sz w:val="22"/>
          <w:szCs w:val="22"/>
        </w:rPr>
        <w:t>2596, на 1000 населения – 80 мест.</w:t>
      </w:r>
    </w:p>
    <w:p w:rsidR="00FE700C" w:rsidRPr="00FE700C" w:rsidRDefault="00FE700C" w:rsidP="00FE700C">
      <w:pPr>
        <w:ind w:firstLine="709"/>
        <w:contextualSpacing/>
        <w:jc w:val="both"/>
        <w:rPr>
          <w:sz w:val="22"/>
          <w:szCs w:val="22"/>
        </w:rPr>
      </w:pPr>
      <w:r w:rsidRPr="00FE700C">
        <w:rPr>
          <w:sz w:val="22"/>
          <w:szCs w:val="22"/>
        </w:rPr>
        <w:t xml:space="preserve">Основной причиной понижения показателей является отток молодого населения из района, а также отключения электроэнергии  в ряде клубных учреждений района за неуплату. </w:t>
      </w:r>
    </w:p>
    <w:p w:rsidR="00FE700C" w:rsidRPr="00FE700C" w:rsidRDefault="00FE700C" w:rsidP="00FE700C">
      <w:pPr>
        <w:ind w:firstLine="709"/>
        <w:contextualSpacing/>
        <w:jc w:val="both"/>
        <w:rPr>
          <w:sz w:val="22"/>
          <w:szCs w:val="22"/>
        </w:rPr>
      </w:pPr>
      <w:r w:rsidRPr="00FE700C">
        <w:rPr>
          <w:b/>
          <w:sz w:val="22"/>
          <w:szCs w:val="22"/>
        </w:rPr>
        <w:t>МУК Районный краеведческий музей</w:t>
      </w:r>
      <w:r w:rsidRPr="00FE700C">
        <w:rPr>
          <w:sz w:val="22"/>
          <w:szCs w:val="22"/>
        </w:rPr>
        <w:t xml:space="preserve"> посетило 2848 человек, что на 688 человек больше, чем в 2016 году. Было проведено 31 мероприятие, что на 8 мероприятий больше чем в 2016 году, в которых приняли участие 1092 человека, что на 387 человек больше, чем в  2016 году. </w:t>
      </w:r>
    </w:p>
    <w:p w:rsidR="00FE700C" w:rsidRPr="00FE700C" w:rsidRDefault="00FE700C" w:rsidP="00FE700C">
      <w:pPr>
        <w:ind w:firstLine="709"/>
        <w:contextualSpacing/>
        <w:jc w:val="both"/>
        <w:rPr>
          <w:sz w:val="22"/>
          <w:szCs w:val="22"/>
        </w:rPr>
      </w:pPr>
      <w:r w:rsidRPr="00FE700C">
        <w:rPr>
          <w:sz w:val="22"/>
          <w:szCs w:val="22"/>
        </w:rPr>
        <w:t>В Районном краеведческом музее было проведено 510 экскурсий, что на 20 экскурсий больше, чем в 2016 году, экскурсионных посещений 1085 человек, на 270 человек меньше, чем  в 2016 году. Ежемесячно Музеем проводится День открытых дверей. В течение  2017 года  представлено 14 выставок (2016 году -21), что на 7 выставок меньше. За  2017 год музейные фонды  пополнились 48 новыми экспонатами, что на 12 предметов меньше, чем в 2016 году.</w:t>
      </w:r>
    </w:p>
    <w:p w:rsidR="00FE700C" w:rsidRPr="00FE700C" w:rsidRDefault="00FE700C" w:rsidP="00FE700C">
      <w:pPr>
        <w:ind w:firstLine="709"/>
        <w:contextualSpacing/>
        <w:jc w:val="both"/>
        <w:rPr>
          <w:sz w:val="22"/>
          <w:szCs w:val="22"/>
        </w:rPr>
      </w:pPr>
      <w:r w:rsidRPr="00FE700C">
        <w:rPr>
          <w:b/>
          <w:sz w:val="22"/>
          <w:szCs w:val="22"/>
        </w:rPr>
        <w:t xml:space="preserve">Библиотечные учреждения Чернышевского района </w:t>
      </w:r>
      <w:r w:rsidRPr="00FE700C">
        <w:rPr>
          <w:sz w:val="22"/>
          <w:szCs w:val="22"/>
        </w:rPr>
        <w:t xml:space="preserve">посетили всего 12777 читателей, что на 1 человека меньше, чем в 2016 году, из них детей до 14 лет 4980 человек, что на 155 человек больше, чем в 2016 году. </w:t>
      </w:r>
    </w:p>
    <w:p w:rsidR="00FE700C" w:rsidRPr="00FE700C" w:rsidRDefault="00FE700C" w:rsidP="00FE700C">
      <w:pPr>
        <w:ind w:firstLine="709"/>
        <w:contextualSpacing/>
        <w:jc w:val="both"/>
        <w:rPr>
          <w:sz w:val="22"/>
          <w:szCs w:val="22"/>
        </w:rPr>
      </w:pPr>
      <w:r w:rsidRPr="00FE700C">
        <w:rPr>
          <w:sz w:val="22"/>
          <w:szCs w:val="22"/>
        </w:rPr>
        <w:t xml:space="preserve">Количество посещений составило 159188, что на 1743 больше, чем в 2016 году. Книговыдача составила 248682 экземпляров, что на 5559 экземпляров меньше, чем в 2016 году.  </w:t>
      </w:r>
    </w:p>
    <w:p w:rsidR="00FE700C" w:rsidRPr="00FE700C" w:rsidRDefault="00FE700C" w:rsidP="00FE700C">
      <w:pPr>
        <w:ind w:firstLine="709"/>
        <w:contextualSpacing/>
        <w:jc w:val="both"/>
        <w:rPr>
          <w:sz w:val="22"/>
          <w:szCs w:val="22"/>
        </w:rPr>
      </w:pPr>
      <w:r w:rsidRPr="00FE700C">
        <w:rPr>
          <w:sz w:val="22"/>
          <w:szCs w:val="22"/>
        </w:rPr>
        <w:t>Книжный фонд составляет 154595 экземпляров, на 1000 населения приходится 4725 экземпляров. Во всех библиотеках района отсутствуют периодические издания, кроме межрайонной центральной библиотеки и центральной детской библиотеки. В течение года пополнения  книжного фонда в библиотеках не было,  что сказывается на  выполнении запросов читателей.</w:t>
      </w:r>
    </w:p>
    <w:p w:rsidR="00FE700C" w:rsidRPr="00FE700C" w:rsidRDefault="00FE700C" w:rsidP="00FE700C">
      <w:pPr>
        <w:ind w:firstLine="709"/>
        <w:contextualSpacing/>
        <w:jc w:val="both"/>
        <w:rPr>
          <w:sz w:val="22"/>
          <w:szCs w:val="22"/>
        </w:rPr>
      </w:pPr>
      <w:r w:rsidRPr="00FE700C">
        <w:rPr>
          <w:sz w:val="22"/>
          <w:szCs w:val="22"/>
        </w:rPr>
        <w:t xml:space="preserve">В течение всего летнего периода в библиотеках с. Гаур и с. Байгул проводились ремонтные работы, обслуживание читателей проходило в приспособленных помещениях. </w:t>
      </w:r>
    </w:p>
    <w:p w:rsidR="00FE700C" w:rsidRPr="00FE700C" w:rsidRDefault="00FE700C" w:rsidP="00FE700C">
      <w:pPr>
        <w:ind w:firstLine="709"/>
        <w:jc w:val="both"/>
        <w:rPr>
          <w:sz w:val="22"/>
          <w:szCs w:val="22"/>
        </w:rPr>
      </w:pPr>
      <w:r w:rsidRPr="00FE700C">
        <w:rPr>
          <w:sz w:val="22"/>
          <w:szCs w:val="22"/>
        </w:rPr>
        <w:t>Доля жителей муниципального района «Чернышевский район», участвующих в культурно-досуговых мероприятиях в 2017 году составляет 9,2 % от общего числа жителей района, что и в 2016 году. Среднемесячная заработная плата работников учреждений культуры за 2017 год составила 21066,3 руб. или  114 % к уровню прошлого года  (2016 – 18473,9 руб.) и 69,5 %  от среднемесячной начисленной заработной платы по краю.</w:t>
      </w:r>
    </w:p>
    <w:p w:rsidR="00FE700C" w:rsidRPr="00FE700C" w:rsidRDefault="00FE700C" w:rsidP="00FE700C">
      <w:pPr>
        <w:jc w:val="both"/>
        <w:rPr>
          <w:sz w:val="22"/>
          <w:szCs w:val="22"/>
        </w:rPr>
      </w:pPr>
      <w:r w:rsidRPr="00FE700C">
        <w:rPr>
          <w:sz w:val="22"/>
          <w:szCs w:val="22"/>
        </w:rPr>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FE700C" w:rsidRDefault="00FE700C" w:rsidP="00FE700C">
      <w:pPr>
        <w:jc w:val="center"/>
        <w:rPr>
          <w:sz w:val="28"/>
          <w:szCs w:val="28"/>
        </w:rPr>
      </w:pPr>
    </w:p>
    <w:p w:rsidR="009E0B72" w:rsidRDefault="00B209DA" w:rsidP="00FE700C">
      <w:pPr>
        <w:jc w:val="center"/>
        <w:rPr>
          <w:b/>
        </w:rPr>
      </w:pPr>
      <w:r>
        <w:rPr>
          <w:b/>
        </w:rPr>
        <w:t>П</w:t>
      </w:r>
      <w:r w:rsidR="009E0B72" w:rsidRPr="00B36667">
        <w:rPr>
          <w:b/>
        </w:rPr>
        <w:t>оказатели деятельности учреждений дополнительного образования детей</w:t>
      </w:r>
    </w:p>
    <w:p w:rsidR="00B209DA" w:rsidRDefault="00B209DA" w:rsidP="00B209DA">
      <w:pPr>
        <w:pStyle w:val="a6"/>
        <w:jc w:val="right"/>
        <w:rPr>
          <w:rFonts w:ascii="Times New Roman" w:hAnsi="Times New Roman" w:cs="Times New Roman"/>
          <w:sz w:val="22"/>
          <w:szCs w:val="22"/>
        </w:rPr>
      </w:pPr>
      <w:r w:rsidRPr="00B209DA">
        <w:rPr>
          <w:rFonts w:ascii="Times New Roman" w:hAnsi="Times New Roman" w:cs="Times New Roman"/>
          <w:sz w:val="22"/>
          <w:szCs w:val="22"/>
        </w:rPr>
        <w:t xml:space="preserve">Таблица </w:t>
      </w:r>
      <w:r>
        <w:rPr>
          <w:rFonts w:ascii="Times New Roman" w:hAnsi="Times New Roman" w:cs="Times New Roman"/>
          <w:sz w:val="22"/>
          <w:szCs w:val="22"/>
        </w:rPr>
        <w:t>9</w:t>
      </w:r>
    </w:p>
    <w:tbl>
      <w:tblPr>
        <w:tblW w:w="9894"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3"/>
        <w:gridCol w:w="2066"/>
        <w:gridCol w:w="2075"/>
      </w:tblGrid>
      <w:tr w:rsidR="00A12F10" w:rsidRPr="00A12F10" w:rsidTr="005633CD">
        <w:trPr>
          <w:jc w:val="center"/>
        </w:trPr>
        <w:tc>
          <w:tcPr>
            <w:tcW w:w="5753" w:type="dxa"/>
          </w:tcPr>
          <w:p w:rsidR="00A12F10" w:rsidRPr="00A12F10" w:rsidRDefault="00A12F10" w:rsidP="005633CD">
            <w:pPr>
              <w:contextualSpacing/>
              <w:jc w:val="center"/>
              <w:rPr>
                <w:bCs/>
                <w:sz w:val="20"/>
                <w:szCs w:val="20"/>
              </w:rPr>
            </w:pPr>
            <w:r w:rsidRPr="00A12F10">
              <w:rPr>
                <w:bCs/>
                <w:sz w:val="20"/>
                <w:szCs w:val="20"/>
              </w:rPr>
              <w:t>Наименование показателя</w:t>
            </w:r>
          </w:p>
        </w:tc>
        <w:tc>
          <w:tcPr>
            <w:tcW w:w="2066" w:type="dxa"/>
          </w:tcPr>
          <w:p w:rsidR="00A12F10" w:rsidRPr="00A12F10" w:rsidRDefault="00A12F10" w:rsidP="005633CD">
            <w:pPr>
              <w:contextualSpacing/>
              <w:jc w:val="center"/>
              <w:rPr>
                <w:bCs/>
                <w:sz w:val="20"/>
                <w:szCs w:val="20"/>
              </w:rPr>
            </w:pPr>
            <w:r w:rsidRPr="00A12F10">
              <w:rPr>
                <w:bCs/>
                <w:sz w:val="20"/>
                <w:szCs w:val="20"/>
              </w:rPr>
              <w:t>2016/2017</w:t>
            </w:r>
          </w:p>
          <w:p w:rsidR="00A12F10" w:rsidRPr="00A12F10" w:rsidRDefault="00A12F10" w:rsidP="005633CD">
            <w:pPr>
              <w:contextualSpacing/>
              <w:jc w:val="center"/>
              <w:rPr>
                <w:bCs/>
                <w:sz w:val="20"/>
                <w:szCs w:val="20"/>
              </w:rPr>
            </w:pPr>
            <w:r w:rsidRPr="00A12F10">
              <w:rPr>
                <w:bCs/>
                <w:sz w:val="20"/>
                <w:szCs w:val="20"/>
              </w:rPr>
              <w:t>уч.год</w:t>
            </w:r>
          </w:p>
        </w:tc>
        <w:tc>
          <w:tcPr>
            <w:tcW w:w="2075" w:type="dxa"/>
          </w:tcPr>
          <w:p w:rsidR="00A12F10" w:rsidRPr="00A12F10" w:rsidRDefault="00A12F10" w:rsidP="005633CD">
            <w:pPr>
              <w:contextualSpacing/>
              <w:jc w:val="center"/>
              <w:rPr>
                <w:bCs/>
                <w:sz w:val="20"/>
                <w:szCs w:val="20"/>
              </w:rPr>
            </w:pPr>
            <w:r w:rsidRPr="00A12F10">
              <w:rPr>
                <w:bCs/>
                <w:sz w:val="20"/>
                <w:szCs w:val="20"/>
              </w:rPr>
              <w:t>2017/2018</w:t>
            </w:r>
          </w:p>
          <w:p w:rsidR="00A12F10" w:rsidRPr="00A12F10" w:rsidRDefault="00A12F10" w:rsidP="005633CD">
            <w:pPr>
              <w:contextualSpacing/>
              <w:jc w:val="center"/>
              <w:rPr>
                <w:bCs/>
                <w:sz w:val="20"/>
                <w:szCs w:val="20"/>
              </w:rPr>
            </w:pPr>
            <w:r w:rsidRPr="00A12F10">
              <w:rPr>
                <w:bCs/>
                <w:sz w:val="20"/>
                <w:szCs w:val="20"/>
              </w:rPr>
              <w:t>уч.год</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Лицензирование: дата, № лицензии, полное наименование учреждения в соответствии с лицензией</w:t>
            </w:r>
          </w:p>
        </w:tc>
        <w:tc>
          <w:tcPr>
            <w:tcW w:w="2066" w:type="dxa"/>
            <w:vAlign w:val="center"/>
          </w:tcPr>
          <w:p w:rsidR="00A12F10" w:rsidRPr="00A12F10" w:rsidRDefault="00A12F10" w:rsidP="005633CD">
            <w:pPr>
              <w:contextualSpacing/>
              <w:rPr>
                <w:bCs/>
                <w:sz w:val="20"/>
                <w:szCs w:val="20"/>
              </w:rPr>
            </w:pPr>
            <w:r w:rsidRPr="00A12F10">
              <w:rPr>
                <w:bCs/>
                <w:sz w:val="20"/>
                <w:szCs w:val="20"/>
              </w:rPr>
              <w:t>12.07.2013г. №171 Муниципальное учреждение дополнительного образования детей детская школа искусств</w:t>
            </w:r>
          </w:p>
        </w:tc>
        <w:tc>
          <w:tcPr>
            <w:tcW w:w="2075" w:type="dxa"/>
            <w:vAlign w:val="center"/>
          </w:tcPr>
          <w:p w:rsidR="00A12F10" w:rsidRPr="00A12F10" w:rsidRDefault="00A12F10" w:rsidP="005633CD">
            <w:pPr>
              <w:contextualSpacing/>
              <w:rPr>
                <w:bCs/>
                <w:sz w:val="20"/>
                <w:szCs w:val="20"/>
              </w:rPr>
            </w:pPr>
            <w:r w:rsidRPr="00A12F10">
              <w:rPr>
                <w:bCs/>
                <w:sz w:val="20"/>
                <w:szCs w:val="20"/>
              </w:rPr>
              <w:t>12.07.2013г. №171 Муниципальное учреждение дополнительного образования детей детская школа искусств</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всего (чел.), из них:</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224</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225</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на бюджетной основе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224</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225</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на внебюджетной основе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по предпрофессиональным программам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187</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190</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по общим развивающим программам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11</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21</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отсев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17</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выпуск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16 +(2 справки)</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16</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Численность учащихся, поступивших в профильные учебные заведения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w:t>
            </w:r>
          </w:p>
        </w:tc>
      </w:tr>
      <w:tr w:rsidR="00A12F10" w:rsidRPr="00A12F10" w:rsidTr="005633CD">
        <w:trPr>
          <w:jc w:val="center"/>
        </w:trPr>
        <w:tc>
          <w:tcPr>
            <w:tcW w:w="5753" w:type="dxa"/>
            <w:vAlign w:val="center"/>
          </w:tcPr>
          <w:p w:rsidR="00A12F10" w:rsidRPr="00A12F10" w:rsidRDefault="00A12F10" w:rsidP="005633CD">
            <w:pPr>
              <w:contextualSpacing/>
              <w:rPr>
                <w:sz w:val="20"/>
                <w:szCs w:val="20"/>
              </w:rPr>
            </w:pPr>
            <w:r w:rsidRPr="00A12F10">
              <w:rPr>
                <w:sz w:val="20"/>
                <w:szCs w:val="20"/>
              </w:rPr>
              <w:t>Численность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
        </w:tc>
        <w:tc>
          <w:tcPr>
            <w:tcW w:w="2066" w:type="dxa"/>
          </w:tcPr>
          <w:p w:rsidR="00A12F10" w:rsidRPr="00A12F10" w:rsidRDefault="00A12F10" w:rsidP="005633CD">
            <w:pPr>
              <w:contextualSpacing/>
              <w:rPr>
                <w:bCs/>
                <w:sz w:val="20"/>
                <w:szCs w:val="20"/>
              </w:rPr>
            </w:pPr>
            <w:r w:rsidRPr="00A12F10">
              <w:rPr>
                <w:bCs/>
                <w:sz w:val="20"/>
                <w:szCs w:val="20"/>
              </w:rPr>
              <w:t>«Гураненок» -</w:t>
            </w:r>
          </w:p>
          <w:p w:rsidR="00A12F10" w:rsidRPr="00A12F10" w:rsidRDefault="00A12F10" w:rsidP="005633CD">
            <w:pPr>
              <w:contextualSpacing/>
              <w:jc w:val="center"/>
              <w:rPr>
                <w:bCs/>
                <w:sz w:val="20"/>
                <w:szCs w:val="20"/>
              </w:rPr>
            </w:pPr>
            <w:r w:rsidRPr="00A12F10">
              <w:rPr>
                <w:bCs/>
                <w:sz w:val="20"/>
                <w:szCs w:val="20"/>
              </w:rPr>
              <w:t>03.11 - 04.11 2016</w:t>
            </w:r>
          </w:p>
          <w:p w:rsidR="00A12F10" w:rsidRPr="00A12F10" w:rsidRDefault="00A12F10" w:rsidP="005633CD">
            <w:pPr>
              <w:contextualSpacing/>
              <w:jc w:val="center"/>
              <w:rPr>
                <w:sz w:val="20"/>
                <w:szCs w:val="20"/>
              </w:rPr>
            </w:pPr>
            <w:r w:rsidRPr="00A12F10">
              <w:rPr>
                <w:sz w:val="20"/>
                <w:szCs w:val="20"/>
              </w:rPr>
              <w:t>Ларченко Виктория номинация «Вокал» - Лауреат I степени</w:t>
            </w:r>
          </w:p>
          <w:p w:rsidR="00A12F10" w:rsidRPr="00A12F10" w:rsidRDefault="00A12F10" w:rsidP="005633CD">
            <w:pPr>
              <w:contextualSpacing/>
              <w:jc w:val="center"/>
              <w:rPr>
                <w:bCs/>
                <w:sz w:val="20"/>
                <w:szCs w:val="20"/>
              </w:rPr>
            </w:pPr>
            <w:r w:rsidRPr="00A12F10">
              <w:rPr>
                <w:sz w:val="20"/>
                <w:szCs w:val="20"/>
              </w:rPr>
              <w:t xml:space="preserve">Крутикова Даша </w:t>
            </w:r>
            <w:r w:rsidRPr="00A12F10">
              <w:rPr>
                <w:sz w:val="20"/>
                <w:szCs w:val="20"/>
              </w:rPr>
              <w:lastRenderedPageBreak/>
              <w:t>«Вокал» - Лауреат I степени</w:t>
            </w:r>
          </w:p>
        </w:tc>
        <w:tc>
          <w:tcPr>
            <w:tcW w:w="2075" w:type="dxa"/>
          </w:tcPr>
          <w:p w:rsidR="00A12F10" w:rsidRPr="00A12F10" w:rsidRDefault="00A12F10" w:rsidP="005633CD">
            <w:pPr>
              <w:contextualSpacing/>
              <w:rPr>
                <w:sz w:val="20"/>
                <w:szCs w:val="20"/>
              </w:rPr>
            </w:pPr>
            <w:r w:rsidRPr="00A12F10">
              <w:rPr>
                <w:sz w:val="20"/>
                <w:szCs w:val="20"/>
              </w:rPr>
              <w:lastRenderedPageBreak/>
              <w:t>2 полугодие 2017-2018г. «Гуранёнок» 1 чел вокал</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lastRenderedPageBreak/>
              <w:t>Численность лауреатов краевых, межрегиональных,  международных, всероссийских конкурсов, выставок, олимпиад (чел.)</w:t>
            </w:r>
          </w:p>
        </w:tc>
        <w:tc>
          <w:tcPr>
            <w:tcW w:w="2066" w:type="dxa"/>
          </w:tcPr>
          <w:p w:rsidR="00A12F10" w:rsidRPr="00A12F10" w:rsidRDefault="00A12F10" w:rsidP="005633CD">
            <w:pPr>
              <w:contextualSpacing/>
              <w:jc w:val="center"/>
              <w:rPr>
                <w:sz w:val="20"/>
                <w:szCs w:val="20"/>
              </w:rPr>
            </w:pPr>
            <w:r w:rsidRPr="00A12F10">
              <w:rPr>
                <w:sz w:val="20"/>
                <w:szCs w:val="20"/>
              </w:rPr>
              <w:t>Ларченко Виктория номинация «Вокал» - Лауреат I степени</w:t>
            </w:r>
          </w:p>
          <w:p w:rsidR="00A12F10" w:rsidRPr="00A12F10" w:rsidRDefault="00A12F10" w:rsidP="005633CD">
            <w:pPr>
              <w:contextualSpacing/>
              <w:jc w:val="center"/>
              <w:rPr>
                <w:bCs/>
                <w:sz w:val="20"/>
                <w:szCs w:val="20"/>
              </w:rPr>
            </w:pPr>
            <w:r w:rsidRPr="00A12F10">
              <w:rPr>
                <w:sz w:val="20"/>
                <w:szCs w:val="20"/>
              </w:rPr>
              <w:t>Крутикова Даша «Вокал» - Лауреат I степени</w:t>
            </w:r>
          </w:p>
        </w:tc>
        <w:tc>
          <w:tcPr>
            <w:tcW w:w="2075" w:type="dxa"/>
          </w:tcPr>
          <w:p w:rsidR="00A12F10" w:rsidRPr="00A12F10" w:rsidRDefault="00A12F10" w:rsidP="005633CD">
            <w:pPr>
              <w:contextualSpacing/>
              <w:jc w:val="center"/>
              <w:rPr>
                <w:bCs/>
                <w:sz w:val="20"/>
                <w:szCs w:val="20"/>
              </w:rPr>
            </w:pPr>
            <w:r w:rsidRPr="00A12F10">
              <w:rPr>
                <w:bCs/>
                <w:sz w:val="20"/>
                <w:szCs w:val="20"/>
              </w:rPr>
              <w:t>Всероссийский конкурс художественных работ «Прокуратура против коррупции»</w:t>
            </w:r>
          </w:p>
          <w:p w:rsidR="00A12F10" w:rsidRPr="00A12F10" w:rsidRDefault="00A12F10" w:rsidP="005633CD">
            <w:pPr>
              <w:contextualSpacing/>
              <w:jc w:val="center"/>
              <w:rPr>
                <w:bCs/>
                <w:sz w:val="20"/>
                <w:szCs w:val="20"/>
              </w:rPr>
            </w:pPr>
            <w:r w:rsidRPr="00A12F10">
              <w:rPr>
                <w:bCs/>
                <w:sz w:val="20"/>
                <w:szCs w:val="20"/>
              </w:rPr>
              <w:t>3 чел.</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 xml:space="preserve">Численность учащихся, принявших участие в городских, районных конкурсах, выставках, фестивалях, олимпиадах и других творческих мероприятиях (чел.)  </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(2-е полугодие 2016)</w:t>
            </w:r>
          </w:p>
          <w:p w:rsidR="00A12F10" w:rsidRPr="00A12F10" w:rsidRDefault="00A12F10" w:rsidP="005633CD">
            <w:pPr>
              <w:contextualSpacing/>
              <w:jc w:val="center"/>
              <w:rPr>
                <w:bCs/>
                <w:sz w:val="20"/>
                <w:szCs w:val="20"/>
              </w:rPr>
            </w:pPr>
            <w:r w:rsidRPr="00A12F10">
              <w:rPr>
                <w:bCs/>
                <w:sz w:val="20"/>
                <w:szCs w:val="20"/>
              </w:rPr>
              <w:t xml:space="preserve">=44 </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Конкурс «Волшебный мир цветов»</w:t>
            </w:r>
          </w:p>
          <w:p w:rsidR="00A12F10" w:rsidRPr="00A12F10" w:rsidRDefault="00A12F10" w:rsidP="005633CD">
            <w:pPr>
              <w:contextualSpacing/>
              <w:jc w:val="center"/>
              <w:rPr>
                <w:bCs/>
                <w:sz w:val="20"/>
                <w:szCs w:val="20"/>
              </w:rPr>
            </w:pPr>
            <w:r w:rsidRPr="00A12F10">
              <w:rPr>
                <w:bCs/>
                <w:sz w:val="20"/>
                <w:szCs w:val="20"/>
              </w:rPr>
              <w:t xml:space="preserve">8 чел. </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 xml:space="preserve">Численность преподавателей, всего (чел.), из них: </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18+1</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16+1</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имеющих высшую квалификационную категорию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1</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1</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 xml:space="preserve">имеющих </w:t>
            </w:r>
            <w:r w:rsidRPr="00A12F10">
              <w:rPr>
                <w:sz w:val="20"/>
                <w:szCs w:val="20"/>
                <w:lang w:val="en-US"/>
              </w:rPr>
              <w:t>I</w:t>
            </w:r>
            <w:r w:rsidRPr="00A12F10">
              <w:rPr>
                <w:sz w:val="20"/>
                <w:szCs w:val="20"/>
              </w:rPr>
              <w:t xml:space="preserve"> квалификационную категорию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3</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3</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прошедших аттестацию на соответствие занимаемой должности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прошедших курсы повышения квалификации (чел.)</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3</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9</w:t>
            </w:r>
          </w:p>
        </w:tc>
      </w:tr>
      <w:tr w:rsidR="00A12F10" w:rsidRPr="00A12F10" w:rsidTr="005633CD">
        <w:trPr>
          <w:jc w:val="center"/>
        </w:trPr>
        <w:tc>
          <w:tcPr>
            <w:tcW w:w="5753" w:type="dxa"/>
          </w:tcPr>
          <w:p w:rsidR="00A12F10" w:rsidRPr="00A12F10" w:rsidRDefault="00A12F10" w:rsidP="005633CD">
            <w:pPr>
              <w:contextualSpacing/>
              <w:rPr>
                <w:sz w:val="20"/>
                <w:szCs w:val="20"/>
              </w:rPr>
            </w:pPr>
            <w:r w:rsidRPr="00A12F10">
              <w:rPr>
                <w:sz w:val="20"/>
                <w:szCs w:val="20"/>
              </w:rPr>
              <w:t>Наличие сайта образовательного учреждения (адрес в случае наличия)</w:t>
            </w:r>
          </w:p>
        </w:tc>
        <w:tc>
          <w:tcPr>
            <w:tcW w:w="2066" w:type="dxa"/>
            <w:vAlign w:val="center"/>
          </w:tcPr>
          <w:p w:rsidR="00A12F10" w:rsidRPr="00A12F10" w:rsidRDefault="00A12F10" w:rsidP="005633CD">
            <w:pPr>
              <w:contextualSpacing/>
              <w:jc w:val="center"/>
              <w:rPr>
                <w:bCs/>
                <w:sz w:val="20"/>
                <w:szCs w:val="20"/>
              </w:rPr>
            </w:pPr>
            <w:r w:rsidRPr="00A12F10">
              <w:rPr>
                <w:bCs/>
                <w:sz w:val="20"/>
                <w:szCs w:val="20"/>
              </w:rPr>
              <w:t>имеется</w:t>
            </w:r>
          </w:p>
        </w:tc>
        <w:tc>
          <w:tcPr>
            <w:tcW w:w="2075" w:type="dxa"/>
            <w:vAlign w:val="center"/>
          </w:tcPr>
          <w:p w:rsidR="00A12F10" w:rsidRPr="00A12F10" w:rsidRDefault="00A12F10" w:rsidP="005633CD">
            <w:pPr>
              <w:contextualSpacing/>
              <w:jc w:val="center"/>
              <w:rPr>
                <w:bCs/>
                <w:sz w:val="20"/>
                <w:szCs w:val="20"/>
              </w:rPr>
            </w:pPr>
            <w:r w:rsidRPr="00A12F10">
              <w:rPr>
                <w:bCs/>
                <w:sz w:val="20"/>
                <w:szCs w:val="20"/>
              </w:rPr>
              <w:t>имеется</w:t>
            </w:r>
          </w:p>
        </w:tc>
      </w:tr>
    </w:tbl>
    <w:p w:rsidR="00A12F10" w:rsidRDefault="00A12F10" w:rsidP="00A12F10">
      <w:pPr>
        <w:tabs>
          <w:tab w:val="left" w:pos="1134"/>
        </w:tabs>
        <w:ind w:firstLine="709"/>
        <w:contextualSpacing/>
        <w:jc w:val="both"/>
        <w:rPr>
          <w:b/>
        </w:rPr>
      </w:pPr>
    </w:p>
    <w:p w:rsidR="00A12F10" w:rsidRPr="00A12F10" w:rsidRDefault="00A12F10" w:rsidP="00A12F10">
      <w:pPr>
        <w:tabs>
          <w:tab w:val="left" w:pos="1134"/>
        </w:tabs>
        <w:ind w:firstLine="709"/>
        <w:contextualSpacing/>
        <w:jc w:val="both"/>
        <w:rPr>
          <w:b/>
          <w:sz w:val="22"/>
          <w:szCs w:val="22"/>
        </w:rPr>
      </w:pPr>
      <w:r w:rsidRPr="00A12F10">
        <w:rPr>
          <w:b/>
          <w:sz w:val="22"/>
          <w:szCs w:val="22"/>
        </w:rPr>
        <w:t>Информация о наличие сайтов в учреждениях, их наполняемости.</w:t>
      </w:r>
    </w:p>
    <w:p w:rsidR="00A12F10" w:rsidRPr="00A12F10" w:rsidRDefault="00A12F10" w:rsidP="00A12F10">
      <w:pPr>
        <w:tabs>
          <w:tab w:val="left" w:pos="1134"/>
        </w:tabs>
        <w:ind w:firstLine="709"/>
        <w:contextualSpacing/>
        <w:jc w:val="both"/>
        <w:rPr>
          <w:sz w:val="22"/>
          <w:szCs w:val="22"/>
        </w:rPr>
      </w:pPr>
      <w:r w:rsidRPr="00A12F10">
        <w:rPr>
          <w:sz w:val="22"/>
          <w:szCs w:val="22"/>
        </w:rPr>
        <w:t xml:space="preserve">Сайт действует только в межпоселенческой центральной библиотеке МР «Чернышевский район», содержит информацию о деятельности библиотеки и документах библиотек и др. Наполняется сайт еженедельно. </w:t>
      </w:r>
    </w:p>
    <w:p w:rsidR="00A12F10" w:rsidRPr="00A12F10" w:rsidRDefault="004701A7" w:rsidP="00A12F10">
      <w:pPr>
        <w:tabs>
          <w:tab w:val="left" w:pos="1134"/>
        </w:tabs>
        <w:ind w:firstLine="709"/>
        <w:contextualSpacing/>
        <w:jc w:val="both"/>
        <w:rPr>
          <w:sz w:val="22"/>
          <w:szCs w:val="22"/>
        </w:rPr>
      </w:pPr>
      <w:hyperlink r:id="rId11" w:history="1">
        <w:r w:rsidR="00A12F10" w:rsidRPr="00A12F10">
          <w:rPr>
            <w:b/>
            <w:color w:val="0000FF"/>
            <w:sz w:val="22"/>
            <w:szCs w:val="22"/>
            <w:u w:val="single"/>
          </w:rPr>
          <w:t>http://museui.ucoz.com/</w:t>
        </w:r>
      </w:hyperlink>
      <w:r w:rsidR="00A12F10" w:rsidRPr="00A12F10">
        <w:rPr>
          <w:sz w:val="22"/>
          <w:szCs w:val="22"/>
        </w:rPr>
        <w:t xml:space="preserve">сайт Чернышевский районный краеведческий музей, обновляется еженедельно,  за  </w:t>
      </w:r>
      <w:smartTag w:uri="urn:schemas-microsoft-com:office:smarttags" w:element="metricconverter">
        <w:smartTagPr>
          <w:attr w:name="ProductID" w:val="2017 г"/>
        </w:smartTagPr>
        <w:r w:rsidR="00A12F10" w:rsidRPr="00A12F10">
          <w:rPr>
            <w:sz w:val="22"/>
            <w:szCs w:val="22"/>
          </w:rPr>
          <w:t>2017 г</w:t>
        </w:r>
      </w:smartTag>
      <w:r w:rsidR="00A12F10" w:rsidRPr="00A12F10">
        <w:rPr>
          <w:sz w:val="22"/>
          <w:szCs w:val="22"/>
        </w:rPr>
        <w:t xml:space="preserve">. страницу посетили 22879 читателей. </w:t>
      </w:r>
    </w:p>
    <w:p w:rsidR="00A12F10" w:rsidRPr="00A12F10" w:rsidRDefault="00A12F10" w:rsidP="00A12F10">
      <w:pPr>
        <w:tabs>
          <w:tab w:val="left" w:pos="1134"/>
        </w:tabs>
        <w:ind w:firstLine="709"/>
        <w:contextualSpacing/>
        <w:jc w:val="both"/>
        <w:rPr>
          <w:sz w:val="22"/>
          <w:szCs w:val="22"/>
        </w:rPr>
      </w:pPr>
      <w:r w:rsidRPr="00A12F10">
        <w:rPr>
          <w:sz w:val="22"/>
          <w:szCs w:val="22"/>
        </w:rPr>
        <w:t xml:space="preserve">В целях популяризации музея открыты официальные группы в «Одноклассниках» -  </w:t>
      </w:r>
      <w:hyperlink r:id="rId12" w:history="1">
        <w:r w:rsidRPr="00A12F10">
          <w:rPr>
            <w:color w:val="0000FF"/>
            <w:sz w:val="22"/>
            <w:szCs w:val="22"/>
            <w:u w:val="single"/>
          </w:rPr>
          <w:t>http://www.odnoklassniki.ru/group54235180040202</w:t>
        </w:r>
      </w:hyperlink>
      <w:r w:rsidRPr="00A12F10">
        <w:rPr>
          <w:sz w:val="22"/>
          <w:szCs w:val="22"/>
        </w:rPr>
        <w:t xml:space="preserve">, «В контакте»  - </w:t>
      </w:r>
      <w:hyperlink r:id="rId13" w:history="1">
        <w:r w:rsidRPr="00A12F10">
          <w:rPr>
            <w:color w:val="0000FF"/>
            <w:sz w:val="22"/>
            <w:szCs w:val="22"/>
            <w:u w:val="single"/>
          </w:rPr>
          <w:t>https://vk.com/public60674251</w:t>
        </w:r>
      </w:hyperlink>
      <w:r w:rsidRPr="00A12F10">
        <w:rPr>
          <w:sz w:val="22"/>
          <w:szCs w:val="22"/>
        </w:rPr>
        <w:t xml:space="preserve">, на Facebook - «Чернышевский краеведческий музей» -  </w:t>
      </w:r>
      <w:hyperlink r:id="rId14" w:history="1">
        <w:r w:rsidRPr="00A12F10">
          <w:rPr>
            <w:color w:val="0000FF"/>
            <w:sz w:val="22"/>
            <w:szCs w:val="22"/>
            <w:u w:val="single"/>
          </w:rPr>
          <w:t>https://www.facebook.com/pages/МУК-Районный-краеведческий-музей-МР-Чернышевский-район/795872553776541?ref_type=bookmark</w:t>
        </w:r>
      </w:hyperlink>
      <w:r w:rsidRPr="00A12F10">
        <w:rPr>
          <w:sz w:val="22"/>
          <w:szCs w:val="22"/>
        </w:rPr>
        <w:t xml:space="preserve">, </w:t>
      </w:r>
      <w:hyperlink r:id="rId15" w:history="1">
        <w:r w:rsidRPr="00A12F10">
          <w:rPr>
            <w:color w:val="0000FF"/>
            <w:sz w:val="22"/>
            <w:szCs w:val="22"/>
            <w:u w:val="single"/>
          </w:rPr>
          <w:t>instagram</w:t>
        </w:r>
      </w:hyperlink>
      <w:r w:rsidRPr="00A12F10">
        <w:rPr>
          <w:sz w:val="22"/>
          <w:szCs w:val="22"/>
        </w:rPr>
        <w:t xml:space="preserve"> на официальном аккаунте: chernyshevskmuzei. Постоянных читателей и подписчиков -   3150    человек. </w:t>
      </w:r>
    </w:p>
    <w:p w:rsidR="00A12F10" w:rsidRPr="00A12F10" w:rsidRDefault="00A12F10" w:rsidP="00A12F10">
      <w:pPr>
        <w:tabs>
          <w:tab w:val="left" w:pos="1134"/>
        </w:tabs>
        <w:ind w:firstLine="709"/>
        <w:contextualSpacing/>
        <w:jc w:val="both"/>
        <w:rPr>
          <w:sz w:val="22"/>
          <w:szCs w:val="22"/>
        </w:rPr>
      </w:pPr>
      <w:r w:rsidRPr="00A12F10">
        <w:rPr>
          <w:b/>
          <w:sz w:val="22"/>
          <w:szCs w:val="22"/>
        </w:rPr>
        <w:t>Объём платных услуг за 2017 г.</w:t>
      </w:r>
      <w:r w:rsidRPr="00A12F10">
        <w:rPr>
          <w:sz w:val="22"/>
          <w:szCs w:val="22"/>
        </w:rPr>
        <w:t xml:space="preserve"> составил  636,64 тыс. руб. или 115,9% к АППГ (2016г. – 549,5 тыс. руб.). </w:t>
      </w:r>
    </w:p>
    <w:p w:rsidR="00A12F10" w:rsidRPr="00A12F10" w:rsidRDefault="00A12F10" w:rsidP="00A12F10">
      <w:pPr>
        <w:ind w:firstLine="709"/>
        <w:contextualSpacing/>
        <w:jc w:val="both"/>
        <w:rPr>
          <w:sz w:val="22"/>
          <w:szCs w:val="22"/>
        </w:rPr>
      </w:pPr>
      <w:r w:rsidRPr="00A12F10">
        <w:rPr>
          <w:sz w:val="22"/>
          <w:szCs w:val="22"/>
        </w:rPr>
        <w:t>Доля жителей муниципального района «Чернышевский район», участвующих в культурно-досуговых мероприятиях в 2017 году составляет 10,5% от общего числа жителей района, что и в 2016 году. Среднемесячная заработная плата работников учреждений культуры за 2017 год составила 21,3 тыс. рублей, что соответствует 112,1%  к АППГ.</w:t>
      </w:r>
    </w:p>
    <w:p w:rsidR="0015756C" w:rsidRPr="00A3707F" w:rsidRDefault="0015756C" w:rsidP="009E0B72">
      <w:pPr>
        <w:ind w:firstLine="709"/>
        <w:contextualSpacing/>
        <w:jc w:val="both"/>
        <w:rPr>
          <w:sz w:val="22"/>
          <w:szCs w:val="22"/>
        </w:rPr>
      </w:pPr>
    </w:p>
    <w:p w:rsidR="004044C3" w:rsidRPr="00A3707F" w:rsidRDefault="004044C3" w:rsidP="00E14ACA">
      <w:pPr>
        <w:contextualSpacing/>
        <w:jc w:val="center"/>
        <w:rPr>
          <w:sz w:val="22"/>
          <w:szCs w:val="22"/>
        </w:rPr>
      </w:pPr>
      <w:r w:rsidRPr="00A3707F">
        <w:rPr>
          <w:b/>
          <w:sz w:val="22"/>
          <w:szCs w:val="22"/>
        </w:rPr>
        <w:t>Социальная защита</w:t>
      </w:r>
    </w:p>
    <w:p w:rsidR="00B128D3" w:rsidRPr="00A3707F" w:rsidRDefault="004044C3" w:rsidP="00E14ACA">
      <w:pPr>
        <w:ind w:firstLine="709"/>
        <w:contextualSpacing/>
        <w:jc w:val="both"/>
        <w:rPr>
          <w:sz w:val="22"/>
          <w:szCs w:val="22"/>
        </w:rPr>
      </w:pPr>
      <w:r w:rsidRPr="00A3707F">
        <w:rPr>
          <w:sz w:val="22"/>
          <w:szCs w:val="22"/>
        </w:rPr>
        <w:t xml:space="preserve">Численность населения района, нуждающегося в социальной поддержке составила </w:t>
      </w:r>
      <w:r w:rsidR="003A2160" w:rsidRPr="00A3707F">
        <w:rPr>
          <w:sz w:val="22"/>
          <w:szCs w:val="22"/>
        </w:rPr>
        <w:t>9852</w:t>
      </w:r>
      <w:r w:rsidRPr="00A3707F">
        <w:rPr>
          <w:sz w:val="22"/>
          <w:szCs w:val="22"/>
        </w:rPr>
        <w:t xml:space="preserve"> человек, что со</w:t>
      </w:r>
      <w:r w:rsidR="000B3C5A" w:rsidRPr="00A3707F">
        <w:rPr>
          <w:sz w:val="22"/>
          <w:szCs w:val="22"/>
        </w:rPr>
        <w:t>ответствует</w:t>
      </w:r>
      <w:r w:rsidRPr="00A3707F">
        <w:rPr>
          <w:sz w:val="22"/>
          <w:szCs w:val="22"/>
        </w:rPr>
        <w:t xml:space="preserve"> </w:t>
      </w:r>
      <w:r w:rsidR="003A2160" w:rsidRPr="00A3707F">
        <w:rPr>
          <w:sz w:val="22"/>
          <w:szCs w:val="22"/>
        </w:rPr>
        <w:t>92,9</w:t>
      </w:r>
      <w:r w:rsidRPr="00A3707F">
        <w:rPr>
          <w:sz w:val="22"/>
          <w:szCs w:val="22"/>
        </w:rPr>
        <w:t xml:space="preserve">% по сравнению с  </w:t>
      </w:r>
      <w:r w:rsidR="003A2160" w:rsidRPr="00A3707F">
        <w:rPr>
          <w:sz w:val="22"/>
          <w:szCs w:val="22"/>
        </w:rPr>
        <w:t>АППГ</w:t>
      </w:r>
      <w:r w:rsidRPr="00A3707F">
        <w:rPr>
          <w:sz w:val="22"/>
          <w:szCs w:val="22"/>
        </w:rPr>
        <w:t>.</w:t>
      </w:r>
    </w:p>
    <w:p w:rsidR="00A305D6" w:rsidRPr="00A3707F" w:rsidRDefault="000B3C5A" w:rsidP="00E14ACA">
      <w:pPr>
        <w:ind w:firstLine="709"/>
        <w:contextualSpacing/>
        <w:jc w:val="both"/>
        <w:rPr>
          <w:sz w:val="22"/>
          <w:szCs w:val="22"/>
        </w:rPr>
      </w:pPr>
      <w:r w:rsidRPr="00A3707F">
        <w:rPr>
          <w:sz w:val="22"/>
          <w:szCs w:val="22"/>
        </w:rPr>
        <w:t>В 201</w:t>
      </w:r>
      <w:r w:rsidR="003A2160" w:rsidRPr="00A3707F">
        <w:rPr>
          <w:sz w:val="22"/>
          <w:szCs w:val="22"/>
        </w:rPr>
        <w:t>7</w:t>
      </w:r>
      <w:r w:rsidRPr="00A3707F">
        <w:rPr>
          <w:sz w:val="22"/>
          <w:szCs w:val="22"/>
        </w:rPr>
        <w:t xml:space="preserve"> году </w:t>
      </w:r>
      <w:r w:rsidR="004044C3" w:rsidRPr="00A3707F">
        <w:rPr>
          <w:sz w:val="22"/>
          <w:szCs w:val="22"/>
        </w:rPr>
        <w:t xml:space="preserve"> </w:t>
      </w:r>
      <w:r w:rsidR="00AB7C9E" w:rsidRPr="00A3707F">
        <w:rPr>
          <w:sz w:val="22"/>
          <w:szCs w:val="22"/>
        </w:rPr>
        <w:t xml:space="preserve">получили </w:t>
      </w:r>
      <w:r w:rsidRPr="00A3707F">
        <w:rPr>
          <w:sz w:val="22"/>
          <w:szCs w:val="22"/>
        </w:rPr>
        <w:t>социальн</w:t>
      </w:r>
      <w:r w:rsidR="00AB7C9E" w:rsidRPr="00A3707F">
        <w:rPr>
          <w:sz w:val="22"/>
          <w:szCs w:val="22"/>
        </w:rPr>
        <w:t>ую</w:t>
      </w:r>
      <w:r w:rsidRPr="00A3707F">
        <w:rPr>
          <w:sz w:val="22"/>
          <w:szCs w:val="22"/>
        </w:rPr>
        <w:t xml:space="preserve"> помощ</w:t>
      </w:r>
      <w:r w:rsidR="00AB7C9E" w:rsidRPr="00A3707F">
        <w:rPr>
          <w:sz w:val="22"/>
          <w:szCs w:val="22"/>
        </w:rPr>
        <w:t>ь</w:t>
      </w:r>
      <w:r w:rsidRPr="00A3707F">
        <w:rPr>
          <w:sz w:val="22"/>
          <w:szCs w:val="22"/>
        </w:rPr>
        <w:t xml:space="preserve"> </w:t>
      </w:r>
      <w:r w:rsidR="005A1040" w:rsidRPr="00A3707F">
        <w:rPr>
          <w:sz w:val="22"/>
          <w:szCs w:val="22"/>
        </w:rPr>
        <w:t>9852</w:t>
      </w:r>
      <w:r w:rsidR="003A2160" w:rsidRPr="00A3707F">
        <w:rPr>
          <w:sz w:val="22"/>
          <w:szCs w:val="22"/>
        </w:rPr>
        <w:t xml:space="preserve"> </w:t>
      </w:r>
      <w:r w:rsidRPr="00A3707F">
        <w:rPr>
          <w:sz w:val="22"/>
          <w:szCs w:val="22"/>
        </w:rPr>
        <w:t xml:space="preserve"> человек (</w:t>
      </w:r>
      <w:r w:rsidR="003A2160" w:rsidRPr="00A3707F">
        <w:rPr>
          <w:sz w:val="22"/>
          <w:szCs w:val="22"/>
        </w:rPr>
        <w:t xml:space="preserve">2016г. – </w:t>
      </w:r>
      <w:r w:rsidR="005A1040" w:rsidRPr="00A3707F">
        <w:rPr>
          <w:sz w:val="22"/>
          <w:szCs w:val="22"/>
        </w:rPr>
        <w:t>10900</w:t>
      </w:r>
      <w:r w:rsidR="003A2160" w:rsidRPr="00A3707F">
        <w:rPr>
          <w:sz w:val="22"/>
          <w:szCs w:val="22"/>
        </w:rPr>
        <w:t xml:space="preserve"> чел.</w:t>
      </w:r>
      <w:r w:rsidRPr="00A3707F">
        <w:rPr>
          <w:sz w:val="22"/>
          <w:szCs w:val="22"/>
        </w:rPr>
        <w:t>)</w:t>
      </w:r>
      <w:r w:rsidR="004044C3" w:rsidRPr="00A3707F">
        <w:rPr>
          <w:sz w:val="22"/>
          <w:szCs w:val="22"/>
        </w:rPr>
        <w:t xml:space="preserve">, что на </w:t>
      </w:r>
      <w:r w:rsidR="005A1040" w:rsidRPr="00A3707F">
        <w:rPr>
          <w:sz w:val="22"/>
          <w:szCs w:val="22"/>
        </w:rPr>
        <w:t>9,6</w:t>
      </w:r>
      <w:r w:rsidR="004044C3" w:rsidRPr="00A3707F">
        <w:rPr>
          <w:sz w:val="22"/>
          <w:szCs w:val="22"/>
        </w:rPr>
        <w:t xml:space="preserve">% </w:t>
      </w:r>
      <w:r w:rsidR="00AB7C9E" w:rsidRPr="00A3707F">
        <w:rPr>
          <w:sz w:val="22"/>
          <w:szCs w:val="22"/>
        </w:rPr>
        <w:t>мен</w:t>
      </w:r>
      <w:r w:rsidR="00E36AC8" w:rsidRPr="00A3707F">
        <w:rPr>
          <w:sz w:val="22"/>
          <w:szCs w:val="22"/>
        </w:rPr>
        <w:t>ьше</w:t>
      </w:r>
      <w:r w:rsidR="004044C3" w:rsidRPr="00A3707F">
        <w:rPr>
          <w:sz w:val="22"/>
          <w:szCs w:val="22"/>
        </w:rPr>
        <w:t xml:space="preserve"> </w:t>
      </w:r>
      <w:r w:rsidR="005A1040" w:rsidRPr="00A3707F">
        <w:rPr>
          <w:sz w:val="22"/>
          <w:szCs w:val="22"/>
        </w:rPr>
        <w:t>АППГ</w:t>
      </w:r>
      <w:r w:rsidR="004044C3" w:rsidRPr="00A3707F">
        <w:rPr>
          <w:sz w:val="22"/>
          <w:szCs w:val="22"/>
        </w:rPr>
        <w:t xml:space="preserve">. </w:t>
      </w:r>
      <w:r w:rsidR="00CA7D2F" w:rsidRPr="00A3707F">
        <w:rPr>
          <w:sz w:val="22"/>
          <w:szCs w:val="22"/>
        </w:rPr>
        <w:t>У</w:t>
      </w:r>
      <w:r w:rsidR="00AB7C9E" w:rsidRPr="00A3707F">
        <w:rPr>
          <w:sz w:val="22"/>
          <w:szCs w:val="22"/>
        </w:rPr>
        <w:t>меньш</w:t>
      </w:r>
      <w:r w:rsidR="00CA7D2F" w:rsidRPr="00A3707F">
        <w:rPr>
          <w:sz w:val="22"/>
          <w:szCs w:val="22"/>
        </w:rPr>
        <w:t xml:space="preserve">ение получателей </w:t>
      </w:r>
      <w:r w:rsidR="00AB7C9E" w:rsidRPr="00A3707F">
        <w:rPr>
          <w:sz w:val="22"/>
          <w:szCs w:val="22"/>
        </w:rPr>
        <w:t xml:space="preserve">социальной помощи </w:t>
      </w:r>
      <w:r w:rsidR="00CA7D2F" w:rsidRPr="00A3707F">
        <w:rPr>
          <w:sz w:val="22"/>
          <w:szCs w:val="22"/>
        </w:rPr>
        <w:t>связано  с уменьшением</w:t>
      </w:r>
      <w:r w:rsidR="004B493A" w:rsidRPr="00A3707F">
        <w:rPr>
          <w:sz w:val="22"/>
          <w:szCs w:val="22"/>
        </w:rPr>
        <w:t xml:space="preserve"> численности населения и снижением рождаемости  в районе (см. раздел демографические показатели на стр.10)</w:t>
      </w:r>
      <w:r w:rsidR="00F164E1" w:rsidRPr="00A3707F">
        <w:rPr>
          <w:sz w:val="22"/>
          <w:szCs w:val="22"/>
        </w:rPr>
        <w:t>.</w:t>
      </w:r>
    </w:p>
    <w:p w:rsidR="005A1040" w:rsidRPr="00A3707F" w:rsidRDefault="005A1040" w:rsidP="00E14ACA">
      <w:pPr>
        <w:ind w:firstLine="709"/>
        <w:contextualSpacing/>
        <w:jc w:val="both"/>
        <w:rPr>
          <w:sz w:val="22"/>
          <w:szCs w:val="22"/>
        </w:rPr>
      </w:pPr>
      <w:r w:rsidRPr="00A3707F">
        <w:rPr>
          <w:sz w:val="22"/>
          <w:szCs w:val="22"/>
        </w:rPr>
        <w:t>Социальные выплаты населению в 2017 году</w:t>
      </w:r>
      <w:r w:rsidR="000F42B8" w:rsidRPr="00A3707F">
        <w:rPr>
          <w:sz w:val="22"/>
          <w:szCs w:val="22"/>
        </w:rPr>
        <w:t xml:space="preserve"> уменьшились в количестве на 1872 выплаты, в сумме  19396,8 тыс. руб.</w:t>
      </w:r>
    </w:p>
    <w:p w:rsidR="00914A3F" w:rsidRPr="00A3707F" w:rsidRDefault="00914A3F" w:rsidP="00914A3F">
      <w:pPr>
        <w:ind w:firstLine="708"/>
        <w:contextualSpacing/>
        <w:jc w:val="both"/>
        <w:rPr>
          <w:sz w:val="22"/>
          <w:szCs w:val="22"/>
        </w:rPr>
      </w:pPr>
      <w:r w:rsidRPr="00A3707F">
        <w:rPr>
          <w:sz w:val="22"/>
          <w:szCs w:val="22"/>
        </w:rPr>
        <w:t>Уменьшение количества получателей компенсаций и выплат произошло по следующим видам:</w:t>
      </w:r>
    </w:p>
    <w:p w:rsidR="00914A3F" w:rsidRPr="00A3707F" w:rsidRDefault="00914A3F" w:rsidP="00914A3F">
      <w:pPr>
        <w:ind w:firstLine="708"/>
        <w:contextualSpacing/>
        <w:jc w:val="both"/>
        <w:rPr>
          <w:sz w:val="22"/>
          <w:szCs w:val="22"/>
        </w:rPr>
      </w:pPr>
      <w:r w:rsidRPr="00A3707F">
        <w:rPr>
          <w:sz w:val="22"/>
          <w:szCs w:val="22"/>
        </w:rPr>
        <w:t>- ежемесячная денежная компенсация (далее - ЕДК) ветеранам труда –96 к АППГ;</w:t>
      </w:r>
    </w:p>
    <w:p w:rsidR="00914A3F" w:rsidRPr="00A3707F" w:rsidRDefault="00914A3F" w:rsidP="00914A3F">
      <w:pPr>
        <w:ind w:firstLine="708"/>
        <w:contextualSpacing/>
        <w:jc w:val="both"/>
        <w:rPr>
          <w:sz w:val="22"/>
          <w:szCs w:val="22"/>
        </w:rPr>
      </w:pPr>
      <w:r w:rsidRPr="00A3707F">
        <w:rPr>
          <w:sz w:val="22"/>
          <w:szCs w:val="22"/>
        </w:rPr>
        <w:t>- ЕДК ветеранам труда Забайкальского края  –9 к АППГ;</w:t>
      </w:r>
    </w:p>
    <w:p w:rsidR="00914A3F" w:rsidRPr="00A3707F" w:rsidRDefault="00914A3F" w:rsidP="00914A3F">
      <w:pPr>
        <w:ind w:firstLine="708"/>
        <w:contextualSpacing/>
        <w:jc w:val="both"/>
        <w:rPr>
          <w:sz w:val="22"/>
          <w:szCs w:val="22"/>
        </w:rPr>
      </w:pPr>
      <w:r w:rsidRPr="00A3707F">
        <w:rPr>
          <w:sz w:val="22"/>
          <w:szCs w:val="22"/>
        </w:rPr>
        <w:t>- ЕДК специалистам сельской местности –20 к АППГ;</w:t>
      </w:r>
    </w:p>
    <w:p w:rsidR="00914A3F" w:rsidRPr="00A3707F" w:rsidRDefault="00914A3F" w:rsidP="00914A3F">
      <w:pPr>
        <w:ind w:firstLine="708"/>
        <w:contextualSpacing/>
        <w:jc w:val="both"/>
        <w:rPr>
          <w:sz w:val="22"/>
          <w:szCs w:val="22"/>
        </w:rPr>
      </w:pPr>
      <w:r w:rsidRPr="00A3707F">
        <w:rPr>
          <w:sz w:val="22"/>
          <w:szCs w:val="22"/>
        </w:rPr>
        <w:t>- ЕДК педагогическим работникам –32 к АППГ;</w:t>
      </w:r>
    </w:p>
    <w:p w:rsidR="00914A3F" w:rsidRPr="00A3707F" w:rsidRDefault="00914A3F" w:rsidP="00914A3F">
      <w:pPr>
        <w:ind w:firstLine="708"/>
        <w:contextualSpacing/>
        <w:jc w:val="both"/>
        <w:rPr>
          <w:sz w:val="22"/>
          <w:szCs w:val="22"/>
        </w:rPr>
      </w:pPr>
      <w:r w:rsidRPr="00A3707F">
        <w:rPr>
          <w:sz w:val="22"/>
          <w:szCs w:val="22"/>
        </w:rPr>
        <w:t>- ежемесячная денежная выплата (далее - ЕДВ) ветеранам труда –59 к АППГ;</w:t>
      </w:r>
    </w:p>
    <w:p w:rsidR="00914A3F" w:rsidRPr="00A3707F" w:rsidRDefault="00914A3F" w:rsidP="00914A3F">
      <w:pPr>
        <w:ind w:firstLine="708"/>
        <w:contextualSpacing/>
        <w:jc w:val="both"/>
        <w:rPr>
          <w:sz w:val="22"/>
          <w:szCs w:val="22"/>
        </w:rPr>
      </w:pPr>
      <w:r w:rsidRPr="00A3707F">
        <w:rPr>
          <w:sz w:val="22"/>
          <w:szCs w:val="22"/>
        </w:rPr>
        <w:t>- ЕДВ труженикам –9 к АППГ;</w:t>
      </w:r>
    </w:p>
    <w:p w:rsidR="00914A3F" w:rsidRPr="00A3707F" w:rsidRDefault="00914A3F" w:rsidP="00914A3F">
      <w:pPr>
        <w:ind w:firstLine="708"/>
        <w:contextualSpacing/>
        <w:jc w:val="both"/>
        <w:rPr>
          <w:sz w:val="22"/>
          <w:szCs w:val="22"/>
        </w:rPr>
      </w:pPr>
      <w:r w:rsidRPr="00A3707F">
        <w:rPr>
          <w:sz w:val="22"/>
          <w:szCs w:val="22"/>
        </w:rPr>
        <w:t xml:space="preserve">- ЕДВ многодетным семьям –93 к АППГ; </w:t>
      </w:r>
    </w:p>
    <w:p w:rsidR="00914A3F" w:rsidRPr="00A3707F" w:rsidRDefault="00914A3F" w:rsidP="00914A3F">
      <w:pPr>
        <w:ind w:firstLine="708"/>
        <w:contextualSpacing/>
        <w:jc w:val="both"/>
        <w:rPr>
          <w:sz w:val="22"/>
          <w:szCs w:val="22"/>
        </w:rPr>
      </w:pPr>
      <w:r w:rsidRPr="00A3707F">
        <w:rPr>
          <w:sz w:val="22"/>
          <w:szCs w:val="22"/>
        </w:rPr>
        <w:t>- ежемесячное детское пособие –495 к АППГ;</w:t>
      </w:r>
    </w:p>
    <w:p w:rsidR="00914A3F" w:rsidRPr="00A3707F" w:rsidRDefault="00914A3F" w:rsidP="00914A3F">
      <w:pPr>
        <w:ind w:firstLine="708"/>
        <w:contextualSpacing/>
        <w:jc w:val="both"/>
        <w:rPr>
          <w:sz w:val="22"/>
          <w:szCs w:val="22"/>
        </w:rPr>
      </w:pPr>
      <w:r w:rsidRPr="00A3707F">
        <w:rPr>
          <w:sz w:val="22"/>
          <w:szCs w:val="22"/>
        </w:rPr>
        <w:t>- субсидий малоимущим гражданам –123 к АППГ;</w:t>
      </w:r>
    </w:p>
    <w:p w:rsidR="00914A3F" w:rsidRPr="00A3707F" w:rsidRDefault="00914A3F" w:rsidP="00914A3F">
      <w:pPr>
        <w:ind w:firstLine="708"/>
        <w:contextualSpacing/>
        <w:jc w:val="both"/>
        <w:rPr>
          <w:sz w:val="22"/>
          <w:szCs w:val="22"/>
        </w:rPr>
      </w:pPr>
      <w:r w:rsidRPr="00A3707F">
        <w:rPr>
          <w:sz w:val="22"/>
          <w:szCs w:val="22"/>
        </w:rPr>
        <w:t>- пособие на погребение неработающим гражданам –16 к АППГ;</w:t>
      </w:r>
    </w:p>
    <w:p w:rsidR="00914A3F" w:rsidRPr="00A3707F" w:rsidRDefault="00914A3F" w:rsidP="00914A3F">
      <w:pPr>
        <w:ind w:firstLine="708"/>
        <w:contextualSpacing/>
        <w:jc w:val="both"/>
        <w:rPr>
          <w:sz w:val="22"/>
          <w:szCs w:val="22"/>
        </w:rPr>
      </w:pPr>
      <w:r w:rsidRPr="00A3707F">
        <w:rPr>
          <w:sz w:val="22"/>
          <w:szCs w:val="22"/>
        </w:rPr>
        <w:t>- государственная социальная поддержка малоимущим –52 к АППГ;</w:t>
      </w:r>
    </w:p>
    <w:p w:rsidR="00914A3F" w:rsidRPr="00A3707F" w:rsidRDefault="00914A3F" w:rsidP="00914A3F">
      <w:pPr>
        <w:ind w:firstLine="708"/>
        <w:contextualSpacing/>
        <w:jc w:val="both"/>
        <w:rPr>
          <w:sz w:val="22"/>
          <w:szCs w:val="22"/>
        </w:rPr>
      </w:pPr>
      <w:r w:rsidRPr="00A3707F">
        <w:rPr>
          <w:sz w:val="22"/>
          <w:szCs w:val="22"/>
        </w:rPr>
        <w:lastRenderedPageBreak/>
        <w:t xml:space="preserve">- жилищно-коммунальные выплаты для инвалидов  </w:t>
      </w:r>
      <w:r w:rsidR="00445833" w:rsidRPr="00A3707F">
        <w:rPr>
          <w:sz w:val="22"/>
          <w:szCs w:val="22"/>
        </w:rPr>
        <w:t>–329</w:t>
      </w:r>
      <w:r w:rsidRPr="00A3707F">
        <w:rPr>
          <w:sz w:val="22"/>
          <w:szCs w:val="22"/>
        </w:rPr>
        <w:t xml:space="preserve">  к АППГ;</w:t>
      </w:r>
    </w:p>
    <w:p w:rsidR="00914A3F" w:rsidRPr="00A3707F" w:rsidRDefault="00914A3F" w:rsidP="00914A3F">
      <w:pPr>
        <w:ind w:firstLine="708"/>
        <w:contextualSpacing/>
        <w:jc w:val="both"/>
        <w:rPr>
          <w:sz w:val="22"/>
          <w:szCs w:val="22"/>
        </w:rPr>
      </w:pPr>
      <w:r w:rsidRPr="00A3707F">
        <w:rPr>
          <w:sz w:val="22"/>
          <w:szCs w:val="22"/>
        </w:rPr>
        <w:t xml:space="preserve">- АСП социально-значимым мероприятиям – </w:t>
      </w:r>
      <w:r w:rsidR="00445833" w:rsidRPr="00A3707F">
        <w:rPr>
          <w:sz w:val="22"/>
          <w:szCs w:val="22"/>
        </w:rPr>
        <w:t>414</w:t>
      </w:r>
      <w:r w:rsidRPr="00A3707F">
        <w:rPr>
          <w:sz w:val="22"/>
          <w:szCs w:val="22"/>
        </w:rPr>
        <w:t xml:space="preserve"> к АППГ;</w:t>
      </w:r>
    </w:p>
    <w:p w:rsidR="00445833" w:rsidRPr="00A3707F" w:rsidRDefault="00445833" w:rsidP="00914A3F">
      <w:pPr>
        <w:ind w:firstLine="708"/>
        <w:contextualSpacing/>
        <w:jc w:val="both"/>
        <w:rPr>
          <w:sz w:val="22"/>
          <w:szCs w:val="22"/>
        </w:rPr>
      </w:pPr>
      <w:r w:rsidRPr="00A3707F">
        <w:rPr>
          <w:sz w:val="22"/>
          <w:szCs w:val="22"/>
        </w:rPr>
        <w:t>- единовременное пособие при устройстве ребенка в семью –10 к АППГ;</w:t>
      </w:r>
    </w:p>
    <w:p w:rsidR="00914A3F" w:rsidRPr="00A3707F" w:rsidRDefault="00914A3F" w:rsidP="00914A3F">
      <w:pPr>
        <w:ind w:firstLine="708"/>
        <w:contextualSpacing/>
        <w:jc w:val="both"/>
        <w:rPr>
          <w:sz w:val="22"/>
          <w:szCs w:val="22"/>
        </w:rPr>
      </w:pPr>
      <w:r w:rsidRPr="00A3707F">
        <w:rPr>
          <w:sz w:val="22"/>
          <w:szCs w:val="22"/>
        </w:rPr>
        <w:t xml:space="preserve">- пособие по уходу за ребенком до 1,5 лет </w:t>
      </w:r>
      <w:r w:rsidR="00445833" w:rsidRPr="00A3707F">
        <w:rPr>
          <w:sz w:val="22"/>
          <w:szCs w:val="22"/>
        </w:rPr>
        <w:t>–170</w:t>
      </w:r>
      <w:r w:rsidRPr="00A3707F">
        <w:rPr>
          <w:sz w:val="22"/>
          <w:szCs w:val="22"/>
        </w:rPr>
        <w:t xml:space="preserve"> к АППГ;</w:t>
      </w:r>
    </w:p>
    <w:p w:rsidR="00445833" w:rsidRPr="00A3707F" w:rsidRDefault="00445833" w:rsidP="00914A3F">
      <w:pPr>
        <w:ind w:firstLine="708"/>
        <w:contextualSpacing/>
        <w:jc w:val="both"/>
        <w:rPr>
          <w:sz w:val="22"/>
          <w:szCs w:val="22"/>
        </w:rPr>
      </w:pPr>
      <w:r w:rsidRPr="00A3707F">
        <w:rPr>
          <w:sz w:val="22"/>
          <w:szCs w:val="22"/>
        </w:rPr>
        <w:t>- единовременное пособие на рождение ребенка –18 к АППГ</w:t>
      </w:r>
    </w:p>
    <w:p w:rsidR="00914A3F" w:rsidRPr="00A3707F" w:rsidRDefault="00914A3F" w:rsidP="00914A3F">
      <w:pPr>
        <w:ind w:firstLine="708"/>
        <w:contextualSpacing/>
        <w:jc w:val="both"/>
        <w:rPr>
          <w:sz w:val="22"/>
          <w:szCs w:val="22"/>
        </w:rPr>
      </w:pPr>
      <w:r w:rsidRPr="00A3707F">
        <w:rPr>
          <w:sz w:val="22"/>
          <w:szCs w:val="22"/>
        </w:rPr>
        <w:t>- ЕДВ многодетн</w:t>
      </w:r>
      <w:r w:rsidR="00445833" w:rsidRPr="00A3707F">
        <w:rPr>
          <w:sz w:val="22"/>
          <w:szCs w:val="22"/>
        </w:rPr>
        <w:t>ым семьям с детьми до 3-х лет  –3</w:t>
      </w:r>
      <w:r w:rsidRPr="00A3707F">
        <w:rPr>
          <w:sz w:val="22"/>
          <w:szCs w:val="22"/>
        </w:rPr>
        <w:t xml:space="preserve"> к АППГ;</w:t>
      </w:r>
    </w:p>
    <w:p w:rsidR="00914A3F" w:rsidRPr="00A3707F" w:rsidRDefault="00914A3F" w:rsidP="00914A3F">
      <w:pPr>
        <w:ind w:firstLine="708"/>
        <w:contextualSpacing/>
        <w:jc w:val="both"/>
        <w:rPr>
          <w:sz w:val="22"/>
          <w:szCs w:val="22"/>
        </w:rPr>
      </w:pPr>
      <w:r w:rsidRPr="00A3707F">
        <w:rPr>
          <w:sz w:val="22"/>
          <w:szCs w:val="22"/>
        </w:rPr>
        <w:t>- ЖКВ многодетным семьям</w:t>
      </w:r>
      <w:r w:rsidR="00445833" w:rsidRPr="00A3707F">
        <w:rPr>
          <w:sz w:val="22"/>
          <w:szCs w:val="22"/>
        </w:rPr>
        <w:t xml:space="preserve"> –43</w:t>
      </w:r>
      <w:r w:rsidRPr="00A3707F">
        <w:rPr>
          <w:sz w:val="22"/>
          <w:szCs w:val="22"/>
        </w:rPr>
        <w:t xml:space="preserve"> к АППГ;</w:t>
      </w:r>
    </w:p>
    <w:p w:rsidR="00914A3F" w:rsidRPr="00A3707F" w:rsidRDefault="00914A3F" w:rsidP="00914A3F">
      <w:pPr>
        <w:ind w:firstLine="708"/>
        <w:contextualSpacing/>
        <w:jc w:val="both"/>
        <w:rPr>
          <w:sz w:val="22"/>
          <w:szCs w:val="22"/>
        </w:rPr>
      </w:pPr>
      <w:r w:rsidRPr="00A3707F">
        <w:rPr>
          <w:sz w:val="22"/>
          <w:szCs w:val="22"/>
        </w:rPr>
        <w:t xml:space="preserve">- краевой материнский капитал </w:t>
      </w:r>
      <w:r w:rsidR="00445833" w:rsidRPr="00A3707F">
        <w:rPr>
          <w:sz w:val="22"/>
          <w:szCs w:val="22"/>
        </w:rPr>
        <w:t>–37</w:t>
      </w:r>
      <w:r w:rsidRPr="00A3707F">
        <w:rPr>
          <w:sz w:val="22"/>
          <w:szCs w:val="22"/>
        </w:rPr>
        <w:t xml:space="preserve"> к  АППГ.</w:t>
      </w:r>
    </w:p>
    <w:p w:rsidR="00914A3F" w:rsidRPr="00A3707F" w:rsidRDefault="00914A3F" w:rsidP="00914A3F">
      <w:pPr>
        <w:ind w:firstLine="708"/>
        <w:contextualSpacing/>
        <w:jc w:val="both"/>
        <w:rPr>
          <w:sz w:val="22"/>
          <w:szCs w:val="22"/>
        </w:rPr>
      </w:pPr>
      <w:r w:rsidRPr="00A3707F">
        <w:rPr>
          <w:sz w:val="22"/>
          <w:szCs w:val="22"/>
        </w:rPr>
        <w:t>Вместе с тем, увеличилось количество получателей:</w:t>
      </w:r>
    </w:p>
    <w:p w:rsidR="00914A3F" w:rsidRPr="00A3707F" w:rsidRDefault="00914A3F" w:rsidP="00914A3F">
      <w:pPr>
        <w:ind w:firstLine="708"/>
        <w:contextualSpacing/>
        <w:jc w:val="both"/>
        <w:rPr>
          <w:sz w:val="22"/>
          <w:szCs w:val="22"/>
        </w:rPr>
      </w:pPr>
      <w:r w:rsidRPr="00A3707F">
        <w:rPr>
          <w:sz w:val="22"/>
          <w:szCs w:val="22"/>
        </w:rPr>
        <w:t xml:space="preserve">- ЕДВ ветеранам труда Забайкальского края  </w:t>
      </w:r>
      <w:r w:rsidR="007E3E9F" w:rsidRPr="00A3707F">
        <w:rPr>
          <w:sz w:val="22"/>
          <w:szCs w:val="22"/>
        </w:rPr>
        <w:t xml:space="preserve">+14 </w:t>
      </w:r>
      <w:r w:rsidRPr="00A3707F">
        <w:rPr>
          <w:sz w:val="22"/>
          <w:szCs w:val="22"/>
        </w:rPr>
        <w:t>к АППГ;</w:t>
      </w:r>
    </w:p>
    <w:p w:rsidR="00914A3F" w:rsidRPr="00A3707F" w:rsidRDefault="00914A3F" w:rsidP="00914A3F">
      <w:pPr>
        <w:ind w:firstLine="708"/>
        <w:contextualSpacing/>
        <w:jc w:val="both"/>
        <w:rPr>
          <w:sz w:val="22"/>
          <w:szCs w:val="22"/>
        </w:rPr>
      </w:pPr>
      <w:r w:rsidRPr="00A3707F">
        <w:rPr>
          <w:sz w:val="22"/>
          <w:szCs w:val="22"/>
        </w:rPr>
        <w:t>Кроме того, появился новый вид единовременной компенсации за капитальный ремонт, лицам старше 80-ти лет, количество получателей ЕДК составило 1</w:t>
      </w:r>
      <w:r w:rsidR="00445833" w:rsidRPr="00A3707F">
        <w:rPr>
          <w:sz w:val="22"/>
          <w:szCs w:val="22"/>
        </w:rPr>
        <w:t>5</w:t>
      </w:r>
      <w:r w:rsidRPr="00A3707F">
        <w:rPr>
          <w:sz w:val="22"/>
          <w:szCs w:val="22"/>
        </w:rPr>
        <w:t>3, сумма выплаты – 1</w:t>
      </w:r>
      <w:r w:rsidR="00445833" w:rsidRPr="00A3707F">
        <w:rPr>
          <w:sz w:val="22"/>
          <w:szCs w:val="22"/>
        </w:rPr>
        <w:t>83</w:t>
      </w:r>
      <w:r w:rsidRPr="00A3707F">
        <w:rPr>
          <w:sz w:val="22"/>
          <w:szCs w:val="22"/>
        </w:rPr>
        <w:t>,</w:t>
      </w:r>
      <w:r w:rsidR="00445833" w:rsidRPr="00A3707F">
        <w:rPr>
          <w:sz w:val="22"/>
          <w:szCs w:val="22"/>
        </w:rPr>
        <w:t>3</w:t>
      </w:r>
      <w:r w:rsidRPr="00A3707F">
        <w:rPr>
          <w:sz w:val="22"/>
          <w:szCs w:val="22"/>
        </w:rPr>
        <w:t xml:space="preserve"> тыс. руб.</w:t>
      </w:r>
      <w:r w:rsidRPr="00A3707F">
        <w:rPr>
          <w:sz w:val="22"/>
          <w:szCs w:val="22"/>
        </w:rPr>
        <w:tab/>
        <w:t xml:space="preserve"> </w:t>
      </w:r>
    </w:p>
    <w:p w:rsidR="004044C3" w:rsidRPr="00A3707F" w:rsidRDefault="004044C3" w:rsidP="005C4677">
      <w:pPr>
        <w:ind w:firstLine="708"/>
        <w:contextualSpacing/>
        <w:jc w:val="both"/>
        <w:rPr>
          <w:sz w:val="22"/>
          <w:szCs w:val="22"/>
        </w:rPr>
      </w:pPr>
      <w:r w:rsidRPr="00A3707F">
        <w:rPr>
          <w:sz w:val="22"/>
          <w:szCs w:val="22"/>
        </w:rPr>
        <w:t>Основную долю получателей средств составляют инвалиды, ветераны труда</w:t>
      </w:r>
      <w:r w:rsidR="008771B9" w:rsidRPr="00A3707F">
        <w:rPr>
          <w:sz w:val="22"/>
          <w:szCs w:val="22"/>
        </w:rPr>
        <w:t>, педагогические работники,</w:t>
      </w:r>
      <w:r w:rsidRPr="00A3707F">
        <w:rPr>
          <w:sz w:val="22"/>
          <w:szCs w:val="22"/>
        </w:rPr>
        <w:t xml:space="preserve"> </w:t>
      </w:r>
      <w:r w:rsidR="00B865DD" w:rsidRPr="00A3707F">
        <w:rPr>
          <w:sz w:val="22"/>
          <w:szCs w:val="22"/>
        </w:rPr>
        <w:t xml:space="preserve">малоимущие, </w:t>
      </w:r>
      <w:r w:rsidRPr="00A3707F">
        <w:rPr>
          <w:sz w:val="22"/>
          <w:szCs w:val="22"/>
        </w:rPr>
        <w:t>семьи с детьми</w:t>
      </w:r>
      <w:r w:rsidR="00B865DD" w:rsidRPr="00A3707F">
        <w:rPr>
          <w:sz w:val="22"/>
          <w:szCs w:val="22"/>
        </w:rPr>
        <w:t xml:space="preserve"> до 1,5 и 3-х лет</w:t>
      </w:r>
      <w:r w:rsidRPr="00A3707F">
        <w:rPr>
          <w:sz w:val="22"/>
          <w:szCs w:val="22"/>
        </w:rPr>
        <w:t>.</w:t>
      </w:r>
    </w:p>
    <w:p w:rsidR="004044C3" w:rsidRPr="00A3707F" w:rsidRDefault="004044C3" w:rsidP="005C4677">
      <w:pPr>
        <w:ind w:firstLine="708"/>
        <w:contextualSpacing/>
        <w:jc w:val="both"/>
        <w:rPr>
          <w:sz w:val="22"/>
          <w:szCs w:val="22"/>
        </w:rPr>
      </w:pPr>
      <w:r w:rsidRPr="00A3707F">
        <w:rPr>
          <w:sz w:val="22"/>
          <w:szCs w:val="22"/>
        </w:rPr>
        <w:t>За  201</w:t>
      </w:r>
      <w:r w:rsidR="00B865DD" w:rsidRPr="00A3707F">
        <w:rPr>
          <w:sz w:val="22"/>
          <w:szCs w:val="22"/>
        </w:rPr>
        <w:t>7</w:t>
      </w:r>
      <w:r w:rsidRPr="00A3707F">
        <w:rPr>
          <w:sz w:val="22"/>
          <w:szCs w:val="22"/>
        </w:rPr>
        <w:t xml:space="preserve"> год  выплачено пособий</w:t>
      </w:r>
      <w:r w:rsidR="007C6F29">
        <w:rPr>
          <w:sz w:val="22"/>
          <w:szCs w:val="22"/>
        </w:rPr>
        <w:t xml:space="preserve"> всего – 183441,0 тыс</w:t>
      </w:r>
      <w:r w:rsidR="001315F0">
        <w:rPr>
          <w:sz w:val="22"/>
          <w:szCs w:val="22"/>
        </w:rPr>
        <w:t>. руб.</w:t>
      </w:r>
      <w:r w:rsidRPr="00A3707F">
        <w:rPr>
          <w:sz w:val="22"/>
          <w:szCs w:val="22"/>
        </w:rPr>
        <w:t>:</w:t>
      </w:r>
    </w:p>
    <w:p w:rsidR="00B865DD" w:rsidRPr="00A3707F" w:rsidRDefault="004044C3" w:rsidP="005C4677">
      <w:pPr>
        <w:ind w:firstLine="708"/>
        <w:contextualSpacing/>
        <w:jc w:val="both"/>
        <w:rPr>
          <w:sz w:val="22"/>
          <w:szCs w:val="22"/>
        </w:rPr>
      </w:pPr>
      <w:r w:rsidRPr="00A3707F">
        <w:rPr>
          <w:sz w:val="22"/>
          <w:szCs w:val="22"/>
        </w:rPr>
        <w:t>-</w:t>
      </w:r>
      <w:r w:rsidR="00B865DD" w:rsidRPr="00A3707F">
        <w:rPr>
          <w:sz w:val="22"/>
          <w:szCs w:val="22"/>
        </w:rPr>
        <w:t xml:space="preserve"> ЕДВ ветеранам труда и ветеранам труда Забайкальского края – 22649,5 тыс. руб.;</w:t>
      </w:r>
    </w:p>
    <w:p w:rsidR="009E3B1E" w:rsidRPr="00A3707F" w:rsidRDefault="009E3B1E" w:rsidP="009E3B1E">
      <w:pPr>
        <w:ind w:firstLine="708"/>
        <w:contextualSpacing/>
        <w:jc w:val="both"/>
        <w:rPr>
          <w:sz w:val="22"/>
          <w:szCs w:val="22"/>
        </w:rPr>
      </w:pPr>
      <w:r w:rsidRPr="00A3707F">
        <w:rPr>
          <w:sz w:val="22"/>
          <w:szCs w:val="22"/>
        </w:rPr>
        <w:t>- ЕДК специалистам сельской местности 7372,1 тыс. руб.;</w:t>
      </w:r>
    </w:p>
    <w:p w:rsidR="009E3B1E" w:rsidRPr="00A3707F" w:rsidRDefault="009E3B1E" w:rsidP="009E3B1E">
      <w:pPr>
        <w:ind w:firstLine="708"/>
        <w:contextualSpacing/>
        <w:jc w:val="both"/>
        <w:rPr>
          <w:sz w:val="22"/>
          <w:szCs w:val="22"/>
        </w:rPr>
      </w:pPr>
      <w:r w:rsidRPr="00A3707F">
        <w:rPr>
          <w:sz w:val="22"/>
          <w:szCs w:val="22"/>
        </w:rPr>
        <w:t>- ЕДК педагогическим работникам 15130,7 тыс. руб.;</w:t>
      </w:r>
    </w:p>
    <w:p w:rsidR="009E3B1E" w:rsidRPr="00A3707F" w:rsidRDefault="009E3B1E" w:rsidP="009E3B1E">
      <w:pPr>
        <w:ind w:firstLine="708"/>
        <w:contextualSpacing/>
        <w:jc w:val="both"/>
        <w:rPr>
          <w:sz w:val="22"/>
          <w:szCs w:val="22"/>
        </w:rPr>
      </w:pPr>
      <w:r w:rsidRPr="00A3707F">
        <w:rPr>
          <w:sz w:val="22"/>
          <w:szCs w:val="22"/>
        </w:rPr>
        <w:t>- ежемесячное детское пособие, пособия по уходу за детьми  до 1,5 и до 3,0-х лет – 57908,8 тыс. руб.;</w:t>
      </w:r>
    </w:p>
    <w:p w:rsidR="009E3B1E" w:rsidRPr="00A3707F" w:rsidRDefault="009E3B1E" w:rsidP="009E3B1E">
      <w:pPr>
        <w:ind w:firstLine="708"/>
        <w:contextualSpacing/>
        <w:jc w:val="both"/>
        <w:rPr>
          <w:sz w:val="22"/>
          <w:szCs w:val="22"/>
        </w:rPr>
      </w:pPr>
      <w:r w:rsidRPr="00A3707F">
        <w:rPr>
          <w:sz w:val="22"/>
          <w:szCs w:val="22"/>
        </w:rPr>
        <w:t>- жилищно-коммунальные выплаты для инвалидов – 24038,6 тыс. руб.;</w:t>
      </w:r>
    </w:p>
    <w:p w:rsidR="009E3B1E" w:rsidRPr="00A3707F" w:rsidRDefault="009E3B1E" w:rsidP="00BC0DF8">
      <w:pPr>
        <w:ind w:firstLine="708"/>
        <w:contextualSpacing/>
        <w:jc w:val="both"/>
        <w:rPr>
          <w:sz w:val="22"/>
          <w:szCs w:val="22"/>
        </w:rPr>
      </w:pPr>
      <w:r w:rsidRPr="00A3707F">
        <w:rPr>
          <w:sz w:val="22"/>
          <w:szCs w:val="22"/>
        </w:rPr>
        <w:t>- выплаты малоимущим и многодетным семьям – 7038,0 тыс. руб</w:t>
      </w:r>
      <w:r w:rsidR="005C4677" w:rsidRPr="00A3707F">
        <w:rPr>
          <w:sz w:val="22"/>
          <w:szCs w:val="22"/>
        </w:rPr>
        <w:t>.;</w:t>
      </w:r>
    </w:p>
    <w:p w:rsidR="005C4677" w:rsidRPr="00A3707F" w:rsidRDefault="004044C3" w:rsidP="00BC0DF8">
      <w:pPr>
        <w:ind w:firstLine="708"/>
        <w:contextualSpacing/>
        <w:jc w:val="both"/>
        <w:rPr>
          <w:sz w:val="22"/>
          <w:szCs w:val="22"/>
        </w:rPr>
      </w:pPr>
      <w:r w:rsidRPr="00A3707F">
        <w:rPr>
          <w:sz w:val="22"/>
          <w:szCs w:val="22"/>
        </w:rPr>
        <w:t xml:space="preserve">-краевой материнский капитал – </w:t>
      </w:r>
      <w:r w:rsidR="009B270D" w:rsidRPr="00A3707F">
        <w:rPr>
          <w:sz w:val="22"/>
          <w:szCs w:val="22"/>
        </w:rPr>
        <w:t xml:space="preserve">   </w:t>
      </w:r>
      <w:r w:rsidR="005C4677" w:rsidRPr="00A3707F">
        <w:rPr>
          <w:sz w:val="22"/>
          <w:szCs w:val="22"/>
        </w:rPr>
        <w:t>5589,4</w:t>
      </w:r>
      <w:r w:rsidR="00B557E0" w:rsidRPr="00A3707F">
        <w:rPr>
          <w:sz w:val="22"/>
          <w:szCs w:val="22"/>
        </w:rPr>
        <w:t xml:space="preserve"> тыс. руб.</w:t>
      </w:r>
      <w:r w:rsidR="00B11934" w:rsidRPr="00A3707F">
        <w:rPr>
          <w:sz w:val="22"/>
          <w:szCs w:val="22"/>
        </w:rPr>
        <w:t xml:space="preserve"> (88 чел.).</w:t>
      </w:r>
      <w:r w:rsidR="00B557E0" w:rsidRPr="00A3707F">
        <w:rPr>
          <w:sz w:val="22"/>
          <w:szCs w:val="22"/>
        </w:rPr>
        <w:t xml:space="preserve"> </w:t>
      </w:r>
    </w:p>
    <w:p w:rsidR="005C30EC" w:rsidRPr="00A3707F" w:rsidRDefault="00EE7E99" w:rsidP="00A3707F">
      <w:pPr>
        <w:contextualSpacing/>
        <w:jc w:val="both"/>
        <w:rPr>
          <w:sz w:val="22"/>
          <w:szCs w:val="22"/>
        </w:rPr>
      </w:pPr>
      <w:r w:rsidRPr="00A3707F">
        <w:rPr>
          <w:sz w:val="22"/>
          <w:szCs w:val="22"/>
        </w:rPr>
        <w:tab/>
        <w:t xml:space="preserve"> </w:t>
      </w:r>
      <w:r w:rsidR="004044C3" w:rsidRPr="00A3707F">
        <w:rPr>
          <w:b/>
          <w:sz w:val="22"/>
          <w:szCs w:val="22"/>
        </w:rPr>
        <w:t>Численность пенсионеров по району</w:t>
      </w:r>
      <w:r w:rsidR="004044C3" w:rsidRPr="00A3707F">
        <w:rPr>
          <w:sz w:val="22"/>
          <w:szCs w:val="22"/>
        </w:rPr>
        <w:t xml:space="preserve"> на </w:t>
      </w:r>
      <w:r w:rsidR="00C71BBD" w:rsidRPr="00A3707F">
        <w:rPr>
          <w:sz w:val="22"/>
          <w:szCs w:val="22"/>
        </w:rPr>
        <w:t>31</w:t>
      </w:r>
      <w:r w:rsidR="004044C3" w:rsidRPr="00A3707F">
        <w:rPr>
          <w:sz w:val="22"/>
          <w:szCs w:val="22"/>
        </w:rPr>
        <w:t>.</w:t>
      </w:r>
      <w:r w:rsidR="00C71BBD" w:rsidRPr="00A3707F">
        <w:rPr>
          <w:sz w:val="22"/>
          <w:szCs w:val="22"/>
        </w:rPr>
        <w:t>12</w:t>
      </w:r>
      <w:r w:rsidR="004044C3" w:rsidRPr="00A3707F">
        <w:rPr>
          <w:sz w:val="22"/>
          <w:szCs w:val="22"/>
        </w:rPr>
        <w:t>.201</w:t>
      </w:r>
      <w:r w:rsidR="00D63FC8" w:rsidRPr="00A3707F">
        <w:rPr>
          <w:sz w:val="22"/>
          <w:szCs w:val="22"/>
        </w:rPr>
        <w:t>7</w:t>
      </w:r>
      <w:r w:rsidR="00F32BAD" w:rsidRPr="00A3707F">
        <w:rPr>
          <w:sz w:val="22"/>
          <w:szCs w:val="22"/>
        </w:rPr>
        <w:t xml:space="preserve"> года составила </w:t>
      </w:r>
      <w:r w:rsidR="00C71BBD" w:rsidRPr="00A3707F">
        <w:rPr>
          <w:sz w:val="22"/>
          <w:szCs w:val="22"/>
        </w:rPr>
        <w:t xml:space="preserve">9459 чел. (на 31.12.2016 – </w:t>
      </w:r>
      <w:r w:rsidR="00D63FC8" w:rsidRPr="00A3707F">
        <w:rPr>
          <w:sz w:val="22"/>
          <w:szCs w:val="22"/>
        </w:rPr>
        <w:t>9494</w:t>
      </w:r>
      <w:r w:rsidR="00C71BBD" w:rsidRPr="00A3707F">
        <w:rPr>
          <w:sz w:val="22"/>
          <w:szCs w:val="22"/>
        </w:rPr>
        <w:t>)</w:t>
      </w:r>
      <w:r w:rsidR="004044C3" w:rsidRPr="00A3707F">
        <w:rPr>
          <w:sz w:val="22"/>
          <w:szCs w:val="22"/>
        </w:rPr>
        <w:t>, в т</w:t>
      </w:r>
      <w:r w:rsidR="005C30EC" w:rsidRPr="00A3707F">
        <w:rPr>
          <w:sz w:val="22"/>
          <w:szCs w:val="22"/>
        </w:rPr>
        <w:t>.</w:t>
      </w:r>
      <w:r w:rsidR="004044C3" w:rsidRPr="00A3707F">
        <w:rPr>
          <w:sz w:val="22"/>
          <w:szCs w:val="22"/>
        </w:rPr>
        <w:t>ч</w:t>
      </w:r>
      <w:r w:rsidR="005C30EC" w:rsidRPr="00A3707F">
        <w:rPr>
          <w:sz w:val="22"/>
          <w:szCs w:val="22"/>
        </w:rPr>
        <w:t>.:</w:t>
      </w:r>
    </w:p>
    <w:p w:rsidR="005C30EC" w:rsidRPr="00A3707F" w:rsidRDefault="005C30EC" w:rsidP="00100D1A">
      <w:pPr>
        <w:ind w:firstLine="708"/>
        <w:contextualSpacing/>
        <w:jc w:val="both"/>
        <w:rPr>
          <w:sz w:val="22"/>
          <w:szCs w:val="22"/>
        </w:rPr>
      </w:pPr>
      <w:r w:rsidRPr="00A3707F">
        <w:rPr>
          <w:sz w:val="22"/>
          <w:szCs w:val="22"/>
        </w:rPr>
        <w:t>-</w:t>
      </w:r>
      <w:r w:rsidR="004044C3" w:rsidRPr="00A3707F">
        <w:rPr>
          <w:sz w:val="22"/>
          <w:szCs w:val="22"/>
        </w:rPr>
        <w:t xml:space="preserve"> </w:t>
      </w:r>
      <w:r w:rsidR="00C71BBD" w:rsidRPr="00A3707F">
        <w:rPr>
          <w:sz w:val="22"/>
          <w:szCs w:val="22"/>
        </w:rPr>
        <w:t xml:space="preserve">страховая пенсия </w:t>
      </w:r>
      <w:r w:rsidR="004044C3" w:rsidRPr="00A3707F">
        <w:rPr>
          <w:sz w:val="22"/>
          <w:szCs w:val="22"/>
        </w:rPr>
        <w:t>по старости</w:t>
      </w:r>
      <w:r w:rsidR="0050217D" w:rsidRPr="00A3707F">
        <w:rPr>
          <w:sz w:val="22"/>
          <w:szCs w:val="22"/>
        </w:rPr>
        <w:t xml:space="preserve"> </w:t>
      </w:r>
      <w:r w:rsidR="00C71BBD" w:rsidRPr="00A3707F">
        <w:rPr>
          <w:sz w:val="22"/>
          <w:szCs w:val="22"/>
        </w:rPr>
        <w:t>–</w:t>
      </w:r>
      <w:r w:rsidR="005C0777" w:rsidRPr="00A3707F">
        <w:rPr>
          <w:sz w:val="22"/>
          <w:szCs w:val="22"/>
        </w:rPr>
        <w:t xml:space="preserve"> </w:t>
      </w:r>
      <w:r w:rsidR="00C71BBD" w:rsidRPr="00A3707F">
        <w:rPr>
          <w:sz w:val="22"/>
          <w:szCs w:val="22"/>
        </w:rPr>
        <w:t xml:space="preserve">7078 чел. (на 31.12.2016  - </w:t>
      </w:r>
      <w:r w:rsidR="00D63FC8" w:rsidRPr="00A3707F">
        <w:rPr>
          <w:sz w:val="22"/>
          <w:szCs w:val="22"/>
        </w:rPr>
        <w:t>7052 чел.</w:t>
      </w:r>
      <w:r w:rsidR="00C71BBD" w:rsidRPr="00A3707F">
        <w:rPr>
          <w:sz w:val="22"/>
          <w:szCs w:val="22"/>
        </w:rPr>
        <w:t>)</w:t>
      </w:r>
      <w:r w:rsidRPr="00A3707F">
        <w:rPr>
          <w:sz w:val="22"/>
          <w:szCs w:val="22"/>
        </w:rPr>
        <w:t>;</w:t>
      </w:r>
    </w:p>
    <w:p w:rsidR="005C30EC" w:rsidRPr="00A3707F" w:rsidRDefault="005C30EC" w:rsidP="00100D1A">
      <w:pPr>
        <w:ind w:firstLine="708"/>
        <w:contextualSpacing/>
        <w:jc w:val="both"/>
        <w:rPr>
          <w:sz w:val="22"/>
          <w:szCs w:val="22"/>
        </w:rPr>
      </w:pPr>
      <w:r w:rsidRPr="00A3707F">
        <w:rPr>
          <w:sz w:val="22"/>
          <w:szCs w:val="22"/>
        </w:rPr>
        <w:t xml:space="preserve">- </w:t>
      </w:r>
      <w:r w:rsidR="00C71BBD" w:rsidRPr="00A3707F">
        <w:rPr>
          <w:sz w:val="22"/>
          <w:szCs w:val="22"/>
        </w:rPr>
        <w:t xml:space="preserve">страховая пенсия </w:t>
      </w:r>
      <w:r w:rsidR="004044C3" w:rsidRPr="00A3707F">
        <w:rPr>
          <w:sz w:val="22"/>
          <w:szCs w:val="22"/>
        </w:rPr>
        <w:t>по инвалидности</w:t>
      </w:r>
      <w:r w:rsidR="00C71BBD" w:rsidRPr="00A3707F">
        <w:rPr>
          <w:sz w:val="22"/>
          <w:szCs w:val="22"/>
        </w:rPr>
        <w:t xml:space="preserve"> </w:t>
      </w:r>
      <w:r w:rsidRPr="00A3707F">
        <w:rPr>
          <w:sz w:val="22"/>
          <w:szCs w:val="22"/>
        </w:rPr>
        <w:t>-</w:t>
      </w:r>
      <w:r w:rsidR="0050217D" w:rsidRPr="00A3707F">
        <w:rPr>
          <w:sz w:val="22"/>
          <w:szCs w:val="22"/>
        </w:rPr>
        <w:t xml:space="preserve"> </w:t>
      </w:r>
      <w:r w:rsidRPr="00A3707F">
        <w:rPr>
          <w:sz w:val="22"/>
          <w:szCs w:val="22"/>
        </w:rPr>
        <w:t>410</w:t>
      </w:r>
      <w:r w:rsidR="005C0777" w:rsidRPr="00A3707F">
        <w:rPr>
          <w:sz w:val="22"/>
          <w:szCs w:val="22"/>
        </w:rPr>
        <w:t xml:space="preserve"> чел.</w:t>
      </w:r>
    </w:p>
    <w:p w:rsidR="005C30EC" w:rsidRPr="00A3707F" w:rsidRDefault="005C30EC" w:rsidP="00100D1A">
      <w:pPr>
        <w:ind w:firstLine="708"/>
        <w:contextualSpacing/>
        <w:jc w:val="both"/>
        <w:rPr>
          <w:sz w:val="22"/>
          <w:szCs w:val="22"/>
        </w:rPr>
      </w:pPr>
      <w:r w:rsidRPr="00A3707F">
        <w:rPr>
          <w:sz w:val="22"/>
          <w:szCs w:val="22"/>
        </w:rPr>
        <w:t>Численность работающих пенсионеров, всего 1238 чел., в т.ч.:</w:t>
      </w:r>
    </w:p>
    <w:p w:rsidR="005C30EC" w:rsidRPr="00A3707F" w:rsidRDefault="005C30EC" w:rsidP="00100D1A">
      <w:pPr>
        <w:ind w:firstLine="708"/>
        <w:contextualSpacing/>
        <w:jc w:val="both"/>
        <w:rPr>
          <w:sz w:val="22"/>
          <w:szCs w:val="22"/>
        </w:rPr>
      </w:pPr>
      <w:r w:rsidRPr="00A3707F">
        <w:rPr>
          <w:sz w:val="22"/>
          <w:szCs w:val="22"/>
        </w:rPr>
        <w:t>- получателей  страхов</w:t>
      </w:r>
      <w:r w:rsidR="008B15E7">
        <w:rPr>
          <w:sz w:val="22"/>
          <w:szCs w:val="22"/>
        </w:rPr>
        <w:t>ой</w:t>
      </w:r>
      <w:r w:rsidRPr="00A3707F">
        <w:rPr>
          <w:sz w:val="22"/>
          <w:szCs w:val="22"/>
        </w:rPr>
        <w:t xml:space="preserve"> пенси</w:t>
      </w:r>
      <w:r w:rsidR="008B15E7">
        <w:rPr>
          <w:sz w:val="22"/>
          <w:szCs w:val="22"/>
        </w:rPr>
        <w:t>и</w:t>
      </w:r>
      <w:r w:rsidRPr="00A3707F">
        <w:rPr>
          <w:sz w:val="22"/>
          <w:szCs w:val="22"/>
        </w:rPr>
        <w:t xml:space="preserve"> по старости  - 1091 чел.;</w:t>
      </w:r>
    </w:p>
    <w:p w:rsidR="005C30EC" w:rsidRPr="00A3707F" w:rsidRDefault="005C30EC" w:rsidP="00100D1A">
      <w:pPr>
        <w:ind w:firstLine="708"/>
        <w:contextualSpacing/>
        <w:jc w:val="both"/>
        <w:rPr>
          <w:sz w:val="22"/>
          <w:szCs w:val="22"/>
        </w:rPr>
      </w:pPr>
      <w:r w:rsidRPr="00A3707F">
        <w:rPr>
          <w:sz w:val="22"/>
          <w:szCs w:val="22"/>
        </w:rPr>
        <w:t>- получателей  страхов</w:t>
      </w:r>
      <w:r w:rsidR="008B15E7">
        <w:rPr>
          <w:sz w:val="22"/>
          <w:szCs w:val="22"/>
        </w:rPr>
        <w:t>ой</w:t>
      </w:r>
      <w:r w:rsidRPr="00A3707F">
        <w:rPr>
          <w:sz w:val="22"/>
          <w:szCs w:val="22"/>
        </w:rPr>
        <w:t xml:space="preserve"> пенси</w:t>
      </w:r>
      <w:r w:rsidR="008B15E7">
        <w:rPr>
          <w:sz w:val="22"/>
          <w:szCs w:val="22"/>
        </w:rPr>
        <w:t>и</w:t>
      </w:r>
      <w:r w:rsidRPr="00A3707F">
        <w:rPr>
          <w:sz w:val="22"/>
          <w:szCs w:val="22"/>
        </w:rPr>
        <w:t xml:space="preserve"> по инвалидности  - 88 чел.</w:t>
      </w:r>
    </w:p>
    <w:p w:rsidR="004044C3" w:rsidRPr="00A3707F" w:rsidRDefault="004044C3" w:rsidP="00100D1A">
      <w:pPr>
        <w:ind w:firstLine="708"/>
        <w:contextualSpacing/>
        <w:jc w:val="both"/>
        <w:rPr>
          <w:sz w:val="22"/>
          <w:szCs w:val="22"/>
        </w:rPr>
      </w:pPr>
      <w:r w:rsidRPr="00A3707F">
        <w:rPr>
          <w:sz w:val="22"/>
          <w:szCs w:val="22"/>
        </w:rPr>
        <w:t xml:space="preserve">Средний размер </w:t>
      </w:r>
      <w:r w:rsidR="005C30EC" w:rsidRPr="00A3707F">
        <w:rPr>
          <w:sz w:val="22"/>
          <w:szCs w:val="22"/>
        </w:rPr>
        <w:t xml:space="preserve">назначенных месячных </w:t>
      </w:r>
      <w:r w:rsidRPr="00A3707F">
        <w:rPr>
          <w:sz w:val="22"/>
          <w:szCs w:val="22"/>
        </w:rPr>
        <w:t xml:space="preserve">пенсий составил </w:t>
      </w:r>
      <w:r w:rsidR="0050217D" w:rsidRPr="00A3707F">
        <w:rPr>
          <w:sz w:val="22"/>
          <w:szCs w:val="22"/>
        </w:rPr>
        <w:t xml:space="preserve"> </w:t>
      </w:r>
      <w:r w:rsidR="005C30EC" w:rsidRPr="00A3707F">
        <w:rPr>
          <w:sz w:val="22"/>
          <w:szCs w:val="22"/>
        </w:rPr>
        <w:t>11767 руб. (2016 -</w:t>
      </w:r>
      <w:r w:rsidR="005C0777" w:rsidRPr="00A3707F">
        <w:rPr>
          <w:sz w:val="22"/>
          <w:szCs w:val="22"/>
        </w:rPr>
        <w:t>11235 руб.</w:t>
      </w:r>
      <w:r w:rsidR="005C30EC" w:rsidRPr="00A3707F">
        <w:rPr>
          <w:sz w:val="22"/>
          <w:szCs w:val="22"/>
        </w:rPr>
        <w:t>)</w:t>
      </w:r>
      <w:r w:rsidR="005C0777" w:rsidRPr="00A3707F">
        <w:rPr>
          <w:sz w:val="22"/>
          <w:szCs w:val="22"/>
        </w:rPr>
        <w:t>.</w:t>
      </w:r>
    </w:p>
    <w:p w:rsidR="00100D1A" w:rsidRPr="00A3707F" w:rsidRDefault="005C30EC" w:rsidP="00100D1A">
      <w:pPr>
        <w:ind w:firstLine="708"/>
        <w:contextualSpacing/>
        <w:jc w:val="both"/>
        <w:rPr>
          <w:sz w:val="22"/>
          <w:szCs w:val="22"/>
        </w:rPr>
      </w:pPr>
      <w:r w:rsidRPr="00A3707F">
        <w:rPr>
          <w:sz w:val="22"/>
          <w:szCs w:val="22"/>
        </w:rPr>
        <w:t xml:space="preserve">Количество </w:t>
      </w:r>
      <w:r w:rsidR="00100D1A" w:rsidRPr="00A3707F">
        <w:rPr>
          <w:sz w:val="22"/>
          <w:szCs w:val="22"/>
        </w:rPr>
        <w:t>выданных сертификатов на материнский (семейный) капитал – 164.</w:t>
      </w:r>
    </w:p>
    <w:p w:rsidR="00483434" w:rsidRPr="00A3707F" w:rsidRDefault="00100D1A" w:rsidP="00100D1A">
      <w:pPr>
        <w:ind w:firstLine="708"/>
        <w:contextualSpacing/>
        <w:jc w:val="both"/>
        <w:rPr>
          <w:b/>
          <w:sz w:val="22"/>
          <w:szCs w:val="22"/>
        </w:rPr>
      </w:pPr>
      <w:r w:rsidRPr="00A3707F">
        <w:rPr>
          <w:sz w:val="22"/>
          <w:szCs w:val="22"/>
        </w:rPr>
        <w:t xml:space="preserve">Количество </w:t>
      </w:r>
      <w:r w:rsidR="005C30EC" w:rsidRPr="00A3707F">
        <w:rPr>
          <w:sz w:val="22"/>
          <w:szCs w:val="22"/>
        </w:rPr>
        <w:t xml:space="preserve">обращений </w:t>
      </w:r>
      <w:r w:rsidRPr="00A3707F">
        <w:rPr>
          <w:sz w:val="22"/>
          <w:szCs w:val="22"/>
        </w:rPr>
        <w:t>за выплатой материнского (семейного) капитала – 289. Сумма выплаты по материнскому (семейному) капиталу 94856,43 тыс. руб.</w:t>
      </w:r>
      <w:r w:rsidR="009C0C8F" w:rsidRPr="00A3707F">
        <w:rPr>
          <w:sz w:val="22"/>
          <w:szCs w:val="22"/>
        </w:rPr>
        <w:t xml:space="preserve"> </w:t>
      </w:r>
      <w:r w:rsidRPr="00A3707F">
        <w:rPr>
          <w:sz w:val="22"/>
          <w:szCs w:val="22"/>
        </w:rPr>
        <w:t xml:space="preserve"> (</w:t>
      </w:r>
      <w:r w:rsidR="00483434" w:rsidRPr="00A3707F">
        <w:rPr>
          <w:sz w:val="22"/>
          <w:szCs w:val="22"/>
        </w:rPr>
        <w:t xml:space="preserve">2016 </w:t>
      </w:r>
      <w:r w:rsidRPr="00A3707F">
        <w:rPr>
          <w:sz w:val="22"/>
          <w:szCs w:val="22"/>
        </w:rPr>
        <w:t>- 135395,0  тыс. руб.)</w:t>
      </w:r>
      <w:r w:rsidR="00483434" w:rsidRPr="00A3707F">
        <w:rPr>
          <w:sz w:val="22"/>
          <w:szCs w:val="22"/>
        </w:rPr>
        <w:t>.</w:t>
      </w:r>
    </w:p>
    <w:p w:rsidR="004044C3" w:rsidRPr="00A3707F" w:rsidRDefault="004044C3" w:rsidP="00100D1A">
      <w:pPr>
        <w:contextualSpacing/>
        <w:jc w:val="both"/>
        <w:rPr>
          <w:sz w:val="22"/>
          <w:szCs w:val="22"/>
        </w:rPr>
      </w:pPr>
    </w:p>
    <w:p w:rsidR="00AE7167" w:rsidRPr="00A3707F" w:rsidRDefault="004044C3" w:rsidP="007D571E">
      <w:pPr>
        <w:contextualSpacing/>
        <w:jc w:val="center"/>
        <w:rPr>
          <w:b/>
          <w:sz w:val="22"/>
          <w:szCs w:val="22"/>
        </w:rPr>
      </w:pPr>
      <w:r w:rsidRPr="00A3707F">
        <w:rPr>
          <w:b/>
          <w:sz w:val="22"/>
          <w:szCs w:val="22"/>
        </w:rPr>
        <w:t>Жилищно-коммунальное хозяйство</w:t>
      </w:r>
    </w:p>
    <w:p w:rsidR="008E4D0E" w:rsidRPr="00A3707F" w:rsidRDefault="00964254" w:rsidP="007D571E">
      <w:pPr>
        <w:ind w:firstLine="708"/>
        <w:contextualSpacing/>
        <w:jc w:val="both"/>
        <w:rPr>
          <w:sz w:val="22"/>
          <w:szCs w:val="22"/>
        </w:rPr>
      </w:pPr>
      <w:r w:rsidRPr="00FD1303">
        <w:rPr>
          <w:sz w:val="22"/>
          <w:szCs w:val="22"/>
        </w:rPr>
        <w:t>На 01.01.201</w:t>
      </w:r>
      <w:r w:rsidR="0016377C" w:rsidRPr="00FD1303">
        <w:rPr>
          <w:sz w:val="22"/>
          <w:szCs w:val="22"/>
        </w:rPr>
        <w:t>8</w:t>
      </w:r>
      <w:r w:rsidRPr="00FD1303">
        <w:rPr>
          <w:sz w:val="22"/>
          <w:szCs w:val="22"/>
        </w:rPr>
        <w:t>г</w:t>
      </w:r>
      <w:r w:rsidR="00773149" w:rsidRPr="00FD1303">
        <w:rPr>
          <w:sz w:val="22"/>
          <w:szCs w:val="22"/>
        </w:rPr>
        <w:t>.</w:t>
      </w:r>
      <w:r w:rsidRPr="00FD1303">
        <w:rPr>
          <w:sz w:val="22"/>
          <w:szCs w:val="22"/>
        </w:rPr>
        <w:t xml:space="preserve"> жилищный</w:t>
      </w:r>
      <w:r w:rsidR="00773149" w:rsidRPr="00FD1303">
        <w:rPr>
          <w:sz w:val="22"/>
          <w:szCs w:val="22"/>
        </w:rPr>
        <w:t xml:space="preserve"> фонд всего составил </w:t>
      </w:r>
      <w:r w:rsidR="003F28C2">
        <w:rPr>
          <w:sz w:val="22"/>
          <w:szCs w:val="22"/>
        </w:rPr>
        <w:t>715869,8 м</w:t>
      </w:r>
      <w:r w:rsidR="003F28C2" w:rsidRPr="003F28C2">
        <w:rPr>
          <w:sz w:val="22"/>
          <w:szCs w:val="22"/>
          <w:vertAlign w:val="superscript"/>
        </w:rPr>
        <w:t>2</w:t>
      </w:r>
      <w:r w:rsidR="003F28C2">
        <w:rPr>
          <w:sz w:val="22"/>
          <w:szCs w:val="22"/>
        </w:rPr>
        <w:t xml:space="preserve"> (2016г. </w:t>
      </w:r>
      <w:r w:rsidR="00DB0A77">
        <w:rPr>
          <w:sz w:val="22"/>
          <w:szCs w:val="22"/>
        </w:rPr>
        <w:t>–</w:t>
      </w:r>
      <w:r w:rsidR="003F28C2">
        <w:rPr>
          <w:sz w:val="22"/>
          <w:szCs w:val="22"/>
        </w:rPr>
        <w:t xml:space="preserve"> </w:t>
      </w:r>
      <w:r w:rsidR="00FD1303">
        <w:rPr>
          <w:sz w:val="22"/>
          <w:szCs w:val="22"/>
        </w:rPr>
        <w:t>71</w:t>
      </w:r>
      <w:r w:rsidR="00DB0A77">
        <w:rPr>
          <w:sz w:val="22"/>
          <w:szCs w:val="22"/>
        </w:rPr>
        <w:t>2598,1</w:t>
      </w:r>
      <w:r w:rsidR="00773149" w:rsidRPr="00FD1303">
        <w:rPr>
          <w:sz w:val="22"/>
          <w:szCs w:val="22"/>
        </w:rPr>
        <w:t xml:space="preserve"> м</w:t>
      </w:r>
      <w:r w:rsidR="003F28C2" w:rsidRPr="003F28C2">
        <w:rPr>
          <w:sz w:val="22"/>
          <w:szCs w:val="22"/>
          <w:vertAlign w:val="superscript"/>
        </w:rPr>
        <w:t>2</w:t>
      </w:r>
      <w:r w:rsidR="003F28C2">
        <w:rPr>
          <w:sz w:val="22"/>
          <w:szCs w:val="22"/>
        </w:rPr>
        <w:t>)</w:t>
      </w:r>
      <w:r w:rsidR="00773149" w:rsidRPr="00FD1303">
        <w:rPr>
          <w:sz w:val="22"/>
          <w:szCs w:val="22"/>
        </w:rPr>
        <w:t>.</w:t>
      </w:r>
      <w:r w:rsidRPr="00FD1303">
        <w:rPr>
          <w:sz w:val="22"/>
          <w:szCs w:val="22"/>
        </w:rPr>
        <w:t xml:space="preserve"> Доля населения</w:t>
      </w:r>
      <w:r w:rsidRPr="00A3707F">
        <w:rPr>
          <w:sz w:val="22"/>
          <w:szCs w:val="22"/>
        </w:rPr>
        <w:t>, проживающ</w:t>
      </w:r>
      <w:r w:rsidR="00773149" w:rsidRPr="00A3707F">
        <w:rPr>
          <w:sz w:val="22"/>
          <w:szCs w:val="22"/>
        </w:rPr>
        <w:t>его</w:t>
      </w:r>
      <w:r w:rsidRPr="00A3707F">
        <w:rPr>
          <w:sz w:val="22"/>
          <w:szCs w:val="22"/>
        </w:rPr>
        <w:t xml:space="preserve"> в домах</w:t>
      </w:r>
      <w:r w:rsidR="002D3A9A" w:rsidRPr="00A3707F">
        <w:rPr>
          <w:sz w:val="22"/>
          <w:szCs w:val="22"/>
        </w:rPr>
        <w:t>,</w:t>
      </w:r>
      <w:r w:rsidRPr="00A3707F">
        <w:rPr>
          <w:sz w:val="22"/>
          <w:szCs w:val="22"/>
        </w:rPr>
        <w:t xml:space="preserve"> признанных в установленном порядке аварийными</w:t>
      </w:r>
      <w:r w:rsidR="00DB0A77">
        <w:rPr>
          <w:sz w:val="22"/>
          <w:szCs w:val="22"/>
        </w:rPr>
        <w:t xml:space="preserve"> составила</w:t>
      </w:r>
      <w:r w:rsidR="00F47C95" w:rsidRPr="00A3707F">
        <w:rPr>
          <w:sz w:val="22"/>
          <w:szCs w:val="22"/>
        </w:rPr>
        <w:t xml:space="preserve"> </w:t>
      </w:r>
      <w:r w:rsidR="005A76B2" w:rsidRPr="00A3707F">
        <w:rPr>
          <w:sz w:val="22"/>
          <w:szCs w:val="22"/>
        </w:rPr>
        <w:t>0,</w:t>
      </w:r>
      <w:r w:rsidR="008E4D0E" w:rsidRPr="00A3707F">
        <w:rPr>
          <w:sz w:val="22"/>
          <w:szCs w:val="22"/>
        </w:rPr>
        <w:t>13</w:t>
      </w:r>
      <w:r w:rsidR="00F47C95" w:rsidRPr="00A3707F">
        <w:rPr>
          <w:sz w:val="22"/>
          <w:szCs w:val="22"/>
        </w:rPr>
        <w:t>%</w:t>
      </w:r>
      <w:r w:rsidR="002D3A9A" w:rsidRPr="00A3707F">
        <w:rPr>
          <w:sz w:val="22"/>
          <w:szCs w:val="22"/>
        </w:rPr>
        <w:t xml:space="preserve"> </w:t>
      </w:r>
      <w:r w:rsidR="00F47C95" w:rsidRPr="00A3707F">
        <w:rPr>
          <w:sz w:val="22"/>
          <w:szCs w:val="22"/>
        </w:rPr>
        <w:t>(201</w:t>
      </w:r>
      <w:r w:rsidR="003F28C2">
        <w:rPr>
          <w:sz w:val="22"/>
          <w:szCs w:val="22"/>
        </w:rPr>
        <w:t>6</w:t>
      </w:r>
      <w:r w:rsidR="00F47C95" w:rsidRPr="00A3707F">
        <w:rPr>
          <w:sz w:val="22"/>
          <w:szCs w:val="22"/>
        </w:rPr>
        <w:t xml:space="preserve">г. – </w:t>
      </w:r>
      <w:r w:rsidR="005A76B2" w:rsidRPr="00A3707F">
        <w:rPr>
          <w:sz w:val="22"/>
          <w:szCs w:val="22"/>
        </w:rPr>
        <w:t>0,</w:t>
      </w:r>
      <w:r w:rsidR="008E4D0E" w:rsidRPr="00A3707F">
        <w:rPr>
          <w:sz w:val="22"/>
          <w:szCs w:val="22"/>
        </w:rPr>
        <w:t>13</w:t>
      </w:r>
      <w:r w:rsidR="00F47C95" w:rsidRPr="00A3707F">
        <w:rPr>
          <w:sz w:val="22"/>
          <w:szCs w:val="22"/>
        </w:rPr>
        <w:t xml:space="preserve">%). </w:t>
      </w:r>
      <w:r w:rsidR="008E4D0E" w:rsidRPr="00A3707F">
        <w:rPr>
          <w:sz w:val="22"/>
          <w:szCs w:val="22"/>
        </w:rPr>
        <w:t>Д</w:t>
      </w:r>
      <w:r w:rsidR="00F47C95" w:rsidRPr="00A3707F">
        <w:rPr>
          <w:sz w:val="22"/>
          <w:szCs w:val="22"/>
        </w:rPr>
        <w:t>анн</w:t>
      </w:r>
      <w:r w:rsidR="008E4D0E" w:rsidRPr="00A3707F">
        <w:rPr>
          <w:sz w:val="22"/>
          <w:szCs w:val="22"/>
        </w:rPr>
        <w:t xml:space="preserve">ый </w:t>
      </w:r>
      <w:r w:rsidR="00F47C95" w:rsidRPr="00A3707F">
        <w:rPr>
          <w:sz w:val="22"/>
          <w:szCs w:val="22"/>
        </w:rPr>
        <w:t>показател</w:t>
      </w:r>
      <w:r w:rsidR="008E4D0E" w:rsidRPr="00A3707F">
        <w:rPr>
          <w:sz w:val="22"/>
          <w:szCs w:val="22"/>
        </w:rPr>
        <w:t>ь на протяжении года остался без изменений.</w:t>
      </w:r>
    </w:p>
    <w:p w:rsidR="00964254" w:rsidRPr="00A3707F" w:rsidRDefault="00964254" w:rsidP="007D571E">
      <w:pPr>
        <w:ind w:firstLine="708"/>
        <w:contextualSpacing/>
        <w:jc w:val="both"/>
        <w:rPr>
          <w:sz w:val="22"/>
          <w:szCs w:val="22"/>
        </w:rPr>
      </w:pPr>
      <w:r w:rsidRPr="00A3707F">
        <w:rPr>
          <w:sz w:val="22"/>
          <w:szCs w:val="22"/>
        </w:rPr>
        <w:t>В связи с введение</w:t>
      </w:r>
      <w:r w:rsidR="00075249" w:rsidRPr="00A3707F">
        <w:rPr>
          <w:sz w:val="22"/>
          <w:szCs w:val="22"/>
        </w:rPr>
        <w:t>м</w:t>
      </w:r>
      <w:r w:rsidRPr="00A3707F">
        <w:rPr>
          <w:sz w:val="22"/>
          <w:szCs w:val="22"/>
        </w:rPr>
        <w:t xml:space="preserve"> в эксплуатацию </w:t>
      </w:r>
      <w:r w:rsidR="003F28C2">
        <w:rPr>
          <w:sz w:val="22"/>
          <w:szCs w:val="22"/>
        </w:rPr>
        <w:t>3158,9</w:t>
      </w:r>
      <w:r w:rsidR="008E4D0E" w:rsidRPr="00A3707F">
        <w:rPr>
          <w:sz w:val="22"/>
          <w:szCs w:val="22"/>
        </w:rPr>
        <w:t xml:space="preserve"> </w:t>
      </w:r>
      <w:r w:rsidR="00FA76E8" w:rsidRPr="00A3707F">
        <w:rPr>
          <w:bCs/>
          <w:sz w:val="22"/>
          <w:szCs w:val="22"/>
        </w:rPr>
        <w:t xml:space="preserve">кв. м. </w:t>
      </w:r>
      <w:r w:rsidR="00230387" w:rsidRPr="00A3707F">
        <w:rPr>
          <w:sz w:val="22"/>
          <w:szCs w:val="22"/>
        </w:rPr>
        <w:t>жилья</w:t>
      </w:r>
      <w:r w:rsidR="00230387" w:rsidRPr="00A3707F">
        <w:rPr>
          <w:bCs/>
          <w:sz w:val="22"/>
          <w:szCs w:val="22"/>
        </w:rPr>
        <w:t xml:space="preserve">  </w:t>
      </w:r>
      <w:r w:rsidR="00FA76E8" w:rsidRPr="00A3707F">
        <w:rPr>
          <w:bCs/>
          <w:sz w:val="22"/>
          <w:szCs w:val="22"/>
        </w:rPr>
        <w:t>(201</w:t>
      </w:r>
      <w:r w:rsidR="008E4D0E" w:rsidRPr="00A3707F">
        <w:rPr>
          <w:bCs/>
          <w:sz w:val="22"/>
          <w:szCs w:val="22"/>
        </w:rPr>
        <w:t>6</w:t>
      </w:r>
      <w:r w:rsidR="00FA76E8" w:rsidRPr="00A3707F">
        <w:rPr>
          <w:bCs/>
          <w:sz w:val="22"/>
          <w:szCs w:val="22"/>
        </w:rPr>
        <w:t xml:space="preserve">г. - </w:t>
      </w:r>
      <w:r w:rsidR="008E4D0E" w:rsidRPr="00A3707F">
        <w:rPr>
          <w:bCs/>
          <w:sz w:val="22"/>
          <w:szCs w:val="22"/>
        </w:rPr>
        <w:t>2643,</w:t>
      </w:r>
      <w:r w:rsidR="00075249" w:rsidRPr="00A3707F">
        <w:rPr>
          <w:sz w:val="22"/>
          <w:szCs w:val="22"/>
        </w:rPr>
        <w:t>4</w:t>
      </w:r>
      <w:r w:rsidRPr="00A3707F">
        <w:rPr>
          <w:sz w:val="22"/>
          <w:szCs w:val="22"/>
        </w:rPr>
        <w:t xml:space="preserve"> кв.м.</w:t>
      </w:r>
      <w:r w:rsidR="00FA76E8" w:rsidRPr="00A3707F">
        <w:rPr>
          <w:sz w:val="22"/>
          <w:szCs w:val="22"/>
        </w:rPr>
        <w:t>)</w:t>
      </w:r>
      <w:r w:rsidRPr="00A3707F">
        <w:rPr>
          <w:sz w:val="22"/>
          <w:szCs w:val="22"/>
        </w:rPr>
        <w:t xml:space="preserve"> общая площадь жилых помещений, приходящихся в среднем на одного жителя, за </w:t>
      </w:r>
      <w:r w:rsidR="00075249" w:rsidRPr="00A3707F">
        <w:rPr>
          <w:sz w:val="22"/>
          <w:szCs w:val="22"/>
        </w:rPr>
        <w:t>201</w:t>
      </w:r>
      <w:r w:rsidR="008E4D0E" w:rsidRPr="00A3707F">
        <w:rPr>
          <w:sz w:val="22"/>
          <w:szCs w:val="22"/>
        </w:rPr>
        <w:t>7</w:t>
      </w:r>
      <w:r w:rsidRPr="00A3707F">
        <w:rPr>
          <w:sz w:val="22"/>
          <w:szCs w:val="22"/>
        </w:rPr>
        <w:t xml:space="preserve"> года увеличилась на </w:t>
      </w:r>
      <w:r w:rsidR="00FD1303">
        <w:rPr>
          <w:sz w:val="22"/>
          <w:szCs w:val="22"/>
        </w:rPr>
        <w:t>1,3</w:t>
      </w:r>
      <w:r w:rsidR="00075249" w:rsidRPr="00A3707F">
        <w:rPr>
          <w:sz w:val="22"/>
          <w:szCs w:val="22"/>
        </w:rPr>
        <w:t xml:space="preserve">% </w:t>
      </w:r>
      <w:r w:rsidR="00341BD6" w:rsidRPr="00A3707F">
        <w:rPr>
          <w:sz w:val="22"/>
          <w:szCs w:val="22"/>
        </w:rPr>
        <w:t xml:space="preserve">по сравнению с </w:t>
      </w:r>
      <w:r w:rsidR="008E4D0E" w:rsidRPr="00A3707F">
        <w:rPr>
          <w:sz w:val="22"/>
          <w:szCs w:val="22"/>
        </w:rPr>
        <w:t>АППГ</w:t>
      </w:r>
      <w:r w:rsidR="00341BD6" w:rsidRPr="00A3707F">
        <w:rPr>
          <w:sz w:val="22"/>
          <w:szCs w:val="22"/>
        </w:rPr>
        <w:t xml:space="preserve">, </w:t>
      </w:r>
      <w:r w:rsidR="00075249" w:rsidRPr="00A3707F">
        <w:rPr>
          <w:sz w:val="22"/>
          <w:szCs w:val="22"/>
        </w:rPr>
        <w:t xml:space="preserve">и составила </w:t>
      </w:r>
      <w:r w:rsidR="00FD1303">
        <w:rPr>
          <w:sz w:val="22"/>
          <w:szCs w:val="22"/>
        </w:rPr>
        <w:t>21,88</w:t>
      </w:r>
      <w:r w:rsidRPr="00A3707F">
        <w:rPr>
          <w:sz w:val="22"/>
          <w:szCs w:val="22"/>
        </w:rPr>
        <w:t xml:space="preserve"> кв. м</w:t>
      </w:r>
      <w:r w:rsidR="00773149" w:rsidRPr="00A3707F">
        <w:rPr>
          <w:sz w:val="22"/>
          <w:szCs w:val="22"/>
        </w:rPr>
        <w:t>.</w:t>
      </w:r>
      <w:r w:rsidR="00341BD6" w:rsidRPr="00A3707F">
        <w:rPr>
          <w:sz w:val="22"/>
          <w:szCs w:val="22"/>
        </w:rPr>
        <w:t xml:space="preserve"> (201</w:t>
      </w:r>
      <w:r w:rsidR="008E4D0E" w:rsidRPr="00A3707F">
        <w:rPr>
          <w:sz w:val="22"/>
          <w:szCs w:val="22"/>
        </w:rPr>
        <w:t>6</w:t>
      </w:r>
      <w:r w:rsidR="00341BD6" w:rsidRPr="00A3707F">
        <w:rPr>
          <w:sz w:val="22"/>
          <w:szCs w:val="22"/>
        </w:rPr>
        <w:t>г. - 21,</w:t>
      </w:r>
      <w:r w:rsidR="00FD1303">
        <w:rPr>
          <w:sz w:val="22"/>
          <w:szCs w:val="22"/>
        </w:rPr>
        <w:t xml:space="preserve">59  </w:t>
      </w:r>
      <w:r w:rsidR="00341BD6" w:rsidRPr="00A3707F">
        <w:rPr>
          <w:sz w:val="22"/>
          <w:szCs w:val="22"/>
        </w:rPr>
        <w:t>кв. м.).</w:t>
      </w:r>
    </w:p>
    <w:p w:rsidR="00075249" w:rsidRPr="00A3707F" w:rsidRDefault="00964254" w:rsidP="007D571E">
      <w:pPr>
        <w:ind w:firstLine="708"/>
        <w:contextualSpacing/>
        <w:jc w:val="both"/>
        <w:rPr>
          <w:sz w:val="22"/>
          <w:szCs w:val="22"/>
        </w:rPr>
      </w:pPr>
      <w:r w:rsidRPr="00A3707F">
        <w:rPr>
          <w:sz w:val="22"/>
          <w:szCs w:val="22"/>
        </w:rPr>
        <w:t>Количество семей</w:t>
      </w:r>
      <w:r w:rsidR="00F4196B" w:rsidRPr="00A3707F">
        <w:rPr>
          <w:sz w:val="22"/>
          <w:szCs w:val="22"/>
        </w:rPr>
        <w:t>,</w:t>
      </w:r>
      <w:r w:rsidRPr="00A3707F">
        <w:rPr>
          <w:sz w:val="22"/>
          <w:szCs w:val="22"/>
        </w:rPr>
        <w:t xml:space="preserve"> находящихся в очереди на улучшение жилищных условий по договорам социального найма, </w:t>
      </w:r>
      <w:r w:rsidR="00F4196B" w:rsidRPr="00A3707F">
        <w:rPr>
          <w:sz w:val="22"/>
          <w:szCs w:val="22"/>
        </w:rPr>
        <w:t>осталось на прежнем уровне и составило 3</w:t>
      </w:r>
      <w:r w:rsidR="008E4D0E" w:rsidRPr="00A3707F">
        <w:rPr>
          <w:sz w:val="22"/>
          <w:szCs w:val="22"/>
        </w:rPr>
        <w:t>18</w:t>
      </w:r>
      <w:r w:rsidR="00F4196B" w:rsidRPr="00A3707F">
        <w:rPr>
          <w:sz w:val="22"/>
          <w:szCs w:val="22"/>
        </w:rPr>
        <w:t>.</w:t>
      </w:r>
      <w:r w:rsidR="00075249" w:rsidRPr="00A3707F">
        <w:rPr>
          <w:sz w:val="22"/>
          <w:szCs w:val="22"/>
        </w:rPr>
        <w:t xml:space="preserve"> </w:t>
      </w:r>
      <w:r w:rsidRPr="00A3707F">
        <w:rPr>
          <w:sz w:val="22"/>
          <w:szCs w:val="22"/>
        </w:rPr>
        <w:t xml:space="preserve"> </w:t>
      </w:r>
    </w:p>
    <w:p w:rsidR="0048701B" w:rsidRPr="00A3707F" w:rsidRDefault="00964254" w:rsidP="007D571E">
      <w:pPr>
        <w:ind w:firstLine="708"/>
        <w:contextualSpacing/>
        <w:jc w:val="both"/>
        <w:rPr>
          <w:sz w:val="22"/>
          <w:szCs w:val="22"/>
        </w:rPr>
      </w:pPr>
      <w:r w:rsidRPr="00A3707F">
        <w:rPr>
          <w:sz w:val="22"/>
          <w:szCs w:val="22"/>
        </w:rPr>
        <w:t xml:space="preserve">Уровень собираемости платежей за предоставленные жилищно-коммунальные услуги за </w:t>
      </w:r>
      <w:r w:rsidR="00075249" w:rsidRPr="00A3707F">
        <w:rPr>
          <w:sz w:val="22"/>
          <w:szCs w:val="22"/>
        </w:rPr>
        <w:t>201</w:t>
      </w:r>
      <w:r w:rsidR="00FA5333">
        <w:rPr>
          <w:sz w:val="22"/>
          <w:szCs w:val="22"/>
        </w:rPr>
        <w:t>7</w:t>
      </w:r>
      <w:r w:rsidRPr="00A3707F">
        <w:rPr>
          <w:sz w:val="22"/>
          <w:szCs w:val="22"/>
        </w:rPr>
        <w:t xml:space="preserve"> год</w:t>
      </w:r>
      <w:r w:rsidR="00075249" w:rsidRPr="00A3707F">
        <w:rPr>
          <w:sz w:val="22"/>
          <w:szCs w:val="22"/>
        </w:rPr>
        <w:t xml:space="preserve"> составил </w:t>
      </w:r>
      <w:r w:rsidR="00BF4D3C">
        <w:rPr>
          <w:sz w:val="22"/>
          <w:szCs w:val="22"/>
        </w:rPr>
        <w:t>82,46</w:t>
      </w:r>
      <w:r w:rsidR="00E75FE3" w:rsidRPr="00A3707F">
        <w:rPr>
          <w:sz w:val="22"/>
          <w:szCs w:val="22"/>
        </w:rPr>
        <w:t>% (201</w:t>
      </w:r>
      <w:r w:rsidR="008E4D0E" w:rsidRPr="00A3707F">
        <w:rPr>
          <w:sz w:val="22"/>
          <w:szCs w:val="22"/>
        </w:rPr>
        <w:t>6</w:t>
      </w:r>
      <w:r w:rsidR="00E75FE3" w:rsidRPr="00A3707F">
        <w:rPr>
          <w:sz w:val="22"/>
          <w:szCs w:val="22"/>
        </w:rPr>
        <w:t xml:space="preserve">г. </w:t>
      </w:r>
      <w:r w:rsidR="008E4D0E" w:rsidRPr="00A3707F">
        <w:rPr>
          <w:sz w:val="22"/>
          <w:szCs w:val="22"/>
        </w:rPr>
        <w:t>–</w:t>
      </w:r>
      <w:r w:rsidR="00E75FE3" w:rsidRPr="00A3707F">
        <w:rPr>
          <w:sz w:val="22"/>
          <w:szCs w:val="22"/>
        </w:rPr>
        <w:t xml:space="preserve"> </w:t>
      </w:r>
      <w:r w:rsidR="008E4D0E" w:rsidRPr="00A3707F">
        <w:rPr>
          <w:sz w:val="22"/>
          <w:szCs w:val="22"/>
        </w:rPr>
        <w:t>93,2</w:t>
      </w:r>
      <w:r w:rsidR="00075249" w:rsidRPr="00A3707F">
        <w:rPr>
          <w:sz w:val="22"/>
          <w:szCs w:val="22"/>
        </w:rPr>
        <w:t>%</w:t>
      </w:r>
      <w:r w:rsidR="00E75FE3" w:rsidRPr="00A3707F">
        <w:rPr>
          <w:sz w:val="22"/>
          <w:szCs w:val="22"/>
        </w:rPr>
        <w:t>)</w:t>
      </w:r>
      <w:r w:rsidR="00075249" w:rsidRPr="00A3707F">
        <w:rPr>
          <w:sz w:val="22"/>
          <w:szCs w:val="22"/>
        </w:rPr>
        <w:t xml:space="preserve">, что </w:t>
      </w:r>
      <w:r w:rsidR="008E4D0E" w:rsidRPr="00A3707F">
        <w:rPr>
          <w:sz w:val="22"/>
          <w:szCs w:val="22"/>
        </w:rPr>
        <w:t>ниже</w:t>
      </w:r>
      <w:r w:rsidR="00075249" w:rsidRPr="00A3707F">
        <w:rPr>
          <w:sz w:val="22"/>
          <w:szCs w:val="22"/>
        </w:rPr>
        <w:t xml:space="preserve"> уровня 201</w:t>
      </w:r>
      <w:r w:rsidR="008E4D0E" w:rsidRPr="00A3707F">
        <w:rPr>
          <w:sz w:val="22"/>
          <w:szCs w:val="22"/>
        </w:rPr>
        <w:t>6</w:t>
      </w:r>
      <w:r w:rsidR="00075249" w:rsidRPr="00A3707F">
        <w:rPr>
          <w:sz w:val="22"/>
          <w:szCs w:val="22"/>
        </w:rPr>
        <w:t xml:space="preserve"> года на </w:t>
      </w:r>
      <w:r w:rsidR="00BF4D3C">
        <w:rPr>
          <w:sz w:val="22"/>
          <w:szCs w:val="22"/>
        </w:rPr>
        <w:t>10,7</w:t>
      </w:r>
      <w:r w:rsidR="00231138" w:rsidRPr="00A3707F">
        <w:rPr>
          <w:sz w:val="22"/>
          <w:szCs w:val="22"/>
        </w:rPr>
        <w:t>%</w:t>
      </w:r>
      <w:r w:rsidR="00075249" w:rsidRPr="00A3707F">
        <w:rPr>
          <w:sz w:val="22"/>
          <w:szCs w:val="22"/>
        </w:rPr>
        <w:t xml:space="preserve">. </w:t>
      </w:r>
    </w:p>
    <w:p w:rsidR="003853DC" w:rsidRPr="00274F1A" w:rsidRDefault="00BF4D3C" w:rsidP="007D571E">
      <w:pPr>
        <w:ind w:firstLine="708"/>
        <w:contextualSpacing/>
        <w:jc w:val="both"/>
      </w:pPr>
      <w:r>
        <w:rPr>
          <w:color w:val="1A1A1D"/>
          <w:shd w:val="clear" w:color="auto" w:fill="FFFFFF"/>
        </w:rPr>
        <w:t xml:space="preserve">На территории Чернышевского района </w:t>
      </w:r>
      <w:r w:rsidRPr="00BF4D3C">
        <w:rPr>
          <w:color w:val="1A1A1D"/>
          <w:shd w:val="clear" w:color="auto" w:fill="FFFFFF"/>
        </w:rPr>
        <w:t>с 24 октября 2016г.</w:t>
      </w:r>
      <w:r>
        <w:rPr>
          <w:color w:val="1A1A1D"/>
          <w:shd w:val="clear" w:color="auto" w:fill="FFFFFF"/>
        </w:rPr>
        <w:t xml:space="preserve"> </w:t>
      </w:r>
      <w:r w:rsidRPr="00BF4D3C">
        <w:rPr>
          <w:color w:val="1A1A1D"/>
          <w:shd w:val="clear" w:color="auto" w:fill="FFFFFF"/>
        </w:rPr>
        <w:t>действует</w:t>
      </w:r>
      <w:r>
        <w:rPr>
          <w:color w:val="1A1A1D"/>
          <w:shd w:val="clear" w:color="auto" w:fill="FFFFFF"/>
        </w:rPr>
        <w:t xml:space="preserve"> новая организация ЖКХ</w:t>
      </w:r>
      <w:r w:rsidRPr="00BF4D3C">
        <w:rPr>
          <w:color w:val="1A1A1D"/>
          <w:shd w:val="clear" w:color="auto" w:fill="FFFFFF"/>
        </w:rPr>
        <w:t xml:space="preserve"> ООО "Чернышевский Тепловик". </w:t>
      </w:r>
      <w:r w:rsidRPr="00274F1A">
        <w:rPr>
          <w:shd w:val="clear" w:color="auto" w:fill="FFFFFF"/>
        </w:rPr>
        <w:t>Основным </w:t>
      </w:r>
      <w:hyperlink r:id="rId16" w:anchor="okved" w:history="1">
        <w:r w:rsidRPr="00274F1A">
          <w:rPr>
            <w:rStyle w:val="af4"/>
            <w:color w:val="auto"/>
            <w:u w:val="none"/>
            <w:shd w:val="clear" w:color="auto" w:fill="FFFFFF"/>
          </w:rPr>
          <w:t>видом деятельности</w:t>
        </w:r>
      </w:hyperlink>
      <w:r w:rsidRPr="00274F1A">
        <w:rPr>
          <w:shd w:val="clear" w:color="auto" w:fill="FFFFFF"/>
        </w:rPr>
        <w:t> </w:t>
      </w:r>
      <w:r w:rsidR="004A4668">
        <w:rPr>
          <w:shd w:val="clear" w:color="auto" w:fill="FFFFFF"/>
        </w:rPr>
        <w:t xml:space="preserve">организации </w:t>
      </w:r>
      <w:r w:rsidRPr="00274F1A">
        <w:rPr>
          <w:shd w:val="clear" w:color="auto" w:fill="FFFFFF"/>
        </w:rPr>
        <w:t>является «Производство, передача и распределение пара и горячей воды»</w:t>
      </w:r>
      <w:r w:rsidR="003853DC" w:rsidRPr="00274F1A">
        <w:t>.</w:t>
      </w:r>
    </w:p>
    <w:p w:rsidR="0048701B" w:rsidRPr="00A3707F" w:rsidRDefault="00075249" w:rsidP="007D571E">
      <w:pPr>
        <w:ind w:firstLine="708"/>
        <w:contextualSpacing/>
        <w:jc w:val="both"/>
        <w:rPr>
          <w:sz w:val="22"/>
          <w:szCs w:val="22"/>
        </w:rPr>
      </w:pPr>
      <w:r w:rsidRPr="00A3707F">
        <w:rPr>
          <w:sz w:val="22"/>
          <w:szCs w:val="22"/>
        </w:rPr>
        <w:t xml:space="preserve">Доля убыточных организаций ЖКХ </w:t>
      </w:r>
      <w:r w:rsidR="0029343B" w:rsidRPr="00A3707F">
        <w:rPr>
          <w:sz w:val="22"/>
          <w:szCs w:val="22"/>
        </w:rPr>
        <w:t xml:space="preserve">составила </w:t>
      </w:r>
      <w:r w:rsidR="0048701B" w:rsidRPr="00A3707F">
        <w:rPr>
          <w:sz w:val="22"/>
          <w:szCs w:val="22"/>
        </w:rPr>
        <w:t>2</w:t>
      </w:r>
      <w:r w:rsidR="0029343B" w:rsidRPr="00A3707F">
        <w:rPr>
          <w:sz w:val="22"/>
          <w:szCs w:val="22"/>
        </w:rPr>
        <w:t>0%</w:t>
      </w:r>
      <w:r w:rsidRPr="00A3707F">
        <w:rPr>
          <w:sz w:val="22"/>
          <w:szCs w:val="22"/>
        </w:rPr>
        <w:t xml:space="preserve">, </w:t>
      </w:r>
      <w:r w:rsidR="0048701B" w:rsidRPr="00A3707F">
        <w:rPr>
          <w:sz w:val="22"/>
          <w:szCs w:val="22"/>
        </w:rPr>
        <w:t>в</w:t>
      </w:r>
      <w:r w:rsidRPr="00A3707F">
        <w:rPr>
          <w:sz w:val="22"/>
          <w:szCs w:val="22"/>
        </w:rPr>
        <w:t xml:space="preserve"> 201</w:t>
      </w:r>
      <w:r w:rsidR="0048701B" w:rsidRPr="00A3707F">
        <w:rPr>
          <w:sz w:val="22"/>
          <w:szCs w:val="22"/>
        </w:rPr>
        <w:t>6</w:t>
      </w:r>
      <w:r w:rsidRPr="00A3707F">
        <w:rPr>
          <w:sz w:val="22"/>
          <w:szCs w:val="22"/>
        </w:rPr>
        <w:t xml:space="preserve"> год</w:t>
      </w:r>
      <w:r w:rsidR="0048701B" w:rsidRPr="00A3707F">
        <w:rPr>
          <w:sz w:val="22"/>
          <w:szCs w:val="22"/>
        </w:rPr>
        <w:t>у</w:t>
      </w:r>
      <w:r w:rsidR="00FA5333">
        <w:rPr>
          <w:sz w:val="22"/>
          <w:szCs w:val="22"/>
        </w:rPr>
        <w:t xml:space="preserve"> -</w:t>
      </w:r>
      <w:r w:rsidR="0048701B" w:rsidRPr="00A3707F">
        <w:rPr>
          <w:sz w:val="22"/>
          <w:szCs w:val="22"/>
        </w:rPr>
        <w:t xml:space="preserve"> 40%</w:t>
      </w:r>
      <w:r w:rsidRPr="00A3707F">
        <w:rPr>
          <w:sz w:val="22"/>
          <w:szCs w:val="22"/>
        </w:rPr>
        <w:t xml:space="preserve">. </w:t>
      </w:r>
    </w:p>
    <w:p w:rsidR="00964254" w:rsidRPr="00A3707F" w:rsidRDefault="003853DC" w:rsidP="007D571E">
      <w:pPr>
        <w:ind w:firstLine="708"/>
        <w:contextualSpacing/>
        <w:jc w:val="both"/>
        <w:rPr>
          <w:sz w:val="22"/>
          <w:szCs w:val="22"/>
        </w:rPr>
      </w:pPr>
      <w:r w:rsidRPr="00A3707F">
        <w:rPr>
          <w:sz w:val="22"/>
          <w:szCs w:val="22"/>
        </w:rPr>
        <w:t>Ч</w:t>
      </w:r>
      <w:r w:rsidR="00964254" w:rsidRPr="00A3707F">
        <w:rPr>
          <w:sz w:val="22"/>
          <w:szCs w:val="22"/>
        </w:rPr>
        <w:t>исленност</w:t>
      </w:r>
      <w:r w:rsidRPr="00A3707F">
        <w:rPr>
          <w:sz w:val="22"/>
          <w:szCs w:val="22"/>
        </w:rPr>
        <w:t>ь</w:t>
      </w:r>
      <w:r w:rsidR="00964254" w:rsidRPr="00A3707F">
        <w:rPr>
          <w:sz w:val="22"/>
          <w:szCs w:val="22"/>
        </w:rPr>
        <w:t xml:space="preserve">  работающих на </w:t>
      </w:r>
      <w:r w:rsidRPr="00A3707F">
        <w:rPr>
          <w:sz w:val="22"/>
          <w:szCs w:val="22"/>
        </w:rPr>
        <w:t xml:space="preserve">предприятиях ЖКХ </w:t>
      </w:r>
      <w:r w:rsidR="004E6746" w:rsidRPr="00A3707F">
        <w:rPr>
          <w:sz w:val="22"/>
          <w:szCs w:val="22"/>
        </w:rPr>
        <w:t xml:space="preserve">составляет </w:t>
      </w:r>
      <w:r w:rsidR="0048701B" w:rsidRPr="00A3707F">
        <w:rPr>
          <w:sz w:val="22"/>
          <w:szCs w:val="22"/>
        </w:rPr>
        <w:t>488</w:t>
      </w:r>
      <w:r w:rsidR="0078154D" w:rsidRPr="00A3707F">
        <w:rPr>
          <w:sz w:val="22"/>
          <w:szCs w:val="22"/>
        </w:rPr>
        <w:t xml:space="preserve"> чел. и </w:t>
      </w:r>
      <w:r w:rsidR="004E6746" w:rsidRPr="00A3707F">
        <w:rPr>
          <w:sz w:val="22"/>
          <w:szCs w:val="22"/>
        </w:rPr>
        <w:t xml:space="preserve"> </w:t>
      </w:r>
      <w:r w:rsidR="0078154D" w:rsidRPr="00A3707F">
        <w:rPr>
          <w:sz w:val="22"/>
          <w:szCs w:val="22"/>
        </w:rPr>
        <w:t>уменьшило</w:t>
      </w:r>
      <w:r w:rsidRPr="00A3707F">
        <w:rPr>
          <w:sz w:val="22"/>
          <w:szCs w:val="22"/>
        </w:rPr>
        <w:t xml:space="preserve">сь на </w:t>
      </w:r>
      <w:r w:rsidR="0048701B" w:rsidRPr="00A3707F">
        <w:rPr>
          <w:sz w:val="22"/>
          <w:szCs w:val="22"/>
        </w:rPr>
        <w:t>32</w:t>
      </w:r>
      <w:r w:rsidR="0078154D" w:rsidRPr="00A3707F">
        <w:rPr>
          <w:sz w:val="22"/>
          <w:szCs w:val="22"/>
        </w:rPr>
        <w:t xml:space="preserve"> </w:t>
      </w:r>
      <w:r w:rsidRPr="00A3707F">
        <w:rPr>
          <w:sz w:val="22"/>
          <w:szCs w:val="22"/>
        </w:rPr>
        <w:t>человек</w:t>
      </w:r>
      <w:r w:rsidR="0048701B" w:rsidRPr="00A3707F">
        <w:rPr>
          <w:sz w:val="22"/>
          <w:szCs w:val="22"/>
        </w:rPr>
        <w:t xml:space="preserve">а </w:t>
      </w:r>
      <w:r w:rsidR="00964254" w:rsidRPr="00A3707F">
        <w:rPr>
          <w:sz w:val="22"/>
          <w:szCs w:val="22"/>
        </w:rPr>
        <w:t xml:space="preserve">по сравнению с </w:t>
      </w:r>
      <w:r w:rsidR="0048701B" w:rsidRPr="00A3707F">
        <w:rPr>
          <w:sz w:val="22"/>
          <w:szCs w:val="22"/>
        </w:rPr>
        <w:t>АППГ</w:t>
      </w:r>
      <w:r w:rsidR="00964254" w:rsidRPr="00A3707F">
        <w:rPr>
          <w:sz w:val="22"/>
          <w:szCs w:val="22"/>
        </w:rPr>
        <w:t xml:space="preserve">. </w:t>
      </w:r>
    </w:p>
    <w:p w:rsidR="003853DC" w:rsidRPr="00A3707F" w:rsidRDefault="00964254" w:rsidP="007D571E">
      <w:pPr>
        <w:ind w:firstLine="708"/>
        <w:contextualSpacing/>
        <w:jc w:val="both"/>
        <w:rPr>
          <w:sz w:val="22"/>
          <w:szCs w:val="22"/>
        </w:rPr>
      </w:pPr>
      <w:r w:rsidRPr="00A3707F">
        <w:rPr>
          <w:sz w:val="22"/>
          <w:szCs w:val="22"/>
        </w:rPr>
        <w:t>Среднемесячная заработная плата работников ЖКХ</w:t>
      </w:r>
      <w:r w:rsidR="0048701B" w:rsidRPr="00A3707F">
        <w:rPr>
          <w:sz w:val="22"/>
          <w:szCs w:val="22"/>
        </w:rPr>
        <w:t xml:space="preserve"> составила 19,1 тыс. руб. или 111,0% к АППГ</w:t>
      </w:r>
      <w:r w:rsidR="003853DC" w:rsidRPr="00A3707F">
        <w:rPr>
          <w:sz w:val="22"/>
          <w:szCs w:val="22"/>
        </w:rPr>
        <w:t>.</w:t>
      </w:r>
      <w:r w:rsidR="0078154D" w:rsidRPr="00A3707F">
        <w:rPr>
          <w:sz w:val="22"/>
          <w:szCs w:val="22"/>
        </w:rPr>
        <w:t xml:space="preserve"> </w:t>
      </w:r>
    </w:p>
    <w:p w:rsidR="00D262A4" w:rsidRPr="00A3707F" w:rsidRDefault="00A22E8C" w:rsidP="007D571E">
      <w:pPr>
        <w:ind w:firstLine="708"/>
        <w:contextualSpacing/>
        <w:jc w:val="both"/>
        <w:rPr>
          <w:sz w:val="22"/>
          <w:szCs w:val="22"/>
        </w:rPr>
      </w:pPr>
      <w:r w:rsidRPr="00A3707F">
        <w:rPr>
          <w:sz w:val="22"/>
          <w:szCs w:val="22"/>
        </w:rPr>
        <w:t xml:space="preserve">Число начисленных выплат лицам, получающим субсидии на ЖКУ </w:t>
      </w:r>
      <w:r w:rsidR="0048701B" w:rsidRPr="00A3707F">
        <w:rPr>
          <w:sz w:val="22"/>
          <w:szCs w:val="22"/>
        </w:rPr>
        <w:t>составило 2633 выплаты или 87,6% к АППГ</w:t>
      </w:r>
      <w:r w:rsidRPr="00A3707F">
        <w:rPr>
          <w:sz w:val="22"/>
          <w:szCs w:val="22"/>
        </w:rPr>
        <w:t xml:space="preserve">, сумма начисленных субсидий </w:t>
      </w:r>
      <w:r w:rsidR="0048701B" w:rsidRPr="00A3707F">
        <w:rPr>
          <w:sz w:val="22"/>
          <w:szCs w:val="22"/>
        </w:rPr>
        <w:t>составила 28454,1 тыс. руб. или 91,7% к АППГ</w:t>
      </w:r>
      <w:r w:rsidR="00D262A4" w:rsidRPr="00A3707F">
        <w:rPr>
          <w:sz w:val="22"/>
          <w:szCs w:val="22"/>
        </w:rPr>
        <w:t>.</w:t>
      </w:r>
    </w:p>
    <w:p w:rsidR="00964254" w:rsidRPr="00A3707F" w:rsidRDefault="00964254" w:rsidP="007D571E">
      <w:pPr>
        <w:ind w:firstLine="708"/>
        <w:contextualSpacing/>
        <w:jc w:val="both"/>
        <w:rPr>
          <w:sz w:val="22"/>
          <w:szCs w:val="22"/>
        </w:rPr>
      </w:pPr>
      <w:r w:rsidRPr="00A3707F">
        <w:rPr>
          <w:sz w:val="22"/>
          <w:szCs w:val="22"/>
        </w:rPr>
        <w:t>Все населенные пункты района обеспечены питьевой водой надлежащего качества.</w:t>
      </w:r>
    </w:p>
    <w:p w:rsidR="007D571E" w:rsidRPr="00A3707F" w:rsidRDefault="00964254" w:rsidP="007D571E">
      <w:pPr>
        <w:ind w:firstLine="708"/>
        <w:contextualSpacing/>
        <w:jc w:val="both"/>
        <w:rPr>
          <w:sz w:val="22"/>
          <w:szCs w:val="22"/>
        </w:rPr>
      </w:pPr>
      <w:r w:rsidRPr="00A3707F">
        <w:rPr>
          <w:sz w:val="22"/>
          <w:szCs w:val="22"/>
        </w:rPr>
        <w:lastRenderedPageBreak/>
        <w:t>В 201</w:t>
      </w:r>
      <w:r w:rsidR="007E7713" w:rsidRPr="00A3707F">
        <w:rPr>
          <w:sz w:val="22"/>
          <w:szCs w:val="22"/>
        </w:rPr>
        <w:t>7</w:t>
      </w:r>
      <w:r w:rsidRPr="00A3707F">
        <w:rPr>
          <w:sz w:val="22"/>
          <w:szCs w:val="22"/>
        </w:rPr>
        <w:t xml:space="preserve"> году </w:t>
      </w:r>
      <w:r w:rsidR="007D571E" w:rsidRPr="00A3707F">
        <w:rPr>
          <w:sz w:val="22"/>
          <w:szCs w:val="22"/>
        </w:rPr>
        <w:t>при подготовке к ОЗП были выполнены мероприятия на общую сумму 4721,8 тыс. руб., в т.ч.:</w:t>
      </w:r>
    </w:p>
    <w:p w:rsidR="007D571E" w:rsidRPr="00A3707F" w:rsidRDefault="007D571E" w:rsidP="007D571E">
      <w:pPr>
        <w:ind w:firstLine="708"/>
        <w:contextualSpacing/>
        <w:jc w:val="both"/>
        <w:rPr>
          <w:sz w:val="22"/>
          <w:szCs w:val="22"/>
        </w:rPr>
      </w:pPr>
      <w:r w:rsidRPr="00A3707F">
        <w:rPr>
          <w:sz w:val="22"/>
          <w:szCs w:val="22"/>
        </w:rPr>
        <w:t xml:space="preserve">капитальный ремонт </w:t>
      </w:r>
      <w:r w:rsidR="00EB7C3A" w:rsidRPr="00A3707F">
        <w:rPr>
          <w:sz w:val="22"/>
          <w:szCs w:val="22"/>
        </w:rPr>
        <w:t>в пгт. Чернышевск</w:t>
      </w:r>
      <w:r w:rsidRPr="00A3707F">
        <w:rPr>
          <w:sz w:val="22"/>
          <w:szCs w:val="22"/>
        </w:rPr>
        <w:t>:</w:t>
      </w:r>
    </w:p>
    <w:p w:rsidR="007D571E" w:rsidRPr="00A3707F" w:rsidRDefault="007E7713" w:rsidP="007D571E">
      <w:pPr>
        <w:ind w:firstLine="708"/>
        <w:contextualSpacing/>
        <w:jc w:val="both"/>
        <w:rPr>
          <w:sz w:val="22"/>
          <w:szCs w:val="22"/>
        </w:rPr>
      </w:pPr>
      <w:r w:rsidRPr="00A3707F">
        <w:rPr>
          <w:sz w:val="22"/>
          <w:szCs w:val="22"/>
        </w:rPr>
        <w:t>системы водоснабжения из Забайкальского фонда капитального ремонта многоквартирных домов - 2</w:t>
      </w:r>
      <w:r w:rsidR="00EB7C3A" w:rsidRPr="00A3707F">
        <w:rPr>
          <w:sz w:val="22"/>
          <w:szCs w:val="22"/>
        </w:rPr>
        <w:t xml:space="preserve"> многоквартирных дом</w:t>
      </w:r>
      <w:r w:rsidRPr="00A3707F">
        <w:rPr>
          <w:sz w:val="22"/>
          <w:szCs w:val="22"/>
        </w:rPr>
        <w:t>а</w:t>
      </w:r>
      <w:r w:rsidR="00EB7C3A" w:rsidRPr="00A3707F">
        <w:rPr>
          <w:sz w:val="22"/>
          <w:szCs w:val="22"/>
        </w:rPr>
        <w:t xml:space="preserve"> по адресу: ул. </w:t>
      </w:r>
      <w:r w:rsidRPr="00A3707F">
        <w:rPr>
          <w:sz w:val="22"/>
          <w:szCs w:val="22"/>
        </w:rPr>
        <w:t>Комсмольская</w:t>
      </w:r>
      <w:r w:rsidR="00EB7C3A" w:rsidRPr="00A3707F">
        <w:rPr>
          <w:sz w:val="22"/>
          <w:szCs w:val="22"/>
        </w:rPr>
        <w:t>, д.</w:t>
      </w:r>
      <w:r w:rsidRPr="00A3707F">
        <w:rPr>
          <w:sz w:val="22"/>
          <w:szCs w:val="22"/>
        </w:rPr>
        <w:t>41</w:t>
      </w:r>
      <w:r w:rsidR="00EB7C3A" w:rsidRPr="00A3707F">
        <w:rPr>
          <w:sz w:val="22"/>
          <w:szCs w:val="22"/>
        </w:rPr>
        <w:t xml:space="preserve">, ул. </w:t>
      </w:r>
      <w:r w:rsidRPr="00A3707F">
        <w:rPr>
          <w:sz w:val="22"/>
          <w:szCs w:val="22"/>
        </w:rPr>
        <w:t>Журавлева</w:t>
      </w:r>
      <w:r w:rsidR="00EB7C3A" w:rsidRPr="00A3707F">
        <w:rPr>
          <w:sz w:val="22"/>
          <w:szCs w:val="22"/>
        </w:rPr>
        <w:t xml:space="preserve">, д. </w:t>
      </w:r>
      <w:r w:rsidRPr="00A3707F">
        <w:rPr>
          <w:sz w:val="22"/>
          <w:szCs w:val="22"/>
        </w:rPr>
        <w:t>69 на общую сумму 537,78 тыс. руб.</w:t>
      </w:r>
      <w:r w:rsidR="007D571E" w:rsidRPr="00A3707F">
        <w:rPr>
          <w:sz w:val="22"/>
          <w:szCs w:val="22"/>
        </w:rPr>
        <w:t>;</w:t>
      </w:r>
    </w:p>
    <w:p w:rsidR="007D571E" w:rsidRPr="00A3707F" w:rsidRDefault="007D571E" w:rsidP="007D571E">
      <w:pPr>
        <w:ind w:firstLine="708"/>
        <w:contextualSpacing/>
        <w:jc w:val="both"/>
        <w:rPr>
          <w:sz w:val="22"/>
          <w:szCs w:val="22"/>
        </w:rPr>
      </w:pPr>
      <w:r w:rsidRPr="00A3707F">
        <w:rPr>
          <w:sz w:val="22"/>
          <w:szCs w:val="22"/>
        </w:rPr>
        <w:t>тепловых сетей на сумму 840,0 тыс. руб.;</w:t>
      </w:r>
    </w:p>
    <w:p w:rsidR="007D571E" w:rsidRPr="00A3707F" w:rsidRDefault="007D571E" w:rsidP="007D571E">
      <w:pPr>
        <w:ind w:firstLine="708"/>
        <w:contextualSpacing/>
        <w:jc w:val="both"/>
        <w:rPr>
          <w:sz w:val="22"/>
          <w:szCs w:val="22"/>
        </w:rPr>
      </w:pPr>
      <w:r w:rsidRPr="00A3707F">
        <w:rPr>
          <w:sz w:val="22"/>
          <w:szCs w:val="22"/>
        </w:rPr>
        <w:t>канализационного коллектора на 2247,8 тыс. руб.</w:t>
      </w:r>
    </w:p>
    <w:p w:rsidR="00B01FD0" w:rsidRPr="00A3707F" w:rsidRDefault="00D62264" w:rsidP="00D704E9">
      <w:pPr>
        <w:ind w:firstLine="708"/>
        <w:contextualSpacing/>
        <w:jc w:val="both"/>
        <w:rPr>
          <w:sz w:val="22"/>
          <w:szCs w:val="22"/>
        </w:rPr>
      </w:pPr>
      <w:r w:rsidRPr="00A3707F">
        <w:rPr>
          <w:sz w:val="22"/>
          <w:szCs w:val="22"/>
        </w:rPr>
        <w:t>Т</w:t>
      </w:r>
      <w:r w:rsidR="00B01FD0" w:rsidRPr="00A3707F">
        <w:rPr>
          <w:sz w:val="22"/>
          <w:szCs w:val="22"/>
        </w:rPr>
        <w:t>екущий ремонт в пгт. Чернышевск</w:t>
      </w:r>
      <w:r w:rsidRPr="00A3707F">
        <w:rPr>
          <w:sz w:val="22"/>
          <w:szCs w:val="22"/>
        </w:rPr>
        <w:t xml:space="preserve"> всего на 1926,2 тыс. руб., в т.ч.:</w:t>
      </w:r>
    </w:p>
    <w:p w:rsidR="00AB3397" w:rsidRPr="00A3707F" w:rsidRDefault="00B01FD0" w:rsidP="00D704E9">
      <w:pPr>
        <w:ind w:firstLine="708"/>
        <w:contextualSpacing/>
        <w:jc w:val="both"/>
        <w:rPr>
          <w:sz w:val="22"/>
          <w:szCs w:val="22"/>
        </w:rPr>
      </w:pPr>
      <w:r w:rsidRPr="00A3707F">
        <w:rPr>
          <w:sz w:val="22"/>
          <w:szCs w:val="22"/>
        </w:rPr>
        <w:t xml:space="preserve">многоквартирных домов по адресу: ул. Комсмольская, д.36, 37, 32, ул. Журавлева, д. 69, 59, 53, ул. Первомайская д. 32, 33 </w:t>
      </w:r>
      <w:r w:rsidR="00AB3397" w:rsidRPr="00A3707F">
        <w:rPr>
          <w:sz w:val="22"/>
          <w:szCs w:val="22"/>
        </w:rPr>
        <w:t>на общую сумму 740,0 тыс. руб. из накопительного фонда жителей многоквартирных домов на СиР;</w:t>
      </w:r>
    </w:p>
    <w:p w:rsidR="00B01FD0" w:rsidRPr="00A3707F" w:rsidRDefault="00AB3397" w:rsidP="00D704E9">
      <w:pPr>
        <w:ind w:firstLine="708"/>
        <w:contextualSpacing/>
        <w:jc w:val="both"/>
        <w:rPr>
          <w:sz w:val="22"/>
          <w:szCs w:val="22"/>
        </w:rPr>
      </w:pPr>
      <w:r w:rsidRPr="00A3707F">
        <w:rPr>
          <w:sz w:val="22"/>
          <w:szCs w:val="22"/>
        </w:rPr>
        <w:t>муниципального жилого фонда из средств ГП «Чернышевское на общую сумму 1186,2 тыс. руб.</w:t>
      </w:r>
      <w:r w:rsidR="00B01FD0" w:rsidRPr="00A3707F">
        <w:rPr>
          <w:sz w:val="22"/>
          <w:szCs w:val="22"/>
        </w:rPr>
        <w:t xml:space="preserve"> </w:t>
      </w:r>
    </w:p>
    <w:p w:rsidR="00E22B43" w:rsidRPr="00A3707F" w:rsidRDefault="00C058F3" w:rsidP="00D704E9">
      <w:pPr>
        <w:ind w:firstLine="708"/>
        <w:jc w:val="both"/>
        <w:rPr>
          <w:sz w:val="22"/>
          <w:szCs w:val="22"/>
        </w:rPr>
      </w:pPr>
      <w:r w:rsidRPr="00A3707F">
        <w:rPr>
          <w:sz w:val="22"/>
          <w:szCs w:val="22"/>
        </w:rPr>
        <w:t xml:space="preserve">Кроме того, </w:t>
      </w:r>
      <w:r w:rsidR="00D113FE" w:rsidRPr="00A3707F">
        <w:rPr>
          <w:sz w:val="22"/>
          <w:szCs w:val="22"/>
        </w:rPr>
        <w:t>на благоустройство</w:t>
      </w:r>
      <w:r w:rsidR="00E22B43" w:rsidRPr="00A3707F">
        <w:rPr>
          <w:sz w:val="22"/>
          <w:szCs w:val="22"/>
        </w:rPr>
        <w:t xml:space="preserve"> было потрачено</w:t>
      </w:r>
      <w:r w:rsidR="00FA33D9" w:rsidRPr="00A3707F">
        <w:rPr>
          <w:sz w:val="22"/>
          <w:szCs w:val="22"/>
        </w:rPr>
        <w:t xml:space="preserve"> всего 2548,7 тыс. руб.</w:t>
      </w:r>
      <w:r w:rsidR="00E22B43" w:rsidRPr="00A3707F">
        <w:rPr>
          <w:sz w:val="22"/>
          <w:szCs w:val="22"/>
        </w:rPr>
        <w:t>:</w:t>
      </w:r>
    </w:p>
    <w:p w:rsidR="00E22B43" w:rsidRPr="00A3707F" w:rsidRDefault="00E22B43" w:rsidP="00D704E9">
      <w:pPr>
        <w:ind w:firstLine="708"/>
        <w:jc w:val="both"/>
        <w:rPr>
          <w:sz w:val="22"/>
          <w:szCs w:val="22"/>
        </w:rPr>
      </w:pPr>
      <w:r w:rsidRPr="00A3707F">
        <w:rPr>
          <w:sz w:val="22"/>
          <w:szCs w:val="22"/>
        </w:rPr>
        <w:t xml:space="preserve">- </w:t>
      </w:r>
      <w:r w:rsidR="00D113FE" w:rsidRPr="00A3707F">
        <w:rPr>
          <w:sz w:val="22"/>
          <w:szCs w:val="22"/>
        </w:rPr>
        <w:t xml:space="preserve">пгт </w:t>
      </w:r>
      <w:r w:rsidRPr="00A3707F">
        <w:rPr>
          <w:sz w:val="22"/>
          <w:szCs w:val="22"/>
        </w:rPr>
        <w:t>Аксеново-Зиловское</w:t>
      </w:r>
      <w:r w:rsidR="00FA33D9" w:rsidRPr="00A3707F">
        <w:rPr>
          <w:sz w:val="22"/>
          <w:szCs w:val="22"/>
        </w:rPr>
        <w:t>:</w:t>
      </w:r>
      <w:r w:rsidRPr="00A3707F">
        <w:rPr>
          <w:sz w:val="22"/>
          <w:szCs w:val="22"/>
        </w:rPr>
        <w:t>- приобретение и установка дорожных знаков,  ремонт бордюра тротуарной плитки, подсыпка скользких мест улиц в зимний период -  183,4 тыс. руб.;</w:t>
      </w:r>
    </w:p>
    <w:p w:rsidR="00FA33D9" w:rsidRPr="00A3707F" w:rsidRDefault="00E22B43" w:rsidP="00D704E9">
      <w:pPr>
        <w:ind w:firstLine="708"/>
        <w:jc w:val="both"/>
        <w:rPr>
          <w:sz w:val="22"/>
          <w:szCs w:val="22"/>
        </w:rPr>
      </w:pPr>
      <w:r w:rsidRPr="00A3707F">
        <w:rPr>
          <w:sz w:val="22"/>
          <w:szCs w:val="22"/>
        </w:rPr>
        <w:t xml:space="preserve">- пгт </w:t>
      </w:r>
      <w:r w:rsidR="00FA33D9" w:rsidRPr="00A3707F">
        <w:rPr>
          <w:sz w:val="22"/>
          <w:szCs w:val="22"/>
        </w:rPr>
        <w:t>Чернышевск:</w:t>
      </w:r>
      <w:r w:rsidR="00FD1303">
        <w:rPr>
          <w:sz w:val="22"/>
          <w:szCs w:val="22"/>
        </w:rPr>
        <w:t xml:space="preserve"> </w:t>
      </w:r>
      <w:r w:rsidRPr="00A3707F">
        <w:rPr>
          <w:sz w:val="22"/>
          <w:szCs w:val="22"/>
        </w:rPr>
        <w:t xml:space="preserve">– устройство </w:t>
      </w:r>
      <w:r w:rsidR="00FA33D9" w:rsidRPr="00A3707F">
        <w:rPr>
          <w:sz w:val="22"/>
          <w:szCs w:val="22"/>
        </w:rPr>
        <w:t>тротуаров</w:t>
      </w:r>
      <w:r w:rsidRPr="00A3707F">
        <w:rPr>
          <w:sz w:val="22"/>
          <w:szCs w:val="22"/>
        </w:rPr>
        <w:t xml:space="preserve">, установка ограждения в парке отдыха, </w:t>
      </w:r>
      <w:r w:rsidR="00FA33D9" w:rsidRPr="00A3707F">
        <w:rPr>
          <w:sz w:val="22"/>
          <w:szCs w:val="22"/>
        </w:rPr>
        <w:t xml:space="preserve">установка остановочного пункта - </w:t>
      </w:r>
      <w:r w:rsidR="00D113FE" w:rsidRPr="00A3707F">
        <w:rPr>
          <w:sz w:val="22"/>
          <w:szCs w:val="22"/>
        </w:rPr>
        <w:t>1</w:t>
      </w:r>
      <w:r w:rsidR="00FA33D9" w:rsidRPr="00A3707F">
        <w:rPr>
          <w:sz w:val="22"/>
          <w:szCs w:val="22"/>
        </w:rPr>
        <w:t>168</w:t>
      </w:r>
      <w:r w:rsidR="00D113FE" w:rsidRPr="00A3707F">
        <w:rPr>
          <w:sz w:val="22"/>
          <w:szCs w:val="22"/>
        </w:rPr>
        <w:t>,</w:t>
      </w:r>
      <w:r w:rsidR="00FA33D9" w:rsidRPr="00A3707F">
        <w:rPr>
          <w:sz w:val="22"/>
          <w:szCs w:val="22"/>
        </w:rPr>
        <w:t>1</w:t>
      </w:r>
      <w:r w:rsidR="00D113FE" w:rsidRPr="00A3707F">
        <w:rPr>
          <w:sz w:val="22"/>
          <w:szCs w:val="22"/>
        </w:rPr>
        <w:t xml:space="preserve"> тыс. руб.</w:t>
      </w:r>
      <w:r w:rsidR="00FA33D9" w:rsidRPr="00A3707F">
        <w:rPr>
          <w:sz w:val="22"/>
          <w:szCs w:val="22"/>
        </w:rPr>
        <w:t>;</w:t>
      </w:r>
    </w:p>
    <w:p w:rsidR="00FA33D9" w:rsidRPr="00A3707F" w:rsidRDefault="00FA33D9" w:rsidP="00FA33D9">
      <w:pPr>
        <w:ind w:firstLine="851"/>
        <w:jc w:val="both"/>
        <w:rPr>
          <w:sz w:val="22"/>
          <w:szCs w:val="22"/>
        </w:rPr>
      </w:pPr>
      <w:r w:rsidRPr="00A3707F">
        <w:rPr>
          <w:sz w:val="22"/>
          <w:szCs w:val="22"/>
        </w:rPr>
        <w:t xml:space="preserve">- </w:t>
      </w:r>
      <w:r w:rsidR="00DE45A2" w:rsidRPr="00A3707F">
        <w:rPr>
          <w:sz w:val="22"/>
          <w:szCs w:val="22"/>
        </w:rPr>
        <w:t>п</w:t>
      </w:r>
      <w:r w:rsidRPr="00A3707F">
        <w:rPr>
          <w:sz w:val="22"/>
          <w:szCs w:val="22"/>
        </w:rPr>
        <w:t>гт</w:t>
      </w:r>
      <w:r w:rsidR="00DE45A2" w:rsidRPr="00A3707F">
        <w:rPr>
          <w:sz w:val="22"/>
          <w:szCs w:val="22"/>
        </w:rPr>
        <w:t xml:space="preserve"> Жирекен </w:t>
      </w:r>
      <w:r w:rsidRPr="00A3707F">
        <w:rPr>
          <w:sz w:val="22"/>
          <w:szCs w:val="22"/>
        </w:rPr>
        <w:t>- зимнее обслуживание дорожного полотна автодорог при</w:t>
      </w:r>
      <w:r w:rsidR="002A0B94">
        <w:rPr>
          <w:sz w:val="22"/>
          <w:szCs w:val="22"/>
        </w:rPr>
        <w:t xml:space="preserve"> </w:t>
      </w:r>
      <w:r w:rsidRPr="00A3707F">
        <w:rPr>
          <w:sz w:val="22"/>
          <w:szCs w:val="22"/>
        </w:rPr>
        <w:t xml:space="preserve"> гололедице (2 этапа) -789,8 тыс. руб., </w:t>
      </w:r>
      <w:r w:rsidR="00B30771" w:rsidRPr="00A3707F">
        <w:rPr>
          <w:sz w:val="22"/>
          <w:szCs w:val="22"/>
        </w:rPr>
        <w:t>р</w:t>
      </w:r>
      <w:r w:rsidRPr="00A3707F">
        <w:rPr>
          <w:sz w:val="22"/>
          <w:szCs w:val="22"/>
        </w:rPr>
        <w:t>емонт павильонов автобусных остановок у ж.д. №20,30,38 и на выезде с кольца п. Жирекен – 407,4 тыс. руб.</w:t>
      </w:r>
    </w:p>
    <w:p w:rsidR="009C6A84" w:rsidRPr="00A3707F" w:rsidRDefault="009C6A84" w:rsidP="002102DE">
      <w:pPr>
        <w:ind w:firstLine="708"/>
        <w:contextualSpacing/>
        <w:jc w:val="both"/>
        <w:rPr>
          <w:sz w:val="22"/>
          <w:szCs w:val="22"/>
        </w:rPr>
      </w:pPr>
    </w:p>
    <w:p w:rsidR="004044C3" w:rsidRPr="00A3707F" w:rsidRDefault="004044C3" w:rsidP="00C176E6">
      <w:pPr>
        <w:contextualSpacing/>
        <w:jc w:val="center"/>
        <w:rPr>
          <w:b/>
          <w:sz w:val="22"/>
          <w:szCs w:val="22"/>
        </w:rPr>
      </w:pPr>
      <w:r w:rsidRPr="00A3707F">
        <w:rPr>
          <w:b/>
          <w:sz w:val="22"/>
          <w:szCs w:val="22"/>
        </w:rPr>
        <w:t>Транспорт и связь</w:t>
      </w:r>
    </w:p>
    <w:p w:rsidR="004044C3" w:rsidRPr="00A3707F" w:rsidRDefault="004044C3" w:rsidP="00C176E6">
      <w:pPr>
        <w:ind w:firstLine="708"/>
        <w:contextualSpacing/>
        <w:jc w:val="both"/>
        <w:rPr>
          <w:sz w:val="22"/>
          <w:szCs w:val="22"/>
        </w:rPr>
      </w:pPr>
      <w:r w:rsidRPr="00A3707F">
        <w:rPr>
          <w:sz w:val="22"/>
          <w:szCs w:val="22"/>
        </w:rPr>
        <w:t>Общая протяженность автомобильных дорог общего пользования местного значения состав</w:t>
      </w:r>
      <w:r w:rsidR="003F0CC5" w:rsidRPr="00A3707F">
        <w:rPr>
          <w:sz w:val="22"/>
          <w:szCs w:val="22"/>
        </w:rPr>
        <w:t>ила 55</w:t>
      </w:r>
      <w:r w:rsidR="00626A7D">
        <w:rPr>
          <w:sz w:val="22"/>
          <w:szCs w:val="22"/>
        </w:rPr>
        <w:t>3</w:t>
      </w:r>
      <w:r w:rsidR="003F0CC5" w:rsidRPr="00A3707F">
        <w:rPr>
          <w:sz w:val="22"/>
          <w:szCs w:val="22"/>
        </w:rPr>
        <w:t>,13</w:t>
      </w:r>
      <w:r w:rsidRPr="00A3707F">
        <w:rPr>
          <w:sz w:val="22"/>
          <w:szCs w:val="22"/>
        </w:rPr>
        <w:t xml:space="preserve"> км</w:t>
      </w:r>
      <w:r w:rsidR="00BD7061" w:rsidRPr="00A3707F">
        <w:rPr>
          <w:sz w:val="22"/>
          <w:szCs w:val="22"/>
        </w:rPr>
        <w:t>.</w:t>
      </w:r>
      <w:r w:rsidRPr="00A3707F">
        <w:rPr>
          <w:sz w:val="22"/>
          <w:szCs w:val="22"/>
        </w:rPr>
        <w:t xml:space="preserve"> Отремонтировано </w:t>
      </w:r>
      <w:r w:rsidR="000E75F5" w:rsidRPr="00A3707F">
        <w:rPr>
          <w:sz w:val="22"/>
          <w:szCs w:val="22"/>
        </w:rPr>
        <w:t>всего 1</w:t>
      </w:r>
      <w:r w:rsidR="00465BC4">
        <w:rPr>
          <w:sz w:val="22"/>
          <w:szCs w:val="22"/>
        </w:rPr>
        <w:t>,</w:t>
      </w:r>
      <w:r w:rsidR="000E75F5" w:rsidRPr="00A3707F">
        <w:rPr>
          <w:sz w:val="22"/>
          <w:szCs w:val="22"/>
        </w:rPr>
        <w:t>09</w:t>
      </w:r>
      <w:r w:rsidR="00465BC4">
        <w:rPr>
          <w:sz w:val="22"/>
          <w:szCs w:val="22"/>
        </w:rPr>
        <w:t>805</w:t>
      </w:r>
      <w:r w:rsidR="000E75F5" w:rsidRPr="00A3707F">
        <w:rPr>
          <w:sz w:val="22"/>
          <w:szCs w:val="22"/>
        </w:rPr>
        <w:t xml:space="preserve"> км</w:t>
      </w:r>
      <w:r w:rsidR="000E75F5" w:rsidRPr="00A3707F">
        <w:rPr>
          <w:sz w:val="22"/>
          <w:szCs w:val="22"/>
          <w:vertAlign w:val="superscript"/>
        </w:rPr>
        <w:t>2</w:t>
      </w:r>
      <w:r w:rsidR="000E75F5" w:rsidRPr="00A3707F">
        <w:rPr>
          <w:sz w:val="22"/>
          <w:szCs w:val="22"/>
        </w:rPr>
        <w:t xml:space="preserve"> </w:t>
      </w:r>
      <w:r w:rsidRPr="00A3707F">
        <w:rPr>
          <w:sz w:val="22"/>
          <w:szCs w:val="22"/>
        </w:rPr>
        <w:t>дорог</w:t>
      </w:r>
      <w:r w:rsidR="003D60C9" w:rsidRPr="00A3707F">
        <w:rPr>
          <w:sz w:val="22"/>
          <w:szCs w:val="22"/>
        </w:rPr>
        <w:t xml:space="preserve"> (201</w:t>
      </w:r>
      <w:r w:rsidR="000E75F5" w:rsidRPr="00A3707F">
        <w:rPr>
          <w:sz w:val="22"/>
          <w:szCs w:val="22"/>
        </w:rPr>
        <w:t>6</w:t>
      </w:r>
      <w:r w:rsidR="003D60C9" w:rsidRPr="00A3707F">
        <w:rPr>
          <w:sz w:val="22"/>
          <w:szCs w:val="22"/>
        </w:rPr>
        <w:t xml:space="preserve"> - </w:t>
      </w:r>
      <w:r w:rsidR="00465BC4" w:rsidRPr="00465BC4">
        <w:rPr>
          <w:sz w:val="22"/>
          <w:szCs w:val="22"/>
        </w:rPr>
        <w:t>0,109088</w:t>
      </w:r>
      <w:r w:rsidR="000E75F5" w:rsidRPr="00A3707F">
        <w:rPr>
          <w:sz w:val="22"/>
          <w:szCs w:val="22"/>
        </w:rPr>
        <w:t xml:space="preserve"> км</w:t>
      </w:r>
      <w:r w:rsidR="000E75F5" w:rsidRPr="00A3707F">
        <w:rPr>
          <w:sz w:val="22"/>
          <w:szCs w:val="22"/>
          <w:vertAlign w:val="superscript"/>
        </w:rPr>
        <w:t>2</w:t>
      </w:r>
      <w:r w:rsidR="003D60C9" w:rsidRPr="00A3707F">
        <w:rPr>
          <w:sz w:val="22"/>
          <w:szCs w:val="22"/>
        </w:rPr>
        <w:t>)</w:t>
      </w:r>
      <w:r w:rsidRPr="00A3707F">
        <w:rPr>
          <w:sz w:val="22"/>
          <w:szCs w:val="22"/>
        </w:rPr>
        <w:t>, в том числе поселкового значения</w:t>
      </w:r>
      <w:r w:rsidR="000E75F5" w:rsidRPr="00A3707F">
        <w:rPr>
          <w:sz w:val="22"/>
          <w:szCs w:val="22"/>
        </w:rPr>
        <w:t xml:space="preserve"> </w:t>
      </w:r>
      <w:r w:rsidR="006F1624">
        <w:rPr>
          <w:sz w:val="22"/>
          <w:szCs w:val="22"/>
        </w:rPr>
        <w:t>0,0984</w:t>
      </w:r>
      <w:r w:rsidR="00727529" w:rsidRPr="00A3707F">
        <w:rPr>
          <w:sz w:val="22"/>
          <w:szCs w:val="22"/>
        </w:rPr>
        <w:t xml:space="preserve"> </w:t>
      </w:r>
      <w:r w:rsidR="003D60C9" w:rsidRPr="00A3707F">
        <w:rPr>
          <w:sz w:val="22"/>
          <w:szCs w:val="22"/>
        </w:rPr>
        <w:t>км</w:t>
      </w:r>
      <w:r w:rsidR="000E75F5" w:rsidRPr="00A3707F">
        <w:rPr>
          <w:sz w:val="22"/>
          <w:szCs w:val="22"/>
          <w:vertAlign w:val="superscript"/>
        </w:rPr>
        <w:t>2</w:t>
      </w:r>
      <w:r w:rsidR="00A32CE9" w:rsidRPr="00A3707F">
        <w:rPr>
          <w:sz w:val="22"/>
          <w:szCs w:val="22"/>
        </w:rPr>
        <w:t xml:space="preserve"> </w:t>
      </w:r>
      <w:r w:rsidR="003D60C9" w:rsidRPr="00A3707F">
        <w:rPr>
          <w:sz w:val="22"/>
          <w:szCs w:val="22"/>
        </w:rPr>
        <w:t>(201</w:t>
      </w:r>
      <w:r w:rsidR="00D97A57" w:rsidRPr="00A3707F">
        <w:rPr>
          <w:sz w:val="22"/>
          <w:szCs w:val="22"/>
        </w:rPr>
        <w:t>6</w:t>
      </w:r>
      <w:r w:rsidR="003D60C9" w:rsidRPr="00A3707F">
        <w:rPr>
          <w:sz w:val="22"/>
          <w:szCs w:val="22"/>
        </w:rPr>
        <w:t xml:space="preserve">г. </w:t>
      </w:r>
      <w:r w:rsidR="006F1624">
        <w:rPr>
          <w:sz w:val="22"/>
          <w:szCs w:val="22"/>
        </w:rPr>
        <w:t>–</w:t>
      </w:r>
      <w:r w:rsidR="003D60C9" w:rsidRPr="00A3707F">
        <w:rPr>
          <w:sz w:val="22"/>
          <w:szCs w:val="22"/>
        </w:rPr>
        <w:t xml:space="preserve"> </w:t>
      </w:r>
      <w:r w:rsidR="006F1624" w:rsidRPr="006F1624">
        <w:rPr>
          <w:sz w:val="22"/>
          <w:szCs w:val="22"/>
        </w:rPr>
        <w:t>0</w:t>
      </w:r>
      <w:r w:rsidR="006F1624">
        <w:rPr>
          <w:sz w:val="22"/>
          <w:szCs w:val="22"/>
        </w:rPr>
        <w:t>,</w:t>
      </w:r>
      <w:r w:rsidR="006F1624" w:rsidRPr="006F1624">
        <w:rPr>
          <w:sz w:val="22"/>
          <w:szCs w:val="22"/>
        </w:rPr>
        <w:t>100643</w:t>
      </w:r>
      <w:r w:rsidR="006F1624">
        <w:rPr>
          <w:sz w:val="22"/>
          <w:szCs w:val="22"/>
        </w:rPr>
        <w:t xml:space="preserve"> </w:t>
      </w:r>
      <w:r w:rsidR="003D60C9" w:rsidRPr="00A3707F">
        <w:rPr>
          <w:sz w:val="22"/>
          <w:szCs w:val="22"/>
        </w:rPr>
        <w:t>км</w:t>
      </w:r>
      <w:r w:rsidR="000E75F5" w:rsidRPr="00A3707F">
        <w:rPr>
          <w:sz w:val="22"/>
          <w:szCs w:val="22"/>
          <w:vertAlign w:val="superscript"/>
        </w:rPr>
        <w:t>2</w:t>
      </w:r>
      <w:r w:rsidR="003D60C9" w:rsidRPr="00A3707F">
        <w:rPr>
          <w:sz w:val="22"/>
          <w:szCs w:val="22"/>
        </w:rPr>
        <w:t>)</w:t>
      </w:r>
      <w:r w:rsidR="000E75F5" w:rsidRPr="00A3707F">
        <w:rPr>
          <w:sz w:val="22"/>
          <w:szCs w:val="22"/>
        </w:rPr>
        <w:t xml:space="preserve">,  в т.ч. </w:t>
      </w:r>
      <w:r w:rsidR="00A75635" w:rsidRPr="00A3707F">
        <w:rPr>
          <w:sz w:val="22"/>
          <w:szCs w:val="22"/>
        </w:rPr>
        <w:t xml:space="preserve"> дорог с твердым покрытием </w:t>
      </w:r>
      <w:r w:rsidR="00D97A57" w:rsidRPr="00A3707F">
        <w:rPr>
          <w:sz w:val="22"/>
          <w:szCs w:val="22"/>
        </w:rPr>
        <w:t>–</w:t>
      </w:r>
      <w:r w:rsidR="000E75F5" w:rsidRPr="00A3707F">
        <w:rPr>
          <w:sz w:val="22"/>
          <w:szCs w:val="22"/>
        </w:rPr>
        <w:t xml:space="preserve"> </w:t>
      </w:r>
      <w:r w:rsidR="006F1624">
        <w:rPr>
          <w:sz w:val="22"/>
          <w:szCs w:val="22"/>
        </w:rPr>
        <w:t>0,026588</w:t>
      </w:r>
      <w:r w:rsidR="00D97A57" w:rsidRPr="00A3707F">
        <w:rPr>
          <w:sz w:val="22"/>
          <w:szCs w:val="22"/>
        </w:rPr>
        <w:t xml:space="preserve"> км</w:t>
      </w:r>
      <w:r w:rsidR="00D97A57" w:rsidRPr="00A3707F">
        <w:rPr>
          <w:sz w:val="22"/>
          <w:szCs w:val="22"/>
          <w:vertAlign w:val="superscript"/>
        </w:rPr>
        <w:t>2</w:t>
      </w:r>
      <w:r w:rsidR="00A32CE9" w:rsidRPr="00A3707F">
        <w:rPr>
          <w:sz w:val="22"/>
          <w:szCs w:val="22"/>
        </w:rPr>
        <w:t xml:space="preserve"> (</w:t>
      </w:r>
      <w:r w:rsidR="00D97A57" w:rsidRPr="00A3707F">
        <w:rPr>
          <w:sz w:val="22"/>
          <w:szCs w:val="22"/>
        </w:rPr>
        <w:t xml:space="preserve">2016г. - </w:t>
      </w:r>
      <w:r w:rsidR="006F1624" w:rsidRPr="006F1624">
        <w:rPr>
          <w:sz w:val="22"/>
          <w:szCs w:val="22"/>
        </w:rPr>
        <w:t>0.002766</w:t>
      </w:r>
      <w:r w:rsidR="006F1624">
        <w:rPr>
          <w:sz w:val="22"/>
          <w:szCs w:val="22"/>
        </w:rPr>
        <w:t xml:space="preserve"> </w:t>
      </w:r>
      <w:r w:rsidR="00A75635" w:rsidRPr="00A3707F">
        <w:rPr>
          <w:sz w:val="22"/>
          <w:szCs w:val="22"/>
        </w:rPr>
        <w:t>км</w:t>
      </w:r>
      <w:r w:rsidR="00D97A57" w:rsidRPr="00A3707F">
        <w:rPr>
          <w:sz w:val="22"/>
          <w:szCs w:val="22"/>
          <w:vertAlign w:val="superscript"/>
        </w:rPr>
        <w:t>2</w:t>
      </w:r>
      <w:r w:rsidR="00A32CE9" w:rsidRPr="00A3707F">
        <w:rPr>
          <w:sz w:val="22"/>
          <w:szCs w:val="22"/>
        </w:rPr>
        <w:t>)</w:t>
      </w:r>
      <w:r w:rsidR="00D97A57" w:rsidRPr="00A3707F">
        <w:rPr>
          <w:sz w:val="22"/>
          <w:szCs w:val="22"/>
        </w:rPr>
        <w:t xml:space="preserve">. </w:t>
      </w:r>
      <w:r w:rsidR="00A75635" w:rsidRPr="00A3707F">
        <w:rPr>
          <w:sz w:val="22"/>
          <w:szCs w:val="22"/>
        </w:rPr>
        <w:t>О</w:t>
      </w:r>
      <w:r w:rsidR="00D97A57" w:rsidRPr="00A3707F">
        <w:rPr>
          <w:sz w:val="22"/>
          <w:szCs w:val="22"/>
        </w:rPr>
        <w:t xml:space="preserve">стальные </w:t>
      </w:r>
      <w:r w:rsidR="006F1624" w:rsidRPr="006F1624">
        <w:rPr>
          <w:sz w:val="22"/>
          <w:szCs w:val="22"/>
        </w:rPr>
        <w:t>1.071462</w:t>
      </w:r>
      <w:r w:rsidR="00D97A57" w:rsidRPr="00A3707F">
        <w:rPr>
          <w:sz w:val="22"/>
          <w:szCs w:val="22"/>
        </w:rPr>
        <w:t xml:space="preserve"> км</w:t>
      </w:r>
      <w:r w:rsidR="00D97A57" w:rsidRPr="00A3707F">
        <w:rPr>
          <w:sz w:val="22"/>
          <w:szCs w:val="22"/>
          <w:vertAlign w:val="superscript"/>
        </w:rPr>
        <w:t>2</w:t>
      </w:r>
      <w:r w:rsidR="001301DB" w:rsidRPr="00A3707F">
        <w:rPr>
          <w:sz w:val="22"/>
          <w:szCs w:val="22"/>
        </w:rPr>
        <w:t xml:space="preserve"> </w:t>
      </w:r>
      <w:r w:rsidR="00D97A57" w:rsidRPr="00A3707F">
        <w:rPr>
          <w:sz w:val="22"/>
          <w:szCs w:val="22"/>
        </w:rPr>
        <w:t>были от</w:t>
      </w:r>
      <w:r w:rsidR="001301DB" w:rsidRPr="00A3707F">
        <w:rPr>
          <w:sz w:val="22"/>
          <w:szCs w:val="22"/>
        </w:rPr>
        <w:t>ремонт</w:t>
      </w:r>
      <w:r w:rsidR="00D97A57" w:rsidRPr="00A3707F">
        <w:rPr>
          <w:sz w:val="22"/>
          <w:szCs w:val="22"/>
        </w:rPr>
        <w:t>ированы методом грейдирования и отсыпки (подсыпки</w:t>
      </w:r>
      <w:r w:rsidR="00C176E6" w:rsidRPr="00A3707F">
        <w:rPr>
          <w:sz w:val="22"/>
          <w:szCs w:val="22"/>
        </w:rPr>
        <w:t>) дорог</w:t>
      </w:r>
      <w:r w:rsidR="001301DB" w:rsidRPr="00A3707F">
        <w:rPr>
          <w:sz w:val="22"/>
          <w:szCs w:val="22"/>
        </w:rPr>
        <w:t xml:space="preserve">. </w:t>
      </w:r>
    </w:p>
    <w:p w:rsidR="00FF51E4" w:rsidRPr="00A3707F" w:rsidRDefault="004044C3" w:rsidP="009E7788">
      <w:pPr>
        <w:ind w:firstLine="708"/>
        <w:contextualSpacing/>
        <w:jc w:val="both"/>
        <w:rPr>
          <w:sz w:val="22"/>
          <w:szCs w:val="22"/>
        </w:rPr>
      </w:pPr>
      <w:r w:rsidRPr="00A3707F">
        <w:rPr>
          <w:sz w:val="22"/>
          <w:szCs w:val="22"/>
        </w:rPr>
        <w:t xml:space="preserve">Доля отремонтированных дорог от общей протяженности в </w:t>
      </w:r>
      <w:r w:rsidR="00AC512F" w:rsidRPr="00A3707F">
        <w:rPr>
          <w:sz w:val="22"/>
          <w:szCs w:val="22"/>
        </w:rPr>
        <w:t xml:space="preserve"> </w:t>
      </w:r>
      <w:r w:rsidR="005E0E19" w:rsidRPr="00A3707F">
        <w:rPr>
          <w:sz w:val="22"/>
          <w:szCs w:val="22"/>
        </w:rPr>
        <w:t xml:space="preserve">2017 </w:t>
      </w:r>
      <w:r w:rsidR="00AC512F" w:rsidRPr="00A3707F">
        <w:rPr>
          <w:sz w:val="22"/>
          <w:szCs w:val="22"/>
        </w:rPr>
        <w:t xml:space="preserve">году составила </w:t>
      </w:r>
      <w:r w:rsidR="006F1624">
        <w:rPr>
          <w:sz w:val="22"/>
          <w:szCs w:val="22"/>
        </w:rPr>
        <w:t xml:space="preserve">32,96 </w:t>
      </w:r>
      <w:r w:rsidR="000E295E" w:rsidRPr="00A3707F">
        <w:rPr>
          <w:sz w:val="22"/>
          <w:szCs w:val="22"/>
        </w:rPr>
        <w:t xml:space="preserve">% </w:t>
      </w:r>
      <w:r w:rsidR="005E0E19" w:rsidRPr="00A3707F">
        <w:rPr>
          <w:sz w:val="22"/>
          <w:szCs w:val="22"/>
        </w:rPr>
        <w:t xml:space="preserve">(2016 - </w:t>
      </w:r>
      <w:r w:rsidR="00AC512F" w:rsidRPr="00A3707F">
        <w:rPr>
          <w:sz w:val="22"/>
          <w:szCs w:val="22"/>
        </w:rPr>
        <w:t>4,81%</w:t>
      </w:r>
      <w:r w:rsidR="005E0E19" w:rsidRPr="00A3707F">
        <w:rPr>
          <w:sz w:val="22"/>
          <w:szCs w:val="22"/>
        </w:rPr>
        <w:t>)</w:t>
      </w:r>
      <w:r w:rsidRPr="00A3707F">
        <w:rPr>
          <w:sz w:val="22"/>
          <w:szCs w:val="22"/>
        </w:rPr>
        <w:t>.</w:t>
      </w:r>
      <w:r w:rsidR="00EC46F5" w:rsidRPr="00A3707F">
        <w:rPr>
          <w:sz w:val="22"/>
          <w:szCs w:val="22"/>
        </w:rPr>
        <w:t xml:space="preserve"> </w:t>
      </w:r>
      <w:r w:rsidR="005E0E19" w:rsidRPr="00A3707F">
        <w:rPr>
          <w:sz w:val="22"/>
          <w:szCs w:val="22"/>
        </w:rPr>
        <w:t>Увелич</w:t>
      </w:r>
      <w:r w:rsidR="005A76B2" w:rsidRPr="00A3707F">
        <w:rPr>
          <w:sz w:val="22"/>
          <w:szCs w:val="22"/>
        </w:rPr>
        <w:t xml:space="preserve">ение показателя в </w:t>
      </w:r>
      <w:r w:rsidR="005E0E19" w:rsidRPr="00A3707F">
        <w:rPr>
          <w:sz w:val="22"/>
          <w:szCs w:val="22"/>
        </w:rPr>
        <w:t>6</w:t>
      </w:r>
      <w:r w:rsidR="005A76B2" w:rsidRPr="00A3707F">
        <w:rPr>
          <w:sz w:val="22"/>
          <w:szCs w:val="22"/>
        </w:rPr>
        <w:t>,</w:t>
      </w:r>
      <w:r w:rsidR="006F1624">
        <w:rPr>
          <w:sz w:val="22"/>
          <w:szCs w:val="22"/>
        </w:rPr>
        <w:t>85</w:t>
      </w:r>
      <w:r w:rsidR="005E0E19" w:rsidRPr="00A3707F">
        <w:rPr>
          <w:sz w:val="22"/>
          <w:szCs w:val="22"/>
        </w:rPr>
        <w:t xml:space="preserve"> </w:t>
      </w:r>
      <w:r w:rsidR="005A76B2" w:rsidRPr="00A3707F">
        <w:rPr>
          <w:sz w:val="22"/>
          <w:szCs w:val="22"/>
        </w:rPr>
        <w:t>раза к уровню 201</w:t>
      </w:r>
      <w:r w:rsidR="005E0E19" w:rsidRPr="00A3707F">
        <w:rPr>
          <w:sz w:val="22"/>
          <w:szCs w:val="22"/>
        </w:rPr>
        <w:t>6</w:t>
      </w:r>
      <w:r w:rsidR="005A76B2" w:rsidRPr="00A3707F">
        <w:rPr>
          <w:sz w:val="22"/>
          <w:szCs w:val="22"/>
        </w:rPr>
        <w:t xml:space="preserve"> года, </w:t>
      </w:r>
      <w:r w:rsidR="006F1624">
        <w:rPr>
          <w:sz w:val="22"/>
          <w:szCs w:val="22"/>
        </w:rPr>
        <w:t xml:space="preserve">и </w:t>
      </w:r>
      <w:r w:rsidR="005A76B2" w:rsidRPr="00A3707F">
        <w:rPr>
          <w:sz w:val="22"/>
          <w:szCs w:val="22"/>
        </w:rPr>
        <w:t xml:space="preserve">связано с тем, что </w:t>
      </w:r>
      <w:r w:rsidR="005E0E19" w:rsidRPr="00A3707F">
        <w:rPr>
          <w:sz w:val="22"/>
          <w:szCs w:val="22"/>
        </w:rPr>
        <w:t>финансовые средства  дорожного фонда (акцизов) не</w:t>
      </w:r>
      <w:r w:rsidR="006F1624">
        <w:rPr>
          <w:sz w:val="22"/>
          <w:szCs w:val="22"/>
        </w:rPr>
        <w:t xml:space="preserve"> были</w:t>
      </w:r>
      <w:r w:rsidR="005E0E19" w:rsidRPr="00A3707F">
        <w:rPr>
          <w:sz w:val="22"/>
          <w:szCs w:val="22"/>
        </w:rPr>
        <w:t xml:space="preserve"> освоены в полном объеме в 2016 году</w:t>
      </w:r>
      <w:r w:rsidR="006F1624">
        <w:rPr>
          <w:sz w:val="22"/>
          <w:szCs w:val="22"/>
        </w:rPr>
        <w:t>, и</w:t>
      </w:r>
      <w:r w:rsidR="005E0E19" w:rsidRPr="00A3707F">
        <w:rPr>
          <w:sz w:val="22"/>
          <w:szCs w:val="22"/>
        </w:rPr>
        <w:t xml:space="preserve"> были задействованы в</w:t>
      </w:r>
      <w:r w:rsidR="000E295E" w:rsidRPr="00A3707F">
        <w:rPr>
          <w:sz w:val="22"/>
          <w:szCs w:val="22"/>
        </w:rPr>
        <w:t xml:space="preserve"> мероприятиях по </w:t>
      </w:r>
      <w:r w:rsidR="005E0E19" w:rsidRPr="00A3707F">
        <w:rPr>
          <w:sz w:val="22"/>
          <w:szCs w:val="22"/>
        </w:rPr>
        <w:t>ремонт</w:t>
      </w:r>
      <w:r w:rsidR="000E295E" w:rsidRPr="00A3707F">
        <w:rPr>
          <w:sz w:val="22"/>
          <w:szCs w:val="22"/>
        </w:rPr>
        <w:t>у</w:t>
      </w:r>
      <w:r w:rsidR="005E0E19" w:rsidRPr="00A3707F">
        <w:rPr>
          <w:sz w:val="22"/>
          <w:szCs w:val="22"/>
        </w:rPr>
        <w:t xml:space="preserve"> дорожного хозяйства района</w:t>
      </w:r>
      <w:r w:rsidR="006F1624">
        <w:rPr>
          <w:sz w:val="22"/>
          <w:szCs w:val="22"/>
        </w:rPr>
        <w:t xml:space="preserve"> в 2017 году</w:t>
      </w:r>
      <w:r w:rsidR="005E0E19" w:rsidRPr="00A3707F">
        <w:rPr>
          <w:sz w:val="22"/>
          <w:szCs w:val="22"/>
        </w:rPr>
        <w:t>. Объем не освоенных финансовых средств  дорожного фонда (акцизов) в 2016 году составил 36,1%</w:t>
      </w:r>
      <w:r w:rsidR="000E295E" w:rsidRPr="00A3707F">
        <w:rPr>
          <w:sz w:val="22"/>
          <w:szCs w:val="22"/>
        </w:rPr>
        <w:t>.</w:t>
      </w:r>
    </w:p>
    <w:p w:rsidR="009E7788" w:rsidRPr="00A3707F" w:rsidRDefault="000E295E" w:rsidP="006A3C71">
      <w:pPr>
        <w:ind w:firstLine="708"/>
        <w:contextualSpacing/>
        <w:jc w:val="both"/>
        <w:rPr>
          <w:sz w:val="22"/>
          <w:szCs w:val="22"/>
        </w:rPr>
      </w:pPr>
      <w:r w:rsidRPr="00A3707F">
        <w:rPr>
          <w:sz w:val="22"/>
          <w:szCs w:val="22"/>
        </w:rPr>
        <w:t>Были проведены работы</w:t>
      </w:r>
      <w:r w:rsidR="009E7788" w:rsidRPr="00A3707F">
        <w:rPr>
          <w:sz w:val="22"/>
          <w:szCs w:val="22"/>
        </w:rPr>
        <w:t xml:space="preserve">  по улично-дорожным сетям (освещение) всего на 11583,1 тыс. руб., в т.ч.:</w:t>
      </w:r>
    </w:p>
    <w:p w:rsidR="009E7788" w:rsidRPr="00A3707F" w:rsidRDefault="009E7788" w:rsidP="006A3C71">
      <w:pPr>
        <w:ind w:firstLine="708"/>
        <w:jc w:val="both"/>
        <w:rPr>
          <w:sz w:val="22"/>
          <w:szCs w:val="22"/>
        </w:rPr>
      </w:pPr>
      <w:r w:rsidRPr="00A3707F">
        <w:rPr>
          <w:sz w:val="22"/>
          <w:szCs w:val="22"/>
        </w:rPr>
        <w:t xml:space="preserve">в пгт Чернышевск </w:t>
      </w:r>
      <w:r w:rsidR="00093C7E" w:rsidRPr="00A3707F">
        <w:rPr>
          <w:sz w:val="22"/>
          <w:szCs w:val="22"/>
        </w:rPr>
        <w:t>-</w:t>
      </w:r>
      <w:r w:rsidRPr="00A3707F">
        <w:rPr>
          <w:sz w:val="22"/>
          <w:szCs w:val="22"/>
        </w:rPr>
        <w:t xml:space="preserve"> 10843,3 тыс. руб.,  </w:t>
      </w:r>
    </w:p>
    <w:p w:rsidR="009E7788" w:rsidRPr="00A3707F" w:rsidRDefault="009E7788" w:rsidP="006A3C71">
      <w:pPr>
        <w:ind w:firstLine="708"/>
        <w:jc w:val="both"/>
        <w:rPr>
          <w:sz w:val="22"/>
          <w:szCs w:val="22"/>
        </w:rPr>
      </w:pPr>
      <w:r w:rsidRPr="00A3707F">
        <w:rPr>
          <w:sz w:val="22"/>
          <w:szCs w:val="22"/>
        </w:rPr>
        <w:t xml:space="preserve">в пгт Жирекен </w:t>
      </w:r>
      <w:r w:rsidR="00093C7E" w:rsidRPr="00A3707F">
        <w:rPr>
          <w:sz w:val="22"/>
          <w:szCs w:val="22"/>
        </w:rPr>
        <w:t>-</w:t>
      </w:r>
      <w:r w:rsidRPr="00A3707F">
        <w:rPr>
          <w:sz w:val="22"/>
          <w:szCs w:val="22"/>
        </w:rPr>
        <w:t xml:space="preserve"> 739,8 тыс. руб. </w:t>
      </w:r>
    </w:p>
    <w:p w:rsidR="000E295E" w:rsidRPr="00A3707F" w:rsidRDefault="004B7E73" w:rsidP="006A3C71">
      <w:pPr>
        <w:ind w:firstLine="708"/>
        <w:contextualSpacing/>
        <w:jc w:val="both"/>
        <w:rPr>
          <w:sz w:val="22"/>
          <w:szCs w:val="22"/>
        </w:rPr>
      </w:pPr>
      <w:r w:rsidRPr="00A3707F">
        <w:rPr>
          <w:sz w:val="22"/>
          <w:szCs w:val="22"/>
        </w:rPr>
        <w:t>Ремонт дорог был проведен:</w:t>
      </w:r>
    </w:p>
    <w:p w:rsidR="004B7E73" w:rsidRPr="00A3707F" w:rsidRDefault="004B7E73" w:rsidP="006A3C71">
      <w:pPr>
        <w:pStyle w:val="a6"/>
        <w:numPr>
          <w:ilvl w:val="0"/>
          <w:numId w:val="25"/>
        </w:numPr>
        <w:tabs>
          <w:tab w:val="left" w:pos="993"/>
        </w:tabs>
        <w:ind w:left="0" w:firstLine="708"/>
        <w:rPr>
          <w:rFonts w:ascii="Times New Roman" w:hAnsi="Times New Roman" w:cs="Times New Roman"/>
          <w:b/>
          <w:sz w:val="22"/>
          <w:szCs w:val="22"/>
        </w:rPr>
      </w:pPr>
      <w:r w:rsidRPr="00A3707F">
        <w:rPr>
          <w:rFonts w:ascii="Times New Roman" w:hAnsi="Times New Roman" w:cs="Times New Roman"/>
          <w:b/>
          <w:sz w:val="22"/>
          <w:szCs w:val="22"/>
        </w:rPr>
        <w:t>пгт Жирекен:</w:t>
      </w:r>
    </w:p>
    <w:p w:rsidR="004B7E73"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асфальтирование автодорог – 3326,9 тыс. руб.;</w:t>
      </w:r>
    </w:p>
    <w:p w:rsidR="004B7E73"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грейдирование дорог – 394,1 тыс. руб.;</w:t>
      </w:r>
    </w:p>
    <w:p w:rsidR="004B7E73"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отсыпка дорог – 559,6 тыс. руб.;</w:t>
      </w:r>
    </w:p>
    <w:p w:rsidR="004B7E73"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зимнее обслуживание дорог – 5070,4 тыс. руб.;</w:t>
      </w:r>
    </w:p>
    <w:p w:rsidR="004B7E73"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ремонт павильонов автобусных остановок – 407,4 тыс. руб.;</w:t>
      </w:r>
    </w:p>
    <w:p w:rsidR="00FF51E4" w:rsidRPr="00A3707F" w:rsidRDefault="004B7E73"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xml:space="preserve">- </w:t>
      </w:r>
      <w:r w:rsidR="003855F7" w:rsidRPr="00A3707F">
        <w:rPr>
          <w:rFonts w:ascii="Times New Roman" w:hAnsi="Times New Roman" w:cs="Times New Roman"/>
          <w:sz w:val="22"/>
          <w:szCs w:val="22"/>
        </w:rPr>
        <w:t>ремонт моста ч/з р. Мерзлотка – 5872,9 тыс. руб.</w:t>
      </w:r>
    </w:p>
    <w:p w:rsidR="003855F7" w:rsidRPr="00A3707F" w:rsidRDefault="003855F7" w:rsidP="006A3C71">
      <w:pPr>
        <w:pStyle w:val="a6"/>
        <w:numPr>
          <w:ilvl w:val="0"/>
          <w:numId w:val="25"/>
        </w:numPr>
        <w:tabs>
          <w:tab w:val="left" w:pos="993"/>
        </w:tabs>
        <w:ind w:left="0" w:firstLine="709"/>
        <w:rPr>
          <w:rFonts w:ascii="Times New Roman" w:hAnsi="Times New Roman" w:cs="Times New Roman"/>
          <w:b/>
          <w:sz w:val="22"/>
          <w:szCs w:val="22"/>
        </w:rPr>
      </w:pPr>
      <w:r w:rsidRPr="00A3707F">
        <w:rPr>
          <w:rFonts w:ascii="Times New Roman" w:hAnsi="Times New Roman" w:cs="Times New Roman"/>
          <w:b/>
          <w:sz w:val="22"/>
          <w:szCs w:val="22"/>
        </w:rPr>
        <w:t>пгт Чернышевск:</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асфальтирование автодорог – 2476,9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грейдирование дорог – 259,4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отсыпка</w:t>
      </w:r>
      <w:r w:rsidR="008A038F">
        <w:rPr>
          <w:rFonts w:ascii="Times New Roman" w:hAnsi="Times New Roman" w:cs="Times New Roman"/>
          <w:sz w:val="22"/>
          <w:szCs w:val="22"/>
        </w:rPr>
        <w:t xml:space="preserve">, подсыпка </w:t>
      </w:r>
      <w:r w:rsidRPr="00A3707F">
        <w:rPr>
          <w:rFonts w:ascii="Times New Roman" w:hAnsi="Times New Roman" w:cs="Times New Roman"/>
          <w:sz w:val="22"/>
          <w:szCs w:val="22"/>
        </w:rPr>
        <w:t xml:space="preserve">дорог – </w:t>
      </w:r>
      <w:r w:rsidR="008A038F">
        <w:rPr>
          <w:rFonts w:ascii="Times New Roman" w:hAnsi="Times New Roman" w:cs="Times New Roman"/>
          <w:sz w:val="22"/>
          <w:szCs w:val="22"/>
        </w:rPr>
        <w:t>495,4</w:t>
      </w:r>
      <w:r w:rsidRPr="00A3707F">
        <w:rPr>
          <w:rFonts w:ascii="Times New Roman" w:hAnsi="Times New Roman" w:cs="Times New Roman"/>
          <w:sz w:val="22"/>
          <w:szCs w:val="22"/>
        </w:rPr>
        <w:t xml:space="preserve">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зимнее обслуживание дорог – 2380,4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установка павильона автобусной остановки – 29,7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ямочный ремонт твердого покрытия -  487,6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xml:space="preserve">- устройство </w:t>
      </w:r>
      <w:r w:rsidR="00DB2896" w:rsidRPr="00A3707F">
        <w:rPr>
          <w:rFonts w:ascii="Times New Roman" w:hAnsi="Times New Roman" w:cs="Times New Roman"/>
          <w:sz w:val="22"/>
          <w:szCs w:val="22"/>
        </w:rPr>
        <w:t>тротуаров</w:t>
      </w:r>
      <w:r w:rsidRPr="00A3707F">
        <w:rPr>
          <w:rFonts w:ascii="Times New Roman" w:hAnsi="Times New Roman" w:cs="Times New Roman"/>
          <w:sz w:val="22"/>
          <w:szCs w:val="22"/>
        </w:rPr>
        <w:t xml:space="preserve"> – 378,4 тыс. руб.;</w:t>
      </w:r>
    </w:p>
    <w:p w:rsidR="003855F7" w:rsidRPr="00A3707F" w:rsidRDefault="003855F7" w:rsidP="006A3C71">
      <w:pPr>
        <w:pStyle w:val="a6"/>
        <w:tabs>
          <w:tab w:val="left" w:pos="993"/>
        </w:tabs>
        <w:ind w:left="0" w:firstLine="709"/>
        <w:rPr>
          <w:rFonts w:ascii="Times New Roman" w:hAnsi="Times New Roman" w:cs="Times New Roman"/>
          <w:sz w:val="22"/>
          <w:szCs w:val="22"/>
        </w:rPr>
      </w:pPr>
      <w:r w:rsidRPr="00A3707F">
        <w:rPr>
          <w:rFonts w:ascii="Times New Roman" w:hAnsi="Times New Roman" w:cs="Times New Roman"/>
          <w:sz w:val="22"/>
          <w:szCs w:val="22"/>
        </w:rPr>
        <w:t>- установка ограждения парка – 760,0 тыс. руб.;</w:t>
      </w:r>
    </w:p>
    <w:p w:rsidR="002037C6" w:rsidRPr="00FD1303" w:rsidRDefault="002037C6" w:rsidP="006A3C71">
      <w:pPr>
        <w:pStyle w:val="a6"/>
        <w:numPr>
          <w:ilvl w:val="0"/>
          <w:numId w:val="25"/>
        </w:numPr>
        <w:tabs>
          <w:tab w:val="left" w:pos="993"/>
        </w:tabs>
        <w:ind w:left="0" w:firstLine="709"/>
        <w:rPr>
          <w:rFonts w:ascii="Times New Roman" w:hAnsi="Times New Roman" w:cs="Times New Roman"/>
          <w:b/>
          <w:sz w:val="22"/>
          <w:szCs w:val="22"/>
        </w:rPr>
      </w:pPr>
      <w:r w:rsidRPr="00FD1303">
        <w:rPr>
          <w:rFonts w:ascii="Times New Roman" w:hAnsi="Times New Roman" w:cs="Times New Roman"/>
          <w:b/>
          <w:sz w:val="22"/>
          <w:szCs w:val="22"/>
        </w:rPr>
        <w:t>пгт Аксенов-Зиловское:</w:t>
      </w:r>
    </w:p>
    <w:p w:rsidR="00473026" w:rsidRPr="00A3707F" w:rsidRDefault="00473026" w:rsidP="006A3C71">
      <w:pPr>
        <w:tabs>
          <w:tab w:val="left" w:pos="993"/>
        </w:tabs>
        <w:ind w:firstLine="709"/>
        <w:rPr>
          <w:sz w:val="22"/>
          <w:szCs w:val="22"/>
        </w:rPr>
      </w:pPr>
      <w:r w:rsidRPr="00A3707F">
        <w:rPr>
          <w:sz w:val="22"/>
          <w:szCs w:val="22"/>
        </w:rPr>
        <w:t>- ямочный ремонт твердого покрытия -  274,0 тыс. руб.;</w:t>
      </w:r>
    </w:p>
    <w:p w:rsidR="00473026" w:rsidRPr="00A3707F" w:rsidRDefault="00473026" w:rsidP="006A3C71">
      <w:pPr>
        <w:tabs>
          <w:tab w:val="left" w:pos="993"/>
        </w:tabs>
        <w:ind w:firstLine="709"/>
        <w:rPr>
          <w:sz w:val="22"/>
          <w:szCs w:val="22"/>
        </w:rPr>
      </w:pPr>
      <w:r w:rsidRPr="00A3707F">
        <w:rPr>
          <w:sz w:val="22"/>
          <w:szCs w:val="22"/>
        </w:rPr>
        <w:lastRenderedPageBreak/>
        <w:t>- планировка и уплотнение гравийных дорог, ямочный ремонт, ремонт примыканий к улицам, заливка трещин а/</w:t>
      </w:r>
      <w:r w:rsidR="008A038F">
        <w:rPr>
          <w:sz w:val="22"/>
          <w:szCs w:val="22"/>
        </w:rPr>
        <w:t xml:space="preserve">б </w:t>
      </w:r>
      <w:r w:rsidRPr="00A3707F">
        <w:rPr>
          <w:sz w:val="22"/>
          <w:szCs w:val="22"/>
        </w:rPr>
        <w:t xml:space="preserve"> покрытия, асфальтирование  – 3327,3 тыс. руб.;</w:t>
      </w:r>
    </w:p>
    <w:p w:rsidR="00473026" w:rsidRPr="00A3707F" w:rsidRDefault="00473026" w:rsidP="006A3C71">
      <w:pPr>
        <w:tabs>
          <w:tab w:val="left" w:pos="993"/>
        </w:tabs>
        <w:ind w:firstLine="709"/>
        <w:rPr>
          <w:sz w:val="22"/>
          <w:szCs w:val="22"/>
        </w:rPr>
      </w:pPr>
      <w:r w:rsidRPr="00A3707F">
        <w:rPr>
          <w:sz w:val="22"/>
          <w:szCs w:val="22"/>
        </w:rPr>
        <w:t>- зимнее обслуживание дорог – 104,5 тыс. руб.;</w:t>
      </w:r>
    </w:p>
    <w:p w:rsidR="00473026" w:rsidRPr="00A3707F" w:rsidRDefault="00473026" w:rsidP="006A3C71">
      <w:pPr>
        <w:tabs>
          <w:tab w:val="left" w:pos="993"/>
        </w:tabs>
        <w:ind w:firstLine="709"/>
        <w:rPr>
          <w:sz w:val="22"/>
          <w:szCs w:val="22"/>
        </w:rPr>
      </w:pPr>
      <w:r w:rsidRPr="00A3707F">
        <w:rPr>
          <w:sz w:val="22"/>
          <w:szCs w:val="22"/>
        </w:rPr>
        <w:t xml:space="preserve">- </w:t>
      </w:r>
      <w:r w:rsidR="00DB2896" w:rsidRPr="00A3707F">
        <w:rPr>
          <w:sz w:val="22"/>
          <w:szCs w:val="22"/>
        </w:rPr>
        <w:t>ремонт тротуаров, установка дорожных знаков</w:t>
      </w:r>
      <w:r w:rsidRPr="00A3707F">
        <w:rPr>
          <w:sz w:val="22"/>
          <w:szCs w:val="22"/>
        </w:rPr>
        <w:t xml:space="preserve"> – 78,</w:t>
      </w:r>
      <w:r w:rsidR="00DB2896" w:rsidRPr="00A3707F">
        <w:rPr>
          <w:sz w:val="22"/>
          <w:szCs w:val="22"/>
        </w:rPr>
        <w:t>9</w:t>
      </w:r>
      <w:r w:rsidRPr="00A3707F">
        <w:rPr>
          <w:sz w:val="22"/>
          <w:szCs w:val="22"/>
        </w:rPr>
        <w:t xml:space="preserve"> тыс. руб.;</w:t>
      </w:r>
    </w:p>
    <w:p w:rsidR="00473026" w:rsidRPr="00A3707F" w:rsidRDefault="00DB2896" w:rsidP="006A3C71">
      <w:pPr>
        <w:pStyle w:val="a6"/>
        <w:numPr>
          <w:ilvl w:val="0"/>
          <w:numId w:val="25"/>
        </w:numPr>
        <w:tabs>
          <w:tab w:val="left" w:pos="993"/>
        </w:tabs>
        <w:ind w:left="0" w:firstLine="709"/>
        <w:rPr>
          <w:rFonts w:ascii="Times New Roman" w:hAnsi="Times New Roman" w:cs="Times New Roman"/>
          <w:b/>
          <w:sz w:val="22"/>
          <w:szCs w:val="22"/>
        </w:rPr>
      </w:pPr>
      <w:r w:rsidRPr="00A3707F">
        <w:rPr>
          <w:rFonts w:ascii="Times New Roman" w:hAnsi="Times New Roman" w:cs="Times New Roman"/>
          <w:b/>
          <w:sz w:val="22"/>
          <w:szCs w:val="22"/>
        </w:rPr>
        <w:t>пгт Букачача:</w:t>
      </w:r>
    </w:p>
    <w:p w:rsidR="00AC0984" w:rsidRDefault="00DB2896" w:rsidP="006A3C71">
      <w:pPr>
        <w:tabs>
          <w:tab w:val="left" w:pos="993"/>
        </w:tabs>
        <w:ind w:firstLine="709"/>
        <w:rPr>
          <w:sz w:val="22"/>
          <w:szCs w:val="22"/>
        </w:rPr>
      </w:pPr>
      <w:r w:rsidRPr="00A3707F">
        <w:rPr>
          <w:sz w:val="22"/>
          <w:szCs w:val="22"/>
        </w:rPr>
        <w:t xml:space="preserve">- </w:t>
      </w:r>
      <w:r w:rsidR="00AC0984">
        <w:rPr>
          <w:sz w:val="22"/>
          <w:szCs w:val="22"/>
        </w:rPr>
        <w:t>разборка старого а/б полотна, восстановление земляного полотна, ямочный ремонт, асфальтирование - 3486,0 тыс. руб.,</w:t>
      </w:r>
    </w:p>
    <w:p w:rsidR="00DB2896" w:rsidRPr="00A3707F" w:rsidRDefault="00AC0984" w:rsidP="006A3C71">
      <w:pPr>
        <w:tabs>
          <w:tab w:val="left" w:pos="993"/>
        </w:tabs>
        <w:ind w:firstLine="709"/>
        <w:rPr>
          <w:sz w:val="22"/>
          <w:szCs w:val="22"/>
        </w:rPr>
      </w:pPr>
      <w:r>
        <w:rPr>
          <w:sz w:val="22"/>
          <w:szCs w:val="22"/>
        </w:rPr>
        <w:t>- ремонт моста  по ул. Речная  - 481,4 тыс. руб.</w:t>
      </w:r>
    </w:p>
    <w:p w:rsidR="00A3707F" w:rsidRPr="00A3707F" w:rsidRDefault="00A3707F" w:rsidP="006A3C71">
      <w:pPr>
        <w:pStyle w:val="a6"/>
        <w:numPr>
          <w:ilvl w:val="0"/>
          <w:numId w:val="25"/>
        </w:numPr>
        <w:tabs>
          <w:tab w:val="left" w:pos="993"/>
        </w:tabs>
        <w:ind w:left="0" w:firstLine="709"/>
        <w:rPr>
          <w:rFonts w:ascii="Times New Roman" w:hAnsi="Times New Roman" w:cs="Times New Roman"/>
          <w:sz w:val="22"/>
          <w:szCs w:val="22"/>
        </w:rPr>
      </w:pPr>
      <w:r w:rsidRPr="00A40772">
        <w:rPr>
          <w:rFonts w:ascii="Times New Roman" w:hAnsi="Times New Roman" w:cs="Times New Roman"/>
          <w:b/>
          <w:sz w:val="22"/>
          <w:szCs w:val="22"/>
        </w:rPr>
        <w:t>дороги сельских поселений</w:t>
      </w:r>
      <w:r w:rsidRPr="00A3707F">
        <w:rPr>
          <w:rFonts w:ascii="Times New Roman" w:hAnsi="Times New Roman" w:cs="Times New Roman"/>
          <w:sz w:val="22"/>
          <w:szCs w:val="22"/>
        </w:rPr>
        <w:t xml:space="preserve"> – грейдирование и отсыпка дорог: СП «Утанское», СП «Новоильинское», СП «Алеурское», СП «Укурейское», п. Багульный СП «Комсомольское», а также муниципальные межпоселенческие дороги в объеме 98400 м</w:t>
      </w:r>
      <w:r w:rsidRPr="00A3707F">
        <w:rPr>
          <w:rFonts w:ascii="Times New Roman" w:hAnsi="Times New Roman" w:cs="Times New Roman"/>
          <w:sz w:val="22"/>
          <w:szCs w:val="22"/>
          <w:vertAlign w:val="superscript"/>
        </w:rPr>
        <w:t>2</w:t>
      </w:r>
      <w:r w:rsidRPr="00A3707F">
        <w:rPr>
          <w:rFonts w:ascii="Times New Roman" w:hAnsi="Times New Roman" w:cs="Times New Roman"/>
          <w:sz w:val="22"/>
          <w:szCs w:val="22"/>
        </w:rPr>
        <w:t xml:space="preserve"> </w:t>
      </w:r>
      <w:r w:rsidR="00A40772">
        <w:rPr>
          <w:rFonts w:ascii="Times New Roman" w:hAnsi="Times New Roman" w:cs="Times New Roman"/>
          <w:sz w:val="22"/>
          <w:szCs w:val="22"/>
        </w:rPr>
        <w:t xml:space="preserve"> -</w:t>
      </w:r>
      <w:r w:rsidRPr="00A3707F">
        <w:rPr>
          <w:rFonts w:ascii="Times New Roman" w:hAnsi="Times New Roman" w:cs="Times New Roman"/>
          <w:sz w:val="22"/>
          <w:szCs w:val="22"/>
        </w:rPr>
        <w:t xml:space="preserve"> </w:t>
      </w:r>
      <w:r w:rsidRPr="00A3707F">
        <w:rPr>
          <w:rFonts w:ascii="Times New Roman" w:hAnsi="Times New Roman" w:cs="Times New Roman"/>
          <w:b/>
          <w:sz w:val="22"/>
          <w:szCs w:val="22"/>
        </w:rPr>
        <w:t xml:space="preserve">9625,4 </w:t>
      </w:r>
      <w:r w:rsidRPr="00A3707F">
        <w:rPr>
          <w:rFonts w:ascii="Times New Roman" w:hAnsi="Times New Roman" w:cs="Times New Roman"/>
          <w:sz w:val="22"/>
          <w:szCs w:val="22"/>
        </w:rPr>
        <w:t>тыс. руб.</w:t>
      </w:r>
    </w:p>
    <w:p w:rsidR="00D667A4" w:rsidRPr="00D667A4" w:rsidRDefault="00D667A4" w:rsidP="00D667A4">
      <w:pPr>
        <w:pStyle w:val="a6"/>
        <w:ind w:left="0" w:firstLine="709"/>
        <w:rPr>
          <w:rFonts w:ascii="Times New Roman" w:hAnsi="Times New Roman" w:cs="Times New Roman"/>
          <w:sz w:val="22"/>
          <w:szCs w:val="22"/>
        </w:rPr>
      </w:pPr>
      <w:r w:rsidRPr="00A40772">
        <w:rPr>
          <w:rFonts w:ascii="Times New Roman" w:hAnsi="Times New Roman" w:cs="Times New Roman"/>
          <w:b/>
          <w:sz w:val="22"/>
          <w:szCs w:val="22"/>
        </w:rPr>
        <w:t>ООО «Востоктранс» в 2017 году</w:t>
      </w:r>
      <w:r w:rsidRPr="00D667A4">
        <w:rPr>
          <w:rFonts w:ascii="Times New Roman" w:hAnsi="Times New Roman" w:cs="Times New Roman"/>
          <w:sz w:val="22"/>
          <w:szCs w:val="22"/>
        </w:rPr>
        <w:t xml:space="preserve"> было перевезено </w:t>
      </w:r>
      <w:r>
        <w:rPr>
          <w:rFonts w:ascii="Times New Roman" w:hAnsi="Times New Roman" w:cs="Times New Roman"/>
          <w:sz w:val="22"/>
          <w:szCs w:val="22"/>
        </w:rPr>
        <w:t xml:space="preserve">504,5 </w:t>
      </w:r>
      <w:r w:rsidRPr="00D667A4">
        <w:rPr>
          <w:rFonts w:ascii="Times New Roman" w:hAnsi="Times New Roman" w:cs="Times New Roman"/>
          <w:sz w:val="22"/>
          <w:szCs w:val="22"/>
        </w:rPr>
        <w:t>тыс. чел.</w:t>
      </w:r>
      <w:r w:rsidR="00A40772">
        <w:rPr>
          <w:rFonts w:ascii="Times New Roman" w:hAnsi="Times New Roman" w:cs="Times New Roman"/>
          <w:sz w:val="22"/>
          <w:szCs w:val="22"/>
        </w:rPr>
        <w:t xml:space="preserve"> </w:t>
      </w:r>
      <w:r w:rsidRPr="00D667A4">
        <w:rPr>
          <w:rFonts w:ascii="Times New Roman" w:hAnsi="Times New Roman" w:cs="Times New Roman"/>
          <w:sz w:val="22"/>
          <w:szCs w:val="22"/>
        </w:rPr>
        <w:t xml:space="preserve"> (201</w:t>
      </w:r>
      <w:r w:rsidR="00A40772">
        <w:rPr>
          <w:rFonts w:ascii="Times New Roman" w:hAnsi="Times New Roman" w:cs="Times New Roman"/>
          <w:sz w:val="22"/>
          <w:szCs w:val="22"/>
        </w:rPr>
        <w:t>6</w:t>
      </w:r>
      <w:r w:rsidRPr="00D667A4">
        <w:rPr>
          <w:rFonts w:ascii="Times New Roman" w:hAnsi="Times New Roman" w:cs="Times New Roman"/>
          <w:sz w:val="22"/>
          <w:szCs w:val="22"/>
        </w:rPr>
        <w:t xml:space="preserve">г. - 490,6 тыс. чел.) или </w:t>
      </w:r>
      <w:r>
        <w:rPr>
          <w:rFonts w:ascii="Times New Roman" w:hAnsi="Times New Roman" w:cs="Times New Roman"/>
          <w:sz w:val="22"/>
          <w:szCs w:val="22"/>
        </w:rPr>
        <w:t>102,8</w:t>
      </w:r>
      <w:r w:rsidRPr="00D667A4">
        <w:rPr>
          <w:rFonts w:ascii="Times New Roman" w:hAnsi="Times New Roman" w:cs="Times New Roman"/>
          <w:sz w:val="22"/>
          <w:szCs w:val="22"/>
        </w:rPr>
        <w:t xml:space="preserve">% к </w:t>
      </w:r>
      <w:r>
        <w:rPr>
          <w:rFonts w:ascii="Times New Roman" w:hAnsi="Times New Roman" w:cs="Times New Roman"/>
          <w:sz w:val="22"/>
          <w:szCs w:val="22"/>
        </w:rPr>
        <w:t>АППГ</w:t>
      </w:r>
      <w:r w:rsidRPr="00D667A4">
        <w:rPr>
          <w:rFonts w:ascii="Times New Roman" w:hAnsi="Times New Roman" w:cs="Times New Roman"/>
          <w:sz w:val="22"/>
          <w:szCs w:val="22"/>
        </w:rPr>
        <w:t>.</w:t>
      </w:r>
      <w:r w:rsidR="00A40772" w:rsidRPr="00A40772">
        <w:rPr>
          <w:rFonts w:ascii="Times New Roman" w:hAnsi="Times New Roman" w:cs="Times New Roman"/>
          <w:sz w:val="22"/>
          <w:szCs w:val="22"/>
        </w:rPr>
        <w:t xml:space="preserve"> </w:t>
      </w:r>
      <w:r w:rsidR="00A40772">
        <w:rPr>
          <w:rFonts w:ascii="Times New Roman" w:hAnsi="Times New Roman" w:cs="Times New Roman"/>
          <w:sz w:val="22"/>
          <w:szCs w:val="22"/>
        </w:rPr>
        <w:t>Местные перевозки</w:t>
      </w:r>
      <w:r w:rsidR="00A40772" w:rsidRPr="00A40772">
        <w:rPr>
          <w:rFonts w:ascii="Times New Roman" w:hAnsi="Times New Roman" w:cs="Times New Roman"/>
          <w:sz w:val="22"/>
          <w:szCs w:val="22"/>
        </w:rPr>
        <w:t xml:space="preserve"> </w:t>
      </w:r>
      <w:r w:rsidR="00A40772">
        <w:rPr>
          <w:rFonts w:ascii="Times New Roman" w:hAnsi="Times New Roman" w:cs="Times New Roman"/>
          <w:sz w:val="22"/>
          <w:szCs w:val="22"/>
        </w:rPr>
        <w:t>в пгт. Чернышевск – 183,5 тыс. чел.</w:t>
      </w:r>
    </w:p>
    <w:p w:rsidR="00D667A4" w:rsidRPr="00D667A4" w:rsidRDefault="00D667A4" w:rsidP="00D667A4">
      <w:pPr>
        <w:pStyle w:val="a6"/>
        <w:ind w:left="0" w:firstLine="709"/>
        <w:rPr>
          <w:rFonts w:ascii="Times New Roman" w:hAnsi="Times New Roman" w:cs="Times New Roman"/>
          <w:sz w:val="22"/>
          <w:szCs w:val="22"/>
        </w:rPr>
      </w:pPr>
      <w:r w:rsidRPr="00D667A4">
        <w:rPr>
          <w:rFonts w:ascii="Times New Roman" w:hAnsi="Times New Roman" w:cs="Times New Roman"/>
          <w:sz w:val="22"/>
          <w:szCs w:val="22"/>
        </w:rPr>
        <w:t xml:space="preserve">Пассажирооборот за  год составил  </w:t>
      </w:r>
      <w:r>
        <w:rPr>
          <w:rFonts w:ascii="Times New Roman" w:hAnsi="Times New Roman" w:cs="Times New Roman"/>
          <w:sz w:val="22"/>
          <w:szCs w:val="22"/>
        </w:rPr>
        <w:t xml:space="preserve">7440,9 </w:t>
      </w:r>
      <w:r w:rsidRPr="00D667A4">
        <w:rPr>
          <w:rFonts w:ascii="Times New Roman" w:hAnsi="Times New Roman" w:cs="Times New Roman"/>
          <w:sz w:val="22"/>
          <w:szCs w:val="22"/>
        </w:rPr>
        <w:t xml:space="preserve">пас/км (2016г. – 8080,4 пас/км) или </w:t>
      </w:r>
      <w:r>
        <w:rPr>
          <w:rFonts w:ascii="Times New Roman" w:hAnsi="Times New Roman" w:cs="Times New Roman"/>
          <w:sz w:val="22"/>
          <w:szCs w:val="22"/>
        </w:rPr>
        <w:t>92,1</w:t>
      </w:r>
      <w:r w:rsidRPr="00D667A4">
        <w:rPr>
          <w:rFonts w:ascii="Times New Roman" w:hAnsi="Times New Roman" w:cs="Times New Roman"/>
          <w:sz w:val="22"/>
          <w:szCs w:val="22"/>
        </w:rPr>
        <w:t xml:space="preserve">% к </w:t>
      </w:r>
      <w:r>
        <w:rPr>
          <w:rFonts w:ascii="Times New Roman" w:hAnsi="Times New Roman" w:cs="Times New Roman"/>
          <w:sz w:val="22"/>
          <w:szCs w:val="22"/>
        </w:rPr>
        <w:t>АППГ</w:t>
      </w:r>
      <w:r w:rsidRPr="00D667A4">
        <w:rPr>
          <w:rFonts w:ascii="Times New Roman" w:hAnsi="Times New Roman" w:cs="Times New Roman"/>
          <w:sz w:val="22"/>
          <w:szCs w:val="22"/>
        </w:rPr>
        <w:t>.</w:t>
      </w:r>
    </w:p>
    <w:p w:rsidR="00D667A4" w:rsidRDefault="00D667A4" w:rsidP="00D667A4">
      <w:pPr>
        <w:pStyle w:val="a6"/>
        <w:ind w:left="0" w:firstLine="709"/>
        <w:rPr>
          <w:rFonts w:ascii="Times New Roman" w:hAnsi="Times New Roman" w:cs="Times New Roman"/>
          <w:sz w:val="22"/>
          <w:szCs w:val="22"/>
        </w:rPr>
      </w:pPr>
      <w:r w:rsidRPr="00D667A4">
        <w:rPr>
          <w:rFonts w:ascii="Times New Roman" w:hAnsi="Times New Roman" w:cs="Times New Roman"/>
          <w:sz w:val="22"/>
          <w:szCs w:val="22"/>
        </w:rPr>
        <w:t>Внутренние поселковые  перевозки по пгт. Чернышевск осуществлялись по разовым проездным билетам, стоимость которых составляла 2</w:t>
      </w:r>
      <w:r>
        <w:rPr>
          <w:rFonts w:ascii="Times New Roman" w:hAnsi="Times New Roman" w:cs="Times New Roman"/>
          <w:sz w:val="22"/>
          <w:szCs w:val="22"/>
        </w:rPr>
        <w:t>5</w:t>
      </w:r>
      <w:r w:rsidRPr="00D667A4">
        <w:rPr>
          <w:rFonts w:ascii="Times New Roman" w:hAnsi="Times New Roman" w:cs="Times New Roman"/>
          <w:sz w:val="22"/>
          <w:szCs w:val="22"/>
        </w:rPr>
        <w:t xml:space="preserve">3 рублей. Льготные категории граждан, в т.ч. пенсионеры оплачивали проезд со скидкой 50%. </w:t>
      </w:r>
    </w:p>
    <w:p w:rsidR="00D667A4" w:rsidRPr="005633CD" w:rsidRDefault="00D667A4" w:rsidP="005633CD">
      <w:pPr>
        <w:pStyle w:val="a6"/>
        <w:ind w:left="0" w:firstLine="709"/>
        <w:rPr>
          <w:rFonts w:ascii="Times New Roman" w:hAnsi="Times New Roman" w:cs="Times New Roman"/>
          <w:sz w:val="22"/>
          <w:szCs w:val="22"/>
        </w:rPr>
      </w:pPr>
      <w:r w:rsidRPr="00D667A4">
        <w:rPr>
          <w:rFonts w:ascii="Times New Roman" w:hAnsi="Times New Roman" w:cs="Times New Roman"/>
          <w:sz w:val="22"/>
          <w:szCs w:val="22"/>
        </w:rPr>
        <w:t>На 01.01.201</w:t>
      </w:r>
      <w:r>
        <w:rPr>
          <w:rFonts w:ascii="Times New Roman" w:hAnsi="Times New Roman" w:cs="Times New Roman"/>
          <w:sz w:val="22"/>
          <w:szCs w:val="22"/>
        </w:rPr>
        <w:t>7</w:t>
      </w:r>
      <w:r w:rsidRPr="00D667A4">
        <w:rPr>
          <w:rFonts w:ascii="Times New Roman" w:hAnsi="Times New Roman" w:cs="Times New Roman"/>
          <w:sz w:val="22"/>
          <w:szCs w:val="22"/>
        </w:rPr>
        <w:t xml:space="preserve">г. </w:t>
      </w:r>
      <w:r w:rsidR="00A40772">
        <w:rPr>
          <w:rFonts w:ascii="Times New Roman" w:hAnsi="Times New Roman" w:cs="Times New Roman"/>
          <w:sz w:val="22"/>
          <w:szCs w:val="22"/>
        </w:rPr>
        <w:t xml:space="preserve">по перевозкам льготных категорий граждан </w:t>
      </w:r>
      <w:r w:rsidRPr="00D667A4">
        <w:rPr>
          <w:rFonts w:ascii="Times New Roman" w:hAnsi="Times New Roman" w:cs="Times New Roman"/>
          <w:sz w:val="22"/>
          <w:szCs w:val="22"/>
        </w:rPr>
        <w:t xml:space="preserve"> </w:t>
      </w:r>
      <w:r w:rsidR="00A40772" w:rsidRPr="00D667A4">
        <w:rPr>
          <w:rFonts w:ascii="Times New Roman" w:hAnsi="Times New Roman" w:cs="Times New Roman"/>
          <w:sz w:val="22"/>
          <w:szCs w:val="22"/>
        </w:rPr>
        <w:t>задолженность</w:t>
      </w:r>
      <w:r w:rsidR="00A40772">
        <w:rPr>
          <w:rFonts w:ascii="Times New Roman" w:hAnsi="Times New Roman" w:cs="Times New Roman"/>
          <w:sz w:val="22"/>
          <w:szCs w:val="22"/>
        </w:rPr>
        <w:t xml:space="preserve"> </w:t>
      </w:r>
      <w:r>
        <w:rPr>
          <w:rFonts w:ascii="Times New Roman" w:hAnsi="Times New Roman" w:cs="Times New Roman"/>
          <w:sz w:val="22"/>
          <w:szCs w:val="22"/>
        </w:rPr>
        <w:t>Забайкальского</w:t>
      </w:r>
      <w:r w:rsidR="00A40772">
        <w:rPr>
          <w:rFonts w:ascii="Times New Roman" w:hAnsi="Times New Roman" w:cs="Times New Roman"/>
          <w:sz w:val="22"/>
          <w:szCs w:val="22"/>
        </w:rPr>
        <w:t xml:space="preserve"> края </w:t>
      </w:r>
      <w:r w:rsidRPr="00D667A4">
        <w:rPr>
          <w:rFonts w:ascii="Times New Roman" w:hAnsi="Times New Roman" w:cs="Times New Roman"/>
          <w:sz w:val="22"/>
          <w:szCs w:val="22"/>
        </w:rPr>
        <w:t xml:space="preserve">перед перевозчиком </w:t>
      </w:r>
      <w:r w:rsidR="00A40772">
        <w:rPr>
          <w:rFonts w:ascii="Times New Roman" w:hAnsi="Times New Roman" w:cs="Times New Roman"/>
          <w:sz w:val="22"/>
          <w:szCs w:val="22"/>
        </w:rPr>
        <w:t>отсутствует</w:t>
      </w:r>
      <w:r w:rsidRPr="00D667A4">
        <w:rPr>
          <w:rFonts w:ascii="Times New Roman" w:hAnsi="Times New Roman" w:cs="Times New Roman"/>
          <w:sz w:val="22"/>
          <w:szCs w:val="22"/>
        </w:rPr>
        <w:t>.</w:t>
      </w:r>
    </w:p>
    <w:p w:rsidR="004044C3" w:rsidRPr="00A3707F" w:rsidRDefault="004044C3" w:rsidP="00DA2F69">
      <w:pPr>
        <w:ind w:firstLine="708"/>
        <w:contextualSpacing/>
        <w:jc w:val="both"/>
        <w:rPr>
          <w:sz w:val="22"/>
          <w:szCs w:val="22"/>
        </w:rPr>
      </w:pPr>
      <w:r w:rsidRPr="00A3707F">
        <w:rPr>
          <w:b/>
          <w:sz w:val="22"/>
          <w:szCs w:val="22"/>
        </w:rPr>
        <w:t>Услуги телефонной связи общего пользования</w:t>
      </w:r>
      <w:r w:rsidRPr="00A3707F">
        <w:rPr>
          <w:sz w:val="22"/>
          <w:szCs w:val="22"/>
        </w:rPr>
        <w:t xml:space="preserve"> оказывают операторы проводной связи ОАО «Транстелеком», ОАО «Ростелеком».</w:t>
      </w:r>
    </w:p>
    <w:p w:rsidR="004044C3" w:rsidRPr="00A3707F" w:rsidRDefault="004044C3" w:rsidP="00DA2F69">
      <w:pPr>
        <w:ind w:firstLine="708"/>
        <w:contextualSpacing/>
        <w:jc w:val="both"/>
        <w:rPr>
          <w:sz w:val="22"/>
          <w:szCs w:val="22"/>
        </w:rPr>
      </w:pPr>
      <w:r w:rsidRPr="00A3707F">
        <w:rPr>
          <w:sz w:val="22"/>
          <w:szCs w:val="22"/>
        </w:rPr>
        <w:t>Услуги беспроводной телефонной связи представляют: ОАО «Мегафон», «МТС», «Билайн»</w:t>
      </w:r>
      <w:r w:rsidR="00FF4E61" w:rsidRPr="00A3707F">
        <w:rPr>
          <w:sz w:val="22"/>
          <w:szCs w:val="22"/>
        </w:rPr>
        <w:t>, «</w:t>
      </w:r>
      <w:r w:rsidR="00D818D0" w:rsidRPr="00A3707F">
        <w:rPr>
          <w:sz w:val="22"/>
          <w:szCs w:val="22"/>
        </w:rPr>
        <w:t>Йота»</w:t>
      </w:r>
      <w:r w:rsidR="004F541C" w:rsidRPr="00A3707F">
        <w:rPr>
          <w:sz w:val="22"/>
          <w:szCs w:val="22"/>
        </w:rPr>
        <w:t>.</w:t>
      </w:r>
    </w:p>
    <w:p w:rsidR="00D8411B" w:rsidRPr="00A3707F" w:rsidRDefault="00396B93" w:rsidP="00DA2F69">
      <w:pPr>
        <w:ind w:firstLine="708"/>
        <w:contextualSpacing/>
        <w:jc w:val="both"/>
        <w:rPr>
          <w:sz w:val="22"/>
          <w:szCs w:val="22"/>
        </w:rPr>
      </w:pPr>
      <w:r w:rsidRPr="00A3707F">
        <w:rPr>
          <w:sz w:val="22"/>
          <w:szCs w:val="22"/>
        </w:rPr>
        <w:t>ОАО «Ростелеком» оказывают услуги широкополосного доступа в Интернет в следующих населенных пунктах Чернышев</w:t>
      </w:r>
      <w:r w:rsidR="002B1F5B" w:rsidRPr="00A3707F">
        <w:rPr>
          <w:sz w:val="22"/>
          <w:szCs w:val="22"/>
        </w:rPr>
        <w:t>ского района: п.Чернышевск, п.</w:t>
      </w:r>
      <w:r w:rsidRPr="00A3707F">
        <w:rPr>
          <w:sz w:val="22"/>
          <w:szCs w:val="22"/>
        </w:rPr>
        <w:t>Аксеново-Зиловское, п.Жирекен, с.Багульный, с.Алеур, с.Утан, с.Комсомольское.</w:t>
      </w:r>
    </w:p>
    <w:p w:rsidR="004044C3" w:rsidRPr="00A3707F" w:rsidRDefault="002F6A18" w:rsidP="00DA2F69">
      <w:pPr>
        <w:ind w:firstLine="708"/>
        <w:contextualSpacing/>
        <w:jc w:val="both"/>
        <w:rPr>
          <w:sz w:val="22"/>
          <w:szCs w:val="22"/>
        </w:rPr>
      </w:pPr>
      <w:r w:rsidRPr="00A3707F">
        <w:rPr>
          <w:sz w:val="22"/>
          <w:szCs w:val="22"/>
        </w:rPr>
        <w:t>Сотовая связь доступна</w:t>
      </w:r>
      <w:r w:rsidR="004044C3" w:rsidRPr="00A3707F">
        <w:rPr>
          <w:sz w:val="22"/>
          <w:szCs w:val="22"/>
        </w:rPr>
        <w:t xml:space="preserve"> в 24 населенных пунктах, включая районный центр.</w:t>
      </w:r>
      <w:r w:rsidR="00485965" w:rsidRPr="00A3707F">
        <w:rPr>
          <w:sz w:val="22"/>
          <w:szCs w:val="22"/>
        </w:rPr>
        <w:t xml:space="preserve"> Цифровое телевидение установлено в населенных пунктах пгт. Чернышевск, пгт. Аксеново–Зиловское, с. Утан, п. Багульное, с. Комсомолец.</w:t>
      </w:r>
    </w:p>
    <w:p w:rsidR="007F02AE" w:rsidRPr="00A3707F" w:rsidRDefault="007F02AE" w:rsidP="00A3707F">
      <w:pPr>
        <w:ind w:firstLine="709"/>
        <w:contextualSpacing/>
        <w:jc w:val="both"/>
        <w:rPr>
          <w:sz w:val="22"/>
          <w:szCs w:val="22"/>
        </w:rPr>
      </w:pPr>
      <w:r w:rsidRPr="00A3707F">
        <w:rPr>
          <w:sz w:val="22"/>
          <w:szCs w:val="22"/>
        </w:rPr>
        <w:t>На территории пгт. Чернышевск предоставляются услуги кабельного телевидения, цифрового телевидения</w:t>
      </w:r>
      <w:r w:rsidR="002E0AA0" w:rsidRPr="00A3707F">
        <w:rPr>
          <w:sz w:val="22"/>
          <w:szCs w:val="22"/>
        </w:rPr>
        <w:t xml:space="preserve">, услуги беспроводной локальной сети </w:t>
      </w:r>
      <w:r w:rsidR="002E0AA0" w:rsidRPr="00A3707F">
        <w:rPr>
          <w:rStyle w:val="ad"/>
          <w:bCs/>
          <w:i w:val="0"/>
          <w:iCs w:val="0"/>
          <w:sz w:val="22"/>
          <w:szCs w:val="22"/>
          <w:shd w:val="clear" w:color="auto" w:fill="FFFFFF"/>
        </w:rPr>
        <w:t>Wi-Fi.</w:t>
      </w:r>
    </w:p>
    <w:p w:rsidR="004044C3" w:rsidRPr="00A3707F" w:rsidRDefault="004044C3" w:rsidP="00A3707F">
      <w:pPr>
        <w:ind w:firstLine="709"/>
        <w:contextualSpacing/>
        <w:jc w:val="both"/>
        <w:rPr>
          <w:sz w:val="22"/>
          <w:szCs w:val="22"/>
        </w:rPr>
      </w:pPr>
      <w:r w:rsidRPr="00A3707F">
        <w:rPr>
          <w:sz w:val="22"/>
          <w:szCs w:val="22"/>
        </w:rPr>
        <w:t xml:space="preserve">Услуги почтовой связи оказывают </w:t>
      </w:r>
      <w:r w:rsidR="00994E24" w:rsidRPr="00A3707F">
        <w:rPr>
          <w:sz w:val="22"/>
          <w:szCs w:val="22"/>
        </w:rPr>
        <w:t>17</w:t>
      </w:r>
      <w:r w:rsidRPr="00A3707F">
        <w:rPr>
          <w:sz w:val="22"/>
          <w:szCs w:val="22"/>
        </w:rPr>
        <w:t xml:space="preserve"> отделени</w:t>
      </w:r>
      <w:r w:rsidR="00994E24" w:rsidRPr="00A3707F">
        <w:rPr>
          <w:sz w:val="22"/>
          <w:szCs w:val="22"/>
        </w:rPr>
        <w:t xml:space="preserve">й </w:t>
      </w:r>
      <w:r w:rsidRPr="00A3707F">
        <w:rPr>
          <w:sz w:val="22"/>
          <w:szCs w:val="22"/>
        </w:rPr>
        <w:t>связи</w:t>
      </w:r>
      <w:r w:rsidR="00994E24" w:rsidRPr="00A3707F">
        <w:rPr>
          <w:sz w:val="22"/>
          <w:szCs w:val="22"/>
        </w:rPr>
        <w:t xml:space="preserve"> (п.</w:t>
      </w:r>
      <w:r w:rsidR="002F6A18" w:rsidRPr="00A3707F">
        <w:rPr>
          <w:sz w:val="22"/>
          <w:szCs w:val="22"/>
        </w:rPr>
        <w:t xml:space="preserve"> </w:t>
      </w:r>
      <w:r w:rsidR="00994E24" w:rsidRPr="00A3707F">
        <w:rPr>
          <w:sz w:val="22"/>
          <w:szCs w:val="22"/>
        </w:rPr>
        <w:t>Чернышевск, п.</w:t>
      </w:r>
      <w:r w:rsidR="002F6A18" w:rsidRPr="00A3707F">
        <w:rPr>
          <w:sz w:val="22"/>
          <w:szCs w:val="22"/>
        </w:rPr>
        <w:t xml:space="preserve"> </w:t>
      </w:r>
      <w:r w:rsidR="00994E24" w:rsidRPr="00A3707F">
        <w:rPr>
          <w:sz w:val="22"/>
          <w:szCs w:val="22"/>
        </w:rPr>
        <w:t>Аксеново-Зиловское, п.</w:t>
      </w:r>
      <w:r w:rsidR="002B1F5B" w:rsidRPr="00A3707F">
        <w:rPr>
          <w:sz w:val="22"/>
          <w:szCs w:val="22"/>
        </w:rPr>
        <w:t xml:space="preserve"> </w:t>
      </w:r>
      <w:r w:rsidR="00994E24" w:rsidRPr="00A3707F">
        <w:rPr>
          <w:sz w:val="22"/>
          <w:szCs w:val="22"/>
        </w:rPr>
        <w:t>Жирекен, п.</w:t>
      </w:r>
      <w:r w:rsidR="002B1F5B" w:rsidRPr="00A3707F">
        <w:rPr>
          <w:sz w:val="22"/>
          <w:szCs w:val="22"/>
        </w:rPr>
        <w:t xml:space="preserve"> </w:t>
      </w:r>
      <w:r w:rsidR="00994E24" w:rsidRPr="00A3707F">
        <w:rPr>
          <w:sz w:val="22"/>
          <w:szCs w:val="22"/>
        </w:rPr>
        <w:t>Букачача, с.</w:t>
      </w:r>
      <w:r w:rsidR="002B1F5B" w:rsidRPr="00A3707F">
        <w:rPr>
          <w:sz w:val="22"/>
          <w:szCs w:val="22"/>
        </w:rPr>
        <w:t xml:space="preserve"> </w:t>
      </w:r>
      <w:r w:rsidR="00994E24" w:rsidRPr="00A3707F">
        <w:rPr>
          <w:sz w:val="22"/>
          <w:szCs w:val="22"/>
        </w:rPr>
        <w:t>Утан, с.</w:t>
      </w:r>
      <w:r w:rsidR="002B1F5B" w:rsidRPr="00A3707F">
        <w:rPr>
          <w:sz w:val="22"/>
          <w:szCs w:val="22"/>
        </w:rPr>
        <w:t xml:space="preserve"> </w:t>
      </w:r>
      <w:r w:rsidR="00994E24" w:rsidRPr="00A3707F">
        <w:rPr>
          <w:sz w:val="22"/>
          <w:szCs w:val="22"/>
        </w:rPr>
        <w:t>Бушулей, с. Мильгидун, с.</w:t>
      </w:r>
      <w:r w:rsidR="002F6A18" w:rsidRPr="00A3707F">
        <w:rPr>
          <w:sz w:val="22"/>
          <w:szCs w:val="22"/>
        </w:rPr>
        <w:t xml:space="preserve"> </w:t>
      </w:r>
      <w:r w:rsidR="00994E24" w:rsidRPr="00A3707F">
        <w:rPr>
          <w:sz w:val="22"/>
          <w:szCs w:val="22"/>
        </w:rPr>
        <w:t>Новый Олов, с.</w:t>
      </w:r>
      <w:r w:rsidR="002B1F5B" w:rsidRPr="00A3707F">
        <w:rPr>
          <w:sz w:val="22"/>
          <w:szCs w:val="22"/>
        </w:rPr>
        <w:t xml:space="preserve"> </w:t>
      </w:r>
      <w:r w:rsidR="00994E24" w:rsidRPr="00A3707F">
        <w:rPr>
          <w:sz w:val="22"/>
          <w:szCs w:val="22"/>
        </w:rPr>
        <w:t>Старый Олов, с.</w:t>
      </w:r>
      <w:r w:rsidR="004728B1" w:rsidRPr="00A3707F">
        <w:rPr>
          <w:sz w:val="22"/>
          <w:szCs w:val="22"/>
        </w:rPr>
        <w:t xml:space="preserve"> </w:t>
      </w:r>
      <w:r w:rsidR="00994E24" w:rsidRPr="00A3707F">
        <w:rPr>
          <w:sz w:val="22"/>
          <w:szCs w:val="22"/>
        </w:rPr>
        <w:t>Комсомольское, с.</w:t>
      </w:r>
      <w:r w:rsidR="002B1F5B" w:rsidRPr="00A3707F">
        <w:rPr>
          <w:sz w:val="22"/>
          <w:szCs w:val="22"/>
        </w:rPr>
        <w:t xml:space="preserve"> У</w:t>
      </w:r>
      <w:r w:rsidR="00994E24" w:rsidRPr="00A3707F">
        <w:rPr>
          <w:sz w:val="22"/>
          <w:szCs w:val="22"/>
        </w:rPr>
        <w:t>курей, с.</w:t>
      </w:r>
      <w:r w:rsidR="002B1F5B" w:rsidRPr="00A3707F">
        <w:rPr>
          <w:sz w:val="22"/>
          <w:szCs w:val="22"/>
        </w:rPr>
        <w:t xml:space="preserve"> </w:t>
      </w:r>
      <w:r w:rsidR="00994E24" w:rsidRPr="00A3707F">
        <w:rPr>
          <w:sz w:val="22"/>
          <w:szCs w:val="22"/>
        </w:rPr>
        <w:t>Курлыч, с.</w:t>
      </w:r>
      <w:r w:rsidR="002B1F5B" w:rsidRPr="00A3707F">
        <w:rPr>
          <w:sz w:val="22"/>
          <w:szCs w:val="22"/>
        </w:rPr>
        <w:t xml:space="preserve"> Байгул, с</w:t>
      </w:r>
      <w:r w:rsidR="00994E24" w:rsidRPr="00A3707F">
        <w:rPr>
          <w:sz w:val="22"/>
          <w:szCs w:val="22"/>
        </w:rPr>
        <w:t>.</w:t>
      </w:r>
      <w:r w:rsidR="002B1F5B" w:rsidRPr="00A3707F">
        <w:rPr>
          <w:sz w:val="22"/>
          <w:szCs w:val="22"/>
        </w:rPr>
        <w:t xml:space="preserve"> </w:t>
      </w:r>
      <w:r w:rsidR="00994E24" w:rsidRPr="00A3707F">
        <w:rPr>
          <w:sz w:val="22"/>
          <w:szCs w:val="22"/>
        </w:rPr>
        <w:t>Багульное, с.</w:t>
      </w:r>
      <w:r w:rsidR="002B1F5B" w:rsidRPr="00A3707F">
        <w:rPr>
          <w:sz w:val="22"/>
          <w:szCs w:val="22"/>
        </w:rPr>
        <w:t xml:space="preserve"> </w:t>
      </w:r>
      <w:r w:rsidR="00994E24" w:rsidRPr="00A3707F">
        <w:rPr>
          <w:sz w:val="22"/>
          <w:szCs w:val="22"/>
        </w:rPr>
        <w:t>Новоильинск, с.</w:t>
      </w:r>
      <w:r w:rsidR="002B1F5B" w:rsidRPr="00A3707F">
        <w:rPr>
          <w:sz w:val="22"/>
          <w:szCs w:val="22"/>
        </w:rPr>
        <w:t xml:space="preserve"> </w:t>
      </w:r>
      <w:r w:rsidR="00994E24" w:rsidRPr="00A3707F">
        <w:rPr>
          <w:sz w:val="22"/>
          <w:szCs w:val="22"/>
        </w:rPr>
        <w:t>Алеур, с.</w:t>
      </w:r>
      <w:r w:rsidR="002B1F5B" w:rsidRPr="00A3707F">
        <w:rPr>
          <w:sz w:val="22"/>
          <w:szCs w:val="22"/>
        </w:rPr>
        <w:t xml:space="preserve"> </w:t>
      </w:r>
      <w:r w:rsidR="00994E24" w:rsidRPr="00A3707F">
        <w:rPr>
          <w:sz w:val="22"/>
          <w:szCs w:val="22"/>
        </w:rPr>
        <w:t>Урюм)</w:t>
      </w:r>
      <w:r w:rsidR="002B1F5B" w:rsidRPr="00A3707F">
        <w:rPr>
          <w:sz w:val="22"/>
          <w:szCs w:val="22"/>
        </w:rPr>
        <w:t>.</w:t>
      </w:r>
    </w:p>
    <w:p w:rsidR="004044C3" w:rsidRPr="00A3707F" w:rsidRDefault="004044C3" w:rsidP="00A3707F">
      <w:pPr>
        <w:ind w:firstLine="709"/>
        <w:contextualSpacing/>
        <w:jc w:val="both"/>
        <w:rPr>
          <w:sz w:val="22"/>
          <w:szCs w:val="22"/>
        </w:rPr>
      </w:pPr>
      <w:r w:rsidRPr="00A3707F">
        <w:rPr>
          <w:sz w:val="22"/>
          <w:szCs w:val="22"/>
        </w:rPr>
        <w:t>Во всех населенных пунктах установлены таксофоны.</w:t>
      </w:r>
    </w:p>
    <w:p w:rsidR="00D05E8C" w:rsidRPr="00E14ACA" w:rsidRDefault="00A3707F" w:rsidP="00A3707F">
      <w:pPr>
        <w:ind w:firstLine="709"/>
        <w:contextualSpacing/>
        <w:jc w:val="both"/>
        <w:rPr>
          <w:sz w:val="22"/>
          <w:szCs w:val="22"/>
        </w:rPr>
      </w:pPr>
      <w:r w:rsidRPr="00A3707F">
        <w:rPr>
          <w:sz w:val="22"/>
          <w:szCs w:val="22"/>
        </w:rPr>
        <w:t>На протяжении</w:t>
      </w:r>
      <w:r>
        <w:rPr>
          <w:sz w:val="22"/>
          <w:szCs w:val="22"/>
        </w:rPr>
        <w:t xml:space="preserve"> 2017 года </w:t>
      </w:r>
      <w:r w:rsidR="008A038F">
        <w:rPr>
          <w:sz w:val="22"/>
          <w:szCs w:val="22"/>
        </w:rPr>
        <w:t xml:space="preserve">на территории района </w:t>
      </w:r>
      <w:r w:rsidR="00D05E8C" w:rsidRPr="004E241B">
        <w:rPr>
          <w:sz w:val="22"/>
          <w:szCs w:val="22"/>
        </w:rPr>
        <w:t>ФГУП «РТРС» ООО «Цифровые телевизионные сети»</w:t>
      </w:r>
      <w:r w:rsidR="00D05E8C">
        <w:rPr>
          <w:sz w:val="22"/>
          <w:szCs w:val="22"/>
        </w:rPr>
        <w:t xml:space="preserve"> было установлено 9</w:t>
      </w:r>
      <w:r w:rsidR="00D05E8C" w:rsidRPr="00D05E8C">
        <w:rPr>
          <w:sz w:val="22"/>
          <w:szCs w:val="22"/>
        </w:rPr>
        <w:t xml:space="preserve"> </w:t>
      </w:r>
      <w:r w:rsidR="00D05E8C" w:rsidRPr="004E241B">
        <w:rPr>
          <w:sz w:val="22"/>
          <w:szCs w:val="22"/>
        </w:rPr>
        <w:t>объект</w:t>
      </w:r>
      <w:r w:rsidR="00D05E8C">
        <w:rPr>
          <w:sz w:val="22"/>
          <w:szCs w:val="22"/>
        </w:rPr>
        <w:t xml:space="preserve">ов (вышек) </w:t>
      </w:r>
      <w:r w:rsidR="00D05E8C" w:rsidRPr="004E241B">
        <w:rPr>
          <w:sz w:val="22"/>
          <w:szCs w:val="22"/>
        </w:rPr>
        <w:t>цифрового вещания</w:t>
      </w:r>
      <w:r w:rsidR="00D05E8C">
        <w:rPr>
          <w:sz w:val="22"/>
          <w:szCs w:val="22"/>
        </w:rPr>
        <w:t xml:space="preserve"> (</w:t>
      </w:r>
      <w:r w:rsidR="00D05E8C" w:rsidRPr="004E241B">
        <w:rPr>
          <w:sz w:val="22"/>
          <w:szCs w:val="22"/>
        </w:rPr>
        <w:t>с. Укурей</w:t>
      </w:r>
      <w:r w:rsidR="00D05E8C">
        <w:rPr>
          <w:sz w:val="22"/>
          <w:szCs w:val="22"/>
        </w:rPr>
        <w:t xml:space="preserve">, </w:t>
      </w:r>
      <w:r w:rsidR="00D05E8C" w:rsidRPr="00164889">
        <w:rPr>
          <w:sz w:val="22"/>
          <w:szCs w:val="22"/>
        </w:rPr>
        <w:t>п/ст. Урюм, с.Мильгидун, с. Новый Олов, с. Багульной, пгт Букачача, с.Байгул,</w:t>
      </w:r>
      <w:r w:rsidR="00D05E8C" w:rsidRPr="00D05E8C">
        <w:rPr>
          <w:sz w:val="22"/>
          <w:szCs w:val="22"/>
        </w:rPr>
        <w:t xml:space="preserve"> </w:t>
      </w:r>
      <w:r w:rsidR="00D05E8C" w:rsidRPr="00164889">
        <w:rPr>
          <w:sz w:val="22"/>
          <w:szCs w:val="22"/>
        </w:rPr>
        <w:t>пгт Аксеново-Зиловское</w:t>
      </w:r>
      <w:r w:rsidR="00D05E8C">
        <w:rPr>
          <w:sz w:val="22"/>
          <w:szCs w:val="22"/>
        </w:rPr>
        <w:t xml:space="preserve">, </w:t>
      </w:r>
      <w:r w:rsidR="00D05E8C" w:rsidRPr="00164889">
        <w:rPr>
          <w:sz w:val="22"/>
          <w:szCs w:val="22"/>
        </w:rPr>
        <w:t>пгт Чернышевск</w:t>
      </w:r>
      <w:r w:rsidR="00D05E8C">
        <w:rPr>
          <w:sz w:val="22"/>
          <w:szCs w:val="22"/>
        </w:rPr>
        <w:t xml:space="preserve">). Общая сумма инвестиций в </w:t>
      </w:r>
      <w:r w:rsidR="00D05E8C" w:rsidRPr="00164889">
        <w:rPr>
          <w:sz w:val="22"/>
          <w:szCs w:val="22"/>
        </w:rPr>
        <w:t xml:space="preserve">обеспечение связью </w:t>
      </w:r>
      <w:r w:rsidR="00D05E8C">
        <w:rPr>
          <w:sz w:val="22"/>
          <w:szCs w:val="22"/>
        </w:rPr>
        <w:t xml:space="preserve">(интернетом) территории Чернышевского района составила 52204,54 тыс. руб. </w:t>
      </w:r>
    </w:p>
    <w:p w:rsidR="00A95D2E" w:rsidRPr="00E14ACA" w:rsidRDefault="00A95D2E" w:rsidP="00D05E8C">
      <w:pPr>
        <w:contextualSpacing/>
        <w:jc w:val="center"/>
        <w:rPr>
          <w:b/>
          <w:sz w:val="22"/>
          <w:szCs w:val="22"/>
        </w:rPr>
      </w:pPr>
    </w:p>
    <w:p w:rsidR="004044C3" w:rsidRPr="00E14ACA" w:rsidRDefault="004044C3" w:rsidP="00D05E8C">
      <w:pPr>
        <w:contextualSpacing/>
        <w:jc w:val="center"/>
        <w:rPr>
          <w:sz w:val="22"/>
          <w:szCs w:val="22"/>
        </w:rPr>
      </w:pPr>
      <w:r w:rsidRPr="00E14ACA">
        <w:rPr>
          <w:b/>
          <w:sz w:val="22"/>
          <w:szCs w:val="22"/>
        </w:rPr>
        <w:t>Энергосбережение и повышение энергетической эффективности</w:t>
      </w:r>
    </w:p>
    <w:p w:rsidR="004044C3" w:rsidRPr="00E14ACA" w:rsidRDefault="004044C3" w:rsidP="00D05E8C">
      <w:pPr>
        <w:ind w:firstLine="709"/>
        <w:contextualSpacing/>
        <w:jc w:val="both"/>
        <w:rPr>
          <w:sz w:val="22"/>
          <w:szCs w:val="22"/>
        </w:rPr>
      </w:pPr>
      <w:r w:rsidRPr="00E14ACA">
        <w:rPr>
          <w:sz w:val="22"/>
          <w:szCs w:val="22"/>
        </w:rPr>
        <w:t>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201</w:t>
      </w:r>
      <w:r w:rsidR="00D05E8C">
        <w:rPr>
          <w:sz w:val="22"/>
          <w:szCs w:val="22"/>
        </w:rPr>
        <w:t>7</w:t>
      </w:r>
      <w:r w:rsidRPr="00E14ACA">
        <w:rPr>
          <w:sz w:val="22"/>
          <w:szCs w:val="22"/>
        </w:rPr>
        <w:t xml:space="preserve"> году </w:t>
      </w:r>
      <w:r w:rsidR="00B7060D" w:rsidRPr="00E14ACA">
        <w:rPr>
          <w:sz w:val="22"/>
          <w:szCs w:val="22"/>
        </w:rPr>
        <w:t>работы не проводись,</w:t>
      </w:r>
      <w:r w:rsidR="008101AE" w:rsidRPr="00E14ACA">
        <w:rPr>
          <w:sz w:val="22"/>
          <w:szCs w:val="22"/>
        </w:rPr>
        <w:t xml:space="preserve"> </w:t>
      </w:r>
      <w:r w:rsidR="00B7060D" w:rsidRPr="00E14ACA">
        <w:rPr>
          <w:sz w:val="22"/>
          <w:szCs w:val="22"/>
        </w:rPr>
        <w:t>д</w:t>
      </w:r>
      <w:r w:rsidR="008101AE" w:rsidRPr="00E14ACA">
        <w:rPr>
          <w:sz w:val="22"/>
          <w:szCs w:val="22"/>
        </w:rPr>
        <w:t>енежные средства из бюджета на проведение мероприятий по энергосбережению не выделялись.</w:t>
      </w:r>
      <w:r w:rsidRPr="00E14ACA">
        <w:rPr>
          <w:sz w:val="22"/>
          <w:szCs w:val="22"/>
        </w:rPr>
        <w:t xml:space="preserve"> </w:t>
      </w:r>
    </w:p>
    <w:p w:rsidR="004044C3" w:rsidRPr="00E14ACA" w:rsidRDefault="004044C3" w:rsidP="006A2B1F">
      <w:pPr>
        <w:contextualSpacing/>
        <w:jc w:val="both"/>
        <w:rPr>
          <w:sz w:val="22"/>
          <w:szCs w:val="22"/>
        </w:rPr>
      </w:pPr>
    </w:p>
    <w:p w:rsidR="004044C3" w:rsidRPr="00D05E8C" w:rsidRDefault="004044C3" w:rsidP="006A2B1F">
      <w:pPr>
        <w:contextualSpacing/>
        <w:jc w:val="center"/>
        <w:rPr>
          <w:sz w:val="22"/>
          <w:szCs w:val="22"/>
        </w:rPr>
      </w:pPr>
      <w:r w:rsidRPr="00D05E8C">
        <w:rPr>
          <w:b/>
          <w:sz w:val="22"/>
          <w:szCs w:val="22"/>
        </w:rPr>
        <w:t>Финансы муниципального района</w:t>
      </w:r>
    </w:p>
    <w:p w:rsidR="006A2B1F" w:rsidRPr="00D05E8C" w:rsidRDefault="006A2B1F" w:rsidP="00FC5179">
      <w:pPr>
        <w:ind w:firstLine="708"/>
        <w:contextualSpacing/>
        <w:jc w:val="both"/>
        <w:rPr>
          <w:sz w:val="22"/>
          <w:szCs w:val="22"/>
        </w:rPr>
      </w:pPr>
      <w:r w:rsidRPr="00D05E8C">
        <w:rPr>
          <w:sz w:val="22"/>
          <w:szCs w:val="22"/>
        </w:rPr>
        <w:t>Доля налоговых и неналоговых доходов  местного бюджета  в общем объеме  собственных доходов  муниципального района  за  2017г.  уменьшилась по сравнению с аналогичным периодом прошлого года  на   8% и составила   28,7%.  за счет  увеличения объема безвозмездных поступлений.</w:t>
      </w:r>
    </w:p>
    <w:p w:rsidR="006A2B1F" w:rsidRPr="00D05E8C" w:rsidRDefault="006A2B1F" w:rsidP="00FC5179">
      <w:pPr>
        <w:ind w:firstLine="708"/>
        <w:contextualSpacing/>
        <w:jc w:val="both"/>
        <w:rPr>
          <w:sz w:val="22"/>
          <w:szCs w:val="22"/>
        </w:rPr>
      </w:pPr>
      <w:r w:rsidRPr="00D05E8C">
        <w:rPr>
          <w:sz w:val="22"/>
          <w:szCs w:val="22"/>
        </w:rPr>
        <w:tab/>
        <w:t>Просроченная кредиторская задолженность по заработной плате с начислениями на оплату труда по состоянию на 01.01.2018 года составляет   27 911,8тыс.руб. или     31,1%  в общем объеме   кредиторской задолженности по оплате труда с начислениями.  Просроченная кредиторская задолженность по оплате труда сложилась в  связи с недостатком денежных средств в бюджете, блокировкой расчетных счетов, ростом исполнительного производства.</w:t>
      </w:r>
    </w:p>
    <w:p w:rsidR="006A2B1F" w:rsidRPr="00933050" w:rsidRDefault="006A2B1F" w:rsidP="00FC5179">
      <w:pPr>
        <w:ind w:firstLine="708"/>
        <w:contextualSpacing/>
        <w:jc w:val="both"/>
        <w:rPr>
          <w:sz w:val="22"/>
          <w:szCs w:val="22"/>
        </w:rPr>
      </w:pPr>
      <w:r w:rsidRPr="00933050">
        <w:rPr>
          <w:sz w:val="22"/>
          <w:szCs w:val="22"/>
        </w:rPr>
        <w:lastRenderedPageBreak/>
        <w:t xml:space="preserve">За  2017 год    бюджетные назначения по консолидированному бюджету   выполнены  на  100,4% (по районному бюджету процент исполнения составил  100,4%, по бюджетам поселений  -  100,3%).  </w:t>
      </w:r>
    </w:p>
    <w:p w:rsidR="006A2B1F" w:rsidRPr="00211A73" w:rsidRDefault="006A2B1F" w:rsidP="00FC5179">
      <w:pPr>
        <w:ind w:firstLine="708"/>
        <w:contextualSpacing/>
        <w:jc w:val="both"/>
        <w:rPr>
          <w:sz w:val="22"/>
          <w:szCs w:val="22"/>
        </w:rPr>
      </w:pPr>
      <w:r w:rsidRPr="00933050">
        <w:rPr>
          <w:sz w:val="22"/>
          <w:szCs w:val="22"/>
        </w:rPr>
        <w:t xml:space="preserve">При бюджетных назначениях на 2017 год  в объеме  –       283 565,4тыс.руб. (план по районному бюджету – 187 770,9тыс.руб., по бюджетам поселений – 95 794,5тыс.руб.), фактически поступило в консолидированный бюджет </w:t>
      </w:r>
      <w:r w:rsidRPr="00211A73">
        <w:rPr>
          <w:sz w:val="22"/>
          <w:szCs w:val="22"/>
        </w:rPr>
        <w:t>района 284641,9тыс.руб., (в том числе:  в районный бюджет сумма поступлений составила 188 576,0тыс.руб., в бюджеты поселений поступило  96 065,9тыс.руб.).</w:t>
      </w:r>
    </w:p>
    <w:p w:rsidR="006A2B1F" w:rsidRPr="00211A73" w:rsidRDefault="006A2B1F" w:rsidP="00FC5179">
      <w:pPr>
        <w:ind w:firstLine="708"/>
        <w:contextualSpacing/>
        <w:jc w:val="both"/>
        <w:rPr>
          <w:sz w:val="22"/>
          <w:szCs w:val="22"/>
        </w:rPr>
      </w:pPr>
      <w:r w:rsidRPr="00211A73">
        <w:rPr>
          <w:sz w:val="22"/>
          <w:szCs w:val="22"/>
        </w:rPr>
        <w:tab/>
        <w:t>В сравнении с  2016 годом   доходов в консолидированный бюджет района поступило  больше на   14 102,2тыс.руб.</w:t>
      </w:r>
    </w:p>
    <w:p w:rsidR="006A2B1F" w:rsidRPr="00211A73" w:rsidRDefault="006A2B1F" w:rsidP="00FC5179">
      <w:pPr>
        <w:ind w:firstLine="708"/>
        <w:contextualSpacing/>
        <w:jc w:val="both"/>
        <w:rPr>
          <w:sz w:val="22"/>
          <w:szCs w:val="22"/>
        </w:rPr>
      </w:pPr>
      <w:r w:rsidRPr="00211A73">
        <w:rPr>
          <w:b/>
          <w:sz w:val="22"/>
          <w:szCs w:val="22"/>
        </w:rPr>
        <w:t>По налогу  на доходы физических лиц</w:t>
      </w:r>
      <w:r w:rsidRPr="00211A73">
        <w:rPr>
          <w:sz w:val="22"/>
          <w:szCs w:val="22"/>
        </w:rPr>
        <w:t xml:space="preserve"> – бюджетные назначения по консолидированному  бюджету за 2017 год   выполнены на 100,2%, в том числе процент исполнения по районному бюджету составил 100,2%, по бюджетам поселений – 100%.  </w:t>
      </w:r>
    </w:p>
    <w:p w:rsidR="006A2B1F" w:rsidRPr="00933050" w:rsidRDefault="006A2B1F" w:rsidP="00FC5179">
      <w:pPr>
        <w:ind w:firstLine="708"/>
        <w:contextualSpacing/>
        <w:jc w:val="both"/>
        <w:rPr>
          <w:sz w:val="22"/>
          <w:szCs w:val="22"/>
        </w:rPr>
      </w:pPr>
      <w:r w:rsidRPr="00211A73">
        <w:rPr>
          <w:sz w:val="22"/>
          <w:szCs w:val="22"/>
        </w:rPr>
        <w:t>При  бюджетных назначениях  на  2017г.   в сумме   193 121,9тыс.руб. (план по районному бюджету –  146 308,7тыс.руб., по бюджетам  поселений – 46 813,2тыс.руб.),  фактически  поступило  193 469,4тыс.руб., в том числе в районный  бюджет сумма  поступлений составила  146 640,1тыс.руб., в бюджеты поселений  поступило  46 829,3т</w:t>
      </w:r>
      <w:r w:rsidRPr="00933050">
        <w:rPr>
          <w:sz w:val="22"/>
          <w:szCs w:val="22"/>
        </w:rPr>
        <w:t xml:space="preserve">ыс.руб.   </w:t>
      </w:r>
    </w:p>
    <w:p w:rsidR="006A2B1F" w:rsidRPr="00933050" w:rsidRDefault="006A2B1F" w:rsidP="00FC5179">
      <w:pPr>
        <w:ind w:firstLine="708"/>
        <w:contextualSpacing/>
        <w:jc w:val="both"/>
        <w:rPr>
          <w:sz w:val="22"/>
          <w:szCs w:val="22"/>
        </w:rPr>
      </w:pPr>
      <w:r w:rsidRPr="00933050">
        <w:rPr>
          <w:sz w:val="22"/>
          <w:szCs w:val="22"/>
        </w:rPr>
        <w:t xml:space="preserve">В сравнении с  2016 годом   в абсолютных величинах   налога на  доходы физических лиц в консолидированный бюджет района поступило больше на  12 313,2тыс. руб. </w:t>
      </w:r>
    </w:p>
    <w:p w:rsidR="006A2B1F" w:rsidRPr="00933050" w:rsidRDefault="006A2B1F" w:rsidP="00FC5179">
      <w:pPr>
        <w:ind w:firstLine="708"/>
        <w:contextualSpacing/>
        <w:jc w:val="both"/>
        <w:rPr>
          <w:sz w:val="22"/>
          <w:szCs w:val="22"/>
        </w:rPr>
      </w:pPr>
      <w:r w:rsidRPr="00933050">
        <w:rPr>
          <w:sz w:val="22"/>
          <w:szCs w:val="22"/>
        </w:rPr>
        <w:t xml:space="preserve">В сопоставимых условиях  2016 года налога на доходы физических лиц поступило больше на  9 383,5тыс.руб.,  в связи  погашением недоимки ООО «Коммунальник», Чернышевским райпо, МУП «Чернышевский теплоэнергетический комплекс»,  индивидуальными предпринимателями. </w:t>
      </w:r>
    </w:p>
    <w:p w:rsidR="006A2B1F" w:rsidRPr="00211A73" w:rsidRDefault="006A2B1F" w:rsidP="00FC5179">
      <w:pPr>
        <w:ind w:firstLine="708"/>
        <w:contextualSpacing/>
        <w:jc w:val="both"/>
        <w:rPr>
          <w:sz w:val="22"/>
          <w:szCs w:val="22"/>
        </w:rPr>
      </w:pPr>
      <w:r w:rsidRPr="00933050">
        <w:rPr>
          <w:color w:val="FF0000"/>
          <w:sz w:val="22"/>
          <w:szCs w:val="22"/>
        </w:rPr>
        <w:tab/>
      </w:r>
      <w:r w:rsidRPr="00933050">
        <w:rPr>
          <w:b/>
          <w:sz w:val="22"/>
          <w:szCs w:val="22"/>
        </w:rPr>
        <w:t>По единому налогу на вменённый доход</w:t>
      </w:r>
      <w:r w:rsidRPr="00933050">
        <w:rPr>
          <w:sz w:val="22"/>
          <w:szCs w:val="22"/>
        </w:rPr>
        <w:t xml:space="preserve"> для отдельных видов деятельности –  бюджетные  </w:t>
      </w:r>
      <w:r w:rsidRPr="00211A73">
        <w:rPr>
          <w:sz w:val="22"/>
          <w:szCs w:val="22"/>
        </w:rPr>
        <w:t xml:space="preserve">назначения за 2017 год  выполнены  на  100,6%,   при  плане на 2017г. -  11 781,0тыс.руб. фактически поступило   11 848,8тыс.руб.  </w:t>
      </w:r>
    </w:p>
    <w:p w:rsidR="006A2B1F" w:rsidRPr="00211A73" w:rsidRDefault="006A2B1F" w:rsidP="00FC5179">
      <w:pPr>
        <w:ind w:firstLine="708"/>
        <w:contextualSpacing/>
        <w:jc w:val="both"/>
        <w:rPr>
          <w:sz w:val="22"/>
          <w:szCs w:val="22"/>
        </w:rPr>
      </w:pPr>
      <w:r w:rsidRPr="00211A73">
        <w:rPr>
          <w:sz w:val="22"/>
          <w:szCs w:val="22"/>
        </w:rPr>
        <w:tab/>
        <w:t xml:space="preserve">В сравнении с 2016 годом   единого налога на вменённый доход для отдельных видов деятельности  поступило больше на 1 913,9тыс.руб. в связи </w:t>
      </w:r>
      <w:r w:rsidRPr="00211A73">
        <w:rPr>
          <w:color w:val="FF0000"/>
          <w:sz w:val="22"/>
          <w:szCs w:val="22"/>
        </w:rPr>
        <w:t xml:space="preserve"> </w:t>
      </w:r>
      <w:r w:rsidRPr="00211A73">
        <w:rPr>
          <w:sz w:val="22"/>
          <w:szCs w:val="22"/>
        </w:rPr>
        <w:t>с увеличением коэффициента К</w:t>
      </w:r>
      <w:r w:rsidRPr="00211A73">
        <w:rPr>
          <w:sz w:val="22"/>
          <w:szCs w:val="22"/>
          <w:vertAlign w:val="subscript"/>
        </w:rPr>
        <w:t>2</w:t>
      </w:r>
      <w:r w:rsidRPr="00211A73">
        <w:rPr>
          <w:sz w:val="22"/>
          <w:szCs w:val="22"/>
        </w:rPr>
        <w:t>.</w:t>
      </w:r>
    </w:p>
    <w:p w:rsidR="006A2B1F" w:rsidRPr="00933050" w:rsidRDefault="006A2B1F" w:rsidP="00FC5179">
      <w:pPr>
        <w:ind w:firstLine="708"/>
        <w:contextualSpacing/>
        <w:jc w:val="both"/>
        <w:rPr>
          <w:sz w:val="22"/>
          <w:szCs w:val="22"/>
        </w:rPr>
      </w:pPr>
      <w:r w:rsidRPr="00211A73">
        <w:rPr>
          <w:sz w:val="22"/>
          <w:szCs w:val="22"/>
        </w:rPr>
        <w:t xml:space="preserve"> </w:t>
      </w:r>
      <w:r w:rsidRPr="00211A73">
        <w:rPr>
          <w:b/>
          <w:sz w:val="22"/>
          <w:szCs w:val="22"/>
        </w:rPr>
        <w:t>По единому сельскохозяйственному налогу</w:t>
      </w:r>
      <w:r w:rsidRPr="00211A73">
        <w:rPr>
          <w:sz w:val="22"/>
          <w:szCs w:val="22"/>
        </w:rPr>
        <w:t xml:space="preserve"> бюджетные назначения за  2017 год выполнены на 102,3%, при плане на   2017 год  в сумме 493,7тыс.руб., фактически поступило 505,2тыс.руб., перевыполнение бюджетных назначений связано с увеличением налогооблагаемой базы СПК «Кадаинский» и ПК «Байгульский».</w:t>
      </w:r>
    </w:p>
    <w:p w:rsidR="006A2B1F" w:rsidRPr="00933050" w:rsidRDefault="006A2B1F" w:rsidP="00FC5179">
      <w:pPr>
        <w:ind w:firstLine="708"/>
        <w:contextualSpacing/>
        <w:jc w:val="both"/>
        <w:rPr>
          <w:sz w:val="22"/>
          <w:szCs w:val="22"/>
        </w:rPr>
      </w:pPr>
      <w:r w:rsidRPr="00933050">
        <w:rPr>
          <w:sz w:val="22"/>
          <w:szCs w:val="22"/>
        </w:rPr>
        <w:t xml:space="preserve">В сравнении с 2016 годом единого сельскохозяйственного налога поступило больше на 212,3тыс.руб.  </w:t>
      </w:r>
    </w:p>
    <w:p w:rsidR="006A2B1F" w:rsidRPr="00933050" w:rsidRDefault="006A2B1F" w:rsidP="00FC5179">
      <w:pPr>
        <w:ind w:firstLine="708"/>
        <w:contextualSpacing/>
        <w:jc w:val="both"/>
        <w:rPr>
          <w:sz w:val="22"/>
          <w:szCs w:val="22"/>
        </w:rPr>
      </w:pPr>
      <w:r w:rsidRPr="00933050">
        <w:rPr>
          <w:b/>
          <w:sz w:val="22"/>
          <w:szCs w:val="22"/>
        </w:rPr>
        <w:t>По   налогу</w:t>
      </w:r>
      <w:r w:rsidRPr="00933050">
        <w:rPr>
          <w:sz w:val="22"/>
          <w:szCs w:val="22"/>
        </w:rPr>
        <w:t xml:space="preserve">, </w:t>
      </w:r>
      <w:r w:rsidRPr="00933050">
        <w:rPr>
          <w:b/>
          <w:sz w:val="22"/>
          <w:szCs w:val="22"/>
        </w:rPr>
        <w:t>взимаемого в связи с применением патентной системы налогообложения</w:t>
      </w:r>
      <w:r w:rsidRPr="00933050">
        <w:rPr>
          <w:sz w:val="22"/>
          <w:szCs w:val="22"/>
        </w:rPr>
        <w:t xml:space="preserve"> бюджетные назначения за   2017 год выполнены на 95,9%, при плане на   2017 год  в сумме 330,0тыс.руб., фактически поступило 316,4тыс.руб., в связи с несвоевременной уплатой налога.</w:t>
      </w:r>
    </w:p>
    <w:p w:rsidR="006A2B1F" w:rsidRPr="00933050" w:rsidRDefault="006A2B1F" w:rsidP="00933050">
      <w:pPr>
        <w:ind w:firstLine="708"/>
        <w:contextualSpacing/>
        <w:jc w:val="both"/>
        <w:rPr>
          <w:sz w:val="22"/>
          <w:szCs w:val="22"/>
        </w:rPr>
      </w:pPr>
      <w:r w:rsidRPr="00933050">
        <w:rPr>
          <w:sz w:val="22"/>
          <w:szCs w:val="22"/>
        </w:rPr>
        <w:t xml:space="preserve">В сравнении с  2016 годом  налога, взимаемого в связи с применением патентной системы налогообложения,  поступило меньше на 20,6тыс.руб.  </w:t>
      </w:r>
    </w:p>
    <w:p w:rsidR="006A2B1F" w:rsidRPr="00211A73" w:rsidRDefault="006A2B1F" w:rsidP="00933050">
      <w:pPr>
        <w:ind w:firstLine="708"/>
        <w:contextualSpacing/>
        <w:jc w:val="both"/>
        <w:rPr>
          <w:sz w:val="22"/>
          <w:szCs w:val="22"/>
        </w:rPr>
      </w:pPr>
      <w:r w:rsidRPr="00933050">
        <w:rPr>
          <w:b/>
          <w:sz w:val="22"/>
          <w:szCs w:val="22"/>
        </w:rPr>
        <w:t>По налогу на имущество  физических лиц</w:t>
      </w:r>
      <w:r w:rsidRPr="00933050">
        <w:rPr>
          <w:sz w:val="22"/>
          <w:szCs w:val="22"/>
        </w:rPr>
        <w:t xml:space="preserve"> – бюджетные  назначения   выполнены  на   100,4%, при  плане  1 829,9тыс. руб.,  фактически </w:t>
      </w:r>
      <w:r w:rsidRPr="00211A73">
        <w:rPr>
          <w:sz w:val="22"/>
          <w:szCs w:val="22"/>
        </w:rPr>
        <w:t>поступило  1 836,9тыс. руб.</w:t>
      </w:r>
    </w:p>
    <w:p w:rsidR="006A2B1F" w:rsidRPr="00211A73" w:rsidRDefault="006A2B1F" w:rsidP="00933050">
      <w:pPr>
        <w:contextualSpacing/>
        <w:jc w:val="both"/>
        <w:rPr>
          <w:sz w:val="22"/>
          <w:szCs w:val="22"/>
        </w:rPr>
      </w:pPr>
      <w:r w:rsidRPr="00211A73">
        <w:rPr>
          <w:sz w:val="22"/>
          <w:szCs w:val="22"/>
        </w:rPr>
        <w:t xml:space="preserve">     </w:t>
      </w:r>
      <w:r w:rsidRPr="00211A73">
        <w:rPr>
          <w:sz w:val="22"/>
          <w:szCs w:val="22"/>
        </w:rPr>
        <w:tab/>
        <w:t>В сравнении с 2016 годом налога на имущество физических лиц  поступило больше на   1 008,7тыс.руб., в связи с увеличением кадастровой стоимости объектов недвижимости и уплатой налога по утвержденному перечню Министерством территориального развития для индивидуальных предпринимателей, проведенной работы по снижению и погашению недоимки.</w:t>
      </w:r>
    </w:p>
    <w:p w:rsidR="006A2B1F" w:rsidRPr="00211A73" w:rsidRDefault="006A2B1F" w:rsidP="00D667A4">
      <w:pPr>
        <w:contextualSpacing/>
        <w:jc w:val="both"/>
        <w:rPr>
          <w:b/>
          <w:sz w:val="22"/>
          <w:szCs w:val="22"/>
        </w:rPr>
      </w:pPr>
      <w:r w:rsidRPr="00211A73">
        <w:rPr>
          <w:sz w:val="22"/>
          <w:szCs w:val="22"/>
        </w:rPr>
        <w:t xml:space="preserve">    </w:t>
      </w:r>
      <w:r w:rsidRPr="00211A73">
        <w:rPr>
          <w:b/>
          <w:sz w:val="22"/>
          <w:szCs w:val="22"/>
        </w:rPr>
        <w:t xml:space="preserve">         По земельному налогу</w:t>
      </w:r>
      <w:r w:rsidRPr="00211A73">
        <w:rPr>
          <w:sz w:val="22"/>
          <w:szCs w:val="22"/>
        </w:rPr>
        <w:t xml:space="preserve">  бюджетные назначения    выполнены  на 100,1%,  при плане  17 554,0тыс.руб.,  фактически поступило  17 563,2тыс.руб. </w:t>
      </w:r>
    </w:p>
    <w:p w:rsidR="006A2B1F" w:rsidRPr="00211A73" w:rsidRDefault="006A2B1F" w:rsidP="00933050">
      <w:pPr>
        <w:contextualSpacing/>
        <w:jc w:val="both"/>
        <w:rPr>
          <w:sz w:val="22"/>
          <w:szCs w:val="22"/>
        </w:rPr>
      </w:pPr>
      <w:r w:rsidRPr="00211A73">
        <w:rPr>
          <w:sz w:val="22"/>
          <w:szCs w:val="22"/>
        </w:rPr>
        <w:t xml:space="preserve"> </w:t>
      </w:r>
      <w:r w:rsidRPr="00211A73">
        <w:rPr>
          <w:sz w:val="22"/>
          <w:szCs w:val="22"/>
        </w:rPr>
        <w:tab/>
        <w:t xml:space="preserve">В  сравнении   с  2016 годом земельного налога  поступило больше на 4 391,8тыс.руб., в связи с увеличением кадастровой стоимости земельных участков, а также с погашением недоимки и увеличения поступлений земельного налога от ОАО «РЖД».  </w:t>
      </w:r>
    </w:p>
    <w:p w:rsidR="006A2B1F" w:rsidRPr="00933050" w:rsidRDefault="006A2B1F" w:rsidP="00D667A4">
      <w:pPr>
        <w:contextualSpacing/>
        <w:jc w:val="both"/>
        <w:rPr>
          <w:sz w:val="22"/>
          <w:szCs w:val="22"/>
        </w:rPr>
      </w:pPr>
      <w:r w:rsidRPr="00211A73">
        <w:rPr>
          <w:sz w:val="22"/>
          <w:szCs w:val="22"/>
        </w:rPr>
        <w:t xml:space="preserve">  </w:t>
      </w:r>
      <w:r w:rsidRPr="00211A73">
        <w:rPr>
          <w:sz w:val="22"/>
          <w:szCs w:val="22"/>
        </w:rPr>
        <w:tab/>
      </w:r>
      <w:r w:rsidRPr="00211A73">
        <w:rPr>
          <w:b/>
          <w:sz w:val="22"/>
          <w:szCs w:val="22"/>
        </w:rPr>
        <w:t>По налогу на добычу полезных ископаемых</w:t>
      </w:r>
      <w:r w:rsidRPr="00211A73">
        <w:rPr>
          <w:sz w:val="22"/>
          <w:szCs w:val="22"/>
        </w:rPr>
        <w:t xml:space="preserve">  бюджетные  назначения за   2017  год  выполнены  на  138,8%, при плане на    2017 год в сумме  324,0тыс.руб.,  фактически поступило  449,7тыс.руб.,  в связи с увеличением объемов добычи угля ООО «ЗУЭК</w:t>
      </w:r>
      <w:r w:rsidRPr="00933050">
        <w:rPr>
          <w:sz w:val="22"/>
          <w:szCs w:val="22"/>
        </w:rPr>
        <w:t>».</w:t>
      </w:r>
    </w:p>
    <w:p w:rsidR="006A2B1F" w:rsidRPr="00933050" w:rsidRDefault="006A2B1F" w:rsidP="00D667A4">
      <w:pPr>
        <w:contextualSpacing/>
        <w:jc w:val="both"/>
        <w:rPr>
          <w:color w:val="FF0000"/>
          <w:sz w:val="22"/>
          <w:szCs w:val="22"/>
        </w:rPr>
      </w:pPr>
      <w:r w:rsidRPr="00933050">
        <w:rPr>
          <w:sz w:val="22"/>
          <w:szCs w:val="22"/>
        </w:rPr>
        <w:t xml:space="preserve">   </w:t>
      </w:r>
      <w:r w:rsidRPr="00933050">
        <w:rPr>
          <w:sz w:val="22"/>
          <w:szCs w:val="22"/>
        </w:rPr>
        <w:tab/>
        <w:t xml:space="preserve">В сравнении с 2016 годом   налога на добычу полезных  ископаемых поступило  меньше на 576,5тыс.руб., в связи с уплатой задолженности в 2016 году, начисленной по акту выездной проверки ОАО «Жирекенским ГОКом». </w:t>
      </w:r>
    </w:p>
    <w:p w:rsidR="006A2B1F" w:rsidRPr="00933050" w:rsidRDefault="006A2B1F" w:rsidP="00933050">
      <w:pPr>
        <w:contextualSpacing/>
        <w:jc w:val="both"/>
        <w:rPr>
          <w:sz w:val="22"/>
          <w:szCs w:val="22"/>
        </w:rPr>
      </w:pPr>
      <w:r w:rsidRPr="00933050">
        <w:rPr>
          <w:b/>
          <w:color w:val="FF0000"/>
          <w:sz w:val="22"/>
          <w:szCs w:val="22"/>
        </w:rPr>
        <w:t xml:space="preserve">     </w:t>
      </w:r>
      <w:r w:rsidRPr="00933050">
        <w:rPr>
          <w:b/>
          <w:color w:val="FF0000"/>
          <w:sz w:val="22"/>
          <w:szCs w:val="22"/>
        </w:rPr>
        <w:tab/>
      </w:r>
      <w:r w:rsidRPr="00933050">
        <w:rPr>
          <w:b/>
          <w:sz w:val="22"/>
          <w:szCs w:val="22"/>
        </w:rPr>
        <w:t>По государственной пошлине</w:t>
      </w:r>
      <w:r w:rsidRPr="00933050">
        <w:rPr>
          <w:sz w:val="22"/>
          <w:szCs w:val="22"/>
        </w:rPr>
        <w:t xml:space="preserve"> –  бюджетные назначения на  2017 год выполнены  на  101,2%,  в том числе по районному бюджету  на 101,2%,  по бюджетам поселений   101,5%.   </w:t>
      </w:r>
    </w:p>
    <w:p w:rsidR="006A2B1F" w:rsidRPr="00211A73" w:rsidRDefault="006A2B1F" w:rsidP="00933050">
      <w:pPr>
        <w:ind w:firstLine="708"/>
        <w:contextualSpacing/>
        <w:jc w:val="both"/>
        <w:rPr>
          <w:sz w:val="22"/>
          <w:szCs w:val="22"/>
        </w:rPr>
      </w:pPr>
      <w:r w:rsidRPr="00933050">
        <w:rPr>
          <w:sz w:val="22"/>
          <w:szCs w:val="22"/>
        </w:rPr>
        <w:t xml:space="preserve">При   бюджетных назначениях  на 2017 год    в сумме    2 921,3тыс.руб. (план по районному бюджету –2 700,0тыс.руб., по бюджетам поселений –  221,3тыс.руб.),  фактически поступило </w:t>
      </w:r>
      <w:r w:rsidRPr="00211A73">
        <w:rPr>
          <w:sz w:val="22"/>
          <w:szCs w:val="22"/>
        </w:rPr>
        <w:lastRenderedPageBreak/>
        <w:t>2 956,9тыс.руб.,  в том числе:  в бюджет района поступило   2 732,2тыс.руб., в бюджеты поселений – 224,7тыс.руб.</w:t>
      </w:r>
    </w:p>
    <w:p w:rsidR="006A2B1F" w:rsidRPr="00211A73" w:rsidRDefault="006A2B1F" w:rsidP="00933050">
      <w:pPr>
        <w:contextualSpacing/>
        <w:jc w:val="both"/>
        <w:rPr>
          <w:sz w:val="22"/>
          <w:szCs w:val="22"/>
        </w:rPr>
      </w:pPr>
      <w:r w:rsidRPr="00211A73">
        <w:rPr>
          <w:color w:val="FF0000"/>
          <w:sz w:val="22"/>
          <w:szCs w:val="22"/>
        </w:rPr>
        <w:t xml:space="preserve">     </w:t>
      </w:r>
      <w:r w:rsidRPr="00211A73">
        <w:rPr>
          <w:color w:val="FF0000"/>
          <w:sz w:val="22"/>
          <w:szCs w:val="22"/>
        </w:rPr>
        <w:tab/>
      </w:r>
      <w:r w:rsidRPr="00211A73">
        <w:rPr>
          <w:sz w:val="22"/>
          <w:szCs w:val="22"/>
        </w:rPr>
        <w:t xml:space="preserve">В  сравнении с 2016 годом государственной пошлины поступило  больше на 148,4тыс.руб.  </w:t>
      </w:r>
    </w:p>
    <w:p w:rsidR="006A2B1F" w:rsidRPr="00211A73" w:rsidRDefault="006A2B1F" w:rsidP="00D667A4">
      <w:pPr>
        <w:contextualSpacing/>
        <w:jc w:val="both"/>
        <w:rPr>
          <w:sz w:val="22"/>
          <w:szCs w:val="22"/>
        </w:rPr>
      </w:pPr>
      <w:r w:rsidRPr="00211A73">
        <w:rPr>
          <w:color w:val="FF0000"/>
          <w:sz w:val="22"/>
          <w:szCs w:val="22"/>
        </w:rPr>
        <w:t xml:space="preserve">     </w:t>
      </w:r>
      <w:r w:rsidRPr="00211A73">
        <w:rPr>
          <w:color w:val="FF0000"/>
          <w:sz w:val="22"/>
          <w:szCs w:val="22"/>
        </w:rPr>
        <w:tab/>
      </w:r>
      <w:r w:rsidRPr="00211A73">
        <w:rPr>
          <w:b/>
          <w:sz w:val="22"/>
          <w:szCs w:val="22"/>
        </w:rPr>
        <w:t>По доходам от использования имущества, находящегося в муниципальной собственности</w:t>
      </w:r>
      <w:r w:rsidRPr="00211A73">
        <w:rPr>
          <w:sz w:val="22"/>
          <w:szCs w:val="22"/>
        </w:rPr>
        <w:t xml:space="preserve">   бюджетные назначения  на   2017 год    выполнены на  102,5%, в том числе процент исполнения по районному бюджету составил  105,1%, а по бюджетам поселений на  100,2%.  </w:t>
      </w:r>
    </w:p>
    <w:p w:rsidR="006A2B1F" w:rsidRPr="00211A73" w:rsidRDefault="006A2B1F" w:rsidP="00933050">
      <w:pPr>
        <w:ind w:firstLine="708"/>
        <w:contextualSpacing/>
        <w:jc w:val="both"/>
        <w:rPr>
          <w:sz w:val="22"/>
          <w:szCs w:val="22"/>
        </w:rPr>
      </w:pPr>
      <w:r w:rsidRPr="00211A73">
        <w:rPr>
          <w:sz w:val="22"/>
          <w:szCs w:val="22"/>
        </w:rPr>
        <w:t xml:space="preserve">При   плане на  2017 года  в сумме  10 629,0тыс.руб. (план по районному бюджету –   5002,6тыс.руб.,  по бюджетам поселений –5 626,4тыс.руб.),  фактически поступило   10 895,1тыс.руб., в том числе в районный бюджет сумма поступлений составила    5 259,5тыс.руб.,  в бюджеты поселений поступило  5 635,6тыс.руб.  </w:t>
      </w:r>
    </w:p>
    <w:p w:rsidR="006A2B1F" w:rsidRPr="00211A73" w:rsidRDefault="006A2B1F" w:rsidP="00933050">
      <w:pPr>
        <w:contextualSpacing/>
        <w:jc w:val="both"/>
        <w:rPr>
          <w:sz w:val="22"/>
          <w:szCs w:val="22"/>
        </w:rPr>
      </w:pPr>
      <w:r w:rsidRPr="00211A73">
        <w:rPr>
          <w:sz w:val="22"/>
          <w:szCs w:val="22"/>
        </w:rPr>
        <w:t xml:space="preserve">    В том числе:  </w:t>
      </w:r>
    </w:p>
    <w:p w:rsidR="006A2B1F" w:rsidRPr="00211A73" w:rsidRDefault="006A2B1F" w:rsidP="00933050">
      <w:pPr>
        <w:pStyle w:val="ae"/>
        <w:spacing w:after="0"/>
        <w:contextualSpacing/>
        <w:rPr>
          <w:sz w:val="22"/>
          <w:szCs w:val="22"/>
        </w:rPr>
      </w:pPr>
      <w:r w:rsidRPr="00211A73">
        <w:rPr>
          <w:color w:val="FF0000"/>
          <w:sz w:val="22"/>
          <w:szCs w:val="22"/>
        </w:rPr>
        <w:t xml:space="preserve">    </w:t>
      </w:r>
      <w:r w:rsidRPr="00211A73">
        <w:rPr>
          <w:color w:val="FF0000"/>
          <w:sz w:val="22"/>
          <w:szCs w:val="22"/>
        </w:rPr>
        <w:tab/>
      </w:r>
      <w:r w:rsidRPr="00211A73">
        <w:rPr>
          <w:b/>
          <w:i/>
          <w:sz w:val="22"/>
          <w:szCs w:val="22"/>
        </w:rPr>
        <w:t>По</w:t>
      </w:r>
      <w:r w:rsidRPr="00211A73">
        <w:rPr>
          <w:i/>
          <w:sz w:val="22"/>
          <w:szCs w:val="22"/>
        </w:rPr>
        <w:t xml:space="preserve">  </w:t>
      </w:r>
      <w:r w:rsidRPr="00211A73">
        <w:rPr>
          <w:b/>
          <w:i/>
          <w:sz w:val="22"/>
          <w:szCs w:val="22"/>
        </w:rPr>
        <w:t>процентам, полученные от предоставления бюджетных   кредитов</w:t>
      </w:r>
      <w:r w:rsidRPr="00211A73">
        <w:rPr>
          <w:sz w:val="22"/>
          <w:szCs w:val="22"/>
        </w:rPr>
        <w:t xml:space="preserve">     бюджетные назначения  на   2017  года    выполнены на     100%;  при плане   249,6тыс. руб.,   фактические поступления составили  249,5тыс.руб. </w:t>
      </w:r>
    </w:p>
    <w:p w:rsidR="006A2B1F" w:rsidRPr="00211A73" w:rsidRDefault="006A2B1F" w:rsidP="00933050">
      <w:pPr>
        <w:pStyle w:val="ae"/>
        <w:spacing w:after="0"/>
        <w:ind w:firstLine="708"/>
        <w:contextualSpacing/>
        <w:rPr>
          <w:sz w:val="22"/>
          <w:szCs w:val="22"/>
        </w:rPr>
      </w:pPr>
      <w:r w:rsidRPr="00211A73">
        <w:rPr>
          <w:sz w:val="22"/>
          <w:szCs w:val="22"/>
        </w:rPr>
        <w:t xml:space="preserve">По сравнению с аналогичным периодом прошлого года процентов, полученных от предоставления бюджетных кредитов поступило меньше  на   67,1тыс.руб.   </w:t>
      </w:r>
    </w:p>
    <w:p w:rsidR="006A2B1F" w:rsidRPr="00933050" w:rsidRDefault="006A2B1F" w:rsidP="00D667A4">
      <w:pPr>
        <w:ind w:firstLine="709"/>
        <w:contextualSpacing/>
        <w:jc w:val="both"/>
        <w:rPr>
          <w:sz w:val="22"/>
          <w:szCs w:val="22"/>
        </w:rPr>
      </w:pPr>
      <w:r w:rsidRPr="00211A73">
        <w:rPr>
          <w:b/>
          <w:i/>
          <w:sz w:val="22"/>
          <w:szCs w:val="22"/>
        </w:rPr>
        <w:t>По</w:t>
      </w:r>
      <w:r w:rsidRPr="00211A73">
        <w:rPr>
          <w:sz w:val="22"/>
          <w:szCs w:val="22"/>
        </w:rPr>
        <w:t xml:space="preserve"> </w:t>
      </w:r>
      <w:r w:rsidRPr="00211A73">
        <w:rPr>
          <w:b/>
          <w:i/>
          <w:sz w:val="22"/>
          <w:szCs w:val="22"/>
        </w:rPr>
        <w:t>арендной плате за земельные участки</w:t>
      </w:r>
      <w:r w:rsidRPr="00211A73">
        <w:rPr>
          <w:sz w:val="22"/>
          <w:szCs w:val="22"/>
        </w:rPr>
        <w:t xml:space="preserve">  бюджетные назначения по консолидированному бюджету района выполнены на  103,4%, при  плане     6 551,2тыс.руб., фактически поступило 6 772,4тыс.руб.</w:t>
      </w:r>
      <w:r w:rsidRPr="00933050">
        <w:rPr>
          <w:sz w:val="22"/>
          <w:szCs w:val="22"/>
        </w:rPr>
        <w:t xml:space="preserve"> </w:t>
      </w:r>
    </w:p>
    <w:p w:rsidR="006A2B1F" w:rsidRPr="00933050" w:rsidRDefault="006A2B1F" w:rsidP="00FC5179">
      <w:pPr>
        <w:ind w:firstLine="709"/>
        <w:contextualSpacing/>
        <w:jc w:val="both"/>
        <w:rPr>
          <w:sz w:val="22"/>
          <w:szCs w:val="22"/>
        </w:rPr>
      </w:pPr>
      <w:r w:rsidRPr="00933050">
        <w:rPr>
          <w:sz w:val="22"/>
          <w:szCs w:val="22"/>
        </w:rPr>
        <w:t xml:space="preserve">по районному бюджету  бюджетные назначения  выполнены  на    105,8%, при  плане на  2017 год   в сумме    3 833,1тыс.руб.,  фактически поступило    4 056,3тыс.руб. </w:t>
      </w:r>
    </w:p>
    <w:p w:rsidR="006A2B1F" w:rsidRPr="00933050" w:rsidRDefault="006A2B1F" w:rsidP="00FC5179">
      <w:pPr>
        <w:ind w:firstLine="709"/>
        <w:contextualSpacing/>
        <w:jc w:val="both"/>
        <w:rPr>
          <w:sz w:val="22"/>
          <w:szCs w:val="22"/>
        </w:rPr>
      </w:pPr>
      <w:r w:rsidRPr="00933050">
        <w:rPr>
          <w:sz w:val="22"/>
          <w:szCs w:val="22"/>
        </w:rPr>
        <w:t>по бюджетам поселений  план выполнен на 99,9%,  при плане    2 718,1тыс. руб.,  фактически поступило  2 716,1тыс.руб.</w:t>
      </w:r>
    </w:p>
    <w:p w:rsidR="006A2B1F" w:rsidRPr="00933050" w:rsidRDefault="006A2B1F" w:rsidP="00FC5179">
      <w:pPr>
        <w:ind w:firstLine="709"/>
        <w:contextualSpacing/>
        <w:jc w:val="both"/>
        <w:rPr>
          <w:sz w:val="22"/>
          <w:szCs w:val="22"/>
        </w:rPr>
      </w:pPr>
      <w:r w:rsidRPr="00933050">
        <w:rPr>
          <w:sz w:val="22"/>
          <w:szCs w:val="22"/>
        </w:rPr>
        <w:t>В сравнении   с 2016 годом  доходов  получаемых в виде арендной платы за земельные участки поступило в консолидированный бюджет меньше на   69,4тыс.руб., в связи с проведенной в 2016 году претензионной работы по взысканию задолженности.</w:t>
      </w:r>
    </w:p>
    <w:p w:rsidR="006A2B1F" w:rsidRPr="00211A73" w:rsidRDefault="006A2B1F" w:rsidP="00933050">
      <w:pPr>
        <w:contextualSpacing/>
        <w:jc w:val="both"/>
        <w:rPr>
          <w:sz w:val="22"/>
          <w:szCs w:val="22"/>
        </w:rPr>
      </w:pPr>
      <w:r w:rsidRPr="00933050">
        <w:rPr>
          <w:color w:val="FF0000"/>
          <w:sz w:val="22"/>
          <w:szCs w:val="22"/>
        </w:rPr>
        <w:t xml:space="preserve">     </w:t>
      </w:r>
      <w:r w:rsidRPr="00933050">
        <w:rPr>
          <w:color w:val="FF0000"/>
          <w:sz w:val="22"/>
          <w:szCs w:val="22"/>
        </w:rPr>
        <w:tab/>
      </w:r>
      <w:r w:rsidRPr="00933050">
        <w:rPr>
          <w:b/>
          <w:i/>
          <w:sz w:val="22"/>
          <w:szCs w:val="22"/>
        </w:rPr>
        <w:t>По прочим поступлениям от использования  имущества</w:t>
      </w:r>
      <w:r w:rsidRPr="00933050">
        <w:rPr>
          <w:sz w:val="22"/>
          <w:szCs w:val="22"/>
        </w:rPr>
        <w:t>, находящегося в муниципальной собственности,  бюджетные назначения</w:t>
      </w:r>
      <w:r w:rsidRPr="00933050">
        <w:rPr>
          <w:color w:val="FF0000"/>
          <w:sz w:val="22"/>
          <w:szCs w:val="22"/>
        </w:rPr>
        <w:t xml:space="preserve"> </w:t>
      </w:r>
      <w:r w:rsidRPr="00933050">
        <w:rPr>
          <w:sz w:val="22"/>
          <w:szCs w:val="22"/>
        </w:rPr>
        <w:t xml:space="preserve">по консолидированному бюджету района выполнены на  101,2%, при  плане     3 828,2тыс.руб., фактически </w:t>
      </w:r>
      <w:r w:rsidRPr="00211A73">
        <w:rPr>
          <w:sz w:val="22"/>
          <w:szCs w:val="22"/>
        </w:rPr>
        <w:t xml:space="preserve">поступило   3 873,2тыс.руб. </w:t>
      </w:r>
    </w:p>
    <w:p w:rsidR="006A2B1F" w:rsidRPr="00211A73" w:rsidRDefault="006A2B1F" w:rsidP="00FC5179">
      <w:pPr>
        <w:ind w:firstLine="708"/>
        <w:contextualSpacing/>
        <w:jc w:val="both"/>
        <w:rPr>
          <w:sz w:val="22"/>
          <w:szCs w:val="22"/>
        </w:rPr>
      </w:pPr>
      <w:r w:rsidRPr="00211A73">
        <w:rPr>
          <w:sz w:val="22"/>
          <w:szCs w:val="22"/>
        </w:rPr>
        <w:t xml:space="preserve">по районному бюджету выполнены  на  103,7%:  при   плане   919,9тыс.руб.,  фактически поступило 953,7тыс.руб.  </w:t>
      </w:r>
    </w:p>
    <w:p w:rsidR="006A2B1F" w:rsidRPr="00211A73" w:rsidRDefault="006A2B1F" w:rsidP="00FC5179">
      <w:pPr>
        <w:ind w:firstLine="708"/>
        <w:contextualSpacing/>
        <w:jc w:val="both"/>
        <w:rPr>
          <w:sz w:val="22"/>
          <w:szCs w:val="22"/>
        </w:rPr>
      </w:pPr>
      <w:r w:rsidRPr="00211A73">
        <w:rPr>
          <w:sz w:val="22"/>
          <w:szCs w:val="22"/>
        </w:rPr>
        <w:t xml:space="preserve">по бюджетам поселений  бюджетные назначения выполнены на  100,4%,  при  плане  2 908,3тыс.руб. фактически поступило  2 919,5тыс.руб.  </w:t>
      </w:r>
    </w:p>
    <w:p w:rsidR="006A2B1F" w:rsidRPr="00211A73" w:rsidRDefault="006A2B1F" w:rsidP="00FC5179">
      <w:pPr>
        <w:pStyle w:val="ae"/>
        <w:spacing w:after="0"/>
        <w:ind w:firstLine="708"/>
        <w:contextualSpacing/>
        <w:rPr>
          <w:sz w:val="22"/>
          <w:szCs w:val="22"/>
        </w:rPr>
      </w:pPr>
      <w:r w:rsidRPr="00211A73">
        <w:rPr>
          <w:sz w:val="22"/>
          <w:szCs w:val="22"/>
        </w:rPr>
        <w:t xml:space="preserve">В сравнении с 2016 годом доходов от использования   имущества,   находящегося в муниципальной  собственности, поступило в консолидированный бюджет района  больше  на   568тыс.руб., в связи с увеличением арендной платы за сдаваемое имущество, погашением задолженности за 2014-2015 года НОУЧ «Учебный центр».  </w:t>
      </w:r>
    </w:p>
    <w:p w:rsidR="006A2B1F" w:rsidRPr="00211A73" w:rsidRDefault="006A2B1F" w:rsidP="00D667A4">
      <w:pPr>
        <w:pStyle w:val="ae"/>
        <w:spacing w:after="0"/>
        <w:contextualSpacing/>
        <w:rPr>
          <w:sz w:val="22"/>
          <w:szCs w:val="22"/>
        </w:rPr>
      </w:pPr>
      <w:r w:rsidRPr="00211A73">
        <w:rPr>
          <w:color w:val="FF0000"/>
          <w:sz w:val="22"/>
          <w:szCs w:val="22"/>
        </w:rPr>
        <w:t xml:space="preserve">    </w:t>
      </w:r>
      <w:r w:rsidRPr="00211A73">
        <w:rPr>
          <w:color w:val="FF0000"/>
          <w:sz w:val="22"/>
          <w:szCs w:val="22"/>
        </w:rPr>
        <w:tab/>
      </w:r>
      <w:r w:rsidRPr="00211A73">
        <w:rPr>
          <w:b/>
          <w:sz w:val="22"/>
          <w:szCs w:val="22"/>
        </w:rPr>
        <w:t>По плате за негативное воздействие на окружающую среду</w:t>
      </w:r>
      <w:r w:rsidRPr="00211A73">
        <w:rPr>
          <w:sz w:val="22"/>
          <w:szCs w:val="22"/>
        </w:rPr>
        <w:t xml:space="preserve">  бюджетные назначения  на  2017 год выполнены на   92,1%: при плане  352,5тыс.руб.,  фактически поступило 324,6тыс.руб.  </w:t>
      </w:r>
    </w:p>
    <w:p w:rsidR="006A2B1F" w:rsidRPr="00211A73" w:rsidRDefault="006A2B1F" w:rsidP="00933050">
      <w:pPr>
        <w:ind w:firstLine="708"/>
        <w:contextualSpacing/>
        <w:jc w:val="both"/>
        <w:rPr>
          <w:sz w:val="22"/>
          <w:szCs w:val="22"/>
        </w:rPr>
      </w:pPr>
      <w:r w:rsidRPr="00211A73">
        <w:rPr>
          <w:sz w:val="22"/>
          <w:szCs w:val="22"/>
        </w:rPr>
        <w:t>В сравнении с 2016 годом платы за негативное воздействие на окружающую среду поступило меньше на  494,0тыс.руб. в связи с  несвоевременной уплатой платежей в бюджет.</w:t>
      </w:r>
    </w:p>
    <w:p w:rsidR="006A2B1F" w:rsidRPr="00211A73" w:rsidRDefault="006A2B1F" w:rsidP="00933050">
      <w:pPr>
        <w:contextualSpacing/>
        <w:jc w:val="both"/>
        <w:rPr>
          <w:sz w:val="22"/>
          <w:szCs w:val="22"/>
        </w:rPr>
      </w:pPr>
      <w:r w:rsidRPr="00211A73">
        <w:rPr>
          <w:color w:val="FF0000"/>
          <w:sz w:val="22"/>
          <w:szCs w:val="22"/>
        </w:rPr>
        <w:t xml:space="preserve">    </w:t>
      </w:r>
      <w:r w:rsidRPr="00211A73">
        <w:rPr>
          <w:color w:val="FF0000"/>
          <w:sz w:val="22"/>
          <w:szCs w:val="22"/>
        </w:rPr>
        <w:tab/>
      </w:r>
      <w:r w:rsidRPr="00211A73">
        <w:rPr>
          <w:b/>
          <w:sz w:val="22"/>
          <w:szCs w:val="22"/>
        </w:rPr>
        <w:t>По доходам от  оказания  платных  услуг</w:t>
      </w:r>
      <w:r w:rsidRPr="00211A73">
        <w:rPr>
          <w:sz w:val="22"/>
          <w:szCs w:val="22"/>
        </w:rPr>
        <w:t xml:space="preserve">   бюджетные  назначения    выполнены на  100%:  при   плане  на   2017 год в сумме  678,4тыс.руб., фактически поступило  678,1тыс.руб.  </w:t>
      </w:r>
    </w:p>
    <w:p w:rsidR="006A2B1F" w:rsidRPr="00211A73" w:rsidRDefault="006A2B1F" w:rsidP="00FC5179">
      <w:pPr>
        <w:ind w:firstLine="709"/>
        <w:contextualSpacing/>
        <w:jc w:val="both"/>
        <w:rPr>
          <w:sz w:val="22"/>
          <w:szCs w:val="22"/>
        </w:rPr>
      </w:pPr>
      <w:r w:rsidRPr="00211A73">
        <w:rPr>
          <w:sz w:val="22"/>
          <w:szCs w:val="22"/>
        </w:rPr>
        <w:t>В сравнении   с  2016 годом доходов  от  платных  услуг  поступило  меньше  на  54,6тыс.руб.,  за счет   уменьшения приобретения  талонов на воду, выдачи справок.</w:t>
      </w:r>
    </w:p>
    <w:p w:rsidR="006A2B1F" w:rsidRPr="00211A73" w:rsidRDefault="006A2B1F" w:rsidP="00FC5179">
      <w:pPr>
        <w:ind w:firstLine="709"/>
        <w:contextualSpacing/>
        <w:jc w:val="both"/>
        <w:rPr>
          <w:sz w:val="22"/>
          <w:szCs w:val="22"/>
        </w:rPr>
      </w:pPr>
      <w:r w:rsidRPr="00211A73">
        <w:rPr>
          <w:b/>
          <w:sz w:val="22"/>
          <w:szCs w:val="22"/>
        </w:rPr>
        <w:t>По доходам от продажи материальных и нематериальных активов</w:t>
      </w:r>
      <w:r w:rsidRPr="00211A73">
        <w:rPr>
          <w:sz w:val="22"/>
          <w:szCs w:val="22"/>
        </w:rPr>
        <w:t xml:space="preserve">    бюджетные назначения  выполнены на 100%;  при плане  на  2017 год в сумме   13 624,1тыс.руб.,  фактически поступило  13 623,7тыс.руб.   </w:t>
      </w:r>
    </w:p>
    <w:p w:rsidR="006A2B1F" w:rsidRPr="00211A73" w:rsidRDefault="006A2B1F" w:rsidP="00933050">
      <w:pPr>
        <w:contextualSpacing/>
        <w:jc w:val="both"/>
        <w:rPr>
          <w:sz w:val="22"/>
          <w:szCs w:val="22"/>
        </w:rPr>
      </w:pPr>
      <w:r w:rsidRPr="00211A73">
        <w:rPr>
          <w:sz w:val="22"/>
          <w:szCs w:val="22"/>
        </w:rPr>
        <w:t xml:space="preserve"> </w:t>
      </w:r>
      <w:r w:rsidRPr="00211A73">
        <w:rPr>
          <w:sz w:val="22"/>
          <w:szCs w:val="22"/>
        </w:rPr>
        <w:tab/>
        <w:t>В сравнении с 2016 годом  доходов от продажи материальных и нематериальных активов поступило больше на 2 239,7тыс.руб. в связи с увеличением продажи земельных участков городским поселением «Жирекенское» ОАО «Жирекенскому ГОКу».</w:t>
      </w:r>
    </w:p>
    <w:p w:rsidR="006A2B1F" w:rsidRPr="00211A73" w:rsidRDefault="006A2B1F" w:rsidP="00933050">
      <w:pPr>
        <w:ind w:firstLine="709"/>
        <w:contextualSpacing/>
        <w:jc w:val="both"/>
        <w:rPr>
          <w:sz w:val="22"/>
          <w:szCs w:val="22"/>
        </w:rPr>
      </w:pPr>
      <w:r w:rsidRPr="00211A73">
        <w:rPr>
          <w:b/>
          <w:sz w:val="22"/>
          <w:szCs w:val="22"/>
        </w:rPr>
        <w:t>По штрафам, санкциям, возмещение ущерба</w:t>
      </w:r>
      <w:r w:rsidRPr="00211A73">
        <w:rPr>
          <w:sz w:val="22"/>
          <w:szCs w:val="22"/>
        </w:rPr>
        <w:t xml:space="preserve"> бюджетные назначения выполнены на 95,1%; при плане на 2017 год в сумме 2 924,4тыс.руб., фактически поступило  2 781,5тыс.руб.</w:t>
      </w:r>
    </w:p>
    <w:p w:rsidR="006A2B1F" w:rsidRPr="00211A73" w:rsidRDefault="006A2B1F" w:rsidP="00933050">
      <w:pPr>
        <w:ind w:firstLine="709"/>
        <w:contextualSpacing/>
        <w:jc w:val="both"/>
        <w:rPr>
          <w:sz w:val="22"/>
          <w:szCs w:val="22"/>
        </w:rPr>
      </w:pPr>
      <w:r w:rsidRPr="00211A73">
        <w:rPr>
          <w:sz w:val="22"/>
          <w:szCs w:val="22"/>
        </w:rPr>
        <w:t xml:space="preserve">В сравнении с 2016 годом  штрафных санкций  поступило меньше  на 398,6тыс.руб. Уменьшились поступления за административные правонарушения в области производства и оборота этилового спирта, в возмещение ущерба, причиненного в результате незаконного и нецелевого использования бюджетных средств, за нарушение земельного законодательства, за нарушение </w:t>
      </w:r>
      <w:r w:rsidRPr="00211A73">
        <w:rPr>
          <w:sz w:val="22"/>
          <w:szCs w:val="22"/>
        </w:rPr>
        <w:lastRenderedPageBreak/>
        <w:t>законодательства о контрактной системе в сфере закупок, прочие поступления от денежных взысканий</w:t>
      </w:r>
      <w:r w:rsidR="00933050" w:rsidRPr="00211A73">
        <w:rPr>
          <w:sz w:val="22"/>
          <w:szCs w:val="22"/>
        </w:rPr>
        <w:t>.</w:t>
      </w:r>
    </w:p>
    <w:p w:rsidR="006A2B1F" w:rsidRPr="00211A73" w:rsidRDefault="006A2B1F" w:rsidP="00933050">
      <w:pPr>
        <w:ind w:firstLine="709"/>
        <w:contextualSpacing/>
        <w:jc w:val="both"/>
        <w:rPr>
          <w:rFonts w:eastAsiaTheme="minorHAnsi"/>
          <w:color w:val="000000"/>
          <w:sz w:val="22"/>
          <w:szCs w:val="22"/>
          <w:lang w:eastAsia="en-US"/>
        </w:rPr>
      </w:pPr>
      <w:r w:rsidRPr="00211A73">
        <w:rPr>
          <w:rFonts w:eastAsiaTheme="minorHAnsi"/>
          <w:b/>
          <w:color w:val="000000"/>
          <w:sz w:val="22"/>
          <w:szCs w:val="22"/>
          <w:lang w:eastAsia="en-US"/>
        </w:rPr>
        <w:t>По прочим неналоговым доходам</w:t>
      </w:r>
      <w:r w:rsidRPr="00211A73">
        <w:rPr>
          <w:rFonts w:eastAsiaTheme="minorHAnsi"/>
          <w:color w:val="000000"/>
          <w:sz w:val="22"/>
          <w:szCs w:val="22"/>
          <w:lang w:eastAsia="en-US"/>
        </w:rPr>
        <w:t xml:space="preserve"> бюджетные назначения выполнены на 99,9%, при плане на 2017 год в сумме 3033,2тыс.руб., фактически поступило 3030,3тыс.руб.  </w:t>
      </w:r>
    </w:p>
    <w:p w:rsidR="006A2B1F" w:rsidRPr="00211A73" w:rsidRDefault="006A2B1F" w:rsidP="00933050">
      <w:pPr>
        <w:ind w:firstLine="709"/>
        <w:contextualSpacing/>
        <w:jc w:val="both"/>
        <w:rPr>
          <w:sz w:val="22"/>
          <w:szCs w:val="22"/>
        </w:rPr>
      </w:pPr>
      <w:r w:rsidRPr="00211A73">
        <w:rPr>
          <w:sz w:val="22"/>
          <w:szCs w:val="22"/>
        </w:rPr>
        <w:t>В сравнении  с 2016 годом прочих неналоговых доходов поступило больше на 2 057,5тыс.руб.,</w:t>
      </w:r>
      <w:r w:rsidRPr="00211A73">
        <w:rPr>
          <w:rFonts w:eastAsiaTheme="minorHAnsi"/>
          <w:color w:val="000000"/>
          <w:sz w:val="22"/>
          <w:szCs w:val="22"/>
          <w:lang w:eastAsia="en-US"/>
        </w:rPr>
        <w:t xml:space="preserve"> в связи  </w:t>
      </w:r>
      <w:r w:rsidRPr="00211A73">
        <w:rPr>
          <w:rFonts w:eastAsiaTheme="minorHAnsi"/>
          <w:sz w:val="22"/>
          <w:szCs w:val="22"/>
          <w:lang w:eastAsia="en-US"/>
        </w:rPr>
        <w:t>с  поступлением разовых  платежей в бюджет  городского поселения «Аксеново-Зиловское» от ОАО «РЖД»  компенсации за содержание и ремонт водонапорных станций.</w:t>
      </w:r>
    </w:p>
    <w:p w:rsidR="00581F4B" w:rsidRPr="00211A73" w:rsidRDefault="00581F4B" w:rsidP="00933050">
      <w:pPr>
        <w:pStyle w:val="ae"/>
        <w:spacing w:after="0"/>
        <w:ind w:firstLine="709"/>
        <w:contextualSpacing/>
        <w:jc w:val="both"/>
        <w:rPr>
          <w:sz w:val="22"/>
          <w:szCs w:val="22"/>
        </w:rPr>
      </w:pPr>
      <w:r w:rsidRPr="00211A73">
        <w:rPr>
          <w:sz w:val="22"/>
          <w:szCs w:val="22"/>
        </w:rPr>
        <w:t>Норматив формирования расходов на содержание органов местного самоуправления на 201</w:t>
      </w:r>
      <w:r w:rsidR="006A2B1F" w:rsidRPr="00211A73">
        <w:rPr>
          <w:sz w:val="22"/>
          <w:szCs w:val="22"/>
        </w:rPr>
        <w:t>7</w:t>
      </w:r>
      <w:r w:rsidRPr="00211A73">
        <w:rPr>
          <w:sz w:val="22"/>
          <w:szCs w:val="22"/>
        </w:rPr>
        <w:t xml:space="preserve"> год был установлен в размере </w:t>
      </w:r>
      <w:r w:rsidR="00A23ACB" w:rsidRPr="00211A73">
        <w:rPr>
          <w:sz w:val="22"/>
          <w:szCs w:val="22"/>
        </w:rPr>
        <w:t>35882,3 тыс. руб.</w:t>
      </w:r>
      <w:r w:rsidRPr="00211A73">
        <w:rPr>
          <w:sz w:val="22"/>
          <w:szCs w:val="22"/>
        </w:rPr>
        <w:t xml:space="preserve"> от фактического поступления налоговых, неналоговых доходов консолидированного бюджета с учетом дотации на выравнивание уровня бюджетной обеспеченности из краевого бюджета. Фактически сложившийся норматив  составил  </w:t>
      </w:r>
      <w:r w:rsidR="00A23ACB" w:rsidRPr="00211A73">
        <w:rPr>
          <w:sz w:val="22"/>
          <w:szCs w:val="22"/>
        </w:rPr>
        <w:t>37572,4 тыс. руб.</w:t>
      </w:r>
      <w:r w:rsidRPr="00211A73">
        <w:rPr>
          <w:sz w:val="22"/>
          <w:szCs w:val="22"/>
        </w:rPr>
        <w:t xml:space="preserve"> Превышени</w:t>
      </w:r>
      <w:r w:rsidR="00A23ACB" w:rsidRPr="00211A73">
        <w:rPr>
          <w:sz w:val="22"/>
          <w:szCs w:val="22"/>
        </w:rPr>
        <w:t>е</w:t>
      </w:r>
      <w:r w:rsidRPr="00211A73">
        <w:rPr>
          <w:sz w:val="22"/>
          <w:szCs w:val="22"/>
        </w:rPr>
        <w:t xml:space="preserve"> норматива формирования расходов на содержание органов местного самоуправления </w:t>
      </w:r>
      <w:r w:rsidR="00A23ACB" w:rsidRPr="00211A73">
        <w:rPr>
          <w:sz w:val="22"/>
          <w:szCs w:val="22"/>
        </w:rPr>
        <w:t>составило 104,9%</w:t>
      </w:r>
      <w:r w:rsidRPr="00211A73">
        <w:rPr>
          <w:sz w:val="22"/>
          <w:szCs w:val="22"/>
        </w:rPr>
        <w:t>.</w:t>
      </w:r>
    </w:p>
    <w:p w:rsidR="009670C4" w:rsidRPr="00211A73" w:rsidRDefault="00616809" w:rsidP="00933050">
      <w:pPr>
        <w:pStyle w:val="ae"/>
        <w:spacing w:after="0"/>
        <w:ind w:firstLine="709"/>
        <w:contextualSpacing/>
        <w:jc w:val="both"/>
        <w:rPr>
          <w:sz w:val="22"/>
          <w:szCs w:val="22"/>
        </w:rPr>
      </w:pPr>
      <w:r w:rsidRPr="00211A73">
        <w:rPr>
          <w:sz w:val="22"/>
          <w:szCs w:val="22"/>
        </w:rPr>
        <w:t>Финансовые средства, направленные в 201</w:t>
      </w:r>
      <w:r w:rsidR="006A2B1F" w:rsidRPr="00211A73">
        <w:rPr>
          <w:sz w:val="22"/>
          <w:szCs w:val="22"/>
        </w:rPr>
        <w:t xml:space="preserve">7 </w:t>
      </w:r>
      <w:r w:rsidRPr="00211A73">
        <w:rPr>
          <w:sz w:val="22"/>
          <w:szCs w:val="22"/>
        </w:rPr>
        <w:t xml:space="preserve">году на </w:t>
      </w:r>
      <w:r w:rsidR="00456A13" w:rsidRPr="00211A73">
        <w:rPr>
          <w:sz w:val="22"/>
          <w:szCs w:val="22"/>
        </w:rPr>
        <w:t>реализацию  целевых программ по состоянию на 1 января 201</w:t>
      </w:r>
      <w:r w:rsidR="006A2B1F" w:rsidRPr="00211A73">
        <w:rPr>
          <w:sz w:val="22"/>
          <w:szCs w:val="22"/>
        </w:rPr>
        <w:t>8</w:t>
      </w:r>
      <w:r w:rsidR="00456A13" w:rsidRPr="00211A73">
        <w:rPr>
          <w:sz w:val="22"/>
          <w:szCs w:val="22"/>
        </w:rPr>
        <w:t xml:space="preserve"> года</w:t>
      </w:r>
      <w:r w:rsidR="009670C4" w:rsidRPr="00211A73">
        <w:rPr>
          <w:sz w:val="22"/>
          <w:szCs w:val="22"/>
        </w:rPr>
        <w:t xml:space="preserve"> по консолидированному бюджету муниципального района</w:t>
      </w:r>
      <w:r w:rsidR="00456A13" w:rsidRPr="00211A73">
        <w:rPr>
          <w:sz w:val="22"/>
          <w:szCs w:val="22"/>
        </w:rPr>
        <w:t xml:space="preserve"> </w:t>
      </w:r>
      <w:r w:rsidRPr="00211A73">
        <w:rPr>
          <w:sz w:val="22"/>
          <w:szCs w:val="22"/>
        </w:rPr>
        <w:t>составили</w:t>
      </w:r>
      <w:r w:rsidR="009670C4" w:rsidRPr="00211A73">
        <w:rPr>
          <w:sz w:val="22"/>
          <w:szCs w:val="22"/>
        </w:rPr>
        <w:t xml:space="preserve"> </w:t>
      </w:r>
      <w:r w:rsidR="00F87303" w:rsidRPr="00211A73">
        <w:rPr>
          <w:sz w:val="22"/>
          <w:szCs w:val="22"/>
        </w:rPr>
        <w:t xml:space="preserve">всего </w:t>
      </w:r>
      <w:r w:rsidR="00A23ACB" w:rsidRPr="00211A73">
        <w:rPr>
          <w:sz w:val="22"/>
          <w:szCs w:val="22"/>
        </w:rPr>
        <w:t>366</w:t>
      </w:r>
      <w:r w:rsidR="0059511B" w:rsidRPr="00211A73">
        <w:rPr>
          <w:sz w:val="22"/>
          <w:szCs w:val="22"/>
        </w:rPr>
        <w:t>49</w:t>
      </w:r>
      <w:r w:rsidR="00A23ACB" w:rsidRPr="00211A73">
        <w:rPr>
          <w:sz w:val="22"/>
          <w:szCs w:val="22"/>
        </w:rPr>
        <w:t>,</w:t>
      </w:r>
      <w:r w:rsidR="0059511B" w:rsidRPr="00211A73">
        <w:rPr>
          <w:sz w:val="22"/>
          <w:szCs w:val="22"/>
        </w:rPr>
        <w:t>5</w:t>
      </w:r>
      <w:r w:rsidR="009670C4" w:rsidRPr="00211A73">
        <w:rPr>
          <w:sz w:val="22"/>
          <w:szCs w:val="22"/>
        </w:rPr>
        <w:t xml:space="preserve"> тыс. руб. (уточненные бюджетные назначения -  </w:t>
      </w:r>
      <w:r w:rsidR="00A23ACB" w:rsidRPr="00211A73">
        <w:rPr>
          <w:sz w:val="22"/>
          <w:szCs w:val="22"/>
        </w:rPr>
        <w:t>3860</w:t>
      </w:r>
      <w:r w:rsidR="0059511B" w:rsidRPr="00211A73">
        <w:rPr>
          <w:sz w:val="22"/>
          <w:szCs w:val="22"/>
        </w:rPr>
        <w:t>2</w:t>
      </w:r>
      <w:r w:rsidR="00A23ACB" w:rsidRPr="00211A73">
        <w:rPr>
          <w:sz w:val="22"/>
          <w:szCs w:val="22"/>
        </w:rPr>
        <w:t>,</w:t>
      </w:r>
      <w:r w:rsidR="0059511B" w:rsidRPr="00211A73">
        <w:rPr>
          <w:sz w:val="22"/>
          <w:szCs w:val="22"/>
        </w:rPr>
        <w:t>8</w:t>
      </w:r>
      <w:r w:rsidR="009670C4" w:rsidRPr="00211A73">
        <w:rPr>
          <w:sz w:val="22"/>
          <w:szCs w:val="22"/>
        </w:rPr>
        <w:t xml:space="preserve"> тыс. руб.), в том числе:</w:t>
      </w:r>
    </w:p>
    <w:p w:rsidR="00456A13" w:rsidRPr="00211A73" w:rsidRDefault="009670C4" w:rsidP="00933050">
      <w:pPr>
        <w:pStyle w:val="ae"/>
        <w:spacing w:after="0"/>
        <w:ind w:firstLine="709"/>
        <w:contextualSpacing/>
        <w:jc w:val="both"/>
        <w:rPr>
          <w:sz w:val="22"/>
          <w:szCs w:val="22"/>
        </w:rPr>
      </w:pPr>
      <w:r w:rsidRPr="00211A73">
        <w:rPr>
          <w:sz w:val="22"/>
          <w:szCs w:val="22"/>
        </w:rPr>
        <w:t>- из Федерального бюджета</w:t>
      </w:r>
      <w:r w:rsidR="000E44E7" w:rsidRPr="00211A73">
        <w:rPr>
          <w:sz w:val="22"/>
          <w:szCs w:val="22"/>
        </w:rPr>
        <w:t xml:space="preserve"> (федеральные программы)</w:t>
      </w:r>
      <w:r w:rsidR="00616809" w:rsidRPr="00211A73">
        <w:rPr>
          <w:sz w:val="22"/>
          <w:szCs w:val="22"/>
        </w:rPr>
        <w:t xml:space="preserve"> </w:t>
      </w:r>
      <w:r w:rsidRPr="00211A73">
        <w:rPr>
          <w:sz w:val="22"/>
          <w:szCs w:val="22"/>
        </w:rPr>
        <w:t xml:space="preserve">– </w:t>
      </w:r>
      <w:r w:rsidR="00A23ACB" w:rsidRPr="00211A73">
        <w:rPr>
          <w:sz w:val="22"/>
          <w:szCs w:val="22"/>
        </w:rPr>
        <w:t>14530,</w:t>
      </w:r>
      <w:r w:rsidR="0059511B" w:rsidRPr="00211A73">
        <w:rPr>
          <w:sz w:val="22"/>
          <w:szCs w:val="22"/>
        </w:rPr>
        <w:t>2</w:t>
      </w:r>
      <w:r w:rsidRPr="00211A73">
        <w:rPr>
          <w:sz w:val="22"/>
          <w:szCs w:val="22"/>
        </w:rPr>
        <w:t xml:space="preserve"> тыс. руб.</w:t>
      </w:r>
      <w:r w:rsidR="00A23ACB" w:rsidRPr="00211A73">
        <w:rPr>
          <w:sz w:val="22"/>
          <w:szCs w:val="22"/>
        </w:rPr>
        <w:t xml:space="preserve"> при плане 14507,</w:t>
      </w:r>
      <w:r w:rsidR="0059511B" w:rsidRPr="00211A73">
        <w:rPr>
          <w:sz w:val="22"/>
          <w:szCs w:val="22"/>
        </w:rPr>
        <w:t>2</w:t>
      </w:r>
      <w:r w:rsidR="00A23ACB" w:rsidRPr="00211A73">
        <w:rPr>
          <w:sz w:val="22"/>
          <w:szCs w:val="22"/>
        </w:rPr>
        <w:t xml:space="preserve"> тыс. руб.</w:t>
      </w:r>
      <w:r w:rsidRPr="00211A73">
        <w:rPr>
          <w:sz w:val="22"/>
          <w:szCs w:val="22"/>
        </w:rPr>
        <w:t>,</w:t>
      </w:r>
    </w:p>
    <w:p w:rsidR="009670C4" w:rsidRPr="00211A73" w:rsidRDefault="009670C4" w:rsidP="00933050">
      <w:pPr>
        <w:pStyle w:val="ae"/>
        <w:spacing w:after="0"/>
        <w:ind w:firstLine="709"/>
        <w:contextualSpacing/>
        <w:jc w:val="both"/>
        <w:rPr>
          <w:sz w:val="22"/>
          <w:szCs w:val="22"/>
        </w:rPr>
      </w:pPr>
      <w:r w:rsidRPr="00211A73">
        <w:rPr>
          <w:sz w:val="22"/>
          <w:szCs w:val="22"/>
        </w:rPr>
        <w:t xml:space="preserve">- из бюджета Забайкальского края </w:t>
      </w:r>
      <w:r w:rsidR="000E44E7" w:rsidRPr="00211A73">
        <w:rPr>
          <w:sz w:val="22"/>
          <w:szCs w:val="22"/>
        </w:rPr>
        <w:t xml:space="preserve">(краевые программы) </w:t>
      </w:r>
      <w:r w:rsidRPr="00211A73">
        <w:rPr>
          <w:sz w:val="22"/>
          <w:szCs w:val="22"/>
        </w:rPr>
        <w:t xml:space="preserve">– </w:t>
      </w:r>
      <w:r w:rsidR="00A23ACB" w:rsidRPr="00211A73">
        <w:rPr>
          <w:sz w:val="22"/>
          <w:szCs w:val="22"/>
        </w:rPr>
        <w:t>17598,</w:t>
      </w:r>
      <w:r w:rsidR="0059511B" w:rsidRPr="00211A73">
        <w:rPr>
          <w:sz w:val="22"/>
          <w:szCs w:val="22"/>
        </w:rPr>
        <w:t>7</w:t>
      </w:r>
      <w:r w:rsidRPr="00211A73">
        <w:rPr>
          <w:sz w:val="22"/>
          <w:szCs w:val="22"/>
        </w:rPr>
        <w:t xml:space="preserve"> тыс. руб.</w:t>
      </w:r>
      <w:r w:rsidR="00A23ACB" w:rsidRPr="00211A73">
        <w:rPr>
          <w:sz w:val="22"/>
          <w:szCs w:val="22"/>
        </w:rPr>
        <w:t xml:space="preserve"> при плане 19512,</w:t>
      </w:r>
      <w:r w:rsidR="0059511B" w:rsidRPr="00211A73">
        <w:rPr>
          <w:sz w:val="22"/>
          <w:szCs w:val="22"/>
        </w:rPr>
        <w:t>1</w:t>
      </w:r>
      <w:r w:rsidR="00A23ACB" w:rsidRPr="00211A73">
        <w:rPr>
          <w:sz w:val="22"/>
          <w:szCs w:val="22"/>
        </w:rPr>
        <w:t xml:space="preserve"> тыс. руб.</w:t>
      </w:r>
      <w:r w:rsidRPr="00211A73">
        <w:rPr>
          <w:sz w:val="22"/>
          <w:szCs w:val="22"/>
        </w:rPr>
        <w:t>,</w:t>
      </w:r>
    </w:p>
    <w:p w:rsidR="009C52A6" w:rsidRPr="00211A73" w:rsidRDefault="009670C4" w:rsidP="00933050">
      <w:pPr>
        <w:pStyle w:val="ae"/>
        <w:spacing w:after="0"/>
        <w:ind w:firstLine="709"/>
        <w:contextualSpacing/>
        <w:jc w:val="both"/>
        <w:rPr>
          <w:sz w:val="22"/>
          <w:szCs w:val="22"/>
        </w:rPr>
      </w:pPr>
      <w:r w:rsidRPr="00211A73">
        <w:rPr>
          <w:sz w:val="22"/>
          <w:szCs w:val="22"/>
        </w:rPr>
        <w:t xml:space="preserve">- </w:t>
      </w:r>
      <w:r w:rsidR="000E44E7" w:rsidRPr="00211A73">
        <w:rPr>
          <w:sz w:val="22"/>
          <w:szCs w:val="22"/>
        </w:rPr>
        <w:t>ц</w:t>
      </w:r>
      <w:r w:rsidRPr="00211A73">
        <w:rPr>
          <w:sz w:val="22"/>
          <w:szCs w:val="22"/>
        </w:rPr>
        <w:t>елевые муниципальные программы</w:t>
      </w:r>
      <w:r w:rsidR="009C52A6" w:rsidRPr="00211A73">
        <w:rPr>
          <w:sz w:val="22"/>
          <w:szCs w:val="22"/>
        </w:rPr>
        <w:t xml:space="preserve"> всего </w:t>
      </w:r>
      <w:r w:rsidR="000E44E7" w:rsidRPr="00211A73">
        <w:rPr>
          <w:sz w:val="22"/>
          <w:szCs w:val="22"/>
        </w:rPr>
        <w:t xml:space="preserve">– </w:t>
      </w:r>
      <w:r w:rsidR="00A23ACB" w:rsidRPr="00211A73">
        <w:rPr>
          <w:sz w:val="22"/>
          <w:szCs w:val="22"/>
        </w:rPr>
        <w:t>452</w:t>
      </w:r>
      <w:r w:rsidR="0059511B" w:rsidRPr="00211A73">
        <w:rPr>
          <w:sz w:val="22"/>
          <w:szCs w:val="22"/>
        </w:rPr>
        <w:t>0</w:t>
      </w:r>
      <w:r w:rsidR="00A23ACB" w:rsidRPr="00211A73">
        <w:rPr>
          <w:sz w:val="22"/>
          <w:szCs w:val="22"/>
        </w:rPr>
        <w:t>,</w:t>
      </w:r>
      <w:r w:rsidR="0059511B" w:rsidRPr="00211A73">
        <w:rPr>
          <w:sz w:val="22"/>
          <w:szCs w:val="22"/>
        </w:rPr>
        <w:t>6</w:t>
      </w:r>
      <w:r w:rsidR="000E44E7" w:rsidRPr="00211A73">
        <w:rPr>
          <w:sz w:val="22"/>
          <w:szCs w:val="22"/>
        </w:rPr>
        <w:t xml:space="preserve"> тыс. руб.</w:t>
      </w:r>
      <w:r w:rsidR="00A23ACB" w:rsidRPr="00211A73">
        <w:rPr>
          <w:sz w:val="22"/>
          <w:szCs w:val="22"/>
        </w:rPr>
        <w:t xml:space="preserve"> при плане 458</w:t>
      </w:r>
      <w:r w:rsidR="0059511B" w:rsidRPr="00211A73">
        <w:rPr>
          <w:sz w:val="22"/>
          <w:szCs w:val="22"/>
        </w:rPr>
        <w:t>3</w:t>
      </w:r>
      <w:r w:rsidR="00A23ACB" w:rsidRPr="00211A73">
        <w:rPr>
          <w:sz w:val="22"/>
          <w:szCs w:val="22"/>
        </w:rPr>
        <w:t>,</w:t>
      </w:r>
      <w:r w:rsidR="0059511B" w:rsidRPr="00211A73">
        <w:rPr>
          <w:sz w:val="22"/>
          <w:szCs w:val="22"/>
        </w:rPr>
        <w:t>5</w:t>
      </w:r>
      <w:r w:rsidR="00A23ACB" w:rsidRPr="00211A73">
        <w:rPr>
          <w:sz w:val="22"/>
          <w:szCs w:val="22"/>
        </w:rPr>
        <w:t xml:space="preserve"> тыс. руб.</w:t>
      </w:r>
      <w:r w:rsidR="000E44E7" w:rsidRPr="00211A73">
        <w:rPr>
          <w:sz w:val="22"/>
          <w:szCs w:val="22"/>
        </w:rPr>
        <w:t>,  в том числе</w:t>
      </w:r>
      <w:r w:rsidR="009C52A6" w:rsidRPr="00211A73">
        <w:rPr>
          <w:sz w:val="22"/>
          <w:szCs w:val="22"/>
        </w:rPr>
        <w:t>:</w:t>
      </w:r>
    </w:p>
    <w:p w:rsidR="009C52A6" w:rsidRPr="00211A73" w:rsidRDefault="009C52A6" w:rsidP="00933050">
      <w:pPr>
        <w:pStyle w:val="ae"/>
        <w:spacing w:after="0"/>
        <w:ind w:firstLine="709"/>
        <w:contextualSpacing/>
        <w:jc w:val="both"/>
        <w:rPr>
          <w:sz w:val="22"/>
          <w:szCs w:val="22"/>
        </w:rPr>
      </w:pPr>
      <w:r w:rsidRPr="00211A73">
        <w:rPr>
          <w:sz w:val="22"/>
          <w:szCs w:val="22"/>
        </w:rPr>
        <w:t xml:space="preserve">- из бюджета муниципального района -  </w:t>
      </w:r>
      <w:r w:rsidR="00A23ACB" w:rsidRPr="00211A73">
        <w:rPr>
          <w:sz w:val="22"/>
          <w:szCs w:val="22"/>
        </w:rPr>
        <w:t>1294,</w:t>
      </w:r>
      <w:r w:rsidR="0059511B" w:rsidRPr="00211A73">
        <w:rPr>
          <w:sz w:val="22"/>
          <w:szCs w:val="22"/>
        </w:rPr>
        <w:t>6</w:t>
      </w:r>
      <w:r w:rsidR="00A23ACB" w:rsidRPr="00211A73">
        <w:rPr>
          <w:sz w:val="22"/>
          <w:szCs w:val="22"/>
        </w:rPr>
        <w:t xml:space="preserve"> </w:t>
      </w:r>
      <w:r w:rsidRPr="00211A73">
        <w:rPr>
          <w:sz w:val="22"/>
          <w:szCs w:val="22"/>
        </w:rPr>
        <w:t>тыс. руб.</w:t>
      </w:r>
      <w:r w:rsidR="00A23ACB" w:rsidRPr="00211A73">
        <w:rPr>
          <w:sz w:val="22"/>
          <w:szCs w:val="22"/>
        </w:rPr>
        <w:t xml:space="preserve"> при плане 1294,</w:t>
      </w:r>
      <w:r w:rsidR="0059511B" w:rsidRPr="00211A73">
        <w:rPr>
          <w:sz w:val="22"/>
          <w:szCs w:val="22"/>
        </w:rPr>
        <w:t>6</w:t>
      </w:r>
      <w:r w:rsidR="00A23ACB" w:rsidRPr="00211A73">
        <w:rPr>
          <w:sz w:val="22"/>
          <w:szCs w:val="22"/>
        </w:rPr>
        <w:t xml:space="preserve"> тыс. руб.</w:t>
      </w:r>
      <w:r w:rsidRPr="00211A73">
        <w:rPr>
          <w:sz w:val="22"/>
          <w:szCs w:val="22"/>
        </w:rPr>
        <w:t>,</w:t>
      </w:r>
    </w:p>
    <w:p w:rsidR="00FE10A7" w:rsidRPr="00933050" w:rsidRDefault="009C52A6" w:rsidP="00933050">
      <w:pPr>
        <w:pStyle w:val="ae"/>
        <w:spacing w:after="0"/>
        <w:ind w:firstLine="709"/>
        <w:contextualSpacing/>
        <w:jc w:val="both"/>
        <w:rPr>
          <w:sz w:val="22"/>
          <w:szCs w:val="22"/>
        </w:rPr>
      </w:pPr>
      <w:r w:rsidRPr="00211A73">
        <w:rPr>
          <w:sz w:val="22"/>
          <w:szCs w:val="22"/>
        </w:rPr>
        <w:t xml:space="preserve">- из бюджетов поселений – </w:t>
      </w:r>
      <w:r w:rsidR="00A23ACB" w:rsidRPr="00211A73">
        <w:rPr>
          <w:sz w:val="22"/>
          <w:szCs w:val="22"/>
        </w:rPr>
        <w:t>3226,</w:t>
      </w:r>
      <w:r w:rsidR="0059511B" w:rsidRPr="00211A73">
        <w:rPr>
          <w:sz w:val="22"/>
          <w:szCs w:val="22"/>
        </w:rPr>
        <w:t>0</w:t>
      </w:r>
      <w:r w:rsidRPr="00211A73">
        <w:rPr>
          <w:sz w:val="22"/>
          <w:szCs w:val="22"/>
        </w:rPr>
        <w:t xml:space="preserve"> тыс. руб.</w:t>
      </w:r>
      <w:r w:rsidR="00A23ACB" w:rsidRPr="00211A73">
        <w:rPr>
          <w:sz w:val="22"/>
          <w:szCs w:val="22"/>
        </w:rPr>
        <w:t xml:space="preserve"> при плане 3288,</w:t>
      </w:r>
      <w:r w:rsidR="0059511B" w:rsidRPr="00211A73">
        <w:rPr>
          <w:sz w:val="22"/>
          <w:szCs w:val="22"/>
        </w:rPr>
        <w:t>9</w:t>
      </w:r>
      <w:r w:rsidR="00A23ACB" w:rsidRPr="00211A73">
        <w:rPr>
          <w:sz w:val="22"/>
          <w:szCs w:val="22"/>
        </w:rPr>
        <w:t xml:space="preserve"> тыс. руб.</w:t>
      </w:r>
    </w:p>
    <w:sectPr w:rsidR="00FE10A7" w:rsidRPr="00933050" w:rsidSect="00AA78BD">
      <w:headerReference w:type="default" r:id="rId17"/>
      <w:pgSz w:w="11906" w:h="16838"/>
      <w:pgMar w:top="1134"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ED" w:rsidRDefault="00D600ED" w:rsidP="00F609DB">
      <w:r>
        <w:separator/>
      </w:r>
    </w:p>
  </w:endnote>
  <w:endnote w:type="continuationSeparator" w:id="1">
    <w:p w:rsidR="00D600ED" w:rsidRDefault="00D600ED" w:rsidP="00F609D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ED" w:rsidRDefault="00D600ED" w:rsidP="00F609DB">
      <w:r>
        <w:separator/>
      </w:r>
    </w:p>
  </w:footnote>
  <w:footnote w:type="continuationSeparator" w:id="1">
    <w:p w:rsidR="00D600ED" w:rsidRDefault="00D600ED" w:rsidP="00F6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9505"/>
    </w:sdtPr>
    <w:sdtContent>
      <w:p w:rsidR="005237A3" w:rsidRPr="0006159B" w:rsidRDefault="005237A3">
        <w:pPr>
          <w:pStyle w:val="af0"/>
          <w:jc w:val="center"/>
        </w:pPr>
        <w:fldSimple w:instr=" PAGE   \* MERGEFORMAT ">
          <w:r w:rsidR="004A4668">
            <w:rPr>
              <w:noProof/>
            </w:rPr>
            <w:t>34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79F"/>
    <w:multiLevelType w:val="hybridMultilevel"/>
    <w:tmpl w:val="DB700600"/>
    <w:lvl w:ilvl="0" w:tplc="A75014BA">
      <w:start w:val="1"/>
      <w:numFmt w:val="bullet"/>
      <w:lvlText w:val=""/>
      <w:lvlJc w:val="left"/>
      <w:pPr>
        <w:tabs>
          <w:tab w:val="num" w:pos="720"/>
        </w:tabs>
        <w:ind w:left="720" w:hanging="360"/>
      </w:pPr>
      <w:rPr>
        <w:rFonts w:ascii="Wingdings 2" w:hAnsi="Wingdings 2" w:hint="default"/>
      </w:rPr>
    </w:lvl>
    <w:lvl w:ilvl="1" w:tplc="8B5CC064" w:tentative="1">
      <w:start w:val="1"/>
      <w:numFmt w:val="bullet"/>
      <w:lvlText w:val=""/>
      <w:lvlJc w:val="left"/>
      <w:pPr>
        <w:tabs>
          <w:tab w:val="num" w:pos="1440"/>
        </w:tabs>
        <w:ind w:left="1440" w:hanging="360"/>
      </w:pPr>
      <w:rPr>
        <w:rFonts w:ascii="Wingdings 2" w:hAnsi="Wingdings 2" w:hint="default"/>
      </w:rPr>
    </w:lvl>
    <w:lvl w:ilvl="2" w:tplc="4CA27652" w:tentative="1">
      <w:start w:val="1"/>
      <w:numFmt w:val="bullet"/>
      <w:lvlText w:val=""/>
      <w:lvlJc w:val="left"/>
      <w:pPr>
        <w:tabs>
          <w:tab w:val="num" w:pos="2160"/>
        </w:tabs>
        <w:ind w:left="2160" w:hanging="360"/>
      </w:pPr>
      <w:rPr>
        <w:rFonts w:ascii="Wingdings 2" w:hAnsi="Wingdings 2" w:hint="default"/>
      </w:rPr>
    </w:lvl>
    <w:lvl w:ilvl="3" w:tplc="C14630F8" w:tentative="1">
      <w:start w:val="1"/>
      <w:numFmt w:val="bullet"/>
      <w:lvlText w:val=""/>
      <w:lvlJc w:val="left"/>
      <w:pPr>
        <w:tabs>
          <w:tab w:val="num" w:pos="2880"/>
        </w:tabs>
        <w:ind w:left="2880" w:hanging="360"/>
      </w:pPr>
      <w:rPr>
        <w:rFonts w:ascii="Wingdings 2" w:hAnsi="Wingdings 2" w:hint="default"/>
      </w:rPr>
    </w:lvl>
    <w:lvl w:ilvl="4" w:tplc="17B2562E" w:tentative="1">
      <w:start w:val="1"/>
      <w:numFmt w:val="bullet"/>
      <w:lvlText w:val=""/>
      <w:lvlJc w:val="left"/>
      <w:pPr>
        <w:tabs>
          <w:tab w:val="num" w:pos="3600"/>
        </w:tabs>
        <w:ind w:left="3600" w:hanging="360"/>
      </w:pPr>
      <w:rPr>
        <w:rFonts w:ascii="Wingdings 2" w:hAnsi="Wingdings 2" w:hint="default"/>
      </w:rPr>
    </w:lvl>
    <w:lvl w:ilvl="5" w:tplc="75EC5F72" w:tentative="1">
      <w:start w:val="1"/>
      <w:numFmt w:val="bullet"/>
      <w:lvlText w:val=""/>
      <w:lvlJc w:val="left"/>
      <w:pPr>
        <w:tabs>
          <w:tab w:val="num" w:pos="4320"/>
        </w:tabs>
        <w:ind w:left="4320" w:hanging="360"/>
      </w:pPr>
      <w:rPr>
        <w:rFonts w:ascii="Wingdings 2" w:hAnsi="Wingdings 2" w:hint="default"/>
      </w:rPr>
    </w:lvl>
    <w:lvl w:ilvl="6" w:tplc="2E7A6A08" w:tentative="1">
      <w:start w:val="1"/>
      <w:numFmt w:val="bullet"/>
      <w:lvlText w:val=""/>
      <w:lvlJc w:val="left"/>
      <w:pPr>
        <w:tabs>
          <w:tab w:val="num" w:pos="5040"/>
        </w:tabs>
        <w:ind w:left="5040" w:hanging="360"/>
      </w:pPr>
      <w:rPr>
        <w:rFonts w:ascii="Wingdings 2" w:hAnsi="Wingdings 2" w:hint="default"/>
      </w:rPr>
    </w:lvl>
    <w:lvl w:ilvl="7" w:tplc="41CCBBF0" w:tentative="1">
      <w:start w:val="1"/>
      <w:numFmt w:val="bullet"/>
      <w:lvlText w:val=""/>
      <w:lvlJc w:val="left"/>
      <w:pPr>
        <w:tabs>
          <w:tab w:val="num" w:pos="5760"/>
        </w:tabs>
        <w:ind w:left="5760" w:hanging="360"/>
      </w:pPr>
      <w:rPr>
        <w:rFonts w:ascii="Wingdings 2" w:hAnsi="Wingdings 2" w:hint="default"/>
      </w:rPr>
    </w:lvl>
    <w:lvl w:ilvl="8" w:tplc="8BE66C2E" w:tentative="1">
      <w:start w:val="1"/>
      <w:numFmt w:val="bullet"/>
      <w:lvlText w:val=""/>
      <w:lvlJc w:val="left"/>
      <w:pPr>
        <w:tabs>
          <w:tab w:val="num" w:pos="6480"/>
        </w:tabs>
        <w:ind w:left="6480" w:hanging="360"/>
      </w:pPr>
      <w:rPr>
        <w:rFonts w:ascii="Wingdings 2" w:hAnsi="Wingdings 2" w:hint="default"/>
      </w:rPr>
    </w:lvl>
  </w:abstractNum>
  <w:abstractNum w:abstractNumId="1">
    <w:nsid w:val="016C2B7E"/>
    <w:multiLevelType w:val="multilevel"/>
    <w:tmpl w:val="6924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20A68"/>
    <w:multiLevelType w:val="multilevel"/>
    <w:tmpl w:val="EAE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05926"/>
    <w:multiLevelType w:val="hybridMultilevel"/>
    <w:tmpl w:val="C038B094"/>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887203"/>
    <w:multiLevelType w:val="hybridMultilevel"/>
    <w:tmpl w:val="EE0ABD0E"/>
    <w:lvl w:ilvl="0" w:tplc="45F4387A">
      <w:start w:val="1"/>
      <w:numFmt w:val="decimal"/>
      <w:lvlText w:val="%1)"/>
      <w:lvlJc w:val="left"/>
      <w:pPr>
        <w:ind w:left="1068" w:hanging="360"/>
      </w:pPr>
      <w:rPr>
        <w:rFonts w:ascii="Times New Roman" w:hAnsi="Times New Roman" w:cs="Times New Roman" w:hint="default"/>
        <w:b/>
        <w:sz w:val="22"/>
        <w:szCs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FC451F3"/>
    <w:multiLevelType w:val="multilevel"/>
    <w:tmpl w:val="19B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70B3B"/>
    <w:multiLevelType w:val="hybridMultilevel"/>
    <w:tmpl w:val="27400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241A4C"/>
    <w:multiLevelType w:val="hybridMultilevel"/>
    <w:tmpl w:val="048E31E0"/>
    <w:lvl w:ilvl="0" w:tplc="E56E3A74">
      <w:start w:val="1"/>
      <w:numFmt w:val="decimal"/>
      <w:lvlText w:val="%1."/>
      <w:lvlJc w:val="left"/>
      <w:pPr>
        <w:tabs>
          <w:tab w:val="num" w:pos="720"/>
        </w:tabs>
        <w:ind w:left="720" w:hanging="360"/>
      </w:pPr>
    </w:lvl>
    <w:lvl w:ilvl="1" w:tplc="0816B838">
      <w:numFmt w:val="none"/>
      <w:lvlText w:val=""/>
      <w:lvlJc w:val="left"/>
      <w:pPr>
        <w:tabs>
          <w:tab w:val="num" w:pos="360"/>
        </w:tabs>
        <w:ind w:left="0" w:firstLine="0"/>
      </w:pPr>
    </w:lvl>
    <w:lvl w:ilvl="2" w:tplc="CE7864DE">
      <w:numFmt w:val="none"/>
      <w:lvlText w:val=""/>
      <w:lvlJc w:val="left"/>
      <w:pPr>
        <w:tabs>
          <w:tab w:val="num" w:pos="360"/>
        </w:tabs>
        <w:ind w:left="0" w:firstLine="0"/>
      </w:pPr>
    </w:lvl>
    <w:lvl w:ilvl="3" w:tplc="09AC6382">
      <w:numFmt w:val="none"/>
      <w:lvlText w:val=""/>
      <w:lvlJc w:val="left"/>
      <w:pPr>
        <w:tabs>
          <w:tab w:val="num" w:pos="360"/>
        </w:tabs>
        <w:ind w:left="0" w:firstLine="0"/>
      </w:pPr>
    </w:lvl>
    <w:lvl w:ilvl="4" w:tplc="ECD44ACE">
      <w:numFmt w:val="none"/>
      <w:lvlText w:val=""/>
      <w:lvlJc w:val="left"/>
      <w:pPr>
        <w:tabs>
          <w:tab w:val="num" w:pos="360"/>
        </w:tabs>
        <w:ind w:left="0" w:firstLine="0"/>
      </w:pPr>
    </w:lvl>
    <w:lvl w:ilvl="5" w:tplc="44B2BEE6">
      <w:numFmt w:val="none"/>
      <w:lvlText w:val=""/>
      <w:lvlJc w:val="left"/>
      <w:pPr>
        <w:tabs>
          <w:tab w:val="num" w:pos="360"/>
        </w:tabs>
        <w:ind w:left="0" w:firstLine="0"/>
      </w:pPr>
    </w:lvl>
    <w:lvl w:ilvl="6" w:tplc="F70E6CAA">
      <w:numFmt w:val="none"/>
      <w:lvlText w:val=""/>
      <w:lvlJc w:val="left"/>
      <w:pPr>
        <w:tabs>
          <w:tab w:val="num" w:pos="360"/>
        </w:tabs>
        <w:ind w:left="0" w:firstLine="0"/>
      </w:pPr>
    </w:lvl>
    <w:lvl w:ilvl="7" w:tplc="377E6872">
      <w:numFmt w:val="none"/>
      <w:lvlText w:val=""/>
      <w:lvlJc w:val="left"/>
      <w:pPr>
        <w:tabs>
          <w:tab w:val="num" w:pos="360"/>
        </w:tabs>
        <w:ind w:left="0" w:firstLine="0"/>
      </w:pPr>
    </w:lvl>
    <w:lvl w:ilvl="8" w:tplc="52FA9C04">
      <w:numFmt w:val="none"/>
      <w:lvlText w:val=""/>
      <w:lvlJc w:val="left"/>
      <w:pPr>
        <w:tabs>
          <w:tab w:val="num" w:pos="360"/>
        </w:tabs>
        <w:ind w:left="0" w:firstLine="0"/>
      </w:pPr>
    </w:lvl>
  </w:abstractNum>
  <w:abstractNum w:abstractNumId="10">
    <w:nsid w:val="30090EF4"/>
    <w:multiLevelType w:val="hybridMultilevel"/>
    <w:tmpl w:val="C73036FA"/>
    <w:lvl w:ilvl="0" w:tplc="3B220C1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AB1B32"/>
    <w:multiLevelType w:val="hybridMultilevel"/>
    <w:tmpl w:val="2372476A"/>
    <w:lvl w:ilvl="0" w:tplc="04190005">
      <w:start w:val="1"/>
      <w:numFmt w:val="bullet"/>
      <w:lvlText w:val=""/>
      <w:lvlJc w:val="left"/>
      <w:pPr>
        <w:tabs>
          <w:tab w:val="num" w:pos="1425"/>
        </w:tabs>
        <w:ind w:left="14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C57A54"/>
    <w:multiLevelType w:val="hybridMultilevel"/>
    <w:tmpl w:val="F75E725C"/>
    <w:lvl w:ilvl="0" w:tplc="AEDCBCD2">
      <w:start w:val="1"/>
      <w:numFmt w:val="lowerLetter"/>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66C79C1"/>
    <w:multiLevelType w:val="hybridMultilevel"/>
    <w:tmpl w:val="6E788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014B1"/>
    <w:multiLevelType w:val="hybridMultilevel"/>
    <w:tmpl w:val="E9BC561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DD5B5C"/>
    <w:multiLevelType w:val="multilevel"/>
    <w:tmpl w:val="69FEAE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213CC2"/>
    <w:multiLevelType w:val="multilevel"/>
    <w:tmpl w:val="7B7CC7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5461F"/>
    <w:multiLevelType w:val="multilevel"/>
    <w:tmpl w:val="B00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A72A48"/>
    <w:multiLevelType w:val="hybridMultilevel"/>
    <w:tmpl w:val="885E05C6"/>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1">
    <w:nsid w:val="56C57D4A"/>
    <w:multiLevelType w:val="hybridMultilevel"/>
    <w:tmpl w:val="A5040B24"/>
    <w:lvl w:ilvl="0" w:tplc="CFDE139C">
      <w:start w:val="1"/>
      <w:numFmt w:val="bullet"/>
      <w:lvlText w:val=""/>
      <w:lvlJc w:val="left"/>
      <w:pPr>
        <w:tabs>
          <w:tab w:val="num" w:pos="720"/>
        </w:tabs>
        <w:ind w:left="720" w:hanging="360"/>
      </w:pPr>
      <w:rPr>
        <w:rFonts w:ascii="Wingdings 2" w:hAnsi="Wingdings 2" w:hint="default"/>
      </w:rPr>
    </w:lvl>
    <w:lvl w:ilvl="1" w:tplc="C352B86C" w:tentative="1">
      <w:start w:val="1"/>
      <w:numFmt w:val="bullet"/>
      <w:lvlText w:val=""/>
      <w:lvlJc w:val="left"/>
      <w:pPr>
        <w:tabs>
          <w:tab w:val="num" w:pos="1440"/>
        </w:tabs>
        <w:ind w:left="1440" w:hanging="360"/>
      </w:pPr>
      <w:rPr>
        <w:rFonts w:ascii="Wingdings 2" w:hAnsi="Wingdings 2" w:hint="default"/>
      </w:rPr>
    </w:lvl>
    <w:lvl w:ilvl="2" w:tplc="88C8EA62" w:tentative="1">
      <w:start w:val="1"/>
      <w:numFmt w:val="bullet"/>
      <w:lvlText w:val=""/>
      <w:lvlJc w:val="left"/>
      <w:pPr>
        <w:tabs>
          <w:tab w:val="num" w:pos="2160"/>
        </w:tabs>
        <w:ind w:left="2160" w:hanging="360"/>
      </w:pPr>
      <w:rPr>
        <w:rFonts w:ascii="Wingdings 2" w:hAnsi="Wingdings 2" w:hint="default"/>
      </w:rPr>
    </w:lvl>
    <w:lvl w:ilvl="3" w:tplc="2E467A84" w:tentative="1">
      <w:start w:val="1"/>
      <w:numFmt w:val="bullet"/>
      <w:lvlText w:val=""/>
      <w:lvlJc w:val="left"/>
      <w:pPr>
        <w:tabs>
          <w:tab w:val="num" w:pos="2880"/>
        </w:tabs>
        <w:ind w:left="2880" w:hanging="360"/>
      </w:pPr>
      <w:rPr>
        <w:rFonts w:ascii="Wingdings 2" w:hAnsi="Wingdings 2" w:hint="default"/>
      </w:rPr>
    </w:lvl>
    <w:lvl w:ilvl="4" w:tplc="AB58E49A" w:tentative="1">
      <w:start w:val="1"/>
      <w:numFmt w:val="bullet"/>
      <w:lvlText w:val=""/>
      <w:lvlJc w:val="left"/>
      <w:pPr>
        <w:tabs>
          <w:tab w:val="num" w:pos="3600"/>
        </w:tabs>
        <w:ind w:left="3600" w:hanging="360"/>
      </w:pPr>
      <w:rPr>
        <w:rFonts w:ascii="Wingdings 2" w:hAnsi="Wingdings 2" w:hint="default"/>
      </w:rPr>
    </w:lvl>
    <w:lvl w:ilvl="5" w:tplc="AAB42956" w:tentative="1">
      <w:start w:val="1"/>
      <w:numFmt w:val="bullet"/>
      <w:lvlText w:val=""/>
      <w:lvlJc w:val="left"/>
      <w:pPr>
        <w:tabs>
          <w:tab w:val="num" w:pos="4320"/>
        </w:tabs>
        <w:ind w:left="4320" w:hanging="360"/>
      </w:pPr>
      <w:rPr>
        <w:rFonts w:ascii="Wingdings 2" w:hAnsi="Wingdings 2" w:hint="default"/>
      </w:rPr>
    </w:lvl>
    <w:lvl w:ilvl="6" w:tplc="444CA3FC" w:tentative="1">
      <w:start w:val="1"/>
      <w:numFmt w:val="bullet"/>
      <w:lvlText w:val=""/>
      <w:lvlJc w:val="left"/>
      <w:pPr>
        <w:tabs>
          <w:tab w:val="num" w:pos="5040"/>
        </w:tabs>
        <w:ind w:left="5040" w:hanging="360"/>
      </w:pPr>
      <w:rPr>
        <w:rFonts w:ascii="Wingdings 2" w:hAnsi="Wingdings 2" w:hint="default"/>
      </w:rPr>
    </w:lvl>
    <w:lvl w:ilvl="7" w:tplc="8F6450CC" w:tentative="1">
      <w:start w:val="1"/>
      <w:numFmt w:val="bullet"/>
      <w:lvlText w:val=""/>
      <w:lvlJc w:val="left"/>
      <w:pPr>
        <w:tabs>
          <w:tab w:val="num" w:pos="5760"/>
        </w:tabs>
        <w:ind w:left="5760" w:hanging="360"/>
      </w:pPr>
      <w:rPr>
        <w:rFonts w:ascii="Wingdings 2" w:hAnsi="Wingdings 2" w:hint="default"/>
      </w:rPr>
    </w:lvl>
    <w:lvl w:ilvl="8" w:tplc="F45E3B62" w:tentative="1">
      <w:start w:val="1"/>
      <w:numFmt w:val="bullet"/>
      <w:lvlText w:val=""/>
      <w:lvlJc w:val="left"/>
      <w:pPr>
        <w:tabs>
          <w:tab w:val="num" w:pos="6480"/>
        </w:tabs>
        <w:ind w:left="6480" w:hanging="360"/>
      </w:pPr>
      <w:rPr>
        <w:rFonts w:ascii="Wingdings 2" w:hAnsi="Wingdings 2" w:hint="default"/>
      </w:rPr>
    </w:lvl>
  </w:abstractNum>
  <w:abstractNum w:abstractNumId="22">
    <w:nsid w:val="59C820FA"/>
    <w:multiLevelType w:val="hybridMultilevel"/>
    <w:tmpl w:val="6E788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25">
    <w:nsid w:val="6E9A5780"/>
    <w:multiLevelType w:val="hybridMultilevel"/>
    <w:tmpl w:val="1A465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0E1452D"/>
    <w:multiLevelType w:val="multilevel"/>
    <w:tmpl w:val="0A640D62"/>
    <w:lvl w:ilvl="0">
      <w:start w:val="7"/>
      <w:numFmt w:val="decimal"/>
      <w:lvlText w:val="%1"/>
      <w:lvlJc w:val="left"/>
      <w:pPr>
        <w:tabs>
          <w:tab w:val="num" w:pos="765"/>
        </w:tabs>
        <w:ind w:left="765" w:hanging="765"/>
      </w:pPr>
      <w:rPr>
        <w:rFonts w:hint="default"/>
      </w:rPr>
    </w:lvl>
    <w:lvl w:ilvl="1">
      <w:start w:val="2"/>
      <w:numFmt w:val="decimal"/>
      <w:lvlText w:val="%1.%2"/>
      <w:lvlJc w:val="left"/>
      <w:pPr>
        <w:tabs>
          <w:tab w:val="num" w:pos="1200"/>
        </w:tabs>
        <w:ind w:left="1200" w:hanging="765"/>
      </w:pPr>
      <w:rPr>
        <w:rFonts w:hint="default"/>
      </w:rPr>
    </w:lvl>
    <w:lvl w:ilvl="2">
      <w:start w:val="1"/>
      <w:numFmt w:val="decimal"/>
      <w:lvlText w:val="%1.%2.%3"/>
      <w:lvlJc w:val="left"/>
      <w:pPr>
        <w:tabs>
          <w:tab w:val="num" w:pos="1635"/>
        </w:tabs>
        <w:ind w:left="1635" w:hanging="765"/>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8">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77051A"/>
    <w:multiLevelType w:val="multilevel"/>
    <w:tmpl w:val="CF1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26"/>
  </w:num>
  <w:num w:numId="9">
    <w:abstractNumId w:val="22"/>
  </w:num>
  <w:num w:numId="10">
    <w:abstractNumId w:val="14"/>
  </w:num>
  <w:num w:numId="11">
    <w:abstractNumId w:val="8"/>
  </w:num>
  <w:num w:numId="12">
    <w:abstractNumId w:val="10"/>
  </w:num>
  <w:num w:numId="13">
    <w:abstractNumId w:val="23"/>
  </w:num>
  <w:num w:numId="14">
    <w:abstractNumId w:val="4"/>
  </w:num>
  <w:num w:numId="15">
    <w:abstractNumId w:val="27"/>
  </w:num>
  <w:num w:numId="16">
    <w:abstractNumId w:val="2"/>
  </w:num>
  <w:num w:numId="17">
    <w:abstractNumId w:val="5"/>
  </w:num>
  <w:num w:numId="18">
    <w:abstractNumId w:val="21"/>
  </w:num>
  <w:num w:numId="19">
    <w:abstractNumId w:val="0"/>
  </w:num>
  <w:num w:numId="20">
    <w:abstractNumId w:val="29"/>
  </w:num>
  <w:num w:numId="21">
    <w:abstractNumId w:val="3"/>
  </w:num>
  <w:num w:numId="22">
    <w:abstractNumId w:val="19"/>
  </w:num>
  <w:num w:numId="23">
    <w:abstractNumId w:val="7"/>
  </w:num>
  <w:num w:numId="24">
    <w:abstractNumId w:val="1"/>
  </w:num>
  <w:num w:numId="25">
    <w:abstractNumId w:val="6"/>
  </w:num>
  <w:num w:numId="26">
    <w:abstractNumId w:val="28"/>
  </w:num>
  <w:num w:numId="27">
    <w:abstractNumId w:val="18"/>
  </w:num>
  <w:num w:numId="28">
    <w:abstractNumId w:val="13"/>
  </w:num>
  <w:num w:numId="29">
    <w:abstractNumId w:val="17"/>
  </w:num>
  <w:num w:numId="30">
    <w:abstractNumId w:val="24"/>
  </w:num>
  <w:num w:numId="31">
    <w:abstractNumId w:val="20"/>
  </w:num>
  <w:num w:numId="32">
    <w:abstractNumId w:val="2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4044C3"/>
    <w:rsid w:val="000007F8"/>
    <w:rsid w:val="00000941"/>
    <w:rsid w:val="00000B00"/>
    <w:rsid w:val="00000E11"/>
    <w:rsid w:val="000023AA"/>
    <w:rsid w:val="00002ADE"/>
    <w:rsid w:val="00003DC5"/>
    <w:rsid w:val="000042E5"/>
    <w:rsid w:val="000043CB"/>
    <w:rsid w:val="0000581D"/>
    <w:rsid w:val="00005A07"/>
    <w:rsid w:val="00005AE9"/>
    <w:rsid w:val="00005C1A"/>
    <w:rsid w:val="00006694"/>
    <w:rsid w:val="0000780A"/>
    <w:rsid w:val="00010155"/>
    <w:rsid w:val="000106AD"/>
    <w:rsid w:val="00012AC0"/>
    <w:rsid w:val="00014840"/>
    <w:rsid w:val="0001525E"/>
    <w:rsid w:val="00016953"/>
    <w:rsid w:val="000174C4"/>
    <w:rsid w:val="0002042E"/>
    <w:rsid w:val="00022849"/>
    <w:rsid w:val="00023012"/>
    <w:rsid w:val="000236A6"/>
    <w:rsid w:val="00023837"/>
    <w:rsid w:val="000238BD"/>
    <w:rsid w:val="0002421C"/>
    <w:rsid w:val="000249B5"/>
    <w:rsid w:val="00025DF0"/>
    <w:rsid w:val="000265BA"/>
    <w:rsid w:val="00027DA0"/>
    <w:rsid w:val="000304AA"/>
    <w:rsid w:val="00030861"/>
    <w:rsid w:val="00030FF4"/>
    <w:rsid w:val="000312F7"/>
    <w:rsid w:val="00032282"/>
    <w:rsid w:val="00033C59"/>
    <w:rsid w:val="00034DFA"/>
    <w:rsid w:val="00034E6E"/>
    <w:rsid w:val="00040316"/>
    <w:rsid w:val="00042E52"/>
    <w:rsid w:val="00043763"/>
    <w:rsid w:val="00044A4F"/>
    <w:rsid w:val="0004522E"/>
    <w:rsid w:val="000453B1"/>
    <w:rsid w:val="000505D5"/>
    <w:rsid w:val="0005184B"/>
    <w:rsid w:val="00051A49"/>
    <w:rsid w:val="00052764"/>
    <w:rsid w:val="00055DB0"/>
    <w:rsid w:val="0005710E"/>
    <w:rsid w:val="00057CE9"/>
    <w:rsid w:val="00060359"/>
    <w:rsid w:val="00060492"/>
    <w:rsid w:val="00060523"/>
    <w:rsid w:val="00060950"/>
    <w:rsid w:val="00060C63"/>
    <w:rsid w:val="0006159B"/>
    <w:rsid w:val="00063152"/>
    <w:rsid w:val="000631DD"/>
    <w:rsid w:val="0006387A"/>
    <w:rsid w:val="000665D6"/>
    <w:rsid w:val="0006759A"/>
    <w:rsid w:val="000677F1"/>
    <w:rsid w:val="00071FDE"/>
    <w:rsid w:val="00072118"/>
    <w:rsid w:val="00073638"/>
    <w:rsid w:val="00073BCC"/>
    <w:rsid w:val="00073E71"/>
    <w:rsid w:val="00074854"/>
    <w:rsid w:val="00075249"/>
    <w:rsid w:val="000757D1"/>
    <w:rsid w:val="00075CC3"/>
    <w:rsid w:val="0007643E"/>
    <w:rsid w:val="000773BD"/>
    <w:rsid w:val="00080E3A"/>
    <w:rsid w:val="000812E2"/>
    <w:rsid w:val="00082BC9"/>
    <w:rsid w:val="000863C1"/>
    <w:rsid w:val="0008686A"/>
    <w:rsid w:val="000874B0"/>
    <w:rsid w:val="000878C2"/>
    <w:rsid w:val="00091621"/>
    <w:rsid w:val="000916B4"/>
    <w:rsid w:val="000921A3"/>
    <w:rsid w:val="00092A8E"/>
    <w:rsid w:val="00092C74"/>
    <w:rsid w:val="00093394"/>
    <w:rsid w:val="00093436"/>
    <w:rsid w:val="00093682"/>
    <w:rsid w:val="00093C7E"/>
    <w:rsid w:val="00094A1F"/>
    <w:rsid w:val="0009557F"/>
    <w:rsid w:val="0009595E"/>
    <w:rsid w:val="000959FE"/>
    <w:rsid w:val="000A0395"/>
    <w:rsid w:val="000A1BF0"/>
    <w:rsid w:val="000A3BC4"/>
    <w:rsid w:val="000A4380"/>
    <w:rsid w:val="000A675D"/>
    <w:rsid w:val="000A6D8E"/>
    <w:rsid w:val="000A6E74"/>
    <w:rsid w:val="000B0E0F"/>
    <w:rsid w:val="000B1B78"/>
    <w:rsid w:val="000B1D83"/>
    <w:rsid w:val="000B3C5A"/>
    <w:rsid w:val="000B44AE"/>
    <w:rsid w:val="000B46AC"/>
    <w:rsid w:val="000B50FC"/>
    <w:rsid w:val="000B57EC"/>
    <w:rsid w:val="000B5F7A"/>
    <w:rsid w:val="000B63C9"/>
    <w:rsid w:val="000B7022"/>
    <w:rsid w:val="000B7E78"/>
    <w:rsid w:val="000C2207"/>
    <w:rsid w:val="000C2F03"/>
    <w:rsid w:val="000C565F"/>
    <w:rsid w:val="000C5AAC"/>
    <w:rsid w:val="000C5E70"/>
    <w:rsid w:val="000D0248"/>
    <w:rsid w:val="000D0F71"/>
    <w:rsid w:val="000D416F"/>
    <w:rsid w:val="000D433C"/>
    <w:rsid w:val="000D557A"/>
    <w:rsid w:val="000D582E"/>
    <w:rsid w:val="000D5F33"/>
    <w:rsid w:val="000E03F9"/>
    <w:rsid w:val="000E07E5"/>
    <w:rsid w:val="000E295E"/>
    <w:rsid w:val="000E44E7"/>
    <w:rsid w:val="000E4993"/>
    <w:rsid w:val="000E5F6F"/>
    <w:rsid w:val="000E713E"/>
    <w:rsid w:val="000E75F5"/>
    <w:rsid w:val="000F006B"/>
    <w:rsid w:val="000F0134"/>
    <w:rsid w:val="000F0B61"/>
    <w:rsid w:val="000F390D"/>
    <w:rsid w:val="000F3F2E"/>
    <w:rsid w:val="000F40D0"/>
    <w:rsid w:val="000F42B8"/>
    <w:rsid w:val="000F5365"/>
    <w:rsid w:val="000F6D1D"/>
    <w:rsid w:val="00100D1A"/>
    <w:rsid w:val="00101989"/>
    <w:rsid w:val="00102037"/>
    <w:rsid w:val="00103D65"/>
    <w:rsid w:val="00104C7B"/>
    <w:rsid w:val="00105F19"/>
    <w:rsid w:val="00113A46"/>
    <w:rsid w:val="0011744A"/>
    <w:rsid w:val="00121993"/>
    <w:rsid w:val="0012220D"/>
    <w:rsid w:val="001250CB"/>
    <w:rsid w:val="001276CA"/>
    <w:rsid w:val="00130118"/>
    <w:rsid w:val="001301DB"/>
    <w:rsid w:val="00131032"/>
    <w:rsid w:val="001315F0"/>
    <w:rsid w:val="0013206D"/>
    <w:rsid w:val="00132233"/>
    <w:rsid w:val="00132A54"/>
    <w:rsid w:val="00134209"/>
    <w:rsid w:val="00143105"/>
    <w:rsid w:val="001438AB"/>
    <w:rsid w:val="001438C7"/>
    <w:rsid w:val="001445FE"/>
    <w:rsid w:val="00146613"/>
    <w:rsid w:val="00146662"/>
    <w:rsid w:val="00146E1D"/>
    <w:rsid w:val="0014749B"/>
    <w:rsid w:val="00147745"/>
    <w:rsid w:val="001505C1"/>
    <w:rsid w:val="0015106D"/>
    <w:rsid w:val="001526E3"/>
    <w:rsid w:val="001540A0"/>
    <w:rsid w:val="00155B18"/>
    <w:rsid w:val="0015756C"/>
    <w:rsid w:val="00157782"/>
    <w:rsid w:val="00160A9A"/>
    <w:rsid w:val="0016107F"/>
    <w:rsid w:val="00161E3D"/>
    <w:rsid w:val="001629D5"/>
    <w:rsid w:val="00163047"/>
    <w:rsid w:val="00163670"/>
    <w:rsid w:val="0016377C"/>
    <w:rsid w:val="00164889"/>
    <w:rsid w:val="0017049D"/>
    <w:rsid w:val="00172C63"/>
    <w:rsid w:val="0017476E"/>
    <w:rsid w:val="001751C1"/>
    <w:rsid w:val="001756C4"/>
    <w:rsid w:val="0017687D"/>
    <w:rsid w:val="00176B96"/>
    <w:rsid w:val="00176EF5"/>
    <w:rsid w:val="001772F9"/>
    <w:rsid w:val="0018133B"/>
    <w:rsid w:val="00182C44"/>
    <w:rsid w:val="001841AF"/>
    <w:rsid w:val="00184EA6"/>
    <w:rsid w:val="00185951"/>
    <w:rsid w:val="00185E2D"/>
    <w:rsid w:val="00186476"/>
    <w:rsid w:val="00191253"/>
    <w:rsid w:val="00192058"/>
    <w:rsid w:val="001949EB"/>
    <w:rsid w:val="00196B9B"/>
    <w:rsid w:val="00197995"/>
    <w:rsid w:val="001A4AC2"/>
    <w:rsid w:val="001A6DC9"/>
    <w:rsid w:val="001B047E"/>
    <w:rsid w:val="001B2F8A"/>
    <w:rsid w:val="001B37E8"/>
    <w:rsid w:val="001B49AD"/>
    <w:rsid w:val="001B531A"/>
    <w:rsid w:val="001B539D"/>
    <w:rsid w:val="001C055B"/>
    <w:rsid w:val="001C1E86"/>
    <w:rsid w:val="001C358F"/>
    <w:rsid w:val="001C5363"/>
    <w:rsid w:val="001C7ABD"/>
    <w:rsid w:val="001D10E9"/>
    <w:rsid w:val="001D12C3"/>
    <w:rsid w:val="001D1B85"/>
    <w:rsid w:val="001D20BA"/>
    <w:rsid w:val="001D342C"/>
    <w:rsid w:val="001D577D"/>
    <w:rsid w:val="001D5B68"/>
    <w:rsid w:val="001D5E8F"/>
    <w:rsid w:val="001D6D67"/>
    <w:rsid w:val="001D6E06"/>
    <w:rsid w:val="001D6FCD"/>
    <w:rsid w:val="001E036F"/>
    <w:rsid w:val="001E19A5"/>
    <w:rsid w:val="001E1D9D"/>
    <w:rsid w:val="001E3001"/>
    <w:rsid w:val="001E3778"/>
    <w:rsid w:val="001E3B50"/>
    <w:rsid w:val="001E5A10"/>
    <w:rsid w:val="001E5F92"/>
    <w:rsid w:val="001E75DA"/>
    <w:rsid w:val="001E76DF"/>
    <w:rsid w:val="001F1E06"/>
    <w:rsid w:val="001F1E0E"/>
    <w:rsid w:val="001F2152"/>
    <w:rsid w:val="001F2443"/>
    <w:rsid w:val="001F2885"/>
    <w:rsid w:val="001F2DFE"/>
    <w:rsid w:val="001F3441"/>
    <w:rsid w:val="001F3BE0"/>
    <w:rsid w:val="001F5771"/>
    <w:rsid w:val="00201B07"/>
    <w:rsid w:val="002037C6"/>
    <w:rsid w:val="00203981"/>
    <w:rsid w:val="00203C02"/>
    <w:rsid w:val="0020472A"/>
    <w:rsid w:val="00205232"/>
    <w:rsid w:val="0020535D"/>
    <w:rsid w:val="00206555"/>
    <w:rsid w:val="00207B85"/>
    <w:rsid w:val="00207C01"/>
    <w:rsid w:val="002102DE"/>
    <w:rsid w:val="00211A73"/>
    <w:rsid w:val="002120AF"/>
    <w:rsid w:val="0021292D"/>
    <w:rsid w:val="002138FB"/>
    <w:rsid w:val="00213FB1"/>
    <w:rsid w:val="0021477A"/>
    <w:rsid w:val="002167C1"/>
    <w:rsid w:val="00216DC3"/>
    <w:rsid w:val="00217058"/>
    <w:rsid w:val="002174D8"/>
    <w:rsid w:val="00217BA3"/>
    <w:rsid w:val="002225DE"/>
    <w:rsid w:val="00224352"/>
    <w:rsid w:val="002246C6"/>
    <w:rsid w:val="00226BAF"/>
    <w:rsid w:val="00230387"/>
    <w:rsid w:val="00231138"/>
    <w:rsid w:val="00231C61"/>
    <w:rsid w:val="00231C88"/>
    <w:rsid w:val="00234064"/>
    <w:rsid w:val="00234B7F"/>
    <w:rsid w:val="0024106F"/>
    <w:rsid w:val="0024363B"/>
    <w:rsid w:val="00245E0C"/>
    <w:rsid w:val="0025085F"/>
    <w:rsid w:val="002519B3"/>
    <w:rsid w:val="0025353A"/>
    <w:rsid w:val="0025394A"/>
    <w:rsid w:val="00255D67"/>
    <w:rsid w:val="00257C0A"/>
    <w:rsid w:val="002602F5"/>
    <w:rsid w:val="00261100"/>
    <w:rsid w:val="00263279"/>
    <w:rsid w:val="002647CF"/>
    <w:rsid w:val="00266A3A"/>
    <w:rsid w:val="00270774"/>
    <w:rsid w:val="00271C2C"/>
    <w:rsid w:val="00271D91"/>
    <w:rsid w:val="0027493D"/>
    <w:rsid w:val="00274F1A"/>
    <w:rsid w:val="0027508D"/>
    <w:rsid w:val="0027551E"/>
    <w:rsid w:val="00276B26"/>
    <w:rsid w:val="00276F2B"/>
    <w:rsid w:val="00277AD6"/>
    <w:rsid w:val="00280505"/>
    <w:rsid w:val="0028225C"/>
    <w:rsid w:val="00282B65"/>
    <w:rsid w:val="00284C4C"/>
    <w:rsid w:val="0028778D"/>
    <w:rsid w:val="00287D29"/>
    <w:rsid w:val="00291E69"/>
    <w:rsid w:val="002926EC"/>
    <w:rsid w:val="0029343B"/>
    <w:rsid w:val="00293F00"/>
    <w:rsid w:val="00293FDD"/>
    <w:rsid w:val="00294436"/>
    <w:rsid w:val="00296FE6"/>
    <w:rsid w:val="00297B20"/>
    <w:rsid w:val="002A0B94"/>
    <w:rsid w:val="002A498D"/>
    <w:rsid w:val="002A5A81"/>
    <w:rsid w:val="002A6D88"/>
    <w:rsid w:val="002B1F5B"/>
    <w:rsid w:val="002B696A"/>
    <w:rsid w:val="002B7551"/>
    <w:rsid w:val="002B7F2B"/>
    <w:rsid w:val="002C27C8"/>
    <w:rsid w:val="002C3627"/>
    <w:rsid w:val="002C4CB5"/>
    <w:rsid w:val="002C4E44"/>
    <w:rsid w:val="002C52E1"/>
    <w:rsid w:val="002C628B"/>
    <w:rsid w:val="002D0EC3"/>
    <w:rsid w:val="002D1D99"/>
    <w:rsid w:val="002D3A9A"/>
    <w:rsid w:val="002D3C88"/>
    <w:rsid w:val="002D52A5"/>
    <w:rsid w:val="002D5DEB"/>
    <w:rsid w:val="002D76CD"/>
    <w:rsid w:val="002D77FC"/>
    <w:rsid w:val="002E0AA0"/>
    <w:rsid w:val="002E4758"/>
    <w:rsid w:val="002E6072"/>
    <w:rsid w:val="002E69C0"/>
    <w:rsid w:val="002E6B9A"/>
    <w:rsid w:val="002F340D"/>
    <w:rsid w:val="002F5114"/>
    <w:rsid w:val="002F62FE"/>
    <w:rsid w:val="002F6A18"/>
    <w:rsid w:val="002F6D32"/>
    <w:rsid w:val="002F7CA7"/>
    <w:rsid w:val="00304717"/>
    <w:rsid w:val="003064C4"/>
    <w:rsid w:val="00306BB6"/>
    <w:rsid w:val="0030738A"/>
    <w:rsid w:val="0031085C"/>
    <w:rsid w:val="003109CA"/>
    <w:rsid w:val="003114DD"/>
    <w:rsid w:val="00311579"/>
    <w:rsid w:val="0031351B"/>
    <w:rsid w:val="00315414"/>
    <w:rsid w:val="00315D09"/>
    <w:rsid w:val="00316088"/>
    <w:rsid w:val="00320B18"/>
    <w:rsid w:val="00320C87"/>
    <w:rsid w:val="00320E2D"/>
    <w:rsid w:val="00326310"/>
    <w:rsid w:val="003266A2"/>
    <w:rsid w:val="003279AF"/>
    <w:rsid w:val="0033102C"/>
    <w:rsid w:val="00331284"/>
    <w:rsid w:val="00333414"/>
    <w:rsid w:val="00333859"/>
    <w:rsid w:val="0033498D"/>
    <w:rsid w:val="00334D22"/>
    <w:rsid w:val="00335583"/>
    <w:rsid w:val="00336C30"/>
    <w:rsid w:val="003379A9"/>
    <w:rsid w:val="003410C7"/>
    <w:rsid w:val="00341BD6"/>
    <w:rsid w:val="00341CDF"/>
    <w:rsid w:val="00343532"/>
    <w:rsid w:val="00345722"/>
    <w:rsid w:val="00346ACD"/>
    <w:rsid w:val="00347511"/>
    <w:rsid w:val="00350BFB"/>
    <w:rsid w:val="00351344"/>
    <w:rsid w:val="003529BC"/>
    <w:rsid w:val="0035328B"/>
    <w:rsid w:val="0035420B"/>
    <w:rsid w:val="003551C9"/>
    <w:rsid w:val="00355486"/>
    <w:rsid w:val="003568D4"/>
    <w:rsid w:val="003574D0"/>
    <w:rsid w:val="00357F85"/>
    <w:rsid w:val="00361376"/>
    <w:rsid w:val="00365632"/>
    <w:rsid w:val="00365E88"/>
    <w:rsid w:val="00370C68"/>
    <w:rsid w:val="003737C3"/>
    <w:rsid w:val="00374C37"/>
    <w:rsid w:val="00375545"/>
    <w:rsid w:val="00376E3D"/>
    <w:rsid w:val="00376F24"/>
    <w:rsid w:val="00377E8B"/>
    <w:rsid w:val="0038093D"/>
    <w:rsid w:val="00383334"/>
    <w:rsid w:val="0038469D"/>
    <w:rsid w:val="003853DC"/>
    <w:rsid w:val="003855F7"/>
    <w:rsid w:val="003859AF"/>
    <w:rsid w:val="00387789"/>
    <w:rsid w:val="003903CD"/>
    <w:rsid w:val="003907DC"/>
    <w:rsid w:val="00393F4B"/>
    <w:rsid w:val="0039588C"/>
    <w:rsid w:val="00396001"/>
    <w:rsid w:val="00396B93"/>
    <w:rsid w:val="00397A00"/>
    <w:rsid w:val="003A0CE1"/>
    <w:rsid w:val="003A2160"/>
    <w:rsid w:val="003A29D6"/>
    <w:rsid w:val="003A3241"/>
    <w:rsid w:val="003A6710"/>
    <w:rsid w:val="003B2B53"/>
    <w:rsid w:val="003B2FDA"/>
    <w:rsid w:val="003B322A"/>
    <w:rsid w:val="003B5CCE"/>
    <w:rsid w:val="003B7DB5"/>
    <w:rsid w:val="003C0D32"/>
    <w:rsid w:val="003C11A9"/>
    <w:rsid w:val="003C20EF"/>
    <w:rsid w:val="003C4152"/>
    <w:rsid w:val="003D073E"/>
    <w:rsid w:val="003D081C"/>
    <w:rsid w:val="003D0E89"/>
    <w:rsid w:val="003D22A3"/>
    <w:rsid w:val="003D40F1"/>
    <w:rsid w:val="003D4B2A"/>
    <w:rsid w:val="003D4B97"/>
    <w:rsid w:val="003D60C9"/>
    <w:rsid w:val="003D6350"/>
    <w:rsid w:val="003D7511"/>
    <w:rsid w:val="003D77EE"/>
    <w:rsid w:val="003D783F"/>
    <w:rsid w:val="003E1714"/>
    <w:rsid w:val="003E3E7E"/>
    <w:rsid w:val="003E467E"/>
    <w:rsid w:val="003E5414"/>
    <w:rsid w:val="003E5E59"/>
    <w:rsid w:val="003F0CC5"/>
    <w:rsid w:val="003F1C82"/>
    <w:rsid w:val="003F2252"/>
    <w:rsid w:val="003F28C2"/>
    <w:rsid w:val="003F3B8A"/>
    <w:rsid w:val="003F46B1"/>
    <w:rsid w:val="003F69A7"/>
    <w:rsid w:val="00401C90"/>
    <w:rsid w:val="00403463"/>
    <w:rsid w:val="004044C3"/>
    <w:rsid w:val="00405698"/>
    <w:rsid w:val="00405BAD"/>
    <w:rsid w:val="00405D6D"/>
    <w:rsid w:val="00405DB3"/>
    <w:rsid w:val="004075BD"/>
    <w:rsid w:val="004078E4"/>
    <w:rsid w:val="00407E30"/>
    <w:rsid w:val="00410311"/>
    <w:rsid w:val="004113F1"/>
    <w:rsid w:val="00411783"/>
    <w:rsid w:val="00412DBD"/>
    <w:rsid w:val="00413BE8"/>
    <w:rsid w:val="00413F1D"/>
    <w:rsid w:val="00413F60"/>
    <w:rsid w:val="004147C8"/>
    <w:rsid w:val="004163E9"/>
    <w:rsid w:val="00416D43"/>
    <w:rsid w:val="004171D9"/>
    <w:rsid w:val="00417B16"/>
    <w:rsid w:val="00420946"/>
    <w:rsid w:val="00420C30"/>
    <w:rsid w:val="00421DB4"/>
    <w:rsid w:val="0042319A"/>
    <w:rsid w:val="0042360E"/>
    <w:rsid w:val="004265CB"/>
    <w:rsid w:val="00427202"/>
    <w:rsid w:val="00427366"/>
    <w:rsid w:val="00430853"/>
    <w:rsid w:val="00430A0C"/>
    <w:rsid w:val="00430D49"/>
    <w:rsid w:val="00431CD4"/>
    <w:rsid w:val="00431EAD"/>
    <w:rsid w:val="00432195"/>
    <w:rsid w:val="0043333C"/>
    <w:rsid w:val="00434076"/>
    <w:rsid w:val="0043488E"/>
    <w:rsid w:val="00434AC3"/>
    <w:rsid w:val="004352CA"/>
    <w:rsid w:val="00437040"/>
    <w:rsid w:val="00437C6E"/>
    <w:rsid w:val="00440B0C"/>
    <w:rsid w:val="004412C4"/>
    <w:rsid w:val="00442897"/>
    <w:rsid w:val="00442A68"/>
    <w:rsid w:val="004441F7"/>
    <w:rsid w:val="00445833"/>
    <w:rsid w:val="00452F14"/>
    <w:rsid w:val="00455FCA"/>
    <w:rsid w:val="004564D8"/>
    <w:rsid w:val="0045698D"/>
    <w:rsid w:val="00456A13"/>
    <w:rsid w:val="004576E7"/>
    <w:rsid w:val="00457835"/>
    <w:rsid w:val="00461C1A"/>
    <w:rsid w:val="004626F4"/>
    <w:rsid w:val="00463692"/>
    <w:rsid w:val="00463851"/>
    <w:rsid w:val="00463944"/>
    <w:rsid w:val="00463CA2"/>
    <w:rsid w:val="00465BC4"/>
    <w:rsid w:val="00466EE3"/>
    <w:rsid w:val="004701A7"/>
    <w:rsid w:val="00470375"/>
    <w:rsid w:val="004728B1"/>
    <w:rsid w:val="00473026"/>
    <w:rsid w:val="0047305D"/>
    <w:rsid w:val="004731DF"/>
    <w:rsid w:val="00473F01"/>
    <w:rsid w:val="00473F91"/>
    <w:rsid w:val="00474DD5"/>
    <w:rsid w:val="004750F1"/>
    <w:rsid w:val="00475828"/>
    <w:rsid w:val="0047688D"/>
    <w:rsid w:val="00480EAB"/>
    <w:rsid w:val="00481B2C"/>
    <w:rsid w:val="00482D01"/>
    <w:rsid w:val="00483434"/>
    <w:rsid w:val="00483AB1"/>
    <w:rsid w:val="00484CA5"/>
    <w:rsid w:val="00485965"/>
    <w:rsid w:val="00486B0B"/>
    <w:rsid w:val="0048701B"/>
    <w:rsid w:val="00487DF5"/>
    <w:rsid w:val="0049024D"/>
    <w:rsid w:val="0049125B"/>
    <w:rsid w:val="0049181C"/>
    <w:rsid w:val="00491DA8"/>
    <w:rsid w:val="00492361"/>
    <w:rsid w:val="00492D86"/>
    <w:rsid w:val="004934A1"/>
    <w:rsid w:val="004935B3"/>
    <w:rsid w:val="00493AF4"/>
    <w:rsid w:val="004947C5"/>
    <w:rsid w:val="0049509A"/>
    <w:rsid w:val="004955C2"/>
    <w:rsid w:val="004A01CD"/>
    <w:rsid w:val="004A05ED"/>
    <w:rsid w:val="004A0CE3"/>
    <w:rsid w:val="004A1C02"/>
    <w:rsid w:val="004A2DEE"/>
    <w:rsid w:val="004A2FCE"/>
    <w:rsid w:val="004A3211"/>
    <w:rsid w:val="004A3FE5"/>
    <w:rsid w:val="004A4668"/>
    <w:rsid w:val="004A467A"/>
    <w:rsid w:val="004A4EB2"/>
    <w:rsid w:val="004A5195"/>
    <w:rsid w:val="004A5E05"/>
    <w:rsid w:val="004A60D2"/>
    <w:rsid w:val="004A61B4"/>
    <w:rsid w:val="004B2F74"/>
    <w:rsid w:val="004B3D59"/>
    <w:rsid w:val="004B493A"/>
    <w:rsid w:val="004B51CF"/>
    <w:rsid w:val="004B5EC4"/>
    <w:rsid w:val="004B60EE"/>
    <w:rsid w:val="004B79B1"/>
    <w:rsid w:val="004B7E73"/>
    <w:rsid w:val="004C00DC"/>
    <w:rsid w:val="004C2049"/>
    <w:rsid w:val="004C3BE2"/>
    <w:rsid w:val="004C3F72"/>
    <w:rsid w:val="004C452A"/>
    <w:rsid w:val="004C4871"/>
    <w:rsid w:val="004C571D"/>
    <w:rsid w:val="004C7109"/>
    <w:rsid w:val="004C764F"/>
    <w:rsid w:val="004D2109"/>
    <w:rsid w:val="004D3C3E"/>
    <w:rsid w:val="004D78E1"/>
    <w:rsid w:val="004D7923"/>
    <w:rsid w:val="004E05B3"/>
    <w:rsid w:val="004E0677"/>
    <w:rsid w:val="004E07DB"/>
    <w:rsid w:val="004E0E8E"/>
    <w:rsid w:val="004E241B"/>
    <w:rsid w:val="004E2616"/>
    <w:rsid w:val="004E3200"/>
    <w:rsid w:val="004E3294"/>
    <w:rsid w:val="004E37FD"/>
    <w:rsid w:val="004E4CED"/>
    <w:rsid w:val="004E567A"/>
    <w:rsid w:val="004E64BE"/>
    <w:rsid w:val="004E672C"/>
    <w:rsid w:val="004E6746"/>
    <w:rsid w:val="004E6FA3"/>
    <w:rsid w:val="004E7E95"/>
    <w:rsid w:val="004F10B7"/>
    <w:rsid w:val="004F247D"/>
    <w:rsid w:val="004F42B6"/>
    <w:rsid w:val="004F4BAE"/>
    <w:rsid w:val="004F541C"/>
    <w:rsid w:val="004F5812"/>
    <w:rsid w:val="004F635A"/>
    <w:rsid w:val="004F7717"/>
    <w:rsid w:val="00500EF6"/>
    <w:rsid w:val="0050217D"/>
    <w:rsid w:val="00504E64"/>
    <w:rsid w:val="005107D5"/>
    <w:rsid w:val="005109F4"/>
    <w:rsid w:val="00510F49"/>
    <w:rsid w:val="00511656"/>
    <w:rsid w:val="00513CA8"/>
    <w:rsid w:val="005141A0"/>
    <w:rsid w:val="005146F7"/>
    <w:rsid w:val="00515DC9"/>
    <w:rsid w:val="00516557"/>
    <w:rsid w:val="00516D82"/>
    <w:rsid w:val="00522D77"/>
    <w:rsid w:val="005237A3"/>
    <w:rsid w:val="00523AC1"/>
    <w:rsid w:val="00524593"/>
    <w:rsid w:val="00524FD3"/>
    <w:rsid w:val="00525697"/>
    <w:rsid w:val="00525A5F"/>
    <w:rsid w:val="00533040"/>
    <w:rsid w:val="005332E6"/>
    <w:rsid w:val="00536438"/>
    <w:rsid w:val="00540105"/>
    <w:rsid w:val="00540615"/>
    <w:rsid w:val="00541107"/>
    <w:rsid w:val="00541B2D"/>
    <w:rsid w:val="00541BAA"/>
    <w:rsid w:val="0054272D"/>
    <w:rsid w:val="00542C02"/>
    <w:rsid w:val="00544DF1"/>
    <w:rsid w:val="0054576A"/>
    <w:rsid w:val="00545A66"/>
    <w:rsid w:val="00545E7A"/>
    <w:rsid w:val="005469E6"/>
    <w:rsid w:val="00550835"/>
    <w:rsid w:val="00550CA8"/>
    <w:rsid w:val="00550ECE"/>
    <w:rsid w:val="00553CC8"/>
    <w:rsid w:val="00554270"/>
    <w:rsid w:val="005568AE"/>
    <w:rsid w:val="00560D22"/>
    <w:rsid w:val="005617D2"/>
    <w:rsid w:val="00562A28"/>
    <w:rsid w:val="005633CD"/>
    <w:rsid w:val="0056369F"/>
    <w:rsid w:val="00565AA8"/>
    <w:rsid w:val="005665A8"/>
    <w:rsid w:val="005665AC"/>
    <w:rsid w:val="005665FB"/>
    <w:rsid w:val="005673A1"/>
    <w:rsid w:val="00570E62"/>
    <w:rsid w:val="00571B7D"/>
    <w:rsid w:val="00572158"/>
    <w:rsid w:val="00572542"/>
    <w:rsid w:val="00574381"/>
    <w:rsid w:val="00575637"/>
    <w:rsid w:val="00575DA9"/>
    <w:rsid w:val="00580DC3"/>
    <w:rsid w:val="005814C9"/>
    <w:rsid w:val="00581F4B"/>
    <w:rsid w:val="00582F75"/>
    <w:rsid w:val="005831D8"/>
    <w:rsid w:val="005835B5"/>
    <w:rsid w:val="00584680"/>
    <w:rsid w:val="00585C42"/>
    <w:rsid w:val="00587C92"/>
    <w:rsid w:val="00590DFA"/>
    <w:rsid w:val="0059483F"/>
    <w:rsid w:val="00594F7F"/>
    <w:rsid w:val="0059511B"/>
    <w:rsid w:val="00595853"/>
    <w:rsid w:val="0059677F"/>
    <w:rsid w:val="005A026B"/>
    <w:rsid w:val="005A1040"/>
    <w:rsid w:val="005A10C4"/>
    <w:rsid w:val="005A1162"/>
    <w:rsid w:val="005A1A2F"/>
    <w:rsid w:val="005A272B"/>
    <w:rsid w:val="005A33B4"/>
    <w:rsid w:val="005A382B"/>
    <w:rsid w:val="005A435E"/>
    <w:rsid w:val="005A4A05"/>
    <w:rsid w:val="005A76B2"/>
    <w:rsid w:val="005A7802"/>
    <w:rsid w:val="005A791B"/>
    <w:rsid w:val="005A7D4F"/>
    <w:rsid w:val="005B103C"/>
    <w:rsid w:val="005B3503"/>
    <w:rsid w:val="005B39D7"/>
    <w:rsid w:val="005C0777"/>
    <w:rsid w:val="005C17DF"/>
    <w:rsid w:val="005C2FA3"/>
    <w:rsid w:val="005C30EC"/>
    <w:rsid w:val="005C3A09"/>
    <w:rsid w:val="005C42ED"/>
    <w:rsid w:val="005C4677"/>
    <w:rsid w:val="005C4FE0"/>
    <w:rsid w:val="005C590E"/>
    <w:rsid w:val="005C6A18"/>
    <w:rsid w:val="005C756B"/>
    <w:rsid w:val="005C7B24"/>
    <w:rsid w:val="005C7E27"/>
    <w:rsid w:val="005D1E54"/>
    <w:rsid w:val="005D291F"/>
    <w:rsid w:val="005D3BFA"/>
    <w:rsid w:val="005D4268"/>
    <w:rsid w:val="005D4BD4"/>
    <w:rsid w:val="005D526E"/>
    <w:rsid w:val="005D5471"/>
    <w:rsid w:val="005D6386"/>
    <w:rsid w:val="005D67C6"/>
    <w:rsid w:val="005E0369"/>
    <w:rsid w:val="005E0E19"/>
    <w:rsid w:val="005E1454"/>
    <w:rsid w:val="005E2488"/>
    <w:rsid w:val="005E25C6"/>
    <w:rsid w:val="005E3B5C"/>
    <w:rsid w:val="005E5B07"/>
    <w:rsid w:val="005E5C08"/>
    <w:rsid w:val="005E6AC4"/>
    <w:rsid w:val="005E71BB"/>
    <w:rsid w:val="005E7D14"/>
    <w:rsid w:val="005E7F21"/>
    <w:rsid w:val="005F01F6"/>
    <w:rsid w:val="005F0ECD"/>
    <w:rsid w:val="005F0F3B"/>
    <w:rsid w:val="005F2ABC"/>
    <w:rsid w:val="005F41E2"/>
    <w:rsid w:val="005F5B4B"/>
    <w:rsid w:val="005F7AF4"/>
    <w:rsid w:val="00600153"/>
    <w:rsid w:val="00600A6B"/>
    <w:rsid w:val="0060116E"/>
    <w:rsid w:val="00607DC8"/>
    <w:rsid w:val="00612001"/>
    <w:rsid w:val="006120C5"/>
    <w:rsid w:val="00612808"/>
    <w:rsid w:val="0061296D"/>
    <w:rsid w:val="00613FA2"/>
    <w:rsid w:val="006145B7"/>
    <w:rsid w:val="00615AC8"/>
    <w:rsid w:val="00615BE3"/>
    <w:rsid w:val="00616809"/>
    <w:rsid w:val="006177AB"/>
    <w:rsid w:val="006222E7"/>
    <w:rsid w:val="00625519"/>
    <w:rsid w:val="00625D70"/>
    <w:rsid w:val="0062664E"/>
    <w:rsid w:val="00626A7D"/>
    <w:rsid w:val="0063046B"/>
    <w:rsid w:val="0063417D"/>
    <w:rsid w:val="00637BF3"/>
    <w:rsid w:val="00637DDD"/>
    <w:rsid w:val="006407D8"/>
    <w:rsid w:val="0064176E"/>
    <w:rsid w:val="00642990"/>
    <w:rsid w:val="00644662"/>
    <w:rsid w:val="006449D4"/>
    <w:rsid w:val="0064630F"/>
    <w:rsid w:val="00647D33"/>
    <w:rsid w:val="006515D6"/>
    <w:rsid w:val="00652D04"/>
    <w:rsid w:val="006538A3"/>
    <w:rsid w:val="00653C7E"/>
    <w:rsid w:val="00656072"/>
    <w:rsid w:val="0065674E"/>
    <w:rsid w:val="00656BD8"/>
    <w:rsid w:val="006579A1"/>
    <w:rsid w:val="00657A97"/>
    <w:rsid w:val="00662A76"/>
    <w:rsid w:val="006637DC"/>
    <w:rsid w:val="0066600E"/>
    <w:rsid w:val="00667BF8"/>
    <w:rsid w:val="00671BA2"/>
    <w:rsid w:val="006742CB"/>
    <w:rsid w:val="006759E3"/>
    <w:rsid w:val="0068248F"/>
    <w:rsid w:val="00683227"/>
    <w:rsid w:val="00685B42"/>
    <w:rsid w:val="0068602B"/>
    <w:rsid w:val="006873E9"/>
    <w:rsid w:val="00687CB1"/>
    <w:rsid w:val="00690440"/>
    <w:rsid w:val="006935AD"/>
    <w:rsid w:val="00696289"/>
    <w:rsid w:val="00696997"/>
    <w:rsid w:val="006A2B1F"/>
    <w:rsid w:val="006A3AC2"/>
    <w:rsid w:val="006A3C71"/>
    <w:rsid w:val="006A6207"/>
    <w:rsid w:val="006A6F36"/>
    <w:rsid w:val="006B07E3"/>
    <w:rsid w:val="006B2246"/>
    <w:rsid w:val="006B493B"/>
    <w:rsid w:val="006B550D"/>
    <w:rsid w:val="006B7901"/>
    <w:rsid w:val="006C0E51"/>
    <w:rsid w:val="006C1E4C"/>
    <w:rsid w:val="006C58D1"/>
    <w:rsid w:val="006C6AC5"/>
    <w:rsid w:val="006D12E1"/>
    <w:rsid w:val="006D135B"/>
    <w:rsid w:val="006D36DB"/>
    <w:rsid w:val="006D565B"/>
    <w:rsid w:val="006D5838"/>
    <w:rsid w:val="006D7736"/>
    <w:rsid w:val="006E34B2"/>
    <w:rsid w:val="006E68F0"/>
    <w:rsid w:val="006E6A38"/>
    <w:rsid w:val="006E6F82"/>
    <w:rsid w:val="006E762A"/>
    <w:rsid w:val="006E7956"/>
    <w:rsid w:val="006F013F"/>
    <w:rsid w:val="006F0145"/>
    <w:rsid w:val="006F062C"/>
    <w:rsid w:val="006F102A"/>
    <w:rsid w:val="006F1624"/>
    <w:rsid w:val="006F2318"/>
    <w:rsid w:val="006F4057"/>
    <w:rsid w:val="006F557F"/>
    <w:rsid w:val="006F78FC"/>
    <w:rsid w:val="00701862"/>
    <w:rsid w:val="00701D93"/>
    <w:rsid w:val="00705D30"/>
    <w:rsid w:val="00706B75"/>
    <w:rsid w:val="00706D13"/>
    <w:rsid w:val="007101DB"/>
    <w:rsid w:val="00710BA4"/>
    <w:rsid w:val="0071129C"/>
    <w:rsid w:val="00711D32"/>
    <w:rsid w:val="00712040"/>
    <w:rsid w:val="00712914"/>
    <w:rsid w:val="00713735"/>
    <w:rsid w:val="00714C69"/>
    <w:rsid w:val="0071721E"/>
    <w:rsid w:val="007176C1"/>
    <w:rsid w:val="007177AA"/>
    <w:rsid w:val="00721092"/>
    <w:rsid w:val="00722616"/>
    <w:rsid w:val="00722855"/>
    <w:rsid w:val="007254F1"/>
    <w:rsid w:val="0072573A"/>
    <w:rsid w:val="00725E60"/>
    <w:rsid w:val="00726352"/>
    <w:rsid w:val="00726E50"/>
    <w:rsid w:val="00727529"/>
    <w:rsid w:val="00732FE0"/>
    <w:rsid w:val="007334A1"/>
    <w:rsid w:val="00733AAA"/>
    <w:rsid w:val="007365FD"/>
    <w:rsid w:val="007407CF"/>
    <w:rsid w:val="00740A72"/>
    <w:rsid w:val="00744776"/>
    <w:rsid w:val="00744B4F"/>
    <w:rsid w:val="00746A0A"/>
    <w:rsid w:val="00747D1E"/>
    <w:rsid w:val="00752E54"/>
    <w:rsid w:val="00752ECB"/>
    <w:rsid w:val="00754174"/>
    <w:rsid w:val="0075499D"/>
    <w:rsid w:val="00756923"/>
    <w:rsid w:val="00756A19"/>
    <w:rsid w:val="0076176E"/>
    <w:rsid w:val="00762CF5"/>
    <w:rsid w:val="007638D2"/>
    <w:rsid w:val="00765013"/>
    <w:rsid w:val="007650E1"/>
    <w:rsid w:val="00765595"/>
    <w:rsid w:val="00765B20"/>
    <w:rsid w:val="00765BD5"/>
    <w:rsid w:val="00766A64"/>
    <w:rsid w:val="007678D4"/>
    <w:rsid w:val="007708CE"/>
    <w:rsid w:val="0077311F"/>
    <w:rsid w:val="00773149"/>
    <w:rsid w:val="00774F46"/>
    <w:rsid w:val="00776194"/>
    <w:rsid w:val="007767BD"/>
    <w:rsid w:val="00777767"/>
    <w:rsid w:val="00777B2F"/>
    <w:rsid w:val="0078154D"/>
    <w:rsid w:val="00782033"/>
    <w:rsid w:val="00782EA5"/>
    <w:rsid w:val="00783449"/>
    <w:rsid w:val="00783650"/>
    <w:rsid w:val="007916A4"/>
    <w:rsid w:val="00791B2D"/>
    <w:rsid w:val="0079286E"/>
    <w:rsid w:val="007935C6"/>
    <w:rsid w:val="00794966"/>
    <w:rsid w:val="007A1EF6"/>
    <w:rsid w:val="007A2741"/>
    <w:rsid w:val="007A3EFC"/>
    <w:rsid w:val="007A48FC"/>
    <w:rsid w:val="007A5075"/>
    <w:rsid w:val="007A567A"/>
    <w:rsid w:val="007A60A9"/>
    <w:rsid w:val="007B08BC"/>
    <w:rsid w:val="007B0FA9"/>
    <w:rsid w:val="007B12C5"/>
    <w:rsid w:val="007B1477"/>
    <w:rsid w:val="007B147B"/>
    <w:rsid w:val="007B25B8"/>
    <w:rsid w:val="007B298B"/>
    <w:rsid w:val="007B2D66"/>
    <w:rsid w:val="007B4040"/>
    <w:rsid w:val="007B565F"/>
    <w:rsid w:val="007B5791"/>
    <w:rsid w:val="007B5CA4"/>
    <w:rsid w:val="007C0123"/>
    <w:rsid w:val="007C0A59"/>
    <w:rsid w:val="007C24C0"/>
    <w:rsid w:val="007C362B"/>
    <w:rsid w:val="007C6463"/>
    <w:rsid w:val="007C6878"/>
    <w:rsid w:val="007C6F29"/>
    <w:rsid w:val="007C77F1"/>
    <w:rsid w:val="007C7894"/>
    <w:rsid w:val="007D06EE"/>
    <w:rsid w:val="007D1091"/>
    <w:rsid w:val="007D120E"/>
    <w:rsid w:val="007D2325"/>
    <w:rsid w:val="007D2960"/>
    <w:rsid w:val="007D4931"/>
    <w:rsid w:val="007D571E"/>
    <w:rsid w:val="007D5D7B"/>
    <w:rsid w:val="007D6DD9"/>
    <w:rsid w:val="007D7DD2"/>
    <w:rsid w:val="007D7F4F"/>
    <w:rsid w:val="007E2299"/>
    <w:rsid w:val="007E345C"/>
    <w:rsid w:val="007E3E9F"/>
    <w:rsid w:val="007E45F5"/>
    <w:rsid w:val="007E4749"/>
    <w:rsid w:val="007E5A09"/>
    <w:rsid w:val="007E6018"/>
    <w:rsid w:val="007E7269"/>
    <w:rsid w:val="007E762F"/>
    <w:rsid w:val="007E7713"/>
    <w:rsid w:val="007E771B"/>
    <w:rsid w:val="007F0298"/>
    <w:rsid w:val="007F02AE"/>
    <w:rsid w:val="007F0650"/>
    <w:rsid w:val="007F06B6"/>
    <w:rsid w:val="007F0738"/>
    <w:rsid w:val="007F0942"/>
    <w:rsid w:val="007F301A"/>
    <w:rsid w:val="007F5969"/>
    <w:rsid w:val="007F5C0F"/>
    <w:rsid w:val="007F5E2F"/>
    <w:rsid w:val="007F6A62"/>
    <w:rsid w:val="008002B1"/>
    <w:rsid w:val="00801AD4"/>
    <w:rsid w:val="00802734"/>
    <w:rsid w:val="00802DB6"/>
    <w:rsid w:val="0080472F"/>
    <w:rsid w:val="00804EBF"/>
    <w:rsid w:val="008056FE"/>
    <w:rsid w:val="00805B70"/>
    <w:rsid w:val="00805C67"/>
    <w:rsid w:val="00806389"/>
    <w:rsid w:val="008064DD"/>
    <w:rsid w:val="008066A8"/>
    <w:rsid w:val="008072F0"/>
    <w:rsid w:val="008101AE"/>
    <w:rsid w:val="0081219C"/>
    <w:rsid w:val="00812BB1"/>
    <w:rsid w:val="00813360"/>
    <w:rsid w:val="00813481"/>
    <w:rsid w:val="008138E8"/>
    <w:rsid w:val="008143C2"/>
    <w:rsid w:val="00815CFF"/>
    <w:rsid w:val="00816E14"/>
    <w:rsid w:val="008200FC"/>
    <w:rsid w:val="008201D4"/>
    <w:rsid w:val="00820BE8"/>
    <w:rsid w:val="008221F5"/>
    <w:rsid w:val="00822441"/>
    <w:rsid w:val="008253D7"/>
    <w:rsid w:val="008269AC"/>
    <w:rsid w:val="008302B2"/>
    <w:rsid w:val="008305A3"/>
    <w:rsid w:val="00832A7D"/>
    <w:rsid w:val="00833AA5"/>
    <w:rsid w:val="00836194"/>
    <w:rsid w:val="008362E5"/>
    <w:rsid w:val="00836CBB"/>
    <w:rsid w:val="00840FCD"/>
    <w:rsid w:val="008417DB"/>
    <w:rsid w:val="008456AC"/>
    <w:rsid w:val="00846B5A"/>
    <w:rsid w:val="008513D5"/>
    <w:rsid w:val="00852854"/>
    <w:rsid w:val="00853CB7"/>
    <w:rsid w:val="00853E44"/>
    <w:rsid w:val="00856DC8"/>
    <w:rsid w:val="008578B8"/>
    <w:rsid w:val="008607F7"/>
    <w:rsid w:val="0086272D"/>
    <w:rsid w:val="008648AF"/>
    <w:rsid w:val="00864C0D"/>
    <w:rsid w:val="0086538B"/>
    <w:rsid w:val="00865919"/>
    <w:rsid w:val="0086592A"/>
    <w:rsid w:val="008663E9"/>
    <w:rsid w:val="0086778B"/>
    <w:rsid w:val="008700FF"/>
    <w:rsid w:val="00871CD6"/>
    <w:rsid w:val="00871E4A"/>
    <w:rsid w:val="008743AE"/>
    <w:rsid w:val="0087457C"/>
    <w:rsid w:val="00875937"/>
    <w:rsid w:val="008771B9"/>
    <w:rsid w:val="00881983"/>
    <w:rsid w:val="0088278E"/>
    <w:rsid w:val="0088509D"/>
    <w:rsid w:val="00893E7F"/>
    <w:rsid w:val="008956AB"/>
    <w:rsid w:val="00895977"/>
    <w:rsid w:val="00895A6F"/>
    <w:rsid w:val="00897F2B"/>
    <w:rsid w:val="008A038F"/>
    <w:rsid w:val="008A0B59"/>
    <w:rsid w:val="008A132C"/>
    <w:rsid w:val="008A1B19"/>
    <w:rsid w:val="008A1F9B"/>
    <w:rsid w:val="008A247A"/>
    <w:rsid w:val="008A250A"/>
    <w:rsid w:val="008A264F"/>
    <w:rsid w:val="008A3680"/>
    <w:rsid w:val="008A55B9"/>
    <w:rsid w:val="008A636B"/>
    <w:rsid w:val="008A695D"/>
    <w:rsid w:val="008A6B71"/>
    <w:rsid w:val="008A6C96"/>
    <w:rsid w:val="008B15E7"/>
    <w:rsid w:val="008B2E85"/>
    <w:rsid w:val="008B42D1"/>
    <w:rsid w:val="008B4970"/>
    <w:rsid w:val="008B584D"/>
    <w:rsid w:val="008B593A"/>
    <w:rsid w:val="008B6601"/>
    <w:rsid w:val="008B7833"/>
    <w:rsid w:val="008C11D7"/>
    <w:rsid w:val="008C1463"/>
    <w:rsid w:val="008C3563"/>
    <w:rsid w:val="008C542B"/>
    <w:rsid w:val="008C5744"/>
    <w:rsid w:val="008C7BD7"/>
    <w:rsid w:val="008D022B"/>
    <w:rsid w:val="008D0DC2"/>
    <w:rsid w:val="008D0FD3"/>
    <w:rsid w:val="008D30D7"/>
    <w:rsid w:val="008D39BA"/>
    <w:rsid w:val="008D5C67"/>
    <w:rsid w:val="008D7145"/>
    <w:rsid w:val="008E0130"/>
    <w:rsid w:val="008E190B"/>
    <w:rsid w:val="008E2A8A"/>
    <w:rsid w:val="008E3799"/>
    <w:rsid w:val="008E4311"/>
    <w:rsid w:val="008E43E5"/>
    <w:rsid w:val="008E4D0E"/>
    <w:rsid w:val="008E6604"/>
    <w:rsid w:val="008E7428"/>
    <w:rsid w:val="008E7765"/>
    <w:rsid w:val="008E7C8A"/>
    <w:rsid w:val="008F2026"/>
    <w:rsid w:val="008F31FA"/>
    <w:rsid w:val="008F34AA"/>
    <w:rsid w:val="008F5E27"/>
    <w:rsid w:val="008F63E8"/>
    <w:rsid w:val="008F6C50"/>
    <w:rsid w:val="008F7A28"/>
    <w:rsid w:val="009004DA"/>
    <w:rsid w:val="00900CD6"/>
    <w:rsid w:val="00900E18"/>
    <w:rsid w:val="00901321"/>
    <w:rsid w:val="00901841"/>
    <w:rsid w:val="0090195F"/>
    <w:rsid w:val="009035E6"/>
    <w:rsid w:val="0090513F"/>
    <w:rsid w:val="00906463"/>
    <w:rsid w:val="00907180"/>
    <w:rsid w:val="00907BC7"/>
    <w:rsid w:val="009100E1"/>
    <w:rsid w:val="009106D2"/>
    <w:rsid w:val="009112C9"/>
    <w:rsid w:val="009115B1"/>
    <w:rsid w:val="009128D1"/>
    <w:rsid w:val="00912B42"/>
    <w:rsid w:val="00912DCE"/>
    <w:rsid w:val="0091395D"/>
    <w:rsid w:val="00914A3F"/>
    <w:rsid w:val="00915C55"/>
    <w:rsid w:val="00917860"/>
    <w:rsid w:val="00920FAF"/>
    <w:rsid w:val="00921D88"/>
    <w:rsid w:val="00921FD3"/>
    <w:rsid w:val="00922878"/>
    <w:rsid w:val="00922FA4"/>
    <w:rsid w:val="00924458"/>
    <w:rsid w:val="00924D11"/>
    <w:rsid w:val="00926CF7"/>
    <w:rsid w:val="0092751A"/>
    <w:rsid w:val="00927E31"/>
    <w:rsid w:val="0093031E"/>
    <w:rsid w:val="00930C89"/>
    <w:rsid w:val="00931F7D"/>
    <w:rsid w:val="00932459"/>
    <w:rsid w:val="00932C21"/>
    <w:rsid w:val="00932F33"/>
    <w:rsid w:val="00933050"/>
    <w:rsid w:val="00934BE1"/>
    <w:rsid w:val="00935940"/>
    <w:rsid w:val="00936752"/>
    <w:rsid w:val="009411BE"/>
    <w:rsid w:val="00942414"/>
    <w:rsid w:val="0094337A"/>
    <w:rsid w:val="00943791"/>
    <w:rsid w:val="00943EDE"/>
    <w:rsid w:val="00944610"/>
    <w:rsid w:val="0094573E"/>
    <w:rsid w:val="00946AA2"/>
    <w:rsid w:val="009475F1"/>
    <w:rsid w:val="00950401"/>
    <w:rsid w:val="00950E2C"/>
    <w:rsid w:val="00951B3C"/>
    <w:rsid w:val="00951C04"/>
    <w:rsid w:val="00951F32"/>
    <w:rsid w:val="0095383E"/>
    <w:rsid w:val="009544FA"/>
    <w:rsid w:val="009550BB"/>
    <w:rsid w:val="009556C0"/>
    <w:rsid w:val="009560E4"/>
    <w:rsid w:val="009560F8"/>
    <w:rsid w:val="00956704"/>
    <w:rsid w:val="00957F0C"/>
    <w:rsid w:val="00962F19"/>
    <w:rsid w:val="009635D4"/>
    <w:rsid w:val="00964254"/>
    <w:rsid w:val="009657D7"/>
    <w:rsid w:val="00966B63"/>
    <w:rsid w:val="009670C4"/>
    <w:rsid w:val="0097222F"/>
    <w:rsid w:val="009726FE"/>
    <w:rsid w:val="00972B43"/>
    <w:rsid w:val="009732C0"/>
    <w:rsid w:val="00973DB5"/>
    <w:rsid w:val="009752A8"/>
    <w:rsid w:val="009753FE"/>
    <w:rsid w:val="00976229"/>
    <w:rsid w:val="00980E87"/>
    <w:rsid w:val="009833A0"/>
    <w:rsid w:val="0098535F"/>
    <w:rsid w:val="009860F7"/>
    <w:rsid w:val="009864D9"/>
    <w:rsid w:val="00990FB1"/>
    <w:rsid w:val="0099412C"/>
    <w:rsid w:val="00994392"/>
    <w:rsid w:val="00994DB3"/>
    <w:rsid w:val="00994E24"/>
    <w:rsid w:val="00995951"/>
    <w:rsid w:val="00995CD7"/>
    <w:rsid w:val="00996AE3"/>
    <w:rsid w:val="00996FB7"/>
    <w:rsid w:val="00997EA6"/>
    <w:rsid w:val="00997F97"/>
    <w:rsid w:val="009A01B9"/>
    <w:rsid w:val="009A0782"/>
    <w:rsid w:val="009A1952"/>
    <w:rsid w:val="009A253F"/>
    <w:rsid w:val="009A5478"/>
    <w:rsid w:val="009A579B"/>
    <w:rsid w:val="009B0AFB"/>
    <w:rsid w:val="009B14B2"/>
    <w:rsid w:val="009B1C34"/>
    <w:rsid w:val="009B1D62"/>
    <w:rsid w:val="009B2120"/>
    <w:rsid w:val="009B270D"/>
    <w:rsid w:val="009B27F2"/>
    <w:rsid w:val="009B3533"/>
    <w:rsid w:val="009B3E4C"/>
    <w:rsid w:val="009B5689"/>
    <w:rsid w:val="009B56DB"/>
    <w:rsid w:val="009B5D6C"/>
    <w:rsid w:val="009B692D"/>
    <w:rsid w:val="009B6CBE"/>
    <w:rsid w:val="009B6E54"/>
    <w:rsid w:val="009C0C8F"/>
    <w:rsid w:val="009C38B8"/>
    <w:rsid w:val="009C432A"/>
    <w:rsid w:val="009C4E4C"/>
    <w:rsid w:val="009C4F78"/>
    <w:rsid w:val="009C52A6"/>
    <w:rsid w:val="009C557E"/>
    <w:rsid w:val="009C55D0"/>
    <w:rsid w:val="009C5B6E"/>
    <w:rsid w:val="009C6881"/>
    <w:rsid w:val="009C6A84"/>
    <w:rsid w:val="009C6BAC"/>
    <w:rsid w:val="009C6D59"/>
    <w:rsid w:val="009C6EF2"/>
    <w:rsid w:val="009C73A9"/>
    <w:rsid w:val="009D043B"/>
    <w:rsid w:val="009D04A1"/>
    <w:rsid w:val="009D083A"/>
    <w:rsid w:val="009D0900"/>
    <w:rsid w:val="009D1CA2"/>
    <w:rsid w:val="009D24F0"/>
    <w:rsid w:val="009D289B"/>
    <w:rsid w:val="009D3A01"/>
    <w:rsid w:val="009D3CE7"/>
    <w:rsid w:val="009D77B7"/>
    <w:rsid w:val="009E0B72"/>
    <w:rsid w:val="009E169D"/>
    <w:rsid w:val="009E1BFF"/>
    <w:rsid w:val="009E38A7"/>
    <w:rsid w:val="009E3B1E"/>
    <w:rsid w:val="009E3E4A"/>
    <w:rsid w:val="009E5C0B"/>
    <w:rsid w:val="009E6CDD"/>
    <w:rsid w:val="009E7389"/>
    <w:rsid w:val="009E7788"/>
    <w:rsid w:val="009F0836"/>
    <w:rsid w:val="009F09DA"/>
    <w:rsid w:val="009F36F1"/>
    <w:rsid w:val="009F40EB"/>
    <w:rsid w:val="009F55C8"/>
    <w:rsid w:val="009F6C18"/>
    <w:rsid w:val="00A0014C"/>
    <w:rsid w:val="00A00A9C"/>
    <w:rsid w:val="00A00BCC"/>
    <w:rsid w:val="00A02969"/>
    <w:rsid w:val="00A058E2"/>
    <w:rsid w:val="00A067ED"/>
    <w:rsid w:val="00A10A00"/>
    <w:rsid w:val="00A11959"/>
    <w:rsid w:val="00A12542"/>
    <w:rsid w:val="00A12AE6"/>
    <w:rsid w:val="00A12F10"/>
    <w:rsid w:val="00A155EE"/>
    <w:rsid w:val="00A22E8C"/>
    <w:rsid w:val="00A23ACB"/>
    <w:rsid w:val="00A23EF4"/>
    <w:rsid w:val="00A2632C"/>
    <w:rsid w:val="00A26DC6"/>
    <w:rsid w:val="00A26F93"/>
    <w:rsid w:val="00A3030A"/>
    <w:rsid w:val="00A305D6"/>
    <w:rsid w:val="00A3062B"/>
    <w:rsid w:val="00A30642"/>
    <w:rsid w:val="00A31ABE"/>
    <w:rsid w:val="00A325D0"/>
    <w:rsid w:val="00A32CE9"/>
    <w:rsid w:val="00A34955"/>
    <w:rsid w:val="00A3707F"/>
    <w:rsid w:val="00A37AC2"/>
    <w:rsid w:val="00A40772"/>
    <w:rsid w:val="00A41AB2"/>
    <w:rsid w:val="00A41B0F"/>
    <w:rsid w:val="00A41D26"/>
    <w:rsid w:val="00A44731"/>
    <w:rsid w:val="00A4508E"/>
    <w:rsid w:val="00A458D6"/>
    <w:rsid w:val="00A4696C"/>
    <w:rsid w:val="00A475BC"/>
    <w:rsid w:val="00A4779D"/>
    <w:rsid w:val="00A51FA0"/>
    <w:rsid w:val="00A523F1"/>
    <w:rsid w:val="00A53131"/>
    <w:rsid w:val="00A53DC5"/>
    <w:rsid w:val="00A54151"/>
    <w:rsid w:val="00A543AF"/>
    <w:rsid w:val="00A56B94"/>
    <w:rsid w:val="00A57C80"/>
    <w:rsid w:val="00A60AED"/>
    <w:rsid w:val="00A6165B"/>
    <w:rsid w:val="00A621BB"/>
    <w:rsid w:val="00A62390"/>
    <w:rsid w:val="00A642C9"/>
    <w:rsid w:val="00A64454"/>
    <w:rsid w:val="00A6595B"/>
    <w:rsid w:val="00A66FCA"/>
    <w:rsid w:val="00A70E4B"/>
    <w:rsid w:val="00A70ED7"/>
    <w:rsid w:val="00A71F39"/>
    <w:rsid w:val="00A744B1"/>
    <w:rsid w:val="00A744DA"/>
    <w:rsid w:val="00A75635"/>
    <w:rsid w:val="00A7655B"/>
    <w:rsid w:val="00A770A1"/>
    <w:rsid w:val="00A778D5"/>
    <w:rsid w:val="00A80274"/>
    <w:rsid w:val="00A814C8"/>
    <w:rsid w:val="00A81812"/>
    <w:rsid w:val="00A838E1"/>
    <w:rsid w:val="00A83D8A"/>
    <w:rsid w:val="00A84004"/>
    <w:rsid w:val="00A8540E"/>
    <w:rsid w:val="00A861A9"/>
    <w:rsid w:val="00A8670F"/>
    <w:rsid w:val="00A86DA6"/>
    <w:rsid w:val="00A92985"/>
    <w:rsid w:val="00A94D68"/>
    <w:rsid w:val="00A952C8"/>
    <w:rsid w:val="00A95D2E"/>
    <w:rsid w:val="00A96A11"/>
    <w:rsid w:val="00A972BB"/>
    <w:rsid w:val="00A9761D"/>
    <w:rsid w:val="00AA0658"/>
    <w:rsid w:val="00AA202D"/>
    <w:rsid w:val="00AA58B6"/>
    <w:rsid w:val="00AA5A71"/>
    <w:rsid w:val="00AA78BD"/>
    <w:rsid w:val="00AB00C3"/>
    <w:rsid w:val="00AB086E"/>
    <w:rsid w:val="00AB20C6"/>
    <w:rsid w:val="00AB3397"/>
    <w:rsid w:val="00AB3CB2"/>
    <w:rsid w:val="00AB606E"/>
    <w:rsid w:val="00AB7027"/>
    <w:rsid w:val="00AB7C9E"/>
    <w:rsid w:val="00AC0487"/>
    <w:rsid w:val="00AC0984"/>
    <w:rsid w:val="00AC0A46"/>
    <w:rsid w:val="00AC0B3D"/>
    <w:rsid w:val="00AC0E98"/>
    <w:rsid w:val="00AC1010"/>
    <w:rsid w:val="00AC1586"/>
    <w:rsid w:val="00AC373D"/>
    <w:rsid w:val="00AC414E"/>
    <w:rsid w:val="00AC5029"/>
    <w:rsid w:val="00AC512F"/>
    <w:rsid w:val="00AC6C0C"/>
    <w:rsid w:val="00AC711A"/>
    <w:rsid w:val="00AC78F7"/>
    <w:rsid w:val="00AD024F"/>
    <w:rsid w:val="00AD0B5B"/>
    <w:rsid w:val="00AD0BB4"/>
    <w:rsid w:val="00AD0D09"/>
    <w:rsid w:val="00AD0E13"/>
    <w:rsid w:val="00AD12E4"/>
    <w:rsid w:val="00AD2153"/>
    <w:rsid w:val="00AD2408"/>
    <w:rsid w:val="00AD351C"/>
    <w:rsid w:val="00AD66CC"/>
    <w:rsid w:val="00AD70D7"/>
    <w:rsid w:val="00AD7961"/>
    <w:rsid w:val="00AE0D35"/>
    <w:rsid w:val="00AE1ECF"/>
    <w:rsid w:val="00AE2E98"/>
    <w:rsid w:val="00AE3588"/>
    <w:rsid w:val="00AE4EB2"/>
    <w:rsid w:val="00AE7167"/>
    <w:rsid w:val="00AE755F"/>
    <w:rsid w:val="00AE7F9F"/>
    <w:rsid w:val="00AF168E"/>
    <w:rsid w:val="00AF18A9"/>
    <w:rsid w:val="00AF3D8F"/>
    <w:rsid w:val="00AF42B3"/>
    <w:rsid w:val="00B003CC"/>
    <w:rsid w:val="00B00571"/>
    <w:rsid w:val="00B01FD0"/>
    <w:rsid w:val="00B02D76"/>
    <w:rsid w:val="00B0323A"/>
    <w:rsid w:val="00B04687"/>
    <w:rsid w:val="00B0538B"/>
    <w:rsid w:val="00B0550C"/>
    <w:rsid w:val="00B05846"/>
    <w:rsid w:val="00B05B97"/>
    <w:rsid w:val="00B10CCF"/>
    <w:rsid w:val="00B11934"/>
    <w:rsid w:val="00B12036"/>
    <w:rsid w:val="00B1248F"/>
    <w:rsid w:val="00B128D3"/>
    <w:rsid w:val="00B12E56"/>
    <w:rsid w:val="00B12F61"/>
    <w:rsid w:val="00B14A6D"/>
    <w:rsid w:val="00B14E77"/>
    <w:rsid w:val="00B15A43"/>
    <w:rsid w:val="00B161ED"/>
    <w:rsid w:val="00B17D24"/>
    <w:rsid w:val="00B209DA"/>
    <w:rsid w:val="00B20A40"/>
    <w:rsid w:val="00B238FE"/>
    <w:rsid w:val="00B25354"/>
    <w:rsid w:val="00B2550D"/>
    <w:rsid w:val="00B2612F"/>
    <w:rsid w:val="00B268EF"/>
    <w:rsid w:val="00B30771"/>
    <w:rsid w:val="00B31424"/>
    <w:rsid w:val="00B31FA7"/>
    <w:rsid w:val="00B31FB2"/>
    <w:rsid w:val="00B31FC2"/>
    <w:rsid w:val="00B33488"/>
    <w:rsid w:val="00B3353C"/>
    <w:rsid w:val="00B34784"/>
    <w:rsid w:val="00B350E6"/>
    <w:rsid w:val="00B3570E"/>
    <w:rsid w:val="00B365DB"/>
    <w:rsid w:val="00B37330"/>
    <w:rsid w:val="00B37ACE"/>
    <w:rsid w:val="00B37EB9"/>
    <w:rsid w:val="00B41FBC"/>
    <w:rsid w:val="00B42EB0"/>
    <w:rsid w:val="00B437C5"/>
    <w:rsid w:val="00B44C3B"/>
    <w:rsid w:val="00B45892"/>
    <w:rsid w:val="00B4617E"/>
    <w:rsid w:val="00B461A3"/>
    <w:rsid w:val="00B47377"/>
    <w:rsid w:val="00B47A42"/>
    <w:rsid w:val="00B5315F"/>
    <w:rsid w:val="00B545A2"/>
    <w:rsid w:val="00B54DBA"/>
    <w:rsid w:val="00B557E0"/>
    <w:rsid w:val="00B56369"/>
    <w:rsid w:val="00B56BFD"/>
    <w:rsid w:val="00B57478"/>
    <w:rsid w:val="00B57481"/>
    <w:rsid w:val="00B63850"/>
    <w:rsid w:val="00B65EC9"/>
    <w:rsid w:val="00B7060D"/>
    <w:rsid w:val="00B71360"/>
    <w:rsid w:val="00B72DEB"/>
    <w:rsid w:val="00B73A8A"/>
    <w:rsid w:val="00B73BD4"/>
    <w:rsid w:val="00B73C61"/>
    <w:rsid w:val="00B7437D"/>
    <w:rsid w:val="00B744AA"/>
    <w:rsid w:val="00B74ABF"/>
    <w:rsid w:val="00B74BEB"/>
    <w:rsid w:val="00B74BEC"/>
    <w:rsid w:val="00B76B54"/>
    <w:rsid w:val="00B805B1"/>
    <w:rsid w:val="00B80D77"/>
    <w:rsid w:val="00B83572"/>
    <w:rsid w:val="00B85287"/>
    <w:rsid w:val="00B865DD"/>
    <w:rsid w:val="00B87B61"/>
    <w:rsid w:val="00B9223D"/>
    <w:rsid w:val="00B942B3"/>
    <w:rsid w:val="00B95169"/>
    <w:rsid w:val="00B951A5"/>
    <w:rsid w:val="00B95E27"/>
    <w:rsid w:val="00B96620"/>
    <w:rsid w:val="00B9736B"/>
    <w:rsid w:val="00B9769D"/>
    <w:rsid w:val="00BA0D64"/>
    <w:rsid w:val="00BA1C2E"/>
    <w:rsid w:val="00BA1DD7"/>
    <w:rsid w:val="00BA2217"/>
    <w:rsid w:val="00BA2258"/>
    <w:rsid w:val="00BA6EE9"/>
    <w:rsid w:val="00BA797B"/>
    <w:rsid w:val="00BA7BF8"/>
    <w:rsid w:val="00BA7E15"/>
    <w:rsid w:val="00BB01DD"/>
    <w:rsid w:val="00BB1711"/>
    <w:rsid w:val="00BB20B6"/>
    <w:rsid w:val="00BB3677"/>
    <w:rsid w:val="00BB39ED"/>
    <w:rsid w:val="00BB3C5F"/>
    <w:rsid w:val="00BB459F"/>
    <w:rsid w:val="00BB4BAC"/>
    <w:rsid w:val="00BB6E81"/>
    <w:rsid w:val="00BB72B8"/>
    <w:rsid w:val="00BB7D41"/>
    <w:rsid w:val="00BB7E7A"/>
    <w:rsid w:val="00BC04B9"/>
    <w:rsid w:val="00BC0DF8"/>
    <w:rsid w:val="00BC27E4"/>
    <w:rsid w:val="00BC37C4"/>
    <w:rsid w:val="00BC3DD4"/>
    <w:rsid w:val="00BC4D18"/>
    <w:rsid w:val="00BC52C6"/>
    <w:rsid w:val="00BC5564"/>
    <w:rsid w:val="00BC72DF"/>
    <w:rsid w:val="00BD0E04"/>
    <w:rsid w:val="00BD138F"/>
    <w:rsid w:val="00BD1AC4"/>
    <w:rsid w:val="00BD1E4B"/>
    <w:rsid w:val="00BD22AB"/>
    <w:rsid w:val="00BD373E"/>
    <w:rsid w:val="00BD4026"/>
    <w:rsid w:val="00BD41CC"/>
    <w:rsid w:val="00BD5148"/>
    <w:rsid w:val="00BD5319"/>
    <w:rsid w:val="00BD531E"/>
    <w:rsid w:val="00BD6617"/>
    <w:rsid w:val="00BD7061"/>
    <w:rsid w:val="00BE0E3F"/>
    <w:rsid w:val="00BE2216"/>
    <w:rsid w:val="00BE2ADA"/>
    <w:rsid w:val="00BE3D4E"/>
    <w:rsid w:val="00BE509A"/>
    <w:rsid w:val="00BE7A1E"/>
    <w:rsid w:val="00BF2147"/>
    <w:rsid w:val="00BF228B"/>
    <w:rsid w:val="00BF2C9A"/>
    <w:rsid w:val="00BF43EF"/>
    <w:rsid w:val="00BF4D3C"/>
    <w:rsid w:val="00BF4F93"/>
    <w:rsid w:val="00BF5952"/>
    <w:rsid w:val="00BF694A"/>
    <w:rsid w:val="00BF6ED9"/>
    <w:rsid w:val="00BF74EC"/>
    <w:rsid w:val="00C011CE"/>
    <w:rsid w:val="00C03031"/>
    <w:rsid w:val="00C03580"/>
    <w:rsid w:val="00C0473C"/>
    <w:rsid w:val="00C058F3"/>
    <w:rsid w:val="00C06741"/>
    <w:rsid w:val="00C110F9"/>
    <w:rsid w:val="00C13322"/>
    <w:rsid w:val="00C140BC"/>
    <w:rsid w:val="00C15F4D"/>
    <w:rsid w:val="00C16983"/>
    <w:rsid w:val="00C176E6"/>
    <w:rsid w:val="00C17E41"/>
    <w:rsid w:val="00C23D79"/>
    <w:rsid w:val="00C2409A"/>
    <w:rsid w:val="00C31903"/>
    <w:rsid w:val="00C31F90"/>
    <w:rsid w:val="00C33EE8"/>
    <w:rsid w:val="00C360AE"/>
    <w:rsid w:val="00C36817"/>
    <w:rsid w:val="00C40AA6"/>
    <w:rsid w:val="00C4123D"/>
    <w:rsid w:val="00C416B2"/>
    <w:rsid w:val="00C44DAA"/>
    <w:rsid w:val="00C4693D"/>
    <w:rsid w:val="00C5326F"/>
    <w:rsid w:val="00C56708"/>
    <w:rsid w:val="00C57A00"/>
    <w:rsid w:val="00C60478"/>
    <w:rsid w:val="00C66227"/>
    <w:rsid w:val="00C712BB"/>
    <w:rsid w:val="00C71BBD"/>
    <w:rsid w:val="00C725A2"/>
    <w:rsid w:val="00C7394B"/>
    <w:rsid w:val="00C745F9"/>
    <w:rsid w:val="00C76505"/>
    <w:rsid w:val="00C76638"/>
    <w:rsid w:val="00C76654"/>
    <w:rsid w:val="00C77ACB"/>
    <w:rsid w:val="00C80BE9"/>
    <w:rsid w:val="00C817F8"/>
    <w:rsid w:val="00C827BE"/>
    <w:rsid w:val="00C82EF3"/>
    <w:rsid w:val="00C832CA"/>
    <w:rsid w:val="00C8408C"/>
    <w:rsid w:val="00C84226"/>
    <w:rsid w:val="00C85071"/>
    <w:rsid w:val="00C86631"/>
    <w:rsid w:val="00C87133"/>
    <w:rsid w:val="00C878E3"/>
    <w:rsid w:val="00C922D4"/>
    <w:rsid w:val="00C94735"/>
    <w:rsid w:val="00CA070F"/>
    <w:rsid w:val="00CA0C9C"/>
    <w:rsid w:val="00CA10D9"/>
    <w:rsid w:val="00CA1A04"/>
    <w:rsid w:val="00CA519A"/>
    <w:rsid w:val="00CA59C1"/>
    <w:rsid w:val="00CA5D21"/>
    <w:rsid w:val="00CA6A3F"/>
    <w:rsid w:val="00CA755B"/>
    <w:rsid w:val="00CA7D2F"/>
    <w:rsid w:val="00CB070E"/>
    <w:rsid w:val="00CB5C1B"/>
    <w:rsid w:val="00CB69E4"/>
    <w:rsid w:val="00CC094F"/>
    <w:rsid w:val="00CC0C0C"/>
    <w:rsid w:val="00CC0C4F"/>
    <w:rsid w:val="00CC3DF0"/>
    <w:rsid w:val="00CC47F3"/>
    <w:rsid w:val="00CC628F"/>
    <w:rsid w:val="00CD0AEC"/>
    <w:rsid w:val="00CD0BFB"/>
    <w:rsid w:val="00CD2B94"/>
    <w:rsid w:val="00CD36F1"/>
    <w:rsid w:val="00CD3CD6"/>
    <w:rsid w:val="00CD4048"/>
    <w:rsid w:val="00CD5667"/>
    <w:rsid w:val="00CD5CB9"/>
    <w:rsid w:val="00CD5D42"/>
    <w:rsid w:val="00CD5D73"/>
    <w:rsid w:val="00CD674F"/>
    <w:rsid w:val="00CE0083"/>
    <w:rsid w:val="00CE016D"/>
    <w:rsid w:val="00CE0583"/>
    <w:rsid w:val="00CE10A6"/>
    <w:rsid w:val="00CE3F2A"/>
    <w:rsid w:val="00CE4FFD"/>
    <w:rsid w:val="00CE5657"/>
    <w:rsid w:val="00CE75AC"/>
    <w:rsid w:val="00CF037D"/>
    <w:rsid w:val="00CF087D"/>
    <w:rsid w:val="00CF1791"/>
    <w:rsid w:val="00CF1D6C"/>
    <w:rsid w:val="00CF303D"/>
    <w:rsid w:val="00CF5C95"/>
    <w:rsid w:val="00D00143"/>
    <w:rsid w:val="00D0182B"/>
    <w:rsid w:val="00D026E0"/>
    <w:rsid w:val="00D02DA9"/>
    <w:rsid w:val="00D02E6E"/>
    <w:rsid w:val="00D03461"/>
    <w:rsid w:val="00D0350D"/>
    <w:rsid w:val="00D04070"/>
    <w:rsid w:val="00D045D9"/>
    <w:rsid w:val="00D04F7A"/>
    <w:rsid w:val="00D05E8C"/>
    <w:rsid w:val="00D07281"/>
    <w:rsid w:val="00D07E85"/>
    <w:rsid w:val="00D10394"/>
    <w:rsid w:val="00D1041A"/>
    <w:rsid w:val="00D10BDF"/>
    <w:rsid w:val="00D11219"/>
    <w:rsid w:val="00D113FE"/>
    <w:rsid w:val="00D11B55"/>
    <w:rsid w:val="00D12B68"/>
    <w:rsid w:val="00D131C6"/>
    <w:rsid w:val="00D13AA8"/>
    <w:rsid w:val="00D16633"/>
    <w:rsid w:val="00D16B66"/>
    <w:rsid w:val="00D20DBB"/>
    <w:rsid w:val="00D2292A"/>
    <w:rsid w:val="00D22BD9"/>
    <w:rsid w:val="00D24C25"/>
    <w:rsid w:val="00D24F60"/>
    <w:rsid w:val="00D262A4"/>
    <w:rsid w:val="00D26A4C"/>
    <w:rsid w:val="00D310A8"/>
    <w:rsid w:val="00D314C6"/>
    <w:rsid w:val="00D32F06"/>
    <w:rsid w:val="00D34529"/>
    <w:rsid w:val="00D3562D"/>
    <w:rsid w:val="00D3592B"/>
    <w:rsid w:val="00D369E9"/>
    <w:rsid w:val="00D400BE"/>
    <w:rsid w:val="00D41A99"/>
    <w:rsid w:val="00D42AC7"/>
    <w:rsid w:val="00D42CCF"/>
    <w:rsid w:val="00D43C72"/>
    <w:rsid w:val="00D44927"/>
    <w:rsid w:val="00D4539D"/>
    <w:rsid w:val="00D45E1F"/>
    <w:rsid w:val="00D463B6"/>
    <w:rsid w:val="00D51303"/>
    <w:rsid w:val="00D524CC"/>
    <w:rsid w:val="00D530C0"/>
    <w:rsid w:val="00D546F1"/>
    <w:rsid w:val="00D55AC2"/>
    <w:rsid w:val="00D600ED"/>
    <w:rsid w:val="00D62264"/>
    <w:rsid w:val="00D63FC8"/>
    <w:rsid w:val="00D65ACE"/>
    <w:rsid w:val="00D667A4"/>
    <w:rsid w:val="00D66D3B"/>
    <w:rsid w:val="00D671D5"/>
    <w:rsid w:val="00D704E9"/>
    <w:rsid w:val="00D70D82"/>
    <w:rsid w:val="00D71361"/>
    <w:rsid w:val="00D71BD8"/>
    <w:rsid w:val="00D71C66"/>
    <w:rsid w:val="00D72F0F"/>
    <w:rsid w:val="00D73C59"/>
    <w:rsid w:val="00D74227"/>
    <w:rsid w:val="00D8010D"/>
    <w:rsid w:val="00D818D0"/>
    <w:rsid w:val="00D81EB3"/>
    <w:rsid w:val="00D8411B"/>
    <w:rsid w:val="00D8456F"/>
    <w:rsid w:val="00D85C1E"/>
    <w:rsid w:val="00D87B3B"/>
    <w:rsid w:val="00D91981"/>
    <w:rsid w:val="00D9256F"/>
    <w:rsid w:val="00D95106"/>
    <w:rsid w:val="00D97A57"/>
    <w:rsid w:val="00DA06BA"/>
    <w:rsid w:val="00DA08B9"/>
    <w:rsid w:val="00DA2561"/>
    <w:rsid w:val="00DA2F69"/>
    <w:rsid w:val="00DA4EF3"/>
    <w:rsid w:val="00DA776E"/>
    <w:rsid w:val="00DB0A77"/>
    <w:rsid w:val="00DB1796"/>
    <w:rsid w:val="00DB2896"/>
    <w:rsid w:val="00DB3E5D"/>
    <w:rsid w:val="00DB4183"/>
    <w:rsid w:val="00DB490B"/>
    <w:rsid w:val="00DB50A7"/>
    <w:rsid w:val="00DB5DF1"/>
    <w:rsid w:val="00DB63C0"/>
    <w:rsid w:val="00DB6747"/>
    <w:rsid w:val="00DB6DE2"/>
    <w:rsid w:val="00DB7012"/>
    <w:rsid w:val="00DB705D"/>
    <w:rsid w:val="00DC0A78"/>
    <w:rsid w:val="00DC2009"/>
    <w:rsid w:val="00DC3071"/>
    <w:rsid w:val="00DC35C9"/>
    <w:rsid w:val="00DC3DCB"/>
    <w:rsid w:val="00DC56AF"/>
    <w:rsid w:val="00DC6895"/>
    <w:rsid w:val="00DC744A"/>
    <w:rsid w:val="00DD1BF0"/>
    <w:rsid w:val="00DD2061"/>
    <w:rsid w:val="00DD2196"/>
    <w:rsid w:val="00DD3621"/>
    <w:rsid w:val="00DD40FB"/>
    <w:rsid w:val="00DD593E"/>
    <w:rsid w:val="00DD6237"/>
    <w:rsid w:val="00DD6FAA"/>
    <w:rsid w:val="00DD7D37"/>
    <w:rsid w:val="00DE45A2"/>
    <w:rsid w:val="00DE5A71"/>
    <w:rsid w:val="00DE62EF"/>
    <w:rsid w:val="00DE72B9"/>
    <w:rsid w:val="00DE72DB"/>
    <w:rsid w:val="00DE7C35"/>
    <w:rsid w:val="00DF0C3A"/>
    <w:rsid w:val="00DF0EED"/>
    <w:rsid w:val="00DF2A9C"/>
    <w:rsid w:val="00DF2D6C"/>
    <w:rsid w:val="00DF41F7"/>
    <w:rsid w:val="00DF5F78"/>
    <w:rsid w:val="00DF633F"/>
    <w:rsid w:val="00DF7B9F"/>
    <w:rsid w:val="00DF7E8D"/>
    <w:rsid w:val="00E00BD3"/>
    <w:rsid w:val="00E00BEC"/>
    <w:rsid w:val="00E0211D"/>
    <w:rsid w:val="00E03DD1"/>
    <w:rsid w:val="00E073DC"/>
    <w:rsid w:val="00E07649"/>
    <w:rsid w:val="00E10F20"/>
    <w:rsid w:val="00E12E72"/>
    <w:rsid w:val="00E137B0"/>
    <w:rsid w:val="00E14193"/>
    <w:rsid w:val="00E143D7"/>
    <w:rsid w:val="00E14ACA"/>
    <w:rsid w:val="00E1656E"/>
    <w:rsid w:val="00E166A2"/>
    <w:rsid w:val="00E173C5"/>
    <w:rsid w:val="00E17F0F"/>
    <w:rsid w:val="00E21706"/>
    <w:rsid w:val="00E22B43"/>
    <w:rsid w:val="00E22D1D"/>
    <w:rsid w:val="00E23B9F"/>
    <w:rsid w:val="00E25409"/>
    <w:rsid w:val="00E277E0"/>
    <w:rsid w:val="00E32767"/>
    <w:rsid w:val="00E33985"/>
    <w:rsid w:val="00E33D56"/>
    <w:rsid w:val="00E34EC5"/>
    <w:rsid w:val="00E363A8"/>
    <w:rsid w:val="00E36AC8"/>
    <w:rsid w:val="00E42344"/>
    <w:rsid w:val="00E428D0"/>
    <w:rsid w:val="00E4419C"/>
    <w:rsid w:val="00E45841"/>
    <w:rsid w:val="00E46847"/>
    <w:rsid w:val="00E50004"/>
    <w:rsid w:val="00E54DF7"/>
    <w:rsid w:val="00E55061"/>
    <w:rsid w:val="00E55286"/>
    <w:rsid w:val="00E56407"/>
    <w:rsid w:val="00E56B9F"/>
    <w:rsid w:val="00E61FD5"/>
    <w:rsid w:val="00E62502"/>
    <w:rsid w:val="00E62E15"/>
    <w:rsid w:val="00E63F2B"/>
    <w:rsid w:val="00E66925"/>
    <w:rsid w:val="00E67193"/>
    <w:rsid w:val="00E70D41"/>
    <w:rsid w:val="00E71D1C"/>
    <w:rsid w:val="00E728AE"/>
    <w:rsid w:val="00E73C2A"/>
    <w:rsid w:val="00E74D59"/>
    <w:rsid w:val="00E751FE"/>
    <w:rsid w:val="00E75FE3"/>
    <w:rsid w:val="00E762C4"/>
    <w:rsid w:val="00E76606"/>
    <w:rsid w:val="00E777B0"/>
    <w:rsid w:val="00E77E2A"/>
    <w:rsid w:val="00E803FA"/>
    <w:rsid w:val="00E8223F"/>
    <w:rsid w:val="00E82AC6"/>
    <w:rsid w:val="00E833CB"/>
    <w:rsid w:val="00E83506"/>
    <w:rsid w:val="00E83EE3"/>
    <w:rsid w:val="00E843EE"/>
    <w:rsid w:val="00E86A48"/>
    <w:rsid w:val="00E9131F"/>
    <w:rsid w:val="00E922FB"/>
    <w:rsid w:val="00E92CFB"/>
    <w:rsid w:val="00E92E38"/>
    <w:rsid w:val="00E955B7"/>
    <w:rsid w:val="00E957B7"/>
    <w:rsid w:val="00E9586F"/>
    <w:rsid w:val="00E965C5"/>
    <w:rsid w:val="00E96F0D"/>
    <w:rsid w:val="00E971D6"/>
    <w:rsid w:val="00EA0CB0"/>
    <w:rsid w:val="00EA33C7"/>
    <w:rsid w:val="00EA3621"/>
    <w:rsid w:val="00EA4AE3"/>
    <w:rsid w:val="00EB0BD7"/>
    <w:rsid w:val="00EB1A87"/>
    <w:rsid w:val="00EB2056"/>
    <w:rsid w:val="00EB78B2"/>
    <w:rsid w:val="00EB7C3A"/>
    <w:rsid w:val="00EC32A3"/>
    <w:rsid w:val="00EC3A48"/>
    <w:rsid w:val="00EC46F5"/>
    <w:rsid w:val="00EC74D4"/>
    <w:rsid w:val="00ED0042"/>
    <w:rsid w:val="00ED1968"/>
    <w:rsid w:val="00ED1EAC"/>
    <w:rsid w:val="00ED36C7"/>
    <w:rsid w:val="00ED397E"/>
    <w:rsid w:val="00ED572C"/>
    <w:rsid w:val="00ED6D00"/>
    <w:rsid w:val="00ED7B57"/>
    <w:rsid w:val="00ED7D65"/>
    <w:rsid w:val="00EE0F37"/>
    <w:rsid w:val="00EE1E82"/>
    <w:rsid w:val="00EE3F16"/>
    <w:rsid w:val="00EE64D3"/>
    <w:rsid w:val="00EE7D88"/>
    <w:rsid w:val="00EE7E99"/>
    <w:rsid w:val="00EF199F"/>
    <w:rsid w:val="00EF1FF5"/>
    <w:rsid w:val="00EF737C"/>
    <w:rsid w:val="00F00313"/>
    <w:rsid w:val="00F007DF"/>
    <w:rsid w:val="00F00B7E"/>
    <w:rsid w:val="00F01517"/>
    <w:rsid w:val="00F02478"/>
    <w:rsid w:val="00F03D77"/>
    <w:rsid w:val="00F04E59"/>
    <w:rsid w:val="00F100AE"/>
    <w:rsid w:val="00F1080C"/>
    <w:rsid w:val="00F1157B"/>
    <w:rsid w:val="00F118A2"/>
    <w:rsid w:val="00F11EFC"/>
    <w:rsid w:val="00F14679"/>
    <w:rsid w:val="00F15C8D"/>
    <w:rsid w:val="00F164E1"/>
    <w:rsid w:val="00F17096"/>
    <w:rsid w:val="00F17EC8"/>
    <w:rsid w:val="00F212C8"/>
    <w:rsid w:val="00F2148A"/>
    <w:rsid w:val="00F24B51"/>
    <w:rsid w:val="00F2585C"/>
    <w:rsid w:val="00F25A20"/>
    <w:rsid w:val="00F27E3A"/>
    <w:rsid w:val="00F30143"/>
    <w:rsid w:val="00F30E00"/>
    <w:rsid w:val="00F31C8E"/>
    <w:rsid w:val="00F32471"/>
    <w:rsid w:val="00F32AE3"/>
    <w:rsid w:val="00F32BAD"/>
    <w:rsid w:val="00F334B1"/>
    <w:rsid w:val="00F345E9"/>
    <w:rsid w:val="00F360FC"/>
    <w:rsid w:val="00F36D2B"/>
    <w:rsid w:val="00F375A9"/>
    <w:rsid w:val="00F37C8E"/>
    <w:rsid w:val="00F40BB4"/>
    <w:rsid w:val="00F4187D"/>
    <w:rsid w:val="00F4196B"/>
    <w:rsid w:val="00F41B14"/>
    <w:rsid w:val="00F421F6"/>
    <w:rsid w:val="00F428F6"/>
    <w:rsid w:val="00F42938"/>
    <w:rsid w:val="00F45CBE"/>
    <w:rsid w:val="00F46A1A"/>
    <w:rsid w:val="00F47C1F"/>
    <w:rsid w:val="00F47C95"/>
    <w:rsid w:val="00F50964"/>
    <w:rsid w:val="00F5161B"/>
    <w:rsid w:val="00F543ED"/>
    <w:rsid w:val="00F55078"/>
    <w:rsid w:val="00F566C3"/>
    <w:rsid w:val="00F57B4F"/>
    <w:rsid w:val="00F57CCF"/>
    <w:rsid w:val="00F609DB"/>
    <w:rsid w:val="00F62511"/>
    <w:rsid w:val="00F6341C"/>
    <w:rsid w:val="00F64D4F"/>
    <w:rsid w:val="00F67D18"/>
    <w:rsid w:val="00F716BF"/>
    <w:rsid w:val="00F71CF4"/>
    <w:rsid w:val="00F7278C"/>
    <w:rsid w:val="00F72F93"/>
    <w:rsid w:val="00F735BB"/>
    <w:rsid w:val="00F73B52"/>
    <w:rsid w:val="00F74DF9"/>
    <w:rsid w:val="00F74FB1"/>
    <w:rsid w:val="00F75EC3"/>
    <w:rsid w:val="00F775E9"/>
    <w:rsid w:val="00F80842"/>
    <w:rsid w:val="00F81846"/>
    <w:rsid w:val="00F821F5"/>
    <w:rsid w:val="00F83693"/>
    <w:rsid w:val="00F84995"/>
    <w:rsid w:val="00F86811"/>
    <w:rsid w:val="00F86DA8"/>
    <w:rsid w:val="00F87303"/>
    <w:rsid w:val="00F91DF7"/>
    <w:rsid w:val="00F92694"/>
    <w:rsid w:val="00F94037"/>
    <w:rsid w:val="00FA0899"/>
    <w:rsid w:val="00FA10D7"/>
    <w:rsid w:val="00FA143B"/>
    <w:rsid w:val="00FA1C21"/>
    <w:rsid w:val="00FA30F3"/>
    <w:rsid w:val="00FA33D9"/>
    <w:rsid w:val="00FA5333"/>
    <w:rsid w:val="00FA5424"/>
    <w:rsid w:val="00FA76E8"/>
    <w:rsid w:val="00FB0A29"/>
    <w:rsid w:val="00FB22C7"/>
    <w:rsid w:val="00FB28A8"/>
    <w:rsid w:val="00FB4567"/>
    <w:rsid w:val="00FB4A55"/>
    <w:rsid w:val="00FB4A90"/>
    <w:rsid w:val="00FB6201"/>
    <w:rsid w:val="00FC070D"/>
    <w:rsid w:val="00FC071E"/>
    <w:rsid w:val="00FC14ED"/>
    <w:rsid w:val="00FC17EC"/>
    <w:rsid w:val="00FC3968"/>
    <w:rsid w:val="00FC5179"/>
    <w:rsid w:val="00FC53CA"/>
    <w:rsid w:val="00FC6B85"/>
    <w:rsid w:val="00FC752E"/>
    <w:rsid w:val="00FD1303"/>
    <w:rsid w:val="00FD1680"/>
    <w:rsid w:val="00FD313E"/>
    <w:rsid w:val="00FD34B7"/>
    <w:rsid w:val="00FD4068"/>
    <w:rsid w:val="00FD4F8A"/>
    <w:rsid w:val="00FD5E13"/>
    <w:rsid w:val="00FD72B6"/>
    <w:rsid w:val="00FE0785"/>
    <w:rsid w:val="00FE0FCD"/>
    <w:rsid w:val="00FE10A7"/>
    <w:rsid w:val="00FE1452"/>
    <w:rsid w:val="00FE16F3"/>
    <w:rsid w:val="00FE1D98"/>
    <w:rsid w:val="00FE2556"/>
    <w:rsid w:val="00FE3F7B"/>
    <w:rsid w:val="00FE4F3D"/>
    <w:rsid w:val="00FE6755"/>
    <w:rsid w:val="00FE700C"/>
    <w:rsid w:val="00FE7FA7"/>
    <w:rsid w:val="00FF03B6"/>
    <w:rsid w:val="00FF0D7D"/>
    <w:rsid w:val="00FF203D"/>
    <w:rsid w:val="00FF21CB"/>
    <w:rsid w:val="00FF4281"/>
    <w:rsid w:val="00FF4C0E"/>
    <w:rsid w:val="00FF4E61"/>
    <w:rsid w:val="00FF51E4"/>
    <w:rsid w:val="00FF52C8"/>
    <w:rsid w:val="00FF7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C3"/>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9"/>
    <w:semiHidden/>
    <w:unhideWhenUsed/>
    <w:qFormat/>
    <w:rsid w:val="00334D22"/>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334D22"/>
    <w:rPr>
      <w:rFonts w:ascii="Calibri" w:eastAsia="Times New Roman" w:hAnsi="Calibri" w:cs="Times New Roman"/>
      <w:b/>
      <w:bCs/>
      <w:i/>
      <w:iCs/>
      <w:sz w:val="26"/>
      <w:szCs w:val="26"/>
    </w:rPr>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4044C3"/>
    <w:pPr>
      <w:spacing w:before="100" w:beforeAutospacing="1" w:after="100" w:afterAutospacing="1"/>
    </w:pPr>
  </w:style>
  <w:style w:type="paragraph" w:styleId="a4">
    <w:name w:val="footer"/>
    <w:basedOn w:val="a"/>
    <w:link w:val="a5"/>
    <w:semiHidden/>
    <w:unhideWhenUsed/>
    <w:rsid w:val="004044C3"/>
    <w:pPr>
      <w:tabs>
        <w:tab w:val="center" w:pos="4677"/>
        <w:tab w:val="right" w:pos="9355"/>
      </w:tabs>
    </w:pPr>
  </w:style>
  <w:style w:type="character" w:customStyle="1" w:styleId="a5">
    <w:name w:val="Нижний колонтитул Знак"/>
    <w:basedOn w:val="a0"/>
    <w:link w:val="a4"/>
    <w:semiHidden/>
    <w:rsid w:val="004044C3"/>
    <w:rPr>
      <w:rFonts w:ascii="Times New Roman" w:eastAsia="Times New Roman" w:hAnsi="Times New Roman" w:cs="Times New Roman"/>
      <w:sz w:val="24"/>
      <w:szCs w:val="24"/>
      <w:lang w:eastAsia="ru-RU"/>
    </w:rPr>
  </w:style>
  <w:style w:type="paragraph" w:styleId="a6">
    <w:name w:val="List Paragraph"/>
    <w:basedOn w:val="a"/>
    <w:link w:val="a7"/>
    <w:qFormat/>
    <w:rsid w:val="004044C3"/>
    <w:pPr>
      <w:widowControl w:val="0"/>
      <w:autoSpaceDE w:val="0"/>
      <w:autoSpaceDN w:val="0"/>
      <w:adjustRightInd w:val="0"/>
      <w:ind w:left="720" w:firstLine="720"/>
      <w:contextualSpacing/>
      <w:jc w:val="both"/>
    </w:pPr>
    <w:rPr>
      <w:rFonts w:ascii="Arial" w:hAnsi="Arial" w:cs="Arial"/>
      <w:sz w:val="30"/>
      <w:szCs w:val="30"/>
    </w:rPr>
  </w:style>
  <w:style w:type="character" w:customStyle="1" w:styleId="a7">
    <w:name w:val="Абзац списка Знак"/>
    <w:link w:val="a6"/>
    <w:locked/>
    <w:rsid w:val="00463692"/>
    <w:rPr>
      <w:rFonts w:ascii="Arial" w:eastAsia="Times New Roman" w:hAnsi="Arial" w:cs="Arial"/>
      <w:sz w:val="30"/>
      <w:szCs w:val="30"/>
      <w:lang w:eastAsia="ru-RU"/>
    </w:rPr>
  </w:style>
  <w:style w:type="paragraph" w:customStyle="1" w:styleId="ConsPlusNormal">
    <w:name w:val="ConsPlusNormal"/>
    <w:rsid w:val="004044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4044C3"/>
    <w:pPr>
      <w:spacing w:after="160" w:line="240" w:lineRule="exact"/>
    </w:pPr>
    <w:rPr>
      <w:rFonts w:ascii="Arial" w:hAnsi="Arial" w:cs="Arial"/>
      <w:sz w:val="20"/>
      <w:szCs w:val="20"/>
      <w:lang w:val="en-US" w:eastAsia="en-US"/>
    </w:rPr>
  </w:style>
  <w:style w:type="paragraph" w:customStyle="1" w:styleId="ConsPlusNonformat">
    <w:name w:val="ConsPlusNonformat"/>
    <w:rsid w:val="00404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4044C3"/>
    <w:pPr>
      <w:spacing w:after="200" w:line="276" w:lineRule="auto"/>
      <w:ind w:left="720"/>
    </w:pPr>
    <w:rPr>
      <w:rFonts w:ascii="Calibri" w:eastAsia="Calibri" w:hAnsi="Calibri" w:cs="Calibri"/>
      <w:sz w:val="22"/>
      <w:szCs w:val="22"/>
    </w:rPr>
  </w:style>
  <w:style w:type="character" w:customStyle="1" w:styleId="NoSpacingChar">
    <w:name w:val="No Spacing Char"/>
    <w:basedOn w:val="a0"/>
    <w:link w:val="10"/>
    <w:locked/>
    <w:rsid w:val="004044C3"/>
    <w:rPr>
      <w:rFonts w:ascii="Calibri" w:hAnsi="Calibri" w:cs="Calibri"/>
    </w:rPr>
  </w:style>
  <w:style w:type="paragraph" w:customStyle="1" w:styleId="10">
    <w:name w:val="Без интервала1"/>
    <w:link w:val="NoSpacingChar"/>
    <w:qFormat/>
    <w:rsid w:val="004044C3"/>
    <w:pPr>
      <w:spacing w:after="0" w:line="240" w:lineRule="auto"/>
    </w:pPr>
    <w:rPr>
      <w:rFonts w:ascii="Calibri" w:hAnsi="Calibri" w:cs="Calibri"/>
    </w:rPr>
  </w:style>
  <w:style w:type="paragraph" w:customStyle="1" w:styleId="a9">
    <w:name w:val="Стиль"/>
    <w:rsid w:val="004044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val">
    <w:name w:val="val"/>
    <w:basedOn w:val="a0"/>
    <w:rsid w:val="004044C3"/>
  </w:style>
  <w:style w:type="character" w:customStyle="1" w:styleId="mrreadfromf">
    <w:name w:val="mr_read__fromf"/>
    <w:basedOn w:val="a0"/>
    <w:rsid w:val="004044C3"/>
  </w:style>
  <w:style w:type="table" w:styleId="aa">
    <w:name w:val="Table Grid"/>
    <w:basedOn w:val="a1"/>
    <w:uiPriority w:val="59"/>
    <w:rsid w:val="004044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463692"/>
    <w:pPr>
      <w:spacing w:after="120"/>
      <w:ind w:left="283"/>
    </w:pPr>
    <w:rPr>
      <w:sz w:val="16"/>
      <w:szCs w:val="16"/>
    </w:rPr>
  </w:style>
  <w:style w:type="character" w:customStyle="1" w:styleId="30">
    <w:name w:val="Основной текст с отступом 3 Знак"/>
    <w:basedOn w:val="a0"/>
    <w:link w:val="3"/>
    <w:rsid w:val="00463692"/>
    <w:rPr>
      <w:rFonts w:ascii="Times New Roman" w:eastAsia="Times New Roman" w:hAnsi="Times New Roman" w:cs="Times New Roman"/>
      <w:sz w:val="16"/>
      <w:szCs w:val="16"/>
      <w:lang w:eastAsia="ru-RU"/>
    </w:rPr>
  </w:style>
  <w:style w:type="paragraph" w:styleId="ab">
    <w:name w:val="No Spacing"/>
    <w:aliases w:val="основа"/>
    <w:link w:val="ac"/>
    <w:uiPriority w:val="1"/>
    <w:qFormat/>
    <w:rsid w:val="0000780A"/>
    <w:pPr>
      <w:spacing w:after="0" w:line="240" w:lineRule="auto"/>
    </w:pPr>
  </w:style>
  <w:style w:type="character" w:customStyle="1" w:styleId="ac">
    <w:name w:val="Без интервала Знак"/>
    <w:aliases w:val="основа Знак"/>
    <w:link w:val="ab"/>
    <w:uiPriority w:val="1"/>
    <w:locked/>
    <w:rsid w:val="007F5C0F"/>
  </w:style>
  <w:style w:type="paragraph" w:styleId="2">
    <w:name w:val="Body Text Indent 2"/>
    <w:basedOn w:val="a"/>
    <w:link w:val="20"/>
    <w:uiPriority w:val="99"/>
    <w:unhideWhenUsed/>
    <w:rsid w:val="0017476E"/>
    <w:pPr>
      <w:spacing w:after="120" w:line="480" w:lineRule="auto"/>
      <w:ind w:left="283"/>
    </w:pPr>
  </w:style>
  <w:style w:type="character" w:customStyle="1" w:styleId="20">
    <w:name w:val="Основной текст с отступом 2 Знак"/>
    <w:basedOn w:val="a0"/>
    <w:link w:val="2"/>
    <w:uiPriority w:val="99"/>
    <w:rsid w:val="0017476E"/>
    <w:rPr>
      <w:rFonts w:ascii="Times New Roman" w:eastAsia="Times New Roman" w:hAnsi="Times New Roman" w:cs="Times New Roman"/>
      <w:sz w:val="24"/>
      <w:szCs w:val="24"/>
      <w:lang w:eastAsia="ru-RU"/>
    </w:rPr>
  </w:style>
  <w:style w:type="character" w:styleId="ad">
    <w:name w:val="Emphasis"/>
    <w:basedOn w:val="a0"/>
    <w:uiPriority w:val="20"/>
    <w:qFormat/>
    <w:rsid w:val="00D16B66"/>
    <w:rPr>
      <w:i/>
      <w:iCs/>
    </w:rPr>
  </w:style>
  <w:style w:type="paragraph" w:customStyle="1" w:styleId="21">
    <w:name w:val="Обычный2"/>
    <w:rsid w:val="00D16B66"/>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msonormalbullet1gif">
    <w:name w:val="msonormalbullet1.gif"/>
    <w:basedOn w:val="a"/>
    <w:rsid w:val="007F5C0F"/>
    <w:pPr>
      <w:spacing w:before="100" w:beforeAutospacing="1" w:after="100" w:afterAutospacing="1"/>
    </w:pPr>
  </w:style>
  <w:style w:type="paragraph" w:styleId="ae">
    <w:name w:val="Body Text"/>
    <w:basedOn w:val="a"/>
    <w:link w:val="af"/>
    <w:uiPriority w:val="99"/>
    <w:unhideWhenUsed/>
    <w:rsid w:val="0001525E"/>
    <w:pPr>
      <w:spacing w:after="120"/>
    </w:pPr>
  </w:style>
  <w:style w:type="character" w:customStyle="1" w:styleId="af">
    <w:name w:val="Основной текст Знак"/>
    <w:basedOn w:val="a0"/>
    <w:link w:val="ae"/>
    <w:uiPriority w:val="99"/>
    <w:rsid w:val="0001525E"/>
    <w:rPr>
      <w:rFonts w:ascii="Times New Roman" w:eastAsia="Times New Roman" w:hAnsi="Times New Roman" w:cs="Times New Roman"/>
      <w:sz w:val="24"/>
      <w:szCs w:val="24"/>
      <w:lang w:eastAsia="ru-RU"/>
    </w:rPr>
  </w:style>
  <w:style w:type="paragraph" w:customStyle="1" w:styleId="c1">
    <w:name w:val="c1"/>
    <w:basedOn w:val="a"/>
    <w:rsid w:val="00B20A40"/>
    <w:pPr>
      <w:spacing w:before="100" w:beforeAutospacing="1" w:after="100" w:afterAutospacing="1"/>
    </w:pPr>
    <w:rPr>
      <w:rFonts w:eastAsia="Calibri"/>
    </w:rPr>
  </w:style>
  <w:style w:type="character" w:customStyle="1" w:styleId="c0">
    <w:name w:val="c0"/>
    <w:basedOn w:val="a0"/>
    <w:rsid w:val="00B20A40"/>
    <w:rPr>
      <w:rFonts w:cs="Times New Roman"/>
    </w:rPr>
  </w:style>
  <w:style w:type="paragraph" w:customStyle="1" w:styleId="headertext">
    <w:name w:val="headertext"/>
    <w:basedOn w:val="a"/>
    <w:rsid w:val="00F164E1"/>
    <w:pPr>
      <w:spacing w:before="100" w:beforeAutospacing="1" w:after="100" w:afterAutospacing="1"/>
    </w:pPr>
  </w:style>
  <w:style w:type="character" w:customStyle="1" w:styleId="apple-converted-space">
    <w:name w:val="apple-converted-space"/>
    <w:basedOn w:val="a0"/>
    <w:rsid w:val="00F164E1"/>
  </w:style>
  <w:style w:type="paragraph" w:styleId="af0">
    <w:name w:val="header"/>
    <w:basedOn w:val="a"/>
    <w:link w:val="af1"/>
    <w:uiPriority w:val="99"/>
    <w:unhideWhenUsed/>
    <w:rsid w:val="00F609DB"/>
    <w:pPr>
      <w:tabs>
        <w:tab w:val="center" w:pos="4677"/>
        <w:tab w:val="right" w:pos="9355"/>
      </w:tabs>
    </w:pPr>
  </w:style>
  <w:style w:type="character" w:customStyle="1" w:styleId="af1">
    <w:name w:val="Верхний колонтитул Знак"/>
    <w:basedOn w:val="a0"/>
    <w:link w:val="af0"/>
    <w:uiPriority w:val="99"/>
    <w:rsid w:val="00F609DB"/>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F609DB"/>
    <w:rPr>
      <w:rFonts w:ascii="Tahoma" w:hAnsi="Tahoma" w:cs="Tahoma"/>
      <w:sz w:val="16"/>
      <w:szCs w:val="16"/>
    </w:rPr>
  </w:style>
  <w:style w:type="character" w:customStyle="1" w:styleId="af3">
    <w:name w:val="Текст выноски Знак"/>
    <w:basedOn w:val="a0"/>
    <w:link w:val="af2"/>
    <w:uiPriority w:val="99"/>
    <w:semiHidden/>
    <w:rsid w:val="00F609DB"/>
    <w:rPr>
      <w:rFonts w:ascii="Tahoma" w:eastAsia="Times New Roman" w:hAnsi="Tahoma" w:cs="Tahoma"/>
      <w:sz w:val="16"/>
      <w:szCs w:val="16"/>
      <w:lang w:eastAsia="ru-RU"/>
    </w:rPr>
  </w:style>
  <w:style w:type="paragraph" w:customStyle="1" w:styleId="Default">
    <w:name w:val="Default"/>
    <w:rsid w:val="00BA1DD7"/>
    <w:pPr>
      <w:autoSpaceDE w:val="0"/>
      <w:autoSpaceDN w:val="0"/>
      <w:adjustRightInd w:val="0"/>
      <w:spacing w:after="0" w:line="240" w:lineRule="auto"/>
    </w:pPr>
    <w:rPr>
      <w:rFonts w:ascii="Trebuchet MS" w:hAnsi="Trebuchet MS" w:cs="Trebuchet MS"/>
      <w:color w:val="000000"/>
      <w:sz w:val="24"/>
      <w:szCs w:val="24"/>
    </w:rPr>
  </w:style>
  <w:style w:type="character" w:styleId="af4">
    <w:name w:val="Hyperlink"/>
    <w:basedOn w:val="a0"/>
    <w:uiPriority w:val="99"/>
    <w:semiHidden/>
    <w:unhideWhenUsed/>
    <w:rsid w:val="00794966"/>
    <w:rPr>
      <w:color w:val="0000FF"/>
      <w:u w:val="single"/>
    </w:rPr>
  </w:style>
  <w:style w:type="character" w:styleId="af5">
    <w:name w:val="FollowedHyperlink"/>
    <w:basedOn w:val="a0"/>
    <w:uiPriority w:val="99"/>
    <w:semiHidden/>
    <w:unhideWhenUsed/>
    <w:rsid w:val="00794966"/>
    <w:rPr>
      <w:color w:val="800080"/>
      <w:u w:val="single"/>
    </w:rPr>
  </w:style>
  <w:style w:type="paragraph" w:customStyle="1" w:styleId="xl65">
    <w:name w:val="xl65"/>
    <w:basedOn w:val="a"/>
    <w:rsid w:val="00794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794966"/>
    <w:pPr>
      <w:spacing w:before="100" w:beforeAutospacing="1" w:after="100" w:afterAutospacing="1"/>
    </w:pPr>
    <w:rPr>
      <w:sz w:val="20"/>
      <w:szCs w:val="20"/>
    </w:rPr>
  </w:style>
  <w:style w:type="paragraph" w:customStyle="1" w:styleId="xl67">
    <w:name w:val="xl67"/>
    <w:basedOn w:val="a"/>
    <w:rsid w:val="007949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79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79496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0">
    <w:name w:val="xl70"/>
    <w:basedOn w:val="a"/>
    <w:rsid w:val="007949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79496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7949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7949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79496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79496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9496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94966"/>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78">
    <w:name w:val="xl78"/>
    <w:basedOn w:val="a"/>
    <w:rsid w:val="00794966"/>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79">
    <w:name w:val="xl79"/>
    <w:basedOn w:val="a"/>
    <w:rsid w:val="00794966"/>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80">
    <w:name w:val="xl80"/>
    <w:basedOn w:val="a"/>
    <w:rsid w:val="00794966"/>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81">
    <w:name w:val="xl81"/>
    <w:basedOn w:val="a"/>
    <w:rsid w:val="00794966"/>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2">
    <w:name w:val="xl82"/>
    <w:basedOn w:val="a"/>
    <w:rsid w:val="00794966"/>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3">
    <w:name w:val="xl83"/>
    <w:basedOn w:val="a"/>
    <w:rsid w:val="00794966"/>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4">
    <w:name w:val="xl84"/>
    <w:basedOn w:val="a"/>
    <w:rsid w:val="00794966"/>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5">
    <w:name w:val="xl85"/>
    <w:basedOn w:val="a"/>
    <w:rsid w:val="00794966"/>
    <w:pPr>
      <w:pBdr>
        <w:top w:val="single" w:sz="4" w:space="0" w:color="auto"/>
        <w:left w:val="single" w:sz="8"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6">
    <w:name w:val="xl86"/>
    <w:basedOn w:val="a"/>
    <w:rsid w:val="00794966"/>
    <w:pPr>
      <w:pBdr>
        <w:top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7">
    <w:name w:val="xl87"/>
    <w:basedOn w:val="a"/>
    <w:rsid w:val="00794966"/>
    <w:pPr>
      <w:pBdr>
        <w:top w:val="single" w:sz="4" w:space="0" w:color="auto"/>
        <w:left w:val="single" w:sz="4"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8">
    <w:name w:val="xl88"/>
    <w:basedOn w:val="a"/>
    <w:rsid w:val="00794966"/>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89">
    <w:name w:val="xl89"/>
    <w:basedOn w:val="a"/>
    <w:rsid w:val="00794966"/>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22">
    <w:name w:val="Без интервала2"/>
    <w:aliases w:val="No Spacing,Мой,No Spacing1"/>
    <w:qFormat/>
    <w:rsid w:val="000A1BF0"/>
    <w:pPr>
      <w:spacing w:after="0" w:line="240" w:lineRule="auto"/>
    </w:pPr>
    <w:rPr>
      <w:rFonts w:ascii="Calibri" w:eastAsia="Times New Roman" w:hAnsi="Calibri" w:cs="Times New Roman"/>
      <w:lang w:val="en-US"/>
    </w:rPr>
  </w:style>
  <w:style w:type="paragraph" w:customStyle="1" w:styleId="11">
    <w:name w:val="Без интервала11"/>
    <w:qFormat/>
    <w:rsid w:val="000A1BF0"/>
    <w:pPr>
      <w:widowControl w:val="0"/>
      <w:autoSpaceDE w:val="0"/>
      <w:autoSpaceDN w:val="0"/>
      <w:spacing w:after="0" w:line="240" w:lineRule="auto"/>
      <w:ind w:firstLine="1140"/>
      <w:jc w:val="both"/>
    </w:pPr>
    <w:rPr>
      <w:rFonts w:ascii="Arial" w:eastAsia="Times New Roman" w:hAnsi="Arial" w:cs="Arial"/>
      <w:sz w:val="24"/>
      <w:szCs w:val="24"/>
      <w:lang w:val="en-US"/>
    </w:rPr>
  </w:style>
  <w:style w:type="paragraph" w:customStyle="1" w:styleId="xl90">
    <w:name w:val="xl90"/>
    <w:basedOn w:val="a"/>
    <w:rsid w:val="00E669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E66925"/>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E669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E66925"/>
    <w:pPr>
      <w:spacing w:before="100" w:beforeAutospacing="1" w:after="100" w:afterAutospacing="1"/>
      <w:jc w:val="center"/>
      <w:textAlignment w:val="center"/>
    </w:pPr>
  </w:style>
  <w:style w:type="paragraph" w:customStyle="1" w:styleId="xl94">
    <w:name w:val="xl94"/>
    <w:basedOn w:val="a"/>
    <w:rsid w:val="00E66925"/>
    <w:pPr>
      <w:pBdr>
        <w:top w:val="single" w:sz="4" w:space="0" w:color="auto"/>
        <w:left w:val="single" w:sz="4" w:space="0" w:color="auto"/>
      </w:pBdr>
      <w:spacing w:before="100" w:beforeAutospacing="1" w:after="100" w:afterAutospacing="1"/>
      <w:jc w:val="center"/>
      <w:textAlignment w:val="center"/>
    </w:pPr>
  </w:style>
  <w:style w:type="paragraph" w:customStyle="1" w:styleId="xl95">
    <w:name w:val="xl95"/>
    <w:basedOn w:val="a"/>
    <w:rsid w:val="00E66925"/>
    <w:pPr>
      <w:pBdr>
        <w:top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E66925"/>
    <w:pPr>
      <w:pBdr>
        <w:left w:val="single" w:sz="4" w:space="0" w:color="auto"/>
      </w:pBdr>
      <w:spacing w:before="100" w:beforeAutospacing="1" w:after="100" w:afterAutospacing="1"/>
      <w:jc w:val="center"/>
      <w:textAlignment w:val="center"/>
    </w:pPr>
  </w:style>
  <w:style w:type="paragraph" w:customStyle="1" w:styleId="xl97">
    <w:name w:val="xl97"/>
    <w:basedOn w:val="a"/>
    <w:rsid w:val="00E66925"/>
    <w:pPr>
      <w:pBdr>
        <w:right w:val="single" w:sz="4" w:space="0" w:color="auto"/>
      </w:pBdr>
      <w:spacing w:before="100" w:beforeAutospacing="1" w:after="100" w:afterAutospacing="1"/>
      <w:jc w:val="center"/>
      <w:textAlignment w:val="center"/>
    </w:pPr>
  </w:style>
  <w:style w:type="paragraph" w:customStyle="1" w:styleId="xl98">
    <w:name w:val="xl98"/>
    <w:basedOn w:val="a"/>
    <w:rsid w:val="00E66925"/>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E66925"/>
    <w:pPr>
      <w:pBdr>
        <w:right w:val="single" w:sz="4" w:space="0" w:color="auto"/>
      </w:pBdr>
      <w:spacing w:before="100" w:beforeAutospacing="1" w:after="100" w:afterAutospacing="1"/>
      <w:jc w:val="center"/>
      <w:textAlignment w:val="center"/>
    </w:pPr>
  </w:style>
  <w:style w:type="paragraph" w:customStyle="1" w:styleId="xl100">
    <w:name w:val="xl100"/>
    <w:basedOn w:val="a"/>
    <w:rsid w:val="00E66925"/>
    <w:pPr>
      <w:spacing w:before="100" w:beforeAutospacing="1" w:after="100" w:afterAutospacing="1"/>
      <w:jc w:val="center"/>
    </w:pPr>
  </w:style>
  <w:style w:type="paragraph" w:customStyle="1" w:styleId="xl101">
    <w:name w:val="xl101"/>
    <w:basedOn w:val="a"/>
    <w:rsid w:val="00E66925"/>
    <w:pPr>
      <w:pBdr>
        <w:left w:val="single" w:sz="4" w:space="0" w:color="auto"/>
      </w:pBdr>
      <w:spacing w:before="100" w:beforeAutospacing="1" w:after="100" w:afterAutospacing="1"/>
      <w:jc w:val="center"/>
    </w:pPr>
  </w:style>
  <w:style w:type="paragraph" w:customStyle="1" w:styleId="xl102">
    <w:name w:val="xl102"/>
    <w:basedOn w:val="a"/>
    <w:rsid w:val="00E66925"/>
    <w:pPr>
      <w:pBdr>
        <w:left w:val="single" w:sz="4" w:space="0" w:color="auto"/>
        <w:right w:val="single" w:sz="4" w:space="0" w:color="auto"/>
      </w:pBdr>
      <w:spacing w:before="100" w:beforeAutospacing="1" w:after="100" w:afterAutospacing="1"/>
      <w:jc w:val="center"/>
    </w:pPr>
  </w:style>
  <w:style w:type="paragraph" w:customStyle="1" w:styleId="xl103">
    <w:name w:val="xl103"/>
    <w:basedOn w:val="a"/>
    <w:rsid w:val="00E66925"/>
    <w:pPr>
      <w:pBdr>
        <w:right w:val="single" w:sz="4" w:space="0" w:color="auto"/>
      </w:pBdr>
      <w:spacing w:before="100" w:beforeAutospacing="1" w:after="100" w:afterAutospacing="1"/>
      <w:jc w:val="center"/>
    </w:pPr>
  </w:style>
  <w:style w:type="paragraph" w:customStyle="1" w:styleId="xl104">
    <w:name w:val="xl104"/>
    <w:basedOn w:val="a"/>
    <w:rsid w:val="00E66925"/>
    <w:pPr>
      <w:pBdr>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E66925"/>
    <w:pPr>
      <w:pBdr>
        <w:left w:val="single" w:sz="4" w:space="0" w:color="auto"/>
        <w:bottom w:val="single" w:sz="4" w:space="0" w:color="auto"/>
      </w:pBdr>
      <w:spacing w:before="100" w:beforeAutospacing="1" w:after="100" w:afterAutospacing="1"/>
      <w:jc w:val="center"/>
      <w:textAlignment w:val="center"/>
    </w:pPr>
  </w:style>
  <w:style w:type="paragraph" w:customStyle="1" w:styleId="xl106">
    <w:name w:val="xl106"/>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E6692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2">
    <w:name w:val="xl112"/>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4">
    <w:name w:val="xl114"/>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5">
    <w:name w:val="xl115"/>
    <w:basedOn w:val="a"/>
    <w:rsid w:val="00E6692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
    <w:rsid w:val="00E66925"/>
    <w:pPr>
      <w:pBdr>
        <w:left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E6692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E6692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9">
    <w:name w:val="xl119"/>
    <w:basedOn w:val="a"/>
    <w:rsid w:val="00E66925"/>
    <w:pPr>
      <w:pBdr>
        <w:bottom w:val="single" w:sz="4" w:space="0" w:color="auto"/>
      </w:pBdr>
      <w:spacing w:before="100" w:beforeAutospacing="1" w:after="100" w:afterAutospacing="1"/>
      <w:jc w:val="center"/>
      <w:textAlignment w:val="center"/>
    </w:pPr>
  </w:style>
  <w:style w:type="paragraph" w:customStyle="1" w:styleId="xl120">
    <w:name w:val="xl120"/>
    <w:basedOn w:val="a"/>
    <w:rsid w:val="00E66925"/>
    <w:pPr>
      <w:pBdr>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E66925"/>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E66925"/>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E669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E66925"/>
    <w:pPr>
      <w:pBdr>
        <w:left w:val="single" w:sz="8" w:space="0" w:color="auto"/>
      </w:pBdr>
      <w:spacing w:before="100" w:beforeAutospacing="1" w:after="100" w:afterAutospacing="1"/>
      <w:jc w:val="center"/>
      <w:textAlignment w:val="top"/>
    </w:pPr>
    <w:rPr>
      <w:b/>
      <w:bCs/>
    </w:rPr>
  </w:style>
  <w:style w:type="paragraph" w:customStyle="1" w:styleId="xl125">
    <w:name w:val="xl125"/>
    <w:basedOn w:val="a"/>
    <w:rsid w:val="00E66925"/>
    <w:pPr>
      <w:spacing w:before="100" w:beforeAutospacing="1" w:after="100" w:afterAutospacing="1"/>
      <w:jc w:val="center"/>
      <w:textAlignment w:val="top"/>
    </w:pPr>
    <w:rPr>
      <w:b/>
      <w:bCs/>
    </w:rPr>
  </w:style>
  <w:style w:type="paragraph" w:customStyle="1" w:styleId="xl126">
    <w:name w:val="xl126"/>
    <w:basedOn w:val="a"/>
    <w:rsid w:val="00E66925"/>
    <w:pPr>
      <w:pBdr>
        <w:right w:val="single" w:sz="8" w:space="0" w:color="auto"/>
      </w:pBdr>
      <w:spacing w:before="100" w:beforeAutospacing="1" w:after="100" w:afterAutospacing="1"/>
      <w:jc w:val="center"/>
      <w:textAlignment w:val="top"/>
    </w:pPr>
    <w:rPr>
      <w:b/>
      <w:bCs/>
    </w:rPr>
  </w:style>
  <w:style w:type="paragraph" w:customStyle="1" w:styleId="xl127">
    <w:name w:val="xl127"/>
    <w:basedOn w:val="a"/>
    <w:rsid w:val="00E66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E66925"/>
    <w:pPr>
      <w:pBdr>
        <w:top w:val="single" w:sz="4" w:space="0" w:color="auto"/>
        <w:left w:val="single" w:sz="4" w:space="0" w:color="auto"/>
      </w:pBdr>
      <w:spacing w:before="100" w:beforeAutospacing="1" w:after="100" w:afterAutospacing="1"/>
      <w:jc w:val="center"/>
      <w:textAlignment w:val="top"/>
    </w:pPr>
  </w:style>
  <w:style w:type="paragraph" w:customStyle="1" w:styleId="xl129">
    <w:name w:val="xl129"/>
    <w:basedOn w:val="a"/>
    <w:rsid w:val="00E66925"/>
    <w:pPr>
      <w:pBdr>
        <w:left w:val="single" w:sz="4" w:space="0" w:color="auto"/>
        <w:bottom w:val="single" w:sz="4" w:space="0" w:color="auto"/>
      </w:pBdr>
      <w:spacing w:before="100" w:beforeAutospacing="1" w:after="100" w:afterAutospacing="1"/>
      <w:jc w:val="center"/>
      <w:textAlignment w:val="top"/>
    </w:pPr>
  </w:style>
  <w:style w:type="paragraph" w:customStyle="1" w:styleId="xl130">
    <w:name w:val="xl130"/>
    <w:basedOn w:val="a"/>
    <w:rsid w:val="00E66925"/>
    <w:pPr>
      <w:pBdr>
        <w:top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E66925"/>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32">
    <w:name w:val="xl132"/>
    <w:basedOn w:val="a"/>
    <w:rsid w:val="00E66925"/>
    <w:pPr>
      <w:pBdr>
        <w:bottom w:val="single" w:sz="4" w:space="0" w:color="auto"/>
      </w:pBdr>
      <w:spacing w:before="100" w:beforeAutospacing="1" w:after="100" w:afterAutospacing="1"/>
      <w:jc w:val="center"/>
      <w:textAlignment w:val="top"/>
    </w:pPr>
    <w:rPr>
      <w:b/>
      <w:bCs/>
    </w:rPr>
  </w:style>
  <w:style w:type="paragraph" w:customStyle="1" w:styleId="xl133">
    <w:name w:val="xl133"/>
    <w:basedOn w:val="a"/>
    <w:rsid w:val="00E66925"/>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E66925"/>
    <w:pPr>
      <w:pBdr>
        <w:left w:val="single" w:sz="4" w:space="0" w:color="auto"/>
      </w:pBdr>
      <w:spacing w:before="100" w:beforeAutospacing="1" w:after="100" w:afterAutospacing="1"/>
      <w:jc w:val="center"/>
      <w:textAlignment w:val="top"/>
    </w:pPr>
  </w:style>
  <w:style w:type="paragraph" w:customStyle="1" w:styleId="xl135">
    <w:name w:val="xl135"/>
    <w:basedOn w:val="a"/>
    <w:rsid w:val="00E66925"/>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E6692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E6692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8">
    <w:name w:val="xl138"/>
    <w:basedOn w:val="a"/>
    <w:rsid w:val="00E6692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31">
    <w:name w:val="Основной текст (3)_"/>
    <w:basedOn w:val="a0"/>
    <w:link w:val="32"/>
    <w:rsid w:val="00612001"/>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612001"/>
    <w:pPr>
      <w:widowControl w:val="0"/>
      <w:shd w:val="clear" w:color="auto" w:fill="FFFFFF"/>
      <w:spacing w:line="370" w:lineRule="exact"/>
    </w:pPr>
    <w:rPr>
      <w:b/>
      <w:bCs/>
      <w:sz w:val="28"/>
      <w:szCs w:val="28"/>
      <w:lang w:eastAsia="en-US"/>
    </w:rPr>
  </w:style>
  <w:style w:type="character" w:customStyle="1" w:styleId="topic-textcontent1">
    <w:name w:val="topic-text_content1"/>
    <w:basedOn w:val="a0"/>
    <w:rsid w:val="00B0323A"/>
  </w:style>
</w:styles>
</file>

<file path=word/webSettings.xml><?xml version="1.0" encoding="utf-8"?>
<w:webSettings xmlns:r="http://schemas.openxmlformats.org/officeDocument/2006/relationships" xmlns:w="http://schemas.openxmlformats.org/wordprocessingml/2006/main">
  <w:divs>
    <w:div w:id="21591059">
      <w:bodyDiv w:val="1"/>
      <w:marLeft w:val="0"/>
      <w:marRight w:val="0"/>
      <w:marTop w:val="0"/>
      <w:marBottom w:val="0"/>
      <w:divBdr>
        <w:top w:val="none" w:sz="0" w:space="0" w:color="auto"/>
        <w:left w:val="none" w:sz="0" w:space="0" w:color="auto"/>
        <w:bottom w:val="none" w:sz="0" w:space="0" w:color="auto"/>
        <w:right w:val="none" w:sz="0" w:space="0" w:color="auto"/>
      </w:divBdr>
    </w:div>
    <w:div w:id="59138814">
      <w:bodyDiv w:val="1"/>
      <w:marLeft w:val="0"/>
      <w:marRight w:val="0"/>
      <w:marTop w:val="0"/>
      <w:marBottom w:val="0"/>
      <w:divBdr>
        <w:top w:val="none" w:sz="0" w:space="0" w:color="auto"/>
        <w:left w:val="none" w:sz="0" w:space="0" w:color="auto"/>
        <w:bottom w:val="none" w:sz="0" w:space="0" w:color="auto"/>
        <w:right w:val="none" w:sz="0" w:space="0" w:color="auto"/>
      </w:divBdr>
    </w:div>
    <w:div w:id="73750854">
      <w:bodyDiv w:val="1"/>
      <w:marLeft w:val="0"/>
      <w:marRight w:val="0"/>
      <w:marTop w:val="0"/>
      <w:marBottom w:val="0"/>
      <w:divBdr>
        <w:top w:val="none" w:sz="0" w:space="0" w:color="auto"/>
        <w:left w:val="none" w:sz="0" w:space="0" w:color="auto"/>
        <w:bottom w:val="none" w:sz="0" w:space="0" w:color="auto"/>
        <w:right w:val="none" w:sz="0" w:space="0" w:color="auto"/>
      </w:divBdr>
    </w:div>
    <w:div w:id="136266300">
      <w:bodyDiv w:val="1"/>
      <w:marLeft w:val="0"/>
      <w:marRight w:val="0"/>
      <w:marTop w:val="0"/>
      <w:marBottom w:val="0"/>
      <w:divBdr>
        <w:top w:val="none" w:sz="0" w:space="0" w:color="auto"/>
        <w:left w:val="none" w:sz="0" w:space="0" w:color="auto"/>
        <w:bottom w:val="none" w:sz="0" w:space="0" w:color="auto"/>
        <w:right w:val="none" w:sz="0" w:space="0" w:color="auto"/>
      </w:divBdr>
    </w:div>
    <w:div w:id="171802007">
      <w:bodyDiv w:val="1"/>
      <w:marLeft w:val="0"/>
      <w:marRight w:val="0"/>
      <w:marTop w:val="0"/>
      <w:marBottom w:val="0"/>
      <w:divBdr>
        <w:top w:val="none" w:sz="0" w:space="0" w:color="auto"/>
        <w:left w:val="none" w:sz="0" w:space="0" w:color="auto"/>
        <w:bottom w:val="none" w:sz="0" w:space="0" w:color="auto"/>
        <w:right w:val="none" w:sz="0" w:space="0" w:color="auto"/>
      </w:divBdr>
    </w:div>
    <w:div w:id="308826954">
      <w:bodyDiv w:val="1"/>
      <w:marLeft w:val="0"/>
      <w:marRight w:val="0"/>
      <w:marTop w:val="0"/>
      <w:marBottom w:val="0"/>
      <w:divBdr>
        <w:top w:val="none" w:sz="0" w:space="0" w:color="auto"/>
        <w:left w:val="none" w:sz="0" w:space="0" w:color="auto"/>
        <w:bottom w:val="none" w:sz="0" w:space="0" w:color="auto"/>
        <w:right w:val="none" w:sz="0" w:space="0" w:color="auto"/>
      </w:divBdr>
    </w:div>
    <w:div w:id="447432418">
      <w:bodyDiv w:val="1"/>
      <w:marLeft w:val="0"/>
      <w:marRight w:val="0"/>
      <w:marTop w:val="0"/>
      <w:marBottom w:val="0"/>
      <w:divBdr>
        <w:top w:val="none" w:sz="0" w:space="0" w:color="auto"/>
        <w:left w:val="none" w:sz="0" w:space="0" w:color="auto"/>
        <w:bottom w:val="none" w:sz="0" w:space="0" w:color="auto"/>
        <w:right w:val="none" w:sz="0" w:space="0" w:color="auto"/>
      </w:divBdr>
    </w:div>
    <w:div w:id="454716617">
      <w:bodyDiv w:val="1"/>
      <w:marLeft w:val="0"/>
      <w:marRight w:val="0"/>
      <w:marTop w:val="0"/>
      <w:marBottom w:val="0"/>
      <w:divBdr>
        <w:top w:val="none" w:sz="0" w:space="0" w:color="auto"/>
        <w:left w:val="none" w:sz="0" w:space="0" w:color="auto"/>
        <w:bottom w:val="none" w:sz="0" w:space="0" w:color="auto"/>
        <w:right w:val="none" w:sz="0" w:space="0" w:color="auto"/>
      </w:divBdr>
    </w:div>
    <w:div w:id="550120213">
      <w:bodyDiv w:val="1"/>
      <w:marLeft w:val="0"/>
      <w:marRight w:val="0"/>
      <w:marTop w:val="0"/>
      <w:marBottom w:val="0"/>
      <w:divBdr>
        <w:top w:val="none" w:sz="0" w:space="0" w:color="auto"/>
        <w:left w:val="none" w:sz="0" w:space="0" w:color="auto"/>
        <w:bottom w:val="none" w:sz="0" w:space="0" w:color="auto"/>
        <w:right w:val="none" w:sz="0" w:space="0" w:color="auto"/>
      </w:divBdr>
    </w:div>
    <w:div w:id="584648766">
      <w:bodyDiv w:val="1"/>
      <w:marLeft w:val="0"/>
      <w:marRight w:val="0"/>
      <w:marTop w:val="0"/>
      <w:marBottom w:val="0"/>
      <w:divBdr>
        <w:top w:val="none" w:sz="0" w:space="0" w:color="auto"/>
        <w:left w:val="none" w:sz="0" w:space="0" w:color="auto"/>
        <w:bottom w:val="none" w:sz="0" w:space="0" w:color="auto"/>
        <w:right w:val="none" w:sz="0" w:space="0" w:color="auto"/>
      </w:divBdr>
    </w:div>
    <w:div w:id="593057535">
      <w:bodyDiv w:val="1"/>
      <w:marLeft w:val="0"/>
      <w:marRight w:val="0"/>
      <w:marTop w:val="0"/>
      <w:marBottom w:val="0"/>
      <w:divBdr>
        <w:top w:val="none" w:sz="0" w:space="0" w:color="auto"/>
        <w:left w:val="none" w:sz="0" w:space="0" w:color="auto"/>
        <w:bottom w:val="none" w:sz="0" w:space="0" w:color="auto"/>
        <w:right w:val="none" w:sz="0" w:space="0" w:color="auto"/>
      </w:divBdr>
    </w:div>
    <w:div w:id="615985333">
      <w:bodyDiv w:val="1"/>
      <w:marLeft w:val="0"/>
      <w:marRight w:val="0"/>
      <w:marTop w:val="0"/>
      <w:marBottom w:val="0"/>
      <w:divBdr>
        <w:top w:val="none" w:sz="0" w:space="0" w:color="auto"/>
        <w:left w:val="none" w:sz="0" w:space="0" w:color="auto"/>
        <w:bottom w:val="none" w:sz="0" w:space="0" w:color="auto"/>
        <w:right w:val="none" w:sz="0" w:space="0" w:color="auto"/>
      </w:divBdr>
    </w:div>
    <w:div w:id="658120474">
      <w:bodyDiv w:val="1"/>
      <w:marLeft w:val="0"/>
      <w:marRight w:val="0"/>
      <w:marTop w:val="0"/>
      <w:marBottom w:val="0"/>
      <w:divBdr>
        <w:top w:val="none" w:sz="0" w:space="0" w:color="auto"/>
        <w:left w:val="none" w:sz="0" w:space="0" w:color="auto"/>
        <w:bottom w:val="none" w:sz="0" w:space="0" w:color="auto"/>
        <w:right w:val="none" w:sz="0" w:space="0" w:color="auto"/>
      </w:divBdr>
    </w:div>
    <w:div w:id="713434011">
      <w:bodyDiv w:val="1"/>
      <w:marLeft w:val="0"/>
      <w:marRight w:val="0"/>
      <w:marTop w:val="0"/>
      <w:marBottom w:val="0"/>
      <w:divBdr>
        <w:top w:val="none" w:sz="0" w:space="0" w:color="auto"/>
        <w:left w:val="none" w:sz="0" w:space="0" w:color="auto"/>
        <w:bottom w:val="none" w:sz="0" w:space="0" w:color="auto"/>
        <w:right w:val="none" w:sz="0" w:space="0" w:color="auto"/>
      </w:divBdr>
    </w:div>
    <w:div w:id="734745731">
      <w:bodyDiv w:val="1"/>
      <w:marLeft w:val="0"/>
      <w:marRight w:val="0"/>
      <w:marTop w:val="0"/>
      <w:marBottom w:val="0"/>
      <w:divBdr>
        <w:top w:val="none" w:sz="0" w:space="0" w:color="auto"/>
        <w:left w:val="none" w:sz="0" w:space="0" w:color="auto"/>
        <w:bottom w:val="none" w:sz="0" w:space="0" w:color="auto"/>
        <w:right w:val="none" w:sz="0" w:space="0" w:color="auto"/>
      </w:divBdr>
    </w:div>
    <w:div w:id="747732351">
      <w:bodyDiv w:val="1"/>
      <w:marLeft w:val="0"/>
      <w:marRight w:val="0"/>
      <w:marTop w:val="0"/>
      <w:marBottom w:val="0"/>
      <w:divBdr>
        <w:top w:val="none" w:sz="0" w:space="0" w:color="auto"/>
        <w:left w:val="none" w:sz="0" w:space="0" w:color="auto"/>
        <w:bottom w:val="none" w:sz="0" w:space="0" w:color="auto"/>
        <w:right w:val="none" w:sz="0" w:space="0" w:color="auto"/>
      </w:divBdr>
    </w:div>
    <w:div w:id="800152632">
      <w:bodyDiv w:val="1"/>
      <w:marLeft w:val="0"/>
      <w:marRight w:val="0"/>
      <w:marTop w:val="0"/>
      <w:marBottom w:val="0"/>
      <w:divBdr>
        <w:top w:val="none" w:sz="0" w:space="0" w:color="auto"/>
        <w:left w:val="none" w:sz="0" w:space="0" w:color="auto"/>
        <w:bottom w:val="none" w:sz="0" w:space="0" w:color="auto"/>
        <w:right w:val="none" w:sz="0" w:space="0" w:color="auto"/>
      </w:divBdr>
    </w:div>
    <w:div w:id="862865089">
      <w:bodyDiv w:val="1"/>
      <w:marLeft w:val="0"/>
      <w:marRight w:val="0"/>
      <w:marTop w:val="0"/>
      <w:marBottom w:val="0"/>
      <w:divBdr>
        <w:top w:val="none" w:sz="0" w:space="0" w:color="auto"/>
        <w:left w:val="none" w:sz="0" w:space="0" w:color="auto"/>
        <w:bottom w:val="none" w:sz="0" w:space="0" w:color="auto"/>
        <w:right w:val="none" w:sz="0" w:space="0" w:color="auto"/>
      </w:divBdr>
    </w:div>
    <w:div w:id="862867809">
      <w:bodyDiv w:val="1"/>
      <w:marLeft w:val="0"/>
      <w:marRight w:val="0"/>
      <w:marTop w:val="0"/>
      <w:marBottom w:val="0"/>
      <w:divBdr>
        <w:top w:val="none" w:sz="0" w:space="0" w:color="auto"/>
        <w:left w:val="none" w:sz="0" w:space="0" w:color="auto"/>
        <w:bottom w:val="none" w:sz="0" w:space="0" w:color="auto"/>
        <w:right w:val="none" w:sz="0" w:space="0" w:color="auto"/>
      </w:divBdr>
    </w:div>
    <w:div w:id="887952345">
      <w:bodyDiv w:val="1"/>
      <w:marLeft w:val="0"/>
      <w:marRight w:val="0"/>
      <w:marTop w:val="0"/>
      <w:marBottom w:val="0"/>
      <w:divBdr>
        <w:top w:val="none" w:sz="0" w:space="0" w:color="auto"/>
        <w:left w:val="none" w:sz="0" w:space="0" w:color="auto"/>
        <w:bottom w:val="none" w:sz="0" w:space="0" w:color="auto"/>
        <w:right w:val="none" w:sz="0" w:space="0" w:color="auto"/>
      </w:divBdr>
    </w:div>
    <w:div w:id="920677510">
      <w:bodyDiv w:val="1"/>
      <w:marLeft w:val="0"/>
      <w:marRight w:val="0"/>
      <w:marTop w:val="0"/>
      <w:marBottom w:val="0"/>
      <w:divBdr>
        <w:top w:val="none" w:sz="0" w:space="0" w:color="auto"/>
        <w:left w:val="none" w:sz="0" w:space="0" w:color="auto"/>
        <w:bottom w:val="none" w:sz="0" w:space="0" w:color="auto"/>
        <w:right w:val="none" w:sz="0" w:space="0" w:color="auto"/>
      </w:divBdr>
    </w:div>
    <w:div w:id="978997744">
      <w:bodyDiv w:val="1"/>
      <w:marLeft w:val="0"/>
      <w:marRight w:val="0"/>
      <w:marTop w:val="0"/>
      <w:marBottom w:val="0"/>
      <w:divBdr>
        <w:top w:val="none" w:sz="0" w:space="0" w:color="auto"/>
        <w:left w:val="none" w:sz="0" w:space="0" w:color="auto"/>
        <w:bottom w:val="none" w:sz="0" w:space="0" w:color="auto"/>
        <w:right w:val="none" w:sz="0" w:space="0" w:color="auto"/>
      </w:divBdr>
    </w:div>
    <w:div w:id="1042946594">
      <w:bodyDiv w:val="1"/>
      <w:marLeft w:val="0"/>
      <w:marRight w:val="0"/>
      <w:marTop w:val="0"/>
      <w:marBottom w:val="0"/>
      <w:divBdr>
        <w:top w:val="none" w:sz="0" w:space="0" w:color="auto"/>
        <w:left w:val="none" w:sz="0" w:space="0" w:color="auto"/>
        <w:bottom w:val="none" w:sz="0" w:space="0" w:color="auto"/>
        <w:right w:val="none" w:sz="0" w:space="0" w:color="auto"/>
      </w:divBdr>
    </w:div>
    <w:div w:id="1047141086">
      <w:bodyDiv w:val="1"/>
      <w:marLeft w:val="0"/>
      <w:marRight w:val="0"/>
      <w:marTop w:val="0"/>
      <w:marBottom w:val="0"/>
      <w:divBdr>
        <w:top w:val="none" w:sz="0" w:space="0" w:color="auto"/>
        <w:left w:val="none" w:sz="0" w:space="0" w:color="auto"/>
        <w:bottom w:val="none" w:sz="0" w:space="0" w:color="auto"/>
        <w:right w:val="none" w:sz="0" w:space="0" w:color="auto"/>
      </w:divBdr>
    </w:div>
    <w:div w:id="1320378948">
      <w:bodyDiv w:val="1"/>
      <w:marLeft w:val="0"/>
      <w:marRight w:val="0"/>
      <w:marTop w:val="0"/>
      <w:marBottom w:val="0"/>
      <w:divBdr>
        <w:top w:val="none" w:sz="0" w:space="0" w:color="auto"/>
        <w:left w:val="none" w:sz="0" w:space="0" w:color="auto"/>
        <w:bottom w:val="none" w:sz="0" w:space="0" w:color="auto"/>
        <w:right w:val="none" w:sz="0" w:space="0" w:color="auto"/>
      </w:divBdr>
    </w:div>
    <w:div w:id="1350986925">
      <w:bodyDiv w:val="1"/>
      <w:marLeft w:val="0"/>
      <w:marRight w:val="0"/>
      <w:marTop w:val="0"/>
      <w:marBottom w:val="0"/>
      <w:divBdr>
        <w:top w:val="none" w:sz="0" w:space="0" w:color="auto"/>
        <w:left w:val="none" w:sz="0" w:space="0" w:color="auto"/>
        <w:bottom w:val="none" w:sz="0" w:space="0" w:color="auto"/>
        <w:right w:val="none" w:sz="0" w:space="0" w:color="auto"/>
      </w:divBdr>
    </w:div>
    <w:div w:id="1494636766">
      <w:bodyDiv w:val="1"/>
      <w:marLeft w:val="0"/>
      <w:marRight w:val="0"/>
      <w:marTop w:val="0"/>
      <w:marBottom w:val="0"/>
      <w:divBdr>
        <w:top w:val="none" w:sz="0" w:space="0" w:color="auto"/>
        <w:left w:val="none" w:sz="0" w:space="0" w:color="auto"/>
        <w:bottom w:val="none" w:sz="0" w:space="0" w:color="auto"/>
        <w:right w:val="none" w:sz="0" w:space="0" w:color="auto"/>
      </w:divBdr>
    </w:div>
    <w:div w:id="1567380860">
      <w:bodyDiv w:val="1"/>
      <w:marLeft w:val="0"/>
      <w:marRight w:val="0"/>
      <w:marTop w:val="0"/>
      <w:marBottom w:val="0"/>
      <w:divBdr>
        <w:top w:val="none" w:sz="0" w:space="0" w:color="auto"/>
        <w:left w:val="none" w:sz="0" w:space="0" w:color="auto"/>
        <w:bottom w:val="none" w:sz="0" w:space="0" w:color="auto"/>
        <w:right w:val="none" w:sz="0" w:space="0" w:color="auto"/>
      </w:divBdr>
    </w:div>
    <w:div w:id="1578712355">
      <w:bodyDiv w:val="1"/>
      <w:marLeft w:val="0"/>
      <w:marRight w:val="0"/>
      <w:marTop w:val="0"/>
      <w:marBottom w:val="0"/>
      <w:divBdr>
        <w:top w:val="none" w:sz="0" w:space="0" w:color="auto"/>
        <w:left w:val="none" w:sz="0" w:space="0" w:color="auto"/>
        <w:bottom w:val="none" w:sz="0" w:space="0" w:color="auto"/>
        <w:right w:val="none" w:sz="0" w:space="0" w:color="auto"/>
      </w:divBdr>
    </w:div>
    <w:div w:id="1811436071">
      <w:bodyDiv w:val="1"/>
      <w:marLeft w:val="0"/>
      <w:marRight w:val="0"/>
      <w:marTop w:val="0"/>
      <w:marBottom w:val="0"/>
      <w:divBdr>
        <w:top w:val="none" w:sz="0" w:space="0" w:color="auto"/>
        <w:left w:val="none" w:sz="0" w:space="0" w:color="auto"/>
        <w:bottom w:val="none" w:sz="0" w:space="0" w:color="auto"/>
        <w:right w:val="none" w:sz="0" w:space="0" w:color="auto"/>
      </w:divBdr>
    </w:div>
    <w:div w:id="1834182084">
      <w:bodyDiv w:val="1"/>
      <w:marLeft w:val="0"/>
      <w:marRight w:val="0"/>
      <w:marTop w:val="0"/>
      <w:marBottom w:val="0"/>
      <w:divBdr>
        <w:top w:val="none" w:sz="0" w:space="0" w:color="auto"/>
        <w:left w:val="none" w:sz="0" w:space="0" w:color="auto"/>
        <w:bottom w:val="none" w:sz="0" w:space="0" w:color="auto"/>
        <w:right w:val="none" w:sz="0" w:space="0" w:color="auto"/>
      </w:divBdr>
    </w:div>
    <w:div w:id="1931308693">
      <w:bodyDiv w:val="1"/>
      <w:marLeft w:val="0"/>
      <w:marRight w:val="0"/>
      <w:marTop w:val="0"/>
      <w:marBottom w:val="0"/>
      <w:divBdr>
        <w:top w:val="none" w:sz="0" w:space="0" w:color="auto"/>
        <w:left w:val="none" w:sz="0" w:space="0" w:color="auto"/>
        <w:bottom w:val="none" w:sz="0" w:space="0" w:color="auto"/>
        <w:right w:val="none" w:sz="0" w:space="0" w:color="auto"/>
      </w:divBdr>
    </w:div>
    <w:div w:id="1935282760">
      <w:bodyDiv w:val="1"/>
      <w:marLeft w:val="0"/>
      <w:marRight w:val="0"/>
      <w:marTop w:val="0"/>
      <w:marBottom w:val="0"/>
      <w:divBdr>
        <w:top w:val="none" w:sz="0" w:space="0" w:color="auto"/>
        <w:left w:val="none" w:sz="0" w:space="0" w:color="auto"/>
        <w:bottom w:val="none" w:sz="0" w:space="0" w:color="auto"/>
        <w:right w:val="none" w:sz="0" w:space="0" w:color="auto"/>
      </w:divBdr>
    </w:div>
    <w:div w:id="1949656962">
      <w:bodyDiv w:val="1"/>
      <w:marLeft w:val="0"/>
      <w:marRight w:val="0"/>
      <w:marTop w:val="0"/>
      <w:marBottom w:val="0"/>
      <w:divBdr>
        <w:top w:val="none" w:sz="0" w:space="0" w:color="auto"/>
        <w:left w:val="none" w:sz="0" w:space="0" w:color="auto"/>
        <w:bottom w:val="none" w:sz="0" w:space="0" w:color="auto"/>
        <w:right w:val="none" w:sz="0" w:space="0" w:color="auto"/>
      </w:divBdr>
    </w:div>
    <w:div w:id="21157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orodskoe_poselenie/" TargetMode="External"/><Relationship Id="rId13" Type="http://schemas.openxmlformats.org/officeDocument/2006/relationships/hyperlink" Target="https://vk.com/public606742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noklassniki.ru/group5423518004020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usprofile.ru/id/107070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ui.ucoz.com/" TargetMode="External"/><Relationship Id="rId5" Type="http://schemas.openxmlformats.org/officeDocument/2006/relationships/webSettings" Target="webSettings.xml"/><Relationship Id="rId15" Type="http://schemas.openxmlformats.org/officeDocument/2006/relationships/hyperlink" Target="http://www.instagram.com/chernyshevskmuzei/" TargetMode="External"/><Relationship Id="rId10" Type="http://schemas.openxmlformats.org/officeDocument/2006/relationships/hyperlink" Target="http://pandia.ru/text/category/detskie_do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usinovlenie/" TargetMode="External"/><Relationship Id="rId14" Type="http://schemas.openxmlformats.org/officeDocument/2006/relationships/hyperlink" Target="https://www.facebook.com/pages/&#1052;&#1059;&#1050;-&#1056;&#1072;&#1081;&#1086;&#1085;&#1085;&#1099;&#1081;-&#1082;&#1088;&#1072;&#1077;&#1074;&#1077;&#1076;&#1095;&#1077;&#1089;&#1082;&#1080;&#1081;-&#1084;&#1091;&#1079;&#1077;&#1081;-&#1052;&#1056;-&#1063;&#1077;&#1088;&#1085;&#1099;&#1096;&#1077;&#1074;&#1089;&#1082;&#1080;&#1081;-&#1088;&#1072;&#1081;&#1086;&#1085;/795872553776541?ref_type=bookm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FC70-55E6-4EC2-A430-31440AB6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34</Pages>
  <Words>16481</Words>
  <Characters>93946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39</cp:revision>
  <cp:lastPrinted>2018-05-23T05:13:00Z</cp:lastPrinted>
  <dcterms:created xsi:type="dcterms:W3CDTF">2018-05-16T06:15:00Z</dcterms:created>
  <dcterms:modified xsi:type="dcterms:W3CDTF">2018-08-08T06:28:00Z</dcterms:modified>
</cp:coreProperties>
</file>