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91735D" w:rsidP="00430FFD">
      <w:pPr>
        <w:rPr>
          <w:sz w:val="28"/>
          <w:szCs w:val="28"/>
        </w:rPr>
      </w:pPr>
      <w:r>
        <w:rPr>
          <w:sz w:val="28"/>
          <w:szCs w:val="28"/>
        </w:rPr>
        <w:t>30 сентября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72196D">
        <w:rPr>
          <w:sz w:val="28"/>
          <w:szCs w:val="28"/>
        </w:rPr>
        <w:t>236</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72196D" w:rsidRPr="00FA08CB" w:rsidRDefault="0072196D" w:rsidP="0072196D">
      <w:pPr>
        <w:jc w:val="center"/>
        <w:rPr>
          <w:b/>
          <w:sz w:val="28"/>
          <w:szCs w:val="28"/>
        </w:rPr>
      </w:pPr>
      <w:r>
        <w:rPr>
          <w:b/>
          <w:sz w:val="28"/>
          <w:szCs w:val="28"/>
        </w:rPr>
        <w:t xml:space="preserve">О внесении изменений  в Порядок организации и проведения публичных слушаний в администрации муниципального района «Чернышевский район», утверждённый Советом муниципального района «Чернышевский район» от 29.06.2018г. № 127  </w:t>
      </w:r>
    </w:p>
    <w:p w:rsidR="0072196D" w:rsidRDefault="0072196D" w:rsidP="0072196D">
      <w:pPr>
        <w:jc w:val="both"/>
        <w:rPr>
          <w:sz w:val="28"/>
          <w:szCs w:val="28"/>
        </w:rPr>
      </w:pPr>
    </w:p>
    <w:p w:rsidR="0072196D" w:rsidRDefault="0072196D" w:rsidP="0072196D">
      <w:pPr>
        <w:pStyle w:val="a5"/>
        <w:ind w:firstLine="709"/>
        <w:jc w:val="both"/>
        <w:rPr>
          <w:b/>
        </w:rPr>
      </w:pPr>
      <w:r>
        <w:t xml:space="preserve">В соответствии  со статьей 28 Федерального закона от 06 октября 2003 года № 131 –ФЗ «Об общих принципах организации местного самоуправления  в Российской Федерации», статьей 5.1. Градостроительного кодекса Российской Федерации», руководствуясь статьями 18, 23 Устава муниципального района «Чернышевский район», Совет муниципального район»  </w:t>
      </w:r>
      <w:proofErr w:type="spellStart"/>
      <w:proofErr w:type="gramStart"/>
      <w:r>
        <w:rPr>
          <w:b/>
        </w:rPr>
        <w:t>р</w:t>
      </w:r>
      <w:proofErr w:type="spellEnd"/>
      <w:proofErr w:type="gramEnd"/>
      <w:r>
        <w:rPr>
          <w:b/>
        </w:rPr>
        <w:t xml:space="preserve"> е </w:t>
      </w:r>
      <w:proofErr w:type="spellStart"/>
      <w:r>
        <w:rPr>
          <w:b/>
        </w:rPr>
        <w:t>ш</w:t>
      </w:r>
      <w:proofErr w:type="spellEnd"/>
      <w:r>
        <w:rPr>
          <w:b/>
        </w:rPr>
        <w:t xml:space="preserve"> и </w:t>
      </w:r>
      <w:r w:rsidRPr="00180466">
        <w:rPr>
          <w:b/>
        </w:rPr>
        <w:t>л</w:t>
      </w:r>
      <w:r>
        <w:rPr>
          <w:b/>
        </w:rPr>
        <w:t xml:space="preserve"> :</w:t>
      </w:r>
    </w:p>
    <w:p w:rsidR="0072196D" w:rsidRDefault="0072196D" w:rsidP="0072196D">
      <w:pPr>
        <w:pStyle w:val="a5"/>
        <w:ind w:firstLine="709"/>
        <w:jc w:val="both"/>
        <w:rPr>
          <w:b/>
        </w:rPr>
      </w:pPr>
    </w:p>
    <w:p w:rsidR="0072196D" w:rsidRPr="006860D8" w:rsidRDefault="0072196D" w:rsidP="0072196D">
      <w:pPr>
        <w:pStyle w:val="a5"/>
        <w:ind w:firstLine="709"/>
        <w:jc w:val="both"/>
      </w:pPr>
      <w:r>
        <w:t xml:space="preserve">   1. </w:t>
      </w:r>
      <w:r w:rsidRPr="006860D8">
        <w:t>Внести в Порядок организации и проведения публичных слушаний  в администрации муниципального района «Чернышевский район», утверждённый  Советом муниципального района «Чернышевский район» от 29.06.2018г. №</w:t>
      </w:r>
      <w:r>
        <w:t xml:space="preserve"> </w:t>
      </w:r>
      <w:r w:rsidRPr="006860D8">
        <w:t>127 следующие  изменения:</w:t>
      </w:r>
    </w:p>
    <w:p w:rsidR="0072196D" w:rsidRDefault="0072196D" w:rsidP="0072196D">
      <w:pPr>
        <w:pStyle w:val="a5"/>
        <w:ind w:firstLine="709"/>
        <w:jc w:val="both"/>
      </w:pPr>
      <w:r>
        <w:t xml:space="preserve">а) дополнить пунктом 9 статью 3 настоящего Порядка текстом следующего содержания: </w:t>
      </w:r>
    </w:p>
    <w:p w:rsidR="0072196D" w:rsidRDefault="0072196D" w:rsidP="0072196D">
      <w:pPr>
        <w:pStyle w:val="a5"/>
        <w:ind w:firstLine="709"/>
        <w:jc w:val="both"/>
      </w:pPr>
      <w:r>
        <w:t xml:space="preserve">  «9. В случае возникновения обстоятельств непреодолимой силы, при которых невозможно  проведение публичных слушаний по вопросам, указанным в пункте 3 статьи 1  настоящего Порядка, предусмотрено  проведение общественных обсуждений путём  размещения материалов на официальном сайте администрации муниципального района      «Чернышевский район»».</w:t>
      </w:r>
    </w:p>
    <w:p w:rsidR="0072196D" w:rsidRDefault="0072196D" w:rsidP="0072196D">
      <w:pPr>
        <w:pStyle w:val="a5"/>
        <w:ind w:firstLine="709"/>
        <w:jc w:val="both"/>
      </w:pPr>
      <w:r>
        <w:t xml:space="preserve">   2. Настоящее Решение вступает в силу на следующий день, после официального опубликования (обнародования);</w:t>
      </w:r>
    </w:p>
    <w:p w:rsidR="0072196D" w:rsidRPr="003E3CC5" w:rsidRDefault="0072196D" w:rsidP="0072196D">
      <w:pPr>
        <w:pStyle w:val="a5"/>
        <w:ind w:firstLine="709"/>
        <w:jc w:val="both"/>
      </w:pPr>
      <w:r>
        <w:t xml:space="preserve">   3. Настоящее Решение опубликовать в газете «Наше время» и разместить на официальном сайте: </w:t>
      </w:r>
      <w:hyperlink r:id="rId5" w:history="1">
        <w:r w:rsidRPr="00C92A1D">
          <w:rPr>
            <w:rStyle w:val="a3"/>
            <w:lang w:val="en-US"/>
          </w:rPr>
          <w:t>www</w:t>
        </w:r>
        <w:r w:rsidRPr="00C92A1D">
          <w:rPr>
            <w:rStyle w:val="a3"/>
          </w:rPr>
          <w:t>.</w:t>
        </w:r>
        <w:proofErr w:type="spellStart"/>
        <w:r w:rsidRPr="00C92A1D">
          <w:rPr>
            <w:rStyle w:val="a3"/>
            <w:lang w:val="en-US"/>
          </w:rPr>
          <w:t>chernishev</w:t>
        </w:r>
        <w:proofErr w:type="spellEnd"/>
        <w:r w:rsidRPr="00C92A1D">
          <w:rPr>
            <w:rStyle w:val="a3"/>
          </w:rPr>
          <w:t>.75.</w:t>
        </w:r>
        <w:proofErr w:type="spellStart"/>
        <w:r w:rsidRPr="00C92A1D">
          <w:rPr>
            <w:rStyle w:val="a3"/>
            <w:lang w:val="en-US"/>
          </w:rPr>
          <w:t>ru</w:t>
        </w:r>
        <w:proofErr w:type="spellEnd"/>
      </w:hyperlink>
      <w:r>
        <w:t>, в разделе Документы</w:t>
      </w:r>
      <w:r w:rsidRPr="003E3CC5">
        <w:t>.</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91735D" w:rsidP="00712D1B">
      <w:pPr>
        <w:rPr>
          <w:i/>
          <w:sz w:val="28"/>
          <w:szCs w:val="28"/>
        </w:rPr>
      </w:pPr>
      <w:r>
        <w:rPr>
          <w:sz w:val="28"/>
          <w:szCs w:val="28"/>
        </w:rPr>
        <w:t>И.о. г</w:t>
      </w:r>
      <w:r w:rsidR="00712D1B" w:rsidRPr="00712D1B">
        <w:rPr>
          <w:sz w:val="28"/>
          <w:szCs w:val="28"/>
        </w:rPr>
        <w:t>лав</w:t>
      </w:r>
      <w:r>
        <w:rPr>
          <w:sz w:val="28"/>
          <w:szCs w:val="28"/>
        </w:rPr>
        <w:t>ы</w:t>
      </w:r>
      <w:r w:rsidR="00712D1B" w:rsidRPr="00712D1B">
        <w:rPr>
          <w:sz w:val="28"/>
          <w:szCs w:val="28"/>
        </w:rPr>
        <w:t xml:space="preserve"> муниципального района</w:t>
      </w:r>
    </w:p>
    <w:p w:rsidR="00F13473" w:rsidRDefault="00712D1B" w:rsidP="0072196D">
      <w:pPr>
        <w:rPr>
          <w:rFonts w:eastAsia="TimesNewRomanPSMT"/>
          <w:b/>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w:t>
      </w:r>
      <w:r w:rsidR="0091735D">
        <w:rPr>
          <w:sz w:val="28"/>
          <w:szCs w:val="28"/>
        </w:rPr>
        <w:t>А.В. Суханов</w:t>
      </w:r>
      <w:r w:rsidR="00F13473"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340BD"/>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2196D"/>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1735D"/>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B77313"/>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2020-10-05T07:40:00Z</cp:lastPrinted>
  <dcterms:created xsi:type="dcterms:W3CDTF">2020-10-05T07:41:00Z</dcterms:created>
  <dcterms:modified xsi:type="dcterms:W3CDTF">2020-10-05T07:41:00Z</dcterms:modified>
</cp:coreProperties>
</file>