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Доклад</w:t>
      </w:r>
    </w:p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об осуществлении муниципального земельного контроля</w:t>
      </w:r>
    </w:p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и об эффективности данного контроля</w:t>
      </w:r>
    </w:p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на территории муниципального района «Чернышевский район»</w:t>
      </w:r>
    </w:p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за 201</w:t>
      </w:r>
      <w:r w:rsidR="00A40A3F" w:rsidRPr="00547B08">
        <w:rPr>
          <w:rFonts w:ascii="Times New Roman" w:hAnsi="Times New Roman" w:cs="Times New Roman"/>
          <w:b/>
        </w:rPr>
        <w:t>9</w:t>
      </w:r>
      <w:r w:rsidRPr="00547B08">
        <w:rPr>
          <w:rFonts w:ascii="Times New Roman" w:hAnsi="Times New Roman" w:cs="Times New Roman"/>
          <w:b/>
        </w:rPr>
        <w:t xml:space="preserve"> г</w:t>
      </w:r>
      <w:r w:rsidR="005439A3" w:rsidRPr="00547B08">
        <w:rPr>
          <w:rFonts w:ascii="Times New Roman" w:hAnsi="Times New Roman" w:cs="Times New Roman"/>
          <w:b/>
        </w:rPr>
        <w:t>од</w:t>
      </w:r>
    </w:p>
    <w:p w:rsidR="005439A3" w:rsidRPr="00547B08" w:rsidRDefault="005439A3" w:rsidP="00FC2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Настоящий Доклад об осуществлении муниципального земельного контроля на территории муниципального </w:t>
      </w:r>
      <w:r w:rsidR="004B36F7" w:rsidRPr="00547B08">
        <w:rPr>
          <w:sz w:val="22"/>
          <w:szCs w:val="22"/>
        </w:rPr>
        <w:t>района «Чернышевский район» за 2018</w:t>
      </w:r>
      <w:r w:rsidRPr="00547B08">
        <w:rPr>
          <w:sz w:val="22"/>
          <w:szCs w:val="22"/>
        </w:rPr>
        <w:t xml:space="preserve"> год подготовлен во исполнение Постановления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5B5844"/>
        </w:rPr>
      </w:pPr>
    </w:p>
    <w:p w:rsidR="00AE07D7" w:rsidRPr="00547B08" w:rsidRDefault="003D0E97" w:rsidP="003D0E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Раздел 1.</w:t>
      </w:r>
      <w:r w:rsidR="004B36F7" w:rsidRPr="00547B0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E07D7" w:rsidRPr="00547B08">
        <w:rPr>
          <w:rFonts w:ascii="Times New Roman" w:hAnsi="Times New Roman" w:cs="Times New Roman"/>
          <w:b/>
          <w:bCs/>
          <w:color w:val="000000"/>
        </w:rPr>
        <w:t>Состояние нормативно-правового регулирования в области муниципального земельного контроля</w:t>
      </w:r>
    </w:p>
    <w:p w:rsidR="00AE07D7" w:rsidRPr="00547B08" w:rsidRDefault="004B36F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</w:rPr>
        <w:t>Осуществление муниципального земельного контроля за использованием земель на территории муниципального района «Чернышевский район» в 201</w:t>
      </w:r>
      <w:r w:rsidR="00A40A3F" w:rsidRPr="00547B08">
        <w:rPr>
          <w:rFonts w:ascii="Times New Roman" w:hAnsi="Times New Roman" w:cs="Times New Roman"/>
        </w:rPr>
        <w:t>9</w:t>
      </w:r>
      <w:r w:rsidRPr="00547B08">
        <w:rPr>
          <w:rFonts w:ascii="Times New Roman" w:hAnsi="Times New Roman" w:cs="Times New Roman"/>
        </w:rPr>
        <w:t xml:space="preserve"> году проводилось в соответствии </w:t>
      </w:r>
      <w:proofErr w:type="gramStart"/>
      <w:r w:rsidR="00AE07D7" w:rsidRPr="00547B08">
        <w:rPr>
          <w:rFonts w:ascii="Times New Roman" w:hAnsi="Times New Roman" w:cs="Times New Roman"/>
          <w:color w:val="000000"/>
        </w:rPr>
        <w:t>с</w:t>
      </w:r>
      <w:proofErr w:type="gramEnd"/>
      <w:r w:rsidR="00AE07D7" w:rsidRPr="00547B08">
        <w:rPr>
          <w:rFonts w:ascii="Times New Roman" w:hAnsi="Times New Roman" w:cs="Times New Roman"/>
          <w:color w:val="000000"/>
        </w:rPr>
        <w:t>: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Конституцией Российской Федерации;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Земельным кодексом Российской Федерации;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Кодексом Российской Федерации об административных правонарушениях;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Устав муниципального района «Чернышевский район»;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- Положение о порядке осуществления муниципального земельного контроля на территории сельских поселений муниципального района «Чернышевский район» Забайкальского края»</w:t>
      </w:r>
      <w:r w:rsidR="004B36F7" w:rsidRPr="00547B08">
        <w:rPr>
          <w:rFonts w:ascii="Times New Roman" w:hAnsi="Times New Roman" w:cs="Times New Roman"/>
        </w:rPr>
        <w:t xml:space="preserve"> от 26.09.2016 года №424;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Постановлением администрации муниципального района «Чернышевский район» от 26.09.2016 года № 425 «Об утверждении Административного регламента  по исполнения муниципальной функции «Осуществление муниципального земельного контроля на территории сельских поселений муниципального района «Чернышевский район Забайкальского края».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0E97" w:rsidRPr="00547B08" w:rsidRDefault="003D0E97" w:rsidP="003D0E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</w:t>
      </w:r>
      <w:r w:rsidR="004B36F7" w:rsidRPr="00547B08">
        <w:rPr>
          <w:rFonts w:ascii="Times New Roman" w:hAnsi="Times New Roman" w:cs="Times New Roman"/>
          <w:b/>
          <w:bCs/>
          <w:color w:val="000000"/>
        </w:rPr>
        <w:t>аздел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2</w:t>
      </w:r>
      <w:r w:rsidR="004B36F7" w:rsidRPr="00547B08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AE07D7" w:rsidRPr="00547B08">
        <w:rPr>
          <w:rFonts w:ascii="Times New Roman" w:hAnsi="Times New Roman" w:cs="Times New Roman"/>
          <w:b/>
          <w:bCs/>
          <w:color w:val="000000"/>
        </w:rPr>
        <w:t>Организация муниципального земельного контроля</w:t>
      </w:r>
    </w:p>
    <w:p w:rsidR="00F20953" w:rsidRPr="00547B08" w:rsidRDefault="00F20953" w:rsidP="003D0E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7B08">
        <w:rPr>
          <w:rFonts w:ascii="Times New Roman" w:eastAsia="Times New Roman" w:hAnsi="Times New Roman" w:cs="Times New Roman"/>
        </w:rPr>
        <w:t xml:space="preserve">Муниципальный земельный </w:t>
      </w:r>
      <w:proofErr w:type="gramStart"/>
      <w:r w:rsidRPr="00547B08">
        <w:rPr>
          <w:rFonts w:ascii="Times New Roman" w:eastAsia="Times New Roman" w:hAnsi="Times New Roman" w:cs="Times New Roman"/>
        </w:rPr>
        <w:t>контроль за</w:t>
      </w:r>
      <w:proofErr w:type="gramEnd"/>
      <w:r w:rsidRPr="00547B08">
        <w:rPr>
          <w:rFonts w:ascii="Times New Roman" w:eastAsia="Times New Roman" w:hAnsi="Times New Roman" w:cs="Times New Roman"/>
        </w:rPr>
        <w:t xml:space="preserve">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сельских поселений муниципального района «Чернышевский район» Забайкальского края.</w:t>
      </w:r>
    </w:p>
    <w:p w:rsidR="00D544CF" w:rsidRPr="00547B08" w:rsidRDefault="00045EDD" w:rsidP="00FC2545">
      <w:pPr>
        <w:pStyle w:val="Default"/>
        <w:jc w:val="both"/>
        <w:rPr>
          <w:sz w:val="22"/>
          <w:szCs w:val="22"/>
        </w:rPr>
      </w:pPr>
      <w:r w:rsidRPr="00547B08">
        <w:rPr>
          <w:rFonts w:eastAsia="Times New Roman"/>
          <w:b/>
          <w:sz w:val="22"/>
          <w:szCs w:val="22"/>
        </w:rPr>
        <w:t>А)</w:t>
      </w:r>
      <w:r w:rsidR="00D544CF" w:rsidRPr="00547B08">
        <w:rPr>
          <w:sz w:val="22"/>
          <w:szCs w:val="22"/>
        </w:rPr>
        <w:t xml:space="preserve"> </w:t>
      </w:r>
      <w:r w:rsidR="00D544CF" w:rsidRPr="00547B08">
        <w:rPr>
          <w:b/>
          <w:bCs/>
          <w:sz w:val="22"/>
          <w:szCs w:val="22"/>
        </w:rPr>
        <w:t>Сведения об организационной структуре и системе управления органов муниципального земельного контроля:</w:t>
      </w:r>
    </w:p>
    <w:p w:rsidR="00F20953" w:rsidRPr="00547B08" w:rsidRDefault="00D544CF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eastAsia="Times New Roman" w:hAnsi="Times New Roman" w:cs="Times New Roman"/>
        </w:rPr>
        <w:t>В</w:t>
      </w:r>
      <w:r w:rsidR="00045EDD" w:rsidRPr="00547B08">
        <w:rPr>
          <w:rFonts w:ascii="Times New Roman" w:eastAsia="Times New Roman" w:hAnsi="Times New Roman" w:cs="Times New Roman"/>
        </w:rPr>
        <w:t xml:space="preserve"> соответствии со ст.72 Земельного кодекса </w:t>
      </w:r>
      <w:r w:rsidR="00045EDD" w:rsidRPr="00547B08">
        <w:rPr>
          <w:rFonts w:eastAsia="Times New Roman"/>
        </w:rPr>
        <w:t>Р</w:t>
      </w:r>
      <w:r w:rsidR="00045EDD" w:rsidRPr="00547B08">
        <w:rPr>
          <w:rFonts w:ascii="Times New Roman" w:hAnsi="Times New Roman" w:cs="Times New Roman"/>
        </w:rPr>
        <w:t xml:space="preserve">Ф от 25.10.2001 № 136-ФЗ, </w:t>
      </w:r>
      <w:r w:rsidR="00045EDD" w:rsidRPr="00547B08">
        <w:rPr>
          <w:rFonts w:ascii="Times New Roman" w:eastAsia="Times New Roman" w:hAnsi="Times New Roman" w:cs="Times New Roman"/>
        </w:rPr>
        <w:t xml:space="preserve">Федеральным </w:t>
      </w:r>
      <w:hyperlink r:id="rId7" w:history="1">
        <w:r w:rsidR="00045EDD" w:rsidRPr="00547B08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="00045EDD" w:rsidRPr="00547B08">
        <w:rPr>
          <w:rFonts w:ascii="Times New Roman" w:eastAsia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 статьёй 26 Устава муниципального района «Чернышевский район», </w:t>
      </w:r>
      <w:r w:rsidR="00045EDD" w:rsidRPr="00547B08">
        <w:rPr>
          <w:rFonts w:ascii="Times New Roman" w:hAnsi="Times New Roman" w:cs="Times New Roman"/>
        </w:rPr>
        <w:t>на органы местного самоуправления, осуществляющие муниципальный контроль, возлагаются следующие полномочия:</w:t>
      </w:r>
      <w:r w:rsidR="00F20953" w:rsidRPr="00547B08">
        <w:rPr>
          <w:rFonts w:ascii="Times New Roman" w:hAnsi="Times New Roman" w:cs="Times New Roman"/>
          <w:color w:val="000000"/>
        </w:rPr>
        <w:t xml:space="preserve"> </w:t>
      </w:r>
    </w:p>
    <w:p w:rsidR="00F20953" w:rsidRPr="00547B08" w:rsidRDefault="00F20953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1) планирование, проведение и оформление результатов проверок на территории сельского поселения;</w:t>
      </w:r>
    </w:p>
    <w:p w:rsidR="00F20953" w:rsidRPr="00547B08" w:rsidRDefault="00F20953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2) организация и проведение мониторинга эффективности муниципального земельного контроля в отношении юридических лиц и индивидуальных предпринимателей, в соответствии с показателями и методикой проведения вышеуказанного мониторинга, утверждёнными Правительством Российской Федерации;</w:t>
      </w:r>
    </w:p>
    <w:p w:rsidR="00F20953" w:rsidRPr="00547B08" w:rsidRDefault="00F20953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3) подготовка докладов в порядке, установленном Правительством Российской Федерации, об осуществлении муниципального земельного контроля (в отношении юридических лиц и индивидуальных предпринимателей), о его эффективности. </w:t>
      </w:r>
    </w:p>
    <w:p w:rsidR="00045EDD" w:rsidRPr="00547B08" w:rsidRDefault="00F20953" w:rsidP="00FC25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Муниципальный з</w:t>
      </w:r>
      <w:r w:rsidR="00D52C6F" w:rsidRPr="00547B08">
        <w:rPr>
          <w:rFonts w:ascii="Times New Roman" w:hAnsi="Times New Roman" w:cs="Times New Roman"/>
        </w:rPr>
        <w:t>емельный контроль</w:t>
      </w:r>
      <w:r w:rsidR="00D544CF" w:rsidRPr="00547B08">
        <w:rPr>
          <w:rFonts w:ascii="Times New Roman" w:hAnsi="Times New Roman" w:cs="Times New Roman"/>
        </w:rPr>
        <w:t xml:space="preserve"> на территории сельских поселений осуществляется должностными лицами отдела муниципального имущества и земельных отношений администрации муниципального района «Чернышевский район».</w:t>
      </w:r>
    </w:p>
    <w:p w:rsidR="00045EDD" w:rsidRPr="00547B08" w:rsidRDefault="00D544CF" w:rsidP="00FC254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547B08">
        <w:rPr>
          <w:rFonts w:ascii="Times New Roman" w:hAnsi="Times New Roman" w:cs="Times New Roman"/>
          <w:b/>
        </w:rPr>
        <w:t xml:space="preserve">Б) Перечень и описание </w:t>
      </w:r>
      <w:proofErr w:type="gramStart"/>
      <w:r w:rsidRPr="00547B08">
        <w:rPr>
          <w:rFonts w:ascii="Times New Roman" w:hAnsi="Times New Roman" w:cs="Times New Roman"/>
          <w:b/>
        </w:rPr>
        <w:t>основных</w:t>
      </w:r>
      <w:proofErr w:type="gramEnd"/>
      <w:r w:rsidRPr="00547B08">
        <w:rPr>
          <w:rFonts w:ascii="Times New Roman" w:hAnsi="Times New Roman" w:cs="Times New Roman"/>
          <w:b/>
        </w:rPr>
        <w:t xml:space="preserve"> и вспомогательных функции</w:t>
      </w:r>
    </w:p>
    <w:p w:rsidR="003D0E9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lastRenderedPageBreak/>
        <w:t>Задачей исполнения муниципальной функции является обеспечение использования земель на территории муниципального района «Чернышевский район» в соответствии с законодательством Российской Федерации.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Исполнение муниципальной функции осуществляется в форме плановых проверок, проводимых в соответствии с планами, утвержденными администрацией муниципального района «Чернышевский район»,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AE07D7" w:rsidRPr="00547B08" w:rsidRDefault="003D0E9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К</w:t>
      </w:r>
      <w:r w:rsidR="00AE07D7" w:rsidRPr="00547B08">
        <w:rPr>
          <w:rFonts w:ascii="Times New Roman" w:hAnsi="Times New Roman" w:cs="Times New Roman"/>
          <w:color w:val="000000"/>
        </w:rPr>
        <w:t>ак плановые, так и внеплановые проверки могут осуществляться в форме документарных и (или) выездных проверок.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Документарная проверка проводится по месту нахождения уполномоченного органа и включает в себя рассмотрение документов юридического лица, индивидуального предпринимателя, гражданина, имеющихся в распоряжении уполномоченного органа. При этом уполномоченный орган вправе направить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документы. 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 Выездная проверка проводится по месту расположения используемых проверяемым лицом земельных участков (земельного участка) и включает в себя проверку сведений, содержащихся в документах проверяемого лица, исполнения им требований земельного законодательства.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           Конечным результатом исполнения муниципальной функции является составление акта проверки, а при выявлении фактов нарушений земельного законодательства также направление полученных в ходе проверки материалов по компетенции в адрес соответствующего специально уполномоченного органа государственного земельного контроля.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Для исполнения  обязанностей по муниципальному земельному контролю  специалист Отдела муниципального имущества и земельных отношений администрации муниципального района «Чернышевский район» при проведении проверок имеет право: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1) посещать в установленном порядке объекты, обследовать земельные участки,  находящиеся в собственности, владении, пользовании и аренде, в том числе граждан;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2) составлять по результатам проведенных контрольных мероприятий акты проверок использования земель с обязательным ознакомлением с ними  собственников, владельцев, пользователей и арендаторов земельных участков;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3) запрашивать и получать в установленном порядке сведения и материалы об использовании и состоянии земель, необходимые для осуществления муниципального земельного контроля;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4)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муниципальному земельному контролю, а также в установлении личности граждан, виновных в нарушении установленных требований по использования земель;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5) направлять в соответствующие государственные органы материалы по выявленным нарушениям в использовании земель для решения вопроса об уголовной, административной, дисциплинарной и иной ответственности в соответствии с федеральным и областным законодательством;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6) направлять материалы проведенных проверок в специально уполномоченные государственные органы в области охраны земель, природных ресурсов, градостроительной деятельности: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 в целях привлечения нарушителя к административной ответственности;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Уполномоченное лицо, осуществляющее муниципальный земельный контроль, обязан: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1) выявлять и предотвращать земельные правонарушения;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2) оперативно рассматривать поступившие заявления и сообщения о нарушениях в использовании земель и принимать меры;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3) строго выполнять требования законодательства по защите прав юридических лиц, индивидуальных предпринимателей и граждан при осуществлении мероприятий по муниципальному земельному контролю;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4)  руководствоваться при осуществлении муниципального земельного контроля Конституцией Российской Федерации, законодательством  Российской Федерации,</w:t>
      </w:r>
      <w:r w:rsidR="00B03167" w:rsidRPr="00547B08">
        <w:rPr>
          <w:rFonts w:ascii="Times New Roman" w:hAnsi="Times New Roman" w:cs="Times New Roman"/>
          <w:color w:val="000000"/>
        </w:rPr>
        <w:t xml:space="preserve"> </w:t>
      </w:r>
      <w:r w:rsidRPr="00547B08">
        <w:rPr>
          <w:rFonts w:ascii="Times New Roman" w:hAnsi="Times New Roman" w:cs="Times New Roman"/>
          <w:color w:val="000000"/>
        </w:rPr>
        <w:t>утвержденными в установленном порядке органами  местного самоуправления  муниципальными правовыми актами.</w:t>
      </w:r>
    </w:p>
    <w:p w:rsidR="00B03167" w:rsidRPr="00547B08" w:rsidRDefault="00B03167" w:rsidP="00FC2545">
      <w:pPr>
        <w:pStyle w:val="Default"/>
        <w:jc w:val="both"/>
        <w:rPr>
          <w:b/>
          <w:bCs/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В) Наименования и реквизиты нормативных правовых актов, регламентирующих порядок исполнения указанных функций: 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lastRenderedPageBreak/>
        <w:t>- Положение о порядке осуществления муниципального земельного контроля на территории сельских поселений муниципального района «Чернышевский район» Забайкальского края» от 26.09.2016 года №424;</w:t>
      </w:r>
    </w:p>
    <w:p w:rsidR="00B03167" w:rsidRPr="00547B08" w:rsidRDefault="00B0316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Административный регламент  по исполнению муниципальной функции «Осуществление муниципального земельного контроля на территории сельских поселений муниципального района «Чернышевский район Забайкальского края»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7B08">
        <w:rPr>
          <w:rFonts w:ascii="Times New Roman" w:hAnsi="Times New Roman" w:cs="Times New Roman"/>
          <w:color w:val="000000"/>
        </w:rPr>
        <w:t>от 26.09.2016 года № 425.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</w:p>
    <w:p w:rsidR="00B03167" w:rsidRPr="00547B08" w:rsidRDefault="00B03167" w:rsidP="009F6753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>Г) Информация о взаимодействии органов государственного контроля (надзора), муниципального контроля, порядке и формах такого взаимодействия: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Отдел муниципального имущества и земельных отношений администрации муниципального района «Чернышевский район» взаимодействует </w:t>
      </w:r>
      <w:proofErr w:type="gramStart"/>
      <w:r w:rsidRPr="00547B08">
        <w:rPr>
          <w:sz w:val="22"/>
          <w:szCs w:val="22"/>
        </w:rPr>
        <w:t>с</w:t>
      </w:r>
      <w:proofErr w:type="gramEnd"/>
      <w:r w:rsidRPr="00547B08">
        <w:rPr>
          <w:sz w:val="22"/>
          <w:szCs w:val="22"/>
        </w:rPr>
        <w:t xml:space="preserve">: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proofErr w:type="spellStart"/>
      <w:r w:rsidRPr="00547B08">
        <w:rPr>
          <w:sz w:val="22"/>
          <w:szCs w:val="22"/>
        </w:rPr>
        <w:t>Могочинским</w:t>
      </w:r>
      <w:proofErr w:type="spellEnd"/>
      <w:r w:rsidRPr="00547B08">
        <w:rPr>
          <w:sz w:val="22"/>
          <w:szCs w:val="22"/>
        </w:rPr>
        <w:t xml:space="preserve"> </w:t>
      </w:r>
      <w:proofErr w:type="gramStart"/>
      <w:r w:rsidRPr="00547B08">
        <w:rPr>
          <w:sz w:val="22"/>
          <w:szCs w:val="22"/>
        </w:rPr>
        <w:t>Межмуниципальным</w:t>
      </w:r>
      <w:proofErr w:type="gramEnd"/>
      <w:r w:rsidRPr="00547B08">
        <w:rPr>
          <w:sz w:val="22"/>
          <w:szCs w:val="22"/>
        </w:rPr>
        <w:t xml:space="preserve"> Управления федеральной службы государственной регистрации, кадастра и картографии по Забайкальскому краю.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Порядок и формы взаимодействия следующие: </w:t>
      </w:r>
    </w:p>
    <w:p w:rsidR="00B03167" w:rsidRPr="00547B08" w:rsidRDefault="00B03167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-при явке проверяемого субъекта составляется акт проверки земельного участка и направляется государственному инспектору в </w:t>
      </w:r>
      <w:proofErr w:type="spellStart"/>
      <w:r w:rsidRPr="00547B08">
        <w:rPr>
          <w:rFonts w:ascii="Times New Roman" w:hAnsi="Times New Roman" w:cs="Times New Roman"/>
        </w:rPr>
        <w:t>Могочинский</w:t>
      </w:r>
      <w:proofErr w:type="spellEnd"/>
      <w:r w:rsidRPr="00547B08">
        <w:rPr>
          <w:rFonts w:ascii="Times New Roman" w:hAnsi="Times New Roman" w:cs="Times New Roman"/>
        </w:rPr>
        <w:t xml:space="preserve"> межмуниципальный отдел Управления федеральной службы государственной регистрации, кадастра и картографии по Забайкальскому краю для составления протокола, рассмотрения материалов и привлечения виновного к административной ответственности.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Д) Сведения о выполнении функций по осуществлению государственного контроля (надзора), муниципального контроля подведомственными органами государственной власти и органами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контроль: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Подведомственных организаций не имеется.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и проведении проверок: </w:t>
      </w:r>
    </w:p>
    <w:p w:rsidR="00B03167" w:rsidRPr="00547B08" w:rsidRDefault="00B0316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</w:rPr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   </w:t>
      </w:r>
    </w:p>
    <w:p w:rsidR="00AE07D7" w:rsidRPr="00547B08" w:rsidRDefault="003D0E97" w:rsidP="003D0E9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</w:t>
      </w:r>
      <w:r w:rsidR="00B03167" w:rsidRPr="00547B08">
        <w:rPr>
          <w:rFonts w:ascii="Times New Roman" w:hAnsi="Times New Roman" w:cs="Times New Roman"/>
          <w:b/>
          <w:bCs/>
          <w:color w:val="000000"/>
        </w:rPr>
        <w:t>аздел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3</w:t>
      </w:r>
      <w:r w:rsidR="00B03167" w:rsidRPr="00547B08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AE07D7" w:rsidRPr="00547B08">
        <w:rPr>
          <w:rFonts w:ascii="Times New Roman" w:hAnsi="Times New Roman" w:cs="Times New Roman"/>
          <w:b/>
          <w:bCs/>
          <w:color w:val="000000"/>
        </w:rPr>
        <w:t>Финансовое и кадровое обеспечение муниципального контроля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функций): </w:t>
      </w:r>
    </w:p>
    <w:p w:rsidR="00EC09B9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Целевого финансирования для выполнения функций муниципального земельного контроля местным бюджетом муниципального </w:t>
      </w:r>
      <w:r w:rsidR="00EC09B9" w:rsidRPr="00547B08">
        <w:rPr>
          <w:sz w:val="22"/>
          <w:szCs w:val="22"/>
        </w:rPr>
        <w:t>района «Чернышевский район»</w:t>
      </w:r>
      <w:r w:rsidRPr="00547B08">
        <w:rPr>
          <w:sz w:val="22"/>
          <w:szCs w:val="22"/>
        </w:rPr>
        <w:t xml:space="preserve"> не предусмотрено. Осуществление муниципального контроля обеспечивается кадровым составом отдела </w:t>
      </w:r>
      <w:r w:rsidR="00EC09B9" w:rsidRPr="00547B08">
        <w:rPr>
          <w:sz w:val="22"/>
          <w:szCs w:val="22"/>
        </w:rPr>
        <w:t>муниципального имущества и земельных отношений администрации муниципального района «Чернышевский район».</w:t>
      </w:r>
      <w:r w:rsidRPr="00547B08">
        <w:rPr>
          <w:sz w:val="22"/>
          <w:szCs w:val="22"/>
        </w:rPr>
        <w:t xml:space="preserve">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Б) Данные о штатной численности работников органов государственного контроля (надзора), выполняющих функции по контролю и об укомплектованности штатной численности: </w:t>
      </w:r>
    </w:p>
    <w:p w:rsidR="00B03167" w:rsidRPr="00547B08" w:rsidRDefault="00EC09B9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Отдел муниципального имущества и земельных отношений администрации муниципального района «Чернышевский район» - 4</w:t>
      </w:r>
      <w:r w:rsidR="00B03167" w:rsidRPr="00547B08">
        <w:rPr>
          <w:sz w:val="22"/>
          <w:szCs w:val="22"/>
        </w:rPr>
        <w:t xml:space="preserve"> единицы из них укомплектовано – </w:t>
      </w:r>
      <w:r w:rsidRPr="00547B08">
        <w:rPr>
          <w:sz w:val="22"/>
          <w:szCs w:val="22"/>
        </w:rPr>
        <w:t>3</w:t>
      </w:r>
      <w:r w:rsidR="00B03167" w:rsidRPr="00547B08">
        <w:rPr>
          <w:sz w:val="22"/>
          <w:szCs w:val="22"/>
        </w:rPr>
        <w:t xml:space="preserve"> ед.: </w:t>
      </w:r>
    </w:p>
    <w:p w:rsidR="00B03167" w:rsidRPr="00547B08" w:rsidRDefault="00EC09B9" w:rsidP="00FC2545">
      <w:pPr>
        <w:pStyle w:val="Default"/>
        <w:jc w:val="both"/>
        <w:rPr>
          <w:sz w:val="22"/>
          <w:szCs w:val="22"/>
        </w:rPr>
      </w:pPr>
      <w:proofErr w:type="spellStart"/>
      <w:r w:rsidRPr="00547B08">
        <w:rPr>
          <w:sz w:val="22"/>
          <w:szCs w:val="22"/>
        </w:rPr>
        <w:t>Епифанцева</w:t>
      </w:r>
      <w:proofErr w:type="spellEnd"/>
      <w:r w:rsidRPr="00547B08">
        <w:rPr>
          <w:sz w:val="22"/>
          <w:szCs w:val="22"/>
        </w:rPr>
        <w:t xml:space="preserve"> Татьяна Валерьевна – начальник отдела муниципального имущества и земельных отношений;</w:t>
      </w:r>
    </w:p>
    <w:p w:rsidR="00EC09B9" w:rsidRPr="00547B08" w:rsidRDefault="00A40A3F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Акулова</w:t>
      </w:r>
      <w:r w:rsidR="00EC09B9" w:rsidRPr="00547B08">
        <w:rPr>
          <w:sz w:val="22"/>
          <w:szCs w:val="22"/>
        </w:rPr>
        <w:t xml:space="preserve"> Ольга Юрьевна</w:t>
      </w:r>
      <w:r w:rsidRPr="00547B08">
        <w:rPr>
          <w:sz w:val="22"/>
          <w:szCs w:val="22"/>
        </w:rPr>
        <w:t xml:space="preserve"> </w:t>
      </w:r>
      <w:r w:rsidR="00EC09B9" w:rsidRPr="00547B08">
        <w:rPr>
          <w:sz w:val="22"/>
          <w:szCs w:val="22"/>
        </w:rPr>
        <w:t>- главный специалист отдела муниципального имущества и земельных отношений;</w:t>
      </w:r>
    </w:p>
    <w:p w:rsidR="00A40A3F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Раменская Галина Викторовна- ведущий специалист отдела муниципального имущества и земельных отношений</w:t>
      </w:r>
      <w:r w:rsidR="00A40A3F" w:rsidRPr="00547B08">
        <w:rPr>
          <w:sz w:val="22"/>
          <w:szCs w:val="22"/>
        </w:rPr>
        <w:t>;</w:t>
      </w:r>
    </w:p>
    <w:p w:rsidR="00EC09B9" w:rsidRPr="00547B08" w:rsidRDefault="00A40A3F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Бусыгина Ирина Александровна - ведущий специалист отдела муниципального имущества и земельных отношений</w:t>
      </w:r>
      <w:r w:rsidR="00EC09B9" w:rsidRPr="00547B08">
        <w:rPr>
          <w:sz w:val="22"/>
          <w:szCs w:val="22"/>
        </w:rPr>
        <w:t>.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В) Сведения о квалификации работников, о мероприятиях по повышению их квалификации: 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lastRenderedPageBreak/>
        <w:t>Мероприятия по повышению квалификации работников в 201</w:t>
      </w:r>
      <w:r w:rsidR="00A40A3F" w:rsidRPr="00547B08">
        <w:rPr>
          <w:sz w:val="22"/>
          <w:szCs w:val="22"/>
        </w:rPr>
        <w:t>9</w:t>
      </w:r>
      <w:r w:rsidRPr="00547B08">
        <w:rPr>
          <w:sz w:val="22"/>
          <w:szCs w:val="22"/>
        </w:rPr>
        <w:t xml:space="preserve"> году не проводились.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Г) Данные о средней нагрузке на 1 работника по фактически выполненному в отчетный период объему функций по контролю: 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Данные о средней нагрузке на 1 работника по фактически выполненному в отчетный период объему функций по муниципальному контролю – </w:t>
      </w:r>
      <w:r w:rsidR="00547B08" w:rsidRPr="00547B08">
        <w:rPr>
          <w:sz w:val="22"/>
          <w:szCs w:val="22"/>
        </w:rPr>
        <w:t>4</w:t>
      </w:r>
      <w:r w:rsidRPr="00547B08">
        <w:rPr>
          <w:sz w:val="22"/>
          <w:szCs w:val="22"/>
        </w:rPr>
        <w:t xml:space="preserve"> провер</w:t>
      </w:r>
      <w:r w:rsidR="00EC09B9" w:rsidRPr="00547B08">
        <w:rPr>
          <w:sz w:val="22"/>
          <w:szCs w:val="22"/>
        </w:rPr>
        <w:t>ки</w:t>
      </w:r>
      <w:r w:rsidRPr="00547B08">
        <w:rPr>
          <w:sz w:val="22"/>
          <w:szCs w:val="22"/>
        </w:rPr>
        <w:t xml:space="preserve">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Д) Численность экспертов и представителей экспертных организаций, привлекаемых к проведению мероприятий по контролю: </w:t>
      </w:r>
    </w:p>
    <w:p w:rsidR="00B03167" w:rsidRPr="00547B08" w:rsidRDefault="00B0316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Эксперты и представители экспертных организаций в 201</w:t>
      </w:r>
      <w:r w:rsidR="00A40A3F" w:rsidRPr="00547B08">
        <w:rPr>
          <w:rFonts w:ascii="Times New Roman" w:hAnsi="Times New Roman" w:cs="Times New Roman"/>
        </w:rPr>
        <w:t>9</w:t>
      </w:r>
      <w:r w:rsidRPr="00547B08">
        <w:rPr>
          <w:rFonts w:ascii="Times New Roman" w:hAnsi="Times New Roman" w:cs="Times New Roman"/>
        </w:rPr>
        <w:t xml:space="preserve"> году к проведению мероприятий по контролю привлечены не были.</w:t>
      </w:r>
    </w:p>
    <w:p w:rsidR="00EC09B9" w:rsidRPr="00547B08" w:rsidRDefault="00EC09B9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b/>
          <w:color w:val="000000"/>
        </w:rPr>
        <w:t xml:space="preserve">                            </w:t>
      </w:r>
      <w:r w:rsidR="00EC09B9" w:rsidRPr="00547B08">
        <w:rPr>
          <w:rFonts w:ascii="Times New Roman" w:hAnsi="Times New Roman" w:cs="Times New Roman"/>
          <w:b/>
          <w:color w:val="000000"/>
        </w:rPr>
        <w:t>Раздел 4.</w:t>
      </w:r>
      <w:r w:rsidRPr="00547B08">
        <w:rPr>
          <w:rFonts w:ascii="Times New Roman" w:hAnsi="Times New Roman" w:cs="Times New Roman"/>
          <w:color w:val="000000"/>
        </w:rPr>
        <w:t xml:space="preserve"> </w:t>
      </w:r>
      <w:r w:rsidRPr="00547B08">
        <w:rPr>
          <w:rFonts w:ascii="Times New Roman" w:hAnsi="Times New Roman" w:cs="Times New Roman"/>
          <w:b/>
          <w:bCs/>
          <w:color w:val="000000"/>
        </w:rPr>
        <w:t>Проведение муниципального контроля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деятельности: </w:t>
      </w:r>
    </w:p>
    <w:p w:rsidR="00EC09B9" w:rsidRPr="00547B08" w:rsidRDefault="00EC09B9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Отделом муниципального имущества и земельных отношений администрации муниципального района «Чернышевский район» в 201</w:t>
      </w:r>
      <w:r w:rsidR="00A40A3F" w:rsidRPr="00547B08">
        <w:rPr>
          <w:sz w:val="22"/>
          <w:szCs w:val="22"/>
        </w:rPr>
        <w:t>9</w:t>
      </w:r>
      <w:r w:rsidRPr="00547B08">
        <w:rPr>
          <w:sz w:val="22"/>
          <w:szCs w:val="22"/>
        </w:rPr>
        <w:t xml:space="preserve"> году проведена следующая работа: 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- общее количество проведенных проверок составляет –</w:t>
      </w:r>
      <w:r w:rsidR="0041039B" w:rsidRPr="00547B08">
        <w:rPr>
          <w:sz w:val="22"/>
          <w:szCs w:val="22"/>
        </w:rPr>
        <w:t>18</w:t>
      </w:r>
      <w:r w:rsidRPr="00547B08">
        <w:rPr>
          <w:sz w:val="22"/>
          <w:szCs w:val="22"/>
        </w:rPr>
        <w:t xml:space="preserve">. 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Выявлено 4 правонарушения в сфере земельного законодательства, из которых 4 по проверкам физических лиц (граждан). 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Содержание выявленных нарушений - нарушение обязательных требований земельного законодательства – использование земельных участков без правоустанавливающих и </w:t>
      </w:r>
      <w:proofErr w:type="spellStart"/>
      <w:r w:rsidRPr="00547B08">
        <w:rPr>
          <w:sz w:val="22"/>
          <w:szCs w:val="22"/>
        </w:rPr>
        <w:t>правоудостоверяющих</w:t>
      </w:r>
      <w:proofErr w:type="spellEnd"/>
      <w:r w:rsidRPr="00547B08">
        <w:rPr>
          <w:sz w:val="22"/>
          <w:szCs w:val="22"/>
        </w:rPr>
        <w:t xml:space="preserve"> документов, статья 25, 26 Земельного кодекса РФ, использование земельных участков не в соответствие с разрешенным использованием, статья 42 Земельного кодекса РФ. </w:t>
      </w:r>
    </w:p>
    <w:p w:rsidR="00A91600" w:rsidRPr="00547B08" w:rsidRDefault="00A91600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Б) Сведения о результатах работы экспертов и экспертных организаций, привлекаемых к проведению мероприятий по контролю: </w:t>
      </w:r>
    </w:p>
    <w:p w:rsidR="00EC09B9" w:rsidRPr="00547B08" w:rsidRDefault="00A91600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Эксперты к проведению мероприятий по муниципальному земельному контролю - не привлекались.</w:t>
      </w:r>
    </w:p>
    <w:p w:rsidR="00A91600" w:rsidRPr="00547B08" w:rsidRDefault="00A91600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b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</w:r>
      <w:r w:rsidRPr="00547B08">
        <w:rPr>
          <w:rFonts w:ascii="Times New Roman" w:hAnsi="Times New Roman" w:cs="Times New Roman"/>
        </w:rPr>
        <w:t xml:space="preserve"> </w:t>
      </w:r>
    </w:p>
    <w:p w:rsidR="00A91600" w:rsidRPr="00547B08" w:rsidRDefault="00A91600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Зафиксированных случаев не было.</w:t>
      </w:r>
    </w:p>
    <w:p w:rsidR="00A91600" w:rsidRPr="00547B08" w:rsidRDefault="00A91600" w:rsidP="00FC25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Г)</w:t>
      </w:r>
      <w:r w:rsidR="00D4411B" w:rsidRPr="00547B08">
        <w:rPr>
          <w:rFonts w:ascii="Times New Roman" w:hAnsi="Times New Roman" w:cs="Times New Roman"/>
          <w:b/>
        </w:rPr>
        <w:t xml:space="preserve"> </w:t>
      </w:r>
      <w:r w:rsidRPr="00547B08">
        <w:rPr>
          <w:rFonts w:ascii="Times New Roman" w:hAnsi="Times New Roman" w:cs="Times New Roman"/>
          <w:b/>
        </w:rPr>
        <w:t xml:space="preserve">Сведения о применении </w:t>
      </w:r>
      <w:proofErr w:type="spellStart"/>
      <w:proofErr w:type="gramStart"/>
      <w:r w:rsidRPr="00547B08">
        <w:rPr>
          <w:rFonts w:ascii="Times New Roman" w:hAnsi="Times New Roman" w:cs="Times New Roman"/>
          <w:b/>
        </w:rPr>
        <w:t>риск-ориентированного</w:t>
      </w:r>
      <w:proofErr w:type="spellEnd"/>
      <w:proofErr w:type="gramEnd"/>
      <w:r w:rsidRPr="00547B08">
        <w:rPr>
          <w:rFonts w:ascii="Times New Roman" w:hAnsi="Times New Roman" w:cs="Times New Roman"/>
          <w:b/>
        </w:rPr>
        <w:t xml:space="preserve"> подхода при организации и осуществлении муниципального контроля</w:t>
      </w:r>
      <w:r w:rsidR="00D4411B" w:rsidRPr="00547B08">
        <w:rPr>
          <w:rFonts w:ascii="Times New Roman" w:hAnsi="Times New Roman" w:cs="Times New Roman"/>
          <w:b/>
        </w:rPr>
        <w:t>:</w:t>
      </w:r>
    </w:p>
    <w:p w:rsidR="00D4411B" w:rsidRPr="00547B08" w:rsidRDefault="00B44B25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Мероприятия по </w:t>
      </w:r>
      <w:r w:rsidR="00D4411B" w:rsidRPr="00547B08">
        <w:rPr>
          <w:rFonts w:ascii="Times New Roman" w:hAnsi="Times New Roman" w:cs="Times New Roman"/>
        </w:rPr>
        <w:t xml:space="preserve"> предупреждени</w:t>
      </w:r>
      <w:r w:rsidRPr="00547B08">
        <w:rPr>
          <w:rFonts w:ascii="Times New Roman" w:hAnsi="Times New Roman" w:cs="Times New Roman"/>
        </w:rPr>
        <w:t>ю</w:t>
      </w:r>
      <w:r w:rsidR="00D4411B" w:rsidRPr="00547B08">
        <w:rPr>
          <w:rFonts w:ascii="Times New Roman" w:hAnsi="Times New Roman" w:cs="Times New Roman"/>
        </w:rPr>
        <w:t xml:space="preserve"> возможности н</w:t>
      </w:r>
      <w:r w:rsidRPr="00547B08">
        <w:rPr>
          <w:rFonts w:ascii="Times New Roman" w:hAnsi="Times New Roman" w:cs="Times New Roman"/>
        </w:rPr>
        <w:t>анесения вреда охраняемым ценностям не проводились.</w:t>
      </w:r>
    </w:p>
    <w:p w:rsidR="00B44B25" w:rsidRPr="00547B08" w:rsidRDefault="00B44B25" w:rsidP="00FC25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требований:</w:t>
      </w:r>
    </w:p>
    <w:p w:rsidR="00B44B25" w:rsidRPr="00547B08" w:rsidRDefault="00A40A3F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Отделом муниципального имущества и земельных отношений администрации муниципального района «Чернышевский район» в 2019 году проводились м</w:t>
      </w:r>
      <w:r w:rsidR="00B44B25" w:rsidRPr="00547B08">
        <w:rPr>
          <w:rFonts w:ascii="Times New Roman" w:hAnsi="Times New Roman" w:cs="Times New Roman"/>
        </w:rPr>
        <w:t xml:space="preserve">ероприятия по профилактике нарушений обязательных требований, включая выдачу предостережений </w:t>
      </w:r>
      <w:proofErr w:type="gramStart"/>
      <w:r w:rsidR="0041039B" w:rsidRPr="00547B08">
        <w:rPr>
          <w:rFonts w:ascii="Times New Roman" w:hAnsi="Times New Roman" w:cs="Times New Roman"/>
        </w:rPr>
        <w:t>–в</w:t>
      </w:r>
      <w:proofErr w:type="gramEnd"/>
      <w:r w:rsidR="0041039B" w:rsidRPr="00547B08">
        <w:rPr>
          <w:rFonts w:ascii="Times New Roman" w:hAnsi="Times New Roman" w:cs="Times New Roman"/>
        </w:rPr>
        <w:t>ыдано 1 предостережение</w:t>
      </w:r>
      <w:r w:rsidR="00B44B25" w:rsidRPr="00547B08">
        <w:rPr>
          <w:rFonts w:ascii="Times New Roman" w:hAnsi="Times New Roman" w:cs="Times New Roman"/>
        </w:rPr>
        <w:t>.</w:t>
      </w:r>
    </w:p>
    <w:p w:rsidR="007D638D" w:rsidRPr="00547B08" w:rsidRDefault="007D638D" w:rsidP="00FC25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предприятиями:</w:t>
      </w:r>
    </w:p>
    <w:p w:rsidR="007D638D" w:rsidRPr="00547B08" w:rsidRDefault="007D638D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Размещени</w:t>
      </w:r>
      <w:r w:rsidR="003D0E97" w:rsidRPr="00547B08">
        <w:rPr>
          <w:rFonts w:ascii="Times New Roman" w:hAnsi="Times New Roman" w:cs="Times New Roman"/>
        </w:rPr>
        <w:t>е</w:t>
      </w:r>
      <w:r w:rsidRPr="00547B08">
        <w:rPr>
          <w:rFonts w:ascii="Times New Roman" w:hAnsi="Times New Roman" w:cs="Times New Roman"/>
        </w:rPr>
        <w:t xml:space="preserve"> на официальном сайте</w:t>
      </w:r>
      <w:r w:rsidR="003D0E97" w:rsidRPr="00547B08">
        <w:rPr>
          <w:rFonts w:ascii="Times New Roman" w:hAnsi="Times New Roman" w:cs="Times New Roman"/>
        </w:rPr>
        <w:t>,</w:t>
      </w:r>
      <w:r w:rsidRPr="00547B08">
        <w:rPr>
          <w:rFonts w:ascii="Times New Roman" w:hAnsi="Times New Roman" w:cs="Times New Roman"/>
        </w:rPr>
        <w:t xml:space="preserve"> а также на специально установленных стендах  информационных писем о  недопущении нарушения земельного законодательства, до проведения мероприятий по муниципальному земельному контролю.</w:t>
      </w:r>
    </w:p>
    <w:p w:rsidR="00B44B25" w:rsidRPr="00547B08" w:rsidRDefault="00D65101" w:rsidP="00FC25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47B08">
        <w:rPr>
          <w:rFonts w:ascii="Times New Roman" w:hAnsi="Times New Roman" w:cs="Times New Roman"/>
          <w:b/>
          <w:color w:val="000000"/>
        </w:rPr>
        <w:t>Ж) Сведения о количестве проведенных в отчетном периоде проверок в отношении субъектов малого предпринимательства:</w:t>
      </w:r>
    </w:p>
    <w:p w:rsidR="00D65101" w:rsidRPr="00547B08" w:rsidRDefault="00D65101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Проверки в отношении субъектов малого предпринимательства не проводились.</w:t>
      </w:r>
    </w:p>
    <w:p w:rsidR="00D65101" w:rsidRPr="00547B08" w:rsidRDefault="00D65101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5101" w:rsidRPr="00547B08" w:rsidRDefault="00D65101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  <w:color w:val="000000"/>
        </w:rPr>
        <w:lastRenderedPageBreak/>
        <w:t xml:space="preserve">Раздел 5. </w:t>
      </w:r>
      <w:r w:rsidRPr="00547B08">
        <w:rPr>
          <w:rFonts w:ascii="Times New Roman" w:hAnsi="Times New Roman" w:cs="Times New Roman"/>
          <w:b/>
        </w:rPr>
        <w:t>Действия органов муниципального земельного контроля по пресечению нарушений обязательных требований и (или) устранению последствий таких нарушений</w:t>
      </w:r>
    </w:p>
    <w:p w:rsidR="009F6753" w:rsidRPr="00547B08" w:rsidRDefault="009F6753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101" w:rsidRPr="00547B08" w:rsidRDefault="00D65101" w:rsidP="003D0E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7B08">
        <w:rPr>
          <w:rFonts w:ascii="Times New Roman" w:hAnsi="Times New Roman" w:cs="Times New Roman"/>
          <w:b/>
          <w:sz w:val="22"/>
          <w:szCs w:val="22"/>
        </w:rPr>
        <w:t>А) Сведения о принятых органом муниципального контроля мерах реагирования по фактам выявленных нарушений, в том числе в динамике (по полугодиям и за год):</w:t>
      </w:r>
      <w:r w:rsidRPr="00547B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039B" w:rsidRPr="00547B08" w:rsidRDefault="00D65101" w:rsidP="0041039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47B08">
        <w:rPr>
          <w:rFonts w:ascii="Times New Roman" w:hAnsi="Times New Roman" w:cs="Times New Roman"/>
        </w:rPr>
        <w:t>Согласно</w:t>
      </w:r>
      <w:proofErr w:type="gramEnd"/>
      <w:r w:rsidRPr="00547B08">
        <w:rPr>
          <w:rFonts w:ascii="Times New Roman" w:hAnsi="Times New Roman" w:cs="Times New Roman"/>
        </w:rPr>
        <w:t xml:space="preserve"> ежегодного плана проведения проверок на 201</w:t>
      </w:r>
      <w:r w:rsidR="0041039B" w:rsidRPr="00547B08">
        <w:rPr>
          <w:rFonts w:ascii="Times New Roman" w:hAnsi="Times New Roman" w:cs="Times New Roman"/>
        </w:rPr>
        <w:t>9</w:t>
      </w:r>
      <w:r w:rsidRPr="00547B08">
        <w:rPr>
          <w:rFonts w:ascii="Times New Roman" w:hAnsi="Times New Roman" w:cs="Times New Roman"/>
        </w:rPr>
        <w:t xml:space="preserve"> год утвержденного постановлением администрации муниципального района «Чернышевский район» от </w:t>
      </w:r>
      <w:r w:rsidR="0041039B" w:rsidRPr="00547B08">
        <w:rPr>
          <w:rFonts w:ascii="Times New Roman" w:hAnsi="Times New Roman" w:cs="Times New Roman"/>
        </w:rPr>
        <w:t>27.09.2018</w:t>
      </w:r>
      <w:r w:rsidRPr="00547B08">
        <w:rPr>
          <w:rFonts w:ascii="Times New Roman" w:hAnsi="Times New Roman" w:cs="Times New Roman"/>
        </w:rPr>
        <w:t xml:space="preserve"> г. № </w:t>
      </w:r>
      <w:r w:rsidR="0041039B" w:rsidRPr="00547B08">
        <w:rPr>
          <w:rFonts w:ascii="Times New Roman" w:hAnsi="Times New Roman" w:cs="Times New Roman"/>
        </w:rPr>
        <w:t>521</w:t>
      </w:r>
      <w:r w:rsidR="0041039B" w:rsidRPr="00547B08">
        <w:rPr>
          <w:rFonts w:ascii="Times New Roman" w:hAnsi="Times New Roman" w:cs="Times New Roman"/>
          <w:vertAlign w:val="superscript"/>
        </w:rPr>
        <w:t>1</w:t>
      </w:r>
      <w:r w:rsidRPr="00547B08">
        <w:rPr>
          <w:rFonts w:ascii="Times New Roman" w:hAnsi="Times New Roman" w:cs="Times New Roman"/>
        </w:rPr>
        <w:t xml:space="preserve"> «</w:t>
      </w:r>
      <w:bookmarkStart w:id="0" w:name="_GoBack"/>
      <w:r w:rsidR="00DA0DD4" w:rsidRPr="00547B08">
        <w:rPr>
          <w:rFonts w:ascii="Times New Roman" w:hAnsi="Times New Roman" w:cs="Times New Roman"/>
        </w:rPr>
        <w:t>Об утверждении Плана муниципального земельного контроля на территории сельских поселений муниципального района «Чернышевский район» в отношении физических лиц на 201</w:t>
      </w:r>
      <w:r w:rsidR="0041039B" w:rsidRPr="00547B08">
        <w:rPr>
          <w:rFonts w:ascii="Times New Roman" w:hAnsi="Times New Roman" w:cs="Times New Roman"/>
        </w:rPr>
        <w:t>9</w:t>
      </w:r>
      <w:r w:rsidR="00DA0DD4" w:rsidRPr="00547B08">
        <w:rPr>
          <w:rFonts w:ascii="Times New Roman" w:hAnsi="Times New Roman" w:cs="Times New Roman"/>
        </w:rPr>
        <w:t xml:space="preserve"> год</w:t>
      </w:r>
      <w:bookmarkEnd w:id="0"/>
      <w:r w:rsidRPr="00547B08">
        <w:rPr>
          <w:rFonts w:ascii="Times New Roman" w:hAnsi="Times New Roman" w:cs="Times New Roman"/>
        </w:rPr>
        <w:t>»</w:t>
      </w:r>
      <w:r w:rsidR="00DA0DD4" w:rsidRPr="00547B08">
        <w:rPr>
          <w:rFonts w:ascii="Times New Roman" w:hAnsi="Times New Roman" w:cs="Times New Roman"/>
        </w:rPr>
        <w:t xml:space="preserve"> было проведено </w:t>
      </w:r>
      <w:r w:rsidR="0041039B" w:rsidRPr="00547B08">
        <w:rPr>
          <w:rFonts w:ascii="Times New Roman" w:hAnsi="Times New Roman" w:cs="Times New Roman"/>
        </w:rPr>
        <w:t>18</w:t>
      </w:r>
      <w:r w:rsidR="00DA0DD4" w:rsidRPr="00547B08">
        <w:rPr>
          <w:rFonts w:ascii="Times New Roman" w:hAnsi="Times New Roman" w:cs="Times New Roman"/>
        </w:rPr>
        <w:t xml:space="preserve"> плановы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провер</w:t>
      </w:r>
      <w:r w:rsidR="0041039B" w:rsidRPr="00547B08">
        <w:rPr>
          <w:rFonts w:ascii="Times New Roman" w:hAnsi="Times New Roman" w:cs="Times New Roman"/>
        </w:rPr>
        <w:t>ок</w:t>
      </w:r>
      <w:r w:rsidRPr="00547B08">
        <w:rPr>
          <w:rFonts w:ascii="Times New Roman" w:hAnsi="Times New Roman" w:cs="Times New Roman"/>
        </w:rPr>
        <w:t>.</w:t>
      </w:r>
      <w:r w:rsidR="00DA0DD4" w:rsidRPr="00547B08">
        <w:rPr>
          <w:rFonts w:ascii="Times New Roman" w:hAnsi="Times New Roman" w:cs="Times New Roman"/>
        </w:rPr>
        <w:t xml:space="preserve"> В первом полугодии </w:t>
      </w:r>
      <w:proofErr w:type="gramStart"/>
      <w:r w:rsidR="0041039B" w:rsidRPr="00547B08">
        <w:rPr>
          <w:rFonts w:ascii="Times New Roman" w:hAnsi="Times New Roman" w:cs="Times New Roman"/>
        </w:rPr>
        <w:t>проведены</w:t>
      </w:r>
      <w:proofErr w:type="gramEnd"/>
      <w:r w:rsidR="0041039B" w:rsidRPr="00547B08">
        <w:rPr>
          <w:rFonts w:ascii="Times New Roman" w:hAnsi="Times New Roman" w:cs="Times New Roman"/>
        </w:rPr>
        <w:t xml:space="preserve"> 7</w:t>
      </w:r>
      <w:r w:rsidR="00DA0DD4" w:rsidRPr="00547B08">
        <w:rPr>
          <w:rFonts w:ascii="Times New Roman" w:hAnsi="Times New Roman" w:cs="Times New Roman"/>
        </w:rPr>
        <w:t xml:space="preserve"> плановы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выездны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провер</w:t>
      </w:r>
      <w:r w:rsidR="0041039B" w:rsidRPr="00547B08">
        <w:rPr>
          <w:rFonts w:ascii="Times New Roman" w:hAnsi="Times New Roman" w:cs="Times New Roman"/>
        </w:rPr>
        <w:t>ок</w:t>
      </w:r>
      <w:r w:rsidR="00DA0DD4" w:rsidRPr="00547B08">
        <w:rPr>
          <w:rFonts w:ascii="Times New Roman" w:hAnsi="Times New Roman" w:cs="Times New Roman"/>
        </w:rPr>
        <w:t xml:space="preserve"> в отношении  физических лиц: </w:t>
      </w:r>
      <w:r w:rsidR="0041039B" w:rsidRPr="00547B08">
        <w:rPr>
          <w:rFonts w:ascii="Times New Roman" w:hAnsi="Times New Roman" w:cs="Times New Roman"/>
        </w:rPr>
        <w:t xml:space="preserve">Смирнова Пётра Георгиевича, Котова Андрея Николаевича, Блинникова Александра Васильевича, Хаустовой Валентины Павловны, </w:t>
      </w:r>
      <w:proofErr w:type="spellStart"/>
      <w:r w:rsidR="0041039B" w:rsidRPr="00547B08">
        <w:rPr>
          <w:rFonts w:ascii="Times New Roman" w:hAnsi="Times New Roman" w:cs="Times New Roman"/>
        </w:rPr>
        <w:t>Рачкова</w:t>
      </w:r>
      <w:proofErr w:type="spellEnd"/>
      <w:r w:rsidR="0041039B" w:rsidRPr="00547B08">
        <w:rPr>
          <w:rFonts w:ascii="Times New Roman" w:hAnsi="Times New Roman" w:cs="Times New Roman"/>
        </w:rPr>
        <w:t xml:space="preserve"> Александра Владимировича, Поповой Татьяны Никитичны, </w:t>
      </w:r>
      <w:proofErr w:type="spellStart"/>
      <w:r w:rsidR="0041039B" w:rsidRPr="00547B08">
        <w:rPr>
          <w:rFonts w:ascii="Times New Roman" w:hAnsi="Times New Roman" w:cs="Times New Roman"/>
        </w:rPr>
        <w:t>Забировой</w:t>
      </w:r>
      <w:proofErr w:type="spellEnd"/>
      <w:r w:rsidR="0041039B" w:rsidRPr="00547B08">
        <w:rPr>
          <w:rFonts w:ascii="Times New Roman" w:hAnsi="Times New Roman" w:cs="Times New Roman"/>
        </w:rPr>
        <w:t xml:space="preserve"> Марины Константиновны</w:t>
      </w:r>
      <w:r w:rsidR="00DA0DD4" w:rsidRPr="00547B08">
        <w:rPr>
          <w:rFonts w:ascii="Times New Roman" w:hAnsi="Times New Roman" w:cs="Times New Roman"/>
        </w:rPr>
        <w:t xml:space="preserve">; Во втором полугодии проведены </w:t>
      </w:r>
      <w:r w:rsidR="0041039B" w:rsidRPr="00547B08">
        <w:rPr>
          <w:rFonts w:ascii="Times New Roman" w:hAnsi="Times New Roman" w:cs="Times New Roman"/>
        </w:rPr>
        <w:t>11</w:t>
      </w:r>
      <w:r w:rsidR="00DA0DD4" w:rsidRPr="00547B08">
        <w:rPr>
          <w:rFonts w:ascii="Times New Roman" w:hAnsi="Times New Roman" w:cs="Times New Roman"/>
        </w:rPr>
        <w:t xml:space="preserve"> плановы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выездны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проверки в отношении  физических лиц: </w:t>
      </w:r>
      <w:r w:rsidR="0041039B" w:rsidRPr="00547B08">
        <w:rPr>
          <w:rFonts w:ascii="Times New Roman" w:hAnsi="Times New Roman" w:cs="Times New Roman"/>
        </w:rPr>
        <w:t xml:space="preserve">Клепиковой Лидии Ивановны, </w:t>
      </w:r>
      <w:proofErr w:type="spellStart"/>
      <w:r w:rsidR="0041039B" w:rsidRPr="00547B08">
        <w:rPr>
          <w:rFonts w:ascii="Times New Roman" w:hAnsi="Times New Roman" w:cs="Times New Roman"/>
        </w:rPr>
        <w:t>Сверкуновой</w:t>
      </w:r>
      <w:proofErr w:type="spellEnd"/>
      <w:r w:rsidR="0041039B" w:rsidRPr="00547B08">
        <w:rPr>
          <w:rFonts w:ascii="Times New Roman" w:hAnsi="Times New Roman" w:cs="Times New Roman"/>
        </w:rPr>
        <w:t xml:space="preserve"> Альбины Михайловны, </w:t>
      </w:r>
      <w:proofErr w:type="spellStart"/>
      <w:r w:rsidR="0041039B" w:rsidRPr="00547B08">
        <w:rPr>
          <w:rFonts w:ascii="Times New Roman" w:hAnsi="Times New Roman" w:cs="Times New Roman"/>
        </w:rPr>
        <w:t>Епифанцевой</w:t>
      </w:r>
      <w:proofErr w:type="spellEnd"/>
      <w:r w:rsidR="0041039B" w:rsidRPr="00547B08">
        <w:rPr>
          <w:rFonts w:ascii="Times New Roman" w:hAnsi="Times New Roman" w:cs="Times New Roman"/>
        </w:rPr>
        <w:t xml:space="preserve"> Татьяны Алексеевны, Романова Олега Юрьевича, Сапунова Александра Николаевича, Сухановой Надежды Степановны, </w:t>
      </w:r>
      <w:proofErr w:type="spellStart"/>
      <w:r w:rsidR="0041039B" w:rsidRPr="00547B08">
        <w:rPr>
          <w:rFonts w:ascii="Times New Roman" w:hAnsi="Times New Roman" w:cs="Times New Roman"/>
        </w:rPr>
        <w:t>Шемелиной</w:t>
      </w:r>
      <w:proofErr w:type="spellEnd"/>
      <w:r w:rsidR="0041039B" w:rsidRPr="00547B08">
        <w:rPr>
          <w:rFonts w:ascii="Times New Roman" w:hAnsi="Times New Roman" w:cs="Times New Roman"/>
        </w:rPr>
        <w:t xml:space="preserve"> Любови Константиновны, Мальцевой Веры Владимировны, Загайнова Александра Васильевича, </w:t>
      </w:r>
      <w:proofErr w:type="spellStart"/>
      <w:r w:rsidR="0041039B" w:rsidRPr="00547B08">
        <w:rPr>
          <w:rFonts w:ascii="Times New Roman" w:hAnsi="Times New Roman" w:cs="Times New Roman"/>
        </w:rPr>
        <w:t>Венедиктова</w:t>
      </w:r>
      <w:proofErr w:type="spellEnd"/>
      <w:r w:rsidR="0041039B" w:rsidRPr="00547B08">
        <w:rPr>
          <w:rFonts w:ascii="Times New Roman" w:hAnsi="Times New Roman" w:cs="Times New Roman"/>
        </w:rPr>
        <w:t xml:space="preserve"> Владимира Александровича, </w:t>
      </w:r>
      <w:proofErr w:type="spellStart"/>
      <w:r w:rsidR="0041039B" w:rsidRPr="00547B08">
        <w:rPr>
          <w:rFonts w:ascii="Times New Roman" w:hAnsi="Times New Roman" w:cs="Times New Roman"/>
        </w:rPr>
        <w:t>Грибановой</w:t>
      </w:r>
      <w:proofErr w:type="spellEnd"/>
      <w:r w:rsidR="0041039B" w:rsidRPr="00547B08">
        <w:rPr>
          <w:rFonts w:ascii="Times New Roman" w:hAnsi="Times New Roman" w:cs="Times New Roman"/>
        </w:rPr>
        <w:t xml:space="preserve"> Елены Ивановны.</w:t>
      </w:r>
    </w:p>
    <w:p w:rsidR="00DA0DD4" w:rsidRPr="00547B08" w:rsidRDefault="00DA0DD4" w:rsidP="003D0E97">
      <w:pPr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 В ходе проверок выявлено 4 нарушения земельного законодательства. Материалы направлены в </w:t>
      </w:r>
      <w:proofErr w:type="spellStart"/>
      <w:r w:rsidRPr="00547B08">
        <w:rPr>
          <w:rFonts w:ascii="Times New Roman" w:hAnsi="Times New Roman" w:cs="Times New Roman"/>
        </w:rPr>
        <w:t>Могочинский</w:t>
      </w:r>
      <w:proofErr w:type="spellEnd"/>
      <w:r w:rsidRPr="00547B08">
        <w:rPr>
          <w:rFonts w:ascii="Times New Roman" w:hAnsi="Times New Roman" w:cs="Times New Roman"/>
        </w:rPr>
        <w:t xml:space="preserve"> межмуниципальный отдел.</w:t>
      </w:r>
    </w:p>
    <w:p w:rsidR="006428F2" w:rsidRPr="00547B08" w:rsidRDefault="00DA0DD4" w:rsidP="00FC2545">
      <w:pPr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b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 w:rsidR="006428F2" w:rsidRPr="00547B08">
        <w:rPr>
          <w:rFonts w:ascii="Times New Roman" w:hAnsi="Times New Roman" w:cs="Times New Roman"/>
          <w:b/>
        </w:rPr>
        <w:t xml:space="preserve">: </w:t>
      </w:r>
      <w:r w:rsidR="006428F2" w:rsidRPr="00547B08">
        <w:rPr>
          <w:rFonts w:ascii="Times New Roman" w:hAnsi="Times New Roman" w:cs="Times New Roman"/>
        </w:rPr>
        <w:t>Отсутствуют.</w:t>
      </w:r>
    </w:p>
    <w:p w:rsidR="006428F2" w:rsidRPr="00547B08" w:rsidRDefault="006428F2" w:rsidP="00FC2545">
      <w:pPr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контроля:</w:t>
      </w:r>
    </w:p>
    <w:p w:rsidR="006428F2" w:rsidRPr="00547B08" w:rsidRDefault="006428F2" w:rsidP="00FC2545">
      <w:pPr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eastAsia="Times New Roman" w:hAnsi="Times New Roman" w:cs="Times New Roman"/>
        </w:rPr>
        <w:t xml:space="preserve">Оспаривание в суде юридическими лицами и индивидуальными предпринимателями оснований и результатов проведения в отношении </w:t>
      </w:r>
      <w:r w:rsidRPr="00547B08">
        <w:rPr>
          <w:rFonts w:ascii="Times New Roman" w:eastAsia="Times New Roman" w:hAnsi="Times New Roman" w:cs="Times New Roman"/>
        </w:rPr>
        <w:br/>
        <w:t>их мероприятий по контролю не было.</w:t>
      </w:r>
    </w:p>
    <w:p w:rsidR="006428F2" w:rsidRPr="00547B08" w:rsidRDefault="006428F2" w:rsidP="003D0E97">
      <w:pPr>
        <w:pStyle w:val="Default"/>
        <w:jc w:val="center"/>
        <w:rPr>
          <w:rFonts w:eastAsia="Times New Roman"/>
          <w:b/>
          <w:sz w:val="22"/>
          <w:szCs w:val="22"/>
        </w:rPr>
      </w:pPr>
      <w:r w:rsidRPr="00547B08">
        <w:rPr>
          <w:b/>
          <w:sz w:val="22"/>
          <w:szCs w:val="22"/>
        </w:rPr>
        <w:t>Раздел 6. Анализ и оценка эффективности муниципального земельного контроля</w:t>
      </w:r>
    </w:p>
    <w:p w:rsidR="007C37A1" w:rsidRPr="00547B08" w:rsidRDefault="007C37A1" w:rsidP="00FC2545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1. Доля проведенных плановых проверок от общего количества запланированных проверок, </w:t>
      </w:r>
      <w:r w:rsidR="00F75499" w:rsidRPr="00547B08">
        <w:rPr>
          <w:rFonts w:ascii="Times New Roman" w:hAnsi="Times New Roman" w:cs="Times New Roman"/>
        </w:rPr>
        <w:t>100%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2.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от общего числа заявлений, направленных в органы прокуратуры, </w:t>
      </w:r>
      <w:r w:rsidR="00F75499" w:rsidRPr="00547B08">
        <w:rPr>
          <w:rFonts w:ascii="Times New Roman" w:hAnsi="Times New Roman" w:cs="Times New Roman"/>
        </w:rPr>
        <w:t>0%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3. Доля проверок, результаты которых признаны недействительными, от общего числа проведенных проверок, </w:t>
      </w:r>
      <w:r w:rsidR="00A10682">
        <w:rPr>
          <w:rFonts w:ascii="Times New Roman" w:hAnsi="Times New Roman" w:cs="Times New Roman"/>
        </w:rPr>
        <w:t>33</w:t>
      </w:r>
      <w:r w:rsidR="00F75499" w:rsidRPr="00547B08">
        <w:rPr>
          <w:rFonts w:ascii="Times New Roman" w:hAnsi="Times New Roman" w:cs="Times New Roman"/>
        </w:rPr>
        <w:t>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4.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547B08">
        <w:rPr>
          <w:rFonts w:ascii="Times New Roman" w:hAnsi="Times New Roman" w:cs="Times New Roman"/>
        </w:rPr>
        <w:t>результатам</w:t>
      </w:r>
      <w:proofErr w:type="gramEnd"/>
      <w:r w:rsidRPr="00547B08">
        <w:rPr>
          <w:rFonts w:ascii="Times New Roman" w:hAnsi="Times New Roman" w:cs="Times New Roman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наказания, от общего числа проведенных проверок, </w:t>
      </w:r>
      <w:r w:rsidR="00F75499" w:rsidRPr="00547B08">
        <w:rPr>
          <w:rFonts w:ascii="Times New Roman" w:hAnsi="Times New Roman" w:cs="Times New Roman"/>
        </w:rPr>
        <w:t>0%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5.</w:t>
      </w:r>
      <w:r w:rsidR="00FC2545" w:rsidRPr="00547B08">
        <w:rPr>
          <w:rFonts w:ascii="Times New Roman" w:hAnsi="Times New Roman" w:cs="Times New Roman"/>
        </w:rPr>
        <w:t xml:space="preserve"> Доля юридических лиц, индивидуальных предпринимателей, в отношении которых органами муниципального контроля проведены проверки, от общего количества юридических лиц, индивидуальных предпринимателей, осуществляющих деятельность на территории </w:t>
      </w:r>
      <w:r w:rsidR="00FC2545" w:rsidRPr="00547B08">
        <w:rPr>
          <w:rFonts w:ascii="Times New Roman" w:hAnsi="Times New Roman" w:cs="Times New Roman"/>
        </w:rPr>
        <w:lastRenderedPageBreak/>
        <w:t xml:space="preserve">Российской Федерации, соответствующего субъекта Российской Федерации, деятельность которых подлежит муниципальному контролю, </w:t>
      </w:r>
      <w:r w:rsidR="00F75499" w:rsidRPr="00547B08">
        <w:rPr>
          <w:rFonts w:ascii="Times New Roman" w:hAnsi="Times New Roman" w:cs="Times New Roman"/>
        </w:rPr>
        <w:t>0%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6. Среднее количество проверок, проведенных в отношении одного юридического лица, индивидуального предпринимателя, </w:t>
      </w:r>
      <w:r w:rsidR="00F75499" w:rsidRPr="00547B08">
        <w:rPr>
          <w:rFonts w:ascii="Times New Roman" w:hAnsi="Times New Roman" w:cs="Times New Roman"/>
        </w:rPr>
        <w:t>0 ед.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7. Доля проведенных внеплановых проверок от общего количества проведенных проверок, </w:t>
      </w:r>
      <w:r w:rsidR="00F75499" w:rsidRPr="00547B08">
        <w:rPr>
          <w:rFonts w:ascii="Times New Roman" w:hAnsi="Times New Roman" w:cs="Times New Roman"/>
        </w:rPr>
        <w:t>0%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8. Доля правонарушений, выявленных по итогам проведения внеплановых проверок, от общего числа правонарушений, выявленных по итогам проверок, </w:t>
      </w:r>
      <w:r w:rsidR="00F75499" w:rsidRPr="00547B08">
        <w:rPr>
          <w:rFonts w:ascii="Times New Roman" w:hAnsi="Times New Roman" w:cs="Times New Roman"/>
        </w:rPr>
        <w:t>0 %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9. </w:t>
      </w:r>
      <w:proofErr w:type="gramStart"/>
      <w:r w:rsidRPr="00547B08">
        <w:rPr>
          <w:rFonts w:ascii="Times New Roman" w:hAnsi="Times New Roman" w:cs="Times New Roman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от общего количества проведенных</w:t>
      </w:r>
      <w:proofErr w:type="gramEnd"/>
      <w:r w:rsidRPr="00547B08">
        <w:rPr>
          <w:rFonts w:ascii="Times New Roman" w:hAnsi="Times New Roman" w:cs="Times New Roman"/>
        </w:rPr>
        <w:t xml:space="preserve"> внеплановых проверок, </w:t>
      </w:r>
      <w:r w:rsidR="00F75499" w:rsidRPr="00547B08">
        <w:rPr>
          <w:rFonts w:ascii="Times New Roman" w:hAnsi="Times New Roman" w:cs="Times New Roman"/>
        </w:rPr>
        <w:t>0%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10. </w:t>
      </w:r>
      <w:proofErr w:type="gramStart"/>
      <w:r w:rsidRPr="00547B08">
        <w:rPr>
          <w:rFonts w:ascii="Times New Roman" w:hAnsi="Times New Roman" w:cs="Times New Roman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547B08">
        <w:rPr>
          <w:rFonts w:ascii="Times New Roman" w:hAnsi="Times New Roman" w:cs="Times New Roman"/>
        </w:rPr>
        <w:t xml:space="preserve"> от общего количества проведенных внеплановых проверок, </w:t>
      </w:r>
      <w:r w:rsidR="00F75499" w:rsidRPr="00547B08">
        <w:rPr>
          <w:rFonts w:ascii="Times New Roman" w:hAnsi="Times New Roman" w:cs="Times New Roman"/>
        </w:rPr>
        <w:t>0 %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11. Доля проверок, по итогам которых выявлены правонарушения, от общего числа проведенных плановых и внеплановых проверок, </w:t>
      </w:r>
      <w:r w:rsidR="00A10682">
        <w:rPr>
          <w:rFonts w:ascii="Times New Roman" w:hAnsi="Times New Roman" w:cs="Times New Roman"/>
        </w:rPr>
        <w:t>22,2</w:t>
      </w:r>
      <w:r w:rsidR="00547B08" w:rsidRPr="00547B08">
        <w:rPr>
          <w:rFonts w:ascii="Times New Roman" w:hAnsi="Times New Roman" w:cs="Times New Roman"/>
        </w:rPr>
        <w:t xml:space="preserve"> 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12. Доля проверок, по итогам которых по результатам выявленных правонарушений возбуждены дела об административных правонарушениях, от общего числа проверок, по итогам которых выявлены правонарушения, </w:t>
      </w:r>
      <w:r w:rsidR="00A10682">
        <w:rPr>
          <w:rFonts w:ascii="Times New Roman" w:hAnsi="Times New Roman" w:cs="Times New Roman"/>
        </w:rPr>
        <w:t>22</w:t>
      </w:r>
      <w:r w:rsidR="00547B08" w:rsidRPr="00547B08">
        <w:rPr>
          <w:rFonts w:ascii="Times New Roman" w:hAnsi="Times New Roman" w:cs="Times New Roman"/>
        </w:rPr>
        <w:t>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13. Доля проверок, по итогам которых по фактам выявленных нарушений наложены административные наказания, от общего числа проверок, по итогам которых по результатам выявленных правонарушений возбуждены дела об административных правонарушениях, </w:t>
      </w:r>
      <w:r w:rsidR="00520F24" w:rsidRPr="00547B08">
        <w:rPr>
          <w:rFonts w:ascii="Times New Roman" w:hAnsi="Times New Roman" w:cs="Times New Roman"/>
        </w:rPr>
        <w:t>0%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14. </w:t>
      </w:r>
      <w:proofErr w:type="gramStart"/>
      <w:r w:rsidRPr="00547B08">
        <w:rPr>
          <w:rFonts w:ascii="Times New Roman" w:hAnsi="Times New Roman" w:cs="Times New Roman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от общего числа проверенных лиц, </w:t>
      </w:r>
      <w:r w:rsidR="00520F24" w:rsidRPr="00547B08">
        <w:rPr>
          <w:rFonts w:ascii="Times New Roman" w:hAnsi="Times New Roman" w:cs="Times New Roman"/>
        </w:rPr>
        <w:t>0%</w:t>
      </w:r>
      <w:proofErr w:type="gramEnd"/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15. </w:t>
      </w:r>
      <w:proofErr w:type="gramStart"/>
      <w:r w:rsidRPr="00547B08">
        <w:rPr>
          <w:rFonts w:ascii="Times New Roman" w:hAnsi="Times New Roman" w:cs="Times New Roman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от общего числа проверенных лиц, </w:t>
      </w:r>
      <w:r w:rsidR="00520F24" w:rsidRPr="00547B08">
        <w:rPr>
          <w:rFonts w:ascii="Times New Roman" w:hAnsi="Times New Roman" w:cs="Times New Roman"/>
        </w:rPr>
        <w:t>0%</w:t>
      </w:r>
      <w:proofErr w:type="gramEnd"/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16.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ущерба), </w:t>
      </w:r>
      <w:r w:rsidR="00520F24" w:rsidRPr="00547B08">
        <w:rPr>
          <w:rFonts w:ascii="Times New Roman" w:hAnsi="Times New Roman" w:cs="Times New Roman"/>
        </w:rPr>
        <w:t xml:space="preserve">0 </w:t>
      </w:r>
      <w:r w:rsidRPr="00547B08">
        <w:rPr>
          <w:rFonts w:ascii="Times New Roman" w:hAnsi="Times New Roman" w:cs="Times New Roman"/>
        </w:rPr>
        <w:t>ед</w:t>
      </w:r>
      <w:r w:rsidR="00520F24" w:rsidRPr="00547B08">
        <w:rPr>
          <w:rFonts w:ascii="Times New Roman" w:hAnsi="Times New Roman" w:cs="Times New Roman"/>
        </w:rPr>
        <w:t>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17. Доля выявленных при проведении проверок правонарушений, связанных с неисполнением предписаний, от общего числа выявленных правонарушений, </w:t>
      </w:r>
      <w:r w:rsidR="00520F24" w:rsidRPr="00547B08">
        <w:rPr>
          <w:rFonts w:ascii="Times New Roman" w:hAnsi="Times New Roman" w:cs="Times New Roman"/>
        </w:rPr>
        <w:t>0%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</w:rPr>
        <w:t>18.</w:t>
      </w:r>
      <w:bookmarkStart w:id="1" w:name="sub_1000620"/>
      <w:r w:rsidRPr="00547B08">
        <w:rPr>
          <w:rFonts w:ascii="Times New Roman" w:hAnsi="Times New Roman" w:cs="Times New Roman"/>
          <w:color w:val="000000"/>
        </w:rPr>
        <w:t xml:space="preserve"> Отношение суммы взысканных административных штрафов к общей сумме наложенных административных штрафов, </w:t>
      </w:r>
      <w:bookmarkEnd w:id="1"/>
      <w:r w:rsidR="00A10682">
        <w:rPr>
          <w:rFonts w:ascii="Times New Roman" w:hAnsi="Times New Roman" w:cs="Times New Roman"/>
          <w:color w:val="000000"/>
        </w:rPr>
        <w:t>данные отсутствуют.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19. Средний размер наложенного административного штрафа в том числе на должностных лиц и юридических лиц, </w:t>
      </w:r>
      <w:r w:rsidR="00A10682">
        <w:rPr>
          <w:rFonts w:ascii="Times New Roman" w:hAnsi="Times New Roman" w:cs="Times New Roman"/>
          <w:color w:val="000000"/>
        </w:rPr>
        <w:t>5, 0 тыс</w:t>
      </w:r>
      <w:proofErr w:type="gramStart"/>
      <w:r w:rsidR="00A10682">
        <w:rPr>
          <w:rFonts w:ascii="Times New Roman" w:hAnsi="Times New Roman" w:cs="Times New Roman"/>
          <w:color w:val="000000"/>
        </w:rPr>
        <w:t>.р</w:t>
      </w:r>
      <w:proofErr w:type="gramEnd"/>
      <w:r w:rsidR="00A10682">
        <w:rPr>
          <w:rFonts w:ascii="Times New Roman" w:hAnsi="Times New Roman" w:cs="Times New Roman"/>
          <w:color w:val="000000"/>
        </w:rPr>
        <w:t>уб.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20.</w:t>
      </w:r>
      <w:bookmarkStart w:id="2" w:name="sub_1000622"/>
      <w:r w:rsidRPr="00547B08">
        <w:rPr>
          <w:rFonts w:ascii="Times New Roman" w:hAnsi="Times New Roman" w:cs="Times New Roman"/>
          <w:color w:val="000000"/>
        </w:rPr>
        <w:t xml:space="preserve"> Доля проверок, по результатам которых материалы о выявленных нарушениях переданы в уполномоченные органы для возбуждения уголовных дел, процентов от общего количества проверок, в результате которых выявлены нарушения обязательных требований</w:t>
      </w:r>
      <w:bookmarkEnd w:id="2"/>
      <w:r w:rsidR="00520F24" w:rsidRPr="00547B08">
        <w:rPr>
          <w:rFonts w:ascii="Times New Roman" w:hAnsi="Times New Roman" w:cs="Times New Roman"/>
          <w:color w:val="000000"/>
        </w:rPr>
        <w:t xml:space="preserve"> 0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color w:val="000000"/>
        </w:rPr>
        <w:lastRenderedPageBreak/>
        <w:t>21.</w:t>
      </w:r>
      <w:r w:rsidRPr="00547B08">
        <w:rPr>
          <w:rFonts w:ascii="Times New Roman" w:hAnsi="Times New Roman" w:cs="Times New Roman"/>
        </w:rPr>
        <w:t xml:space="preserve"> Показатели, характеризующие особенности осуществления муниципального контроля в соответствующих сферах деятельности, расчет и анализ которых проводится органами муниципального контроля на основании сведений ведомственных статистических наблюдений</w:t>
      </w:r>
      <w:r w:rsidR="00520F24" w:rsidRPr="00547B08">
        <w:rPr>
          <w:rFonts w:ascii="Times New Roman" w:hAnsi="Times New Roman" w:cs="Times New Roman"/>
        </w:rPr>
        <w:t>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22. Действия органов муниципального контроля по пресечению нарушений обязательных требований и (или) устранению последствий таких нарушений, в том числе по оценке предотвращенного в результате таких действий ущерба (по имеющимся методикам расчета размеров ущерба в различных сферах деятельности)</w:t>
      </w:r>
      <w:r w:rsidR="00520F24" w:rsidRPr="00547B08">
        <w:rPr>
          <w:rFonts w:ascii="Times New Roman" w:hAnsi="Times New Roman" w:cs="Times New Roman"/>
        </w:rPr>
        <w:t xml:space="preserve"> Проведены повторные обследования земельных участков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23. Оценка и прогноз </w:t>
      </w:r>
      <w:proofErr w:type="gramStart"/>
      <w:r w:rsidRPr="00547B08">
        <w:rPr>
          <w:rFonts w:ascii="Times New Roman" w:hAnsi="Times New Roman" w:cs="Times New Roman"/>
        </w:rPr>
        <w:t>состояния исполнения обязательных требований законодательства Российской Федерации</w:t>
      </w:r>
      <w:proofErr w:type="gramEnd"/>
      <w:r w:rsidRPr="00547B08">
        <w:rPr>
          <w:rFonts w:ascii="Times New Roman" w:hAnsi="Times New Roman" w:cs="Times New Roman"/>
        </w:rPr>
        <w:t xml:space="preserve"> в соответствующей сфере деятельности</w:t>
      </w:r>
    </w:p>
    <w:p w:rsidR="00022E74" w:rsidRPr="00547B08" w:rsidRDefault="00022E74" w:rsidP="00022E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Раздел 7. Выводы и предложения по результатам муниципального контроля</w:t>
      </w:r>
    </w:p>
    <w:p w:rsidR="009F6753" w:rsidRPr="00547B08" w:rsidRDefault="009F6753" w:rsidP="00022E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2E74" w:rsidRPr="00547B08" w:rsidRDefault="00022E74" w:rsidP="00022E74">
      <w:pPr>
        <w:pStyle w:val="Default"/>
        <w:jc w:val="both"/>
        <w:rPr>
          <w:b/>
          <w:bCs/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А) выводы и предложения по результатам осуществления муниципального контроля, в том числе планируемые на текущий год показатели его эффективности: </w:t>
      </w:r>
    </w:p>
    <w:p w:rsidR="00022E74" w:rsidRPr="00547B08" w:rsidRDefault="00022E74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bCs/>
          <w:sz w:val="22"/>
          <w:szCs w:val="22"/>
        </w:rPr>
        <w:t>Н</w:t>
      </w:r>
      <w:r w:rsidRPr="00547B08">
        <w:rPr>
          <w:sz w:val="22"/>
          <w:szCs w:val="22"/>
        </w:rPr>
        <w:t xml:space="preserve">еобходимо повышение квалификационного уровня лиц осуществляющих муниципальный земельный контроль. Требуется своевременно реагировать на изменение законодательства в сфере осуществления контрольных функций органами местного самоуправления. </w:t>
      </w:r>
    </w:p>
    <w:p w:rsidR="00022E74" w:rsidRPr="00547B08" w:rsidRDefault="00022E74" w:rsidP="00022E74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деятельности: </w:t>
      </w:r>
    </w:p>
    <w:p w:rsidR="00022E74" w:rsidRPr="00547B08" w:rsidRDefault="00022E74" w:rsidP="00B94290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1) Считаем необходимым закрепление в Федеральном Законе № 294-ФЗ возможности переноса срока плановых проверок, не состоявшихся по объективным причинам (при наличии согласования с органами прокуратуры); </w:t>
      </w:r>
    </w:p>
    <w:p w:rsidR="00022E74" w:rsidRPr="00547B08" w:rsidRDefault="00022E74" w:rsidP="00B94290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2) Целесообразно добавить в перечень оснований ст. 10 Федерального закона № 294-ФЗ возможность получения согласования Прокуратуры на проведение проверки земельного участка в связи с явными признаками нарушения законодательства – участок используется без документов или занят самовольно; </w:t>
      </w:r>
    </w:p>
    <w:p w:rsidR="00022E74" w:rsidRPr="00547B08" w:rsidRDefault="00022E74" w:rsidP="00022E74">
      <w:pPr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b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  <w:r w:rsidR="00644E17" w:rsidRPr="00547B08">
        <w:rPr>
          <w:rFonts w:ascii="Times New Roman" w:hAnsi="Times New Roman" w:cs="Times New Roman"/>
          <w:b/>
        </w:rPr>
        <w:t xml:space="preserve">: </w:t>
      </w:r>
      <w:r w:rsidR="00520F24" w:rsidRPr="00547B08">
        <w:rPr>
          <w:rFonts w:ascii="Times New Roman" w:hAnsi="Times New Roman" w:cs="Times New Roman"/>
        </w:rPr>
        <w:t>Организация и проведение профилактической работы с населением по предотвращению нарушений земельного законодательства путем привлече</w:t>
      </w:r>
      <w:r w:rsidR="00547B08" w:rsidRPr="00547B08">
        <w:rPr>
          <w:rFonts w:ascii="Times New Roman" w:hAnsi="Times New Roman" w:cs="Times New Roman"/>
        </w:rPr>
        <w:t>ния средств массовой информации; Проводить мероприятия по повышению квалификации работников.</w:t>
      </w:r>
    </w:p>
    <w:p w:rsidR="00AE07D7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E27" w:rsidRPr="00547B08" w:rsidRDefault="00031E2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Глава муниципального района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«Чернышевский район»                                               </w:t>
      </w:r>
      <w:r w:rsidR="00A10682">
        <w:rPr>
          <w:rFonts w:ascii="Times New Roman" w:hAnsi="Times New Roman" w:cs="Times New Roman"/>
        </w:rPr>
        <w:t xml:space="preserve">                                  </w:t>
      </w:r>
      <w:r w:rsidRPr="00547B08">
        <w:rPr>
          <w:rFonts w:ascii="Times New Roman" w:hAnsi="Times New Roman" w:cs="Times New Roman"/>
        </w:rPr>
        <w:t xml:space="preserve">                     </w:t>
      </w:r>
      <w:proofErr w:type="spellStart"/>
      <w:r w:rsidRPr="00547B08">
        <w:rPr>
          <w:rFonts w:ascii="Times New Roman" w:hAnsi="Times New Roman" w:cs="Times New Roman"/>
        </w:rPr>
        <w:t>В.В.Наделяев</w:t>
      </w:r>
      <w:proofErr w:type="spellEnd"/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2160" w:rsidRPr="00547B08" w:rsidRDefault="00812160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12160" w:rsidRPr="00547B08" w:rsidSect="00FC25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8E" w:rsidRDefault="00680B8E" w:rsidP="00D732B7">
      <w:pPr>
        <w:spacing w:after="0" w:line="240" w:lineRule="auto"/>
      </w:pPr>
      <w:r>
        <w:separator/>
      </w:r>
    </w:p>
  </w:endnote>
  <w:endnote w:type="continuationSeparator" w:id="1">
    <w:p w:rsidR="00680B8E" w:rsidRDefault="00680B8E" w:rsidP="00D7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B7" w:rsidRPr="00A10682" w:rsidRDefault="00D732B7">
    <w:pPr>
      <w:pStyle w:val="ab"/>
      <w:rPr>
        <w:rFonts w:ascii="Times New Roman" w:hAnsi="Times New Roman" w:cs="Times New Roman"/>
        <w:i/>
        <w:sz w:val="20"/>
      </w:rPr>
    </w:pPr>
    <w:r w:rsidRPr="00A10682">
      <w:rPr>
        <w:rFonts w:ascii="Times New Roman" w:hAnsi="Times New Roman" w:cs="Times New Roman"/>
        <w:i/>
        <w:sz w:val="20"/>
      </w:rPr>
      <w:t xml:space="preserve">Исполнитель: </w:t>
    </w:r>
    <w:r w:rsidR="00031E27" w:rsidRPr="00A10682">
      <w:rPr>
        <w:rFonts w:ascii="Times New Roman" w:hAnsi="Times New Roman" w:cs="Times New Roman"/>
        <w:i/>
        <w:sz w:val="20"/>
      </w:rPr>
      <w:t>Акулова</w:t>
    </w:r>
    <w:r w:rsidRPr="00A10682">
      <w:rPr>
        <w:rFonts w:ascii="Times New Roman" w:hAnsi="Times New Roman" w:cs="Times New Roman"/>
        <w:i/>
        <w:sz w:val="20"/>
      </w:rPr>
      <w:t xml:space="preserve"> Ольга Юрьевна, 2-14-72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8E" w:rsidRDefault="00680B8E" w:rsidP="00D732B7">
      <w:pPr>
        <w:spacing w:after="0" w:line="240" w:lineRule="auto"/>
      </w:pPr>
      <w:r>
        <w:separator/>
      </w:r>
    </w:p>
  </w:footnote>
  <w:footnote w:type="continuationSeparator" w:id="1">
    <w:p w:rsidR="00680B8E" w:rsidRDefault="00680B8E" w:rsidP="00D7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4EA6"/>
    <w:multiLevelType w:val="hybridMultilevel"/>
    <w:tmpl w:val="8C16A22A"/>
    <w:lvl w:ilvl="0" w:tplc="90E2A640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DBE"/>
    <w:rsid w:val="00022E74"/>
    <w:rsid w:val="0003195C"/>
    <w:rsid w:val="00031E27"/>
    <w:rsid w:val="00045EDD"/>
    <w:rsid w:val="001C440A"/>
    <w:rsid w:val="002B516A"/>
    <w:rsid w:val="002C2A43"/>
    <w:rsid w:val="003B3754"/>
    <w:rsid w:val="003D0E97"/>
    <w:rsid w:val="0041039B"/>
    <w:rsid w:val="004B36F7"/>
    <w:rsid w:val="004C3FAB"/>
    <w:rsid w:val="00520F24"/>
    <w:rsid w:val="005439A3"/>
    <w:rsid w:val="00547B08"/>
    <w:rsid w:val="00551DBE"/>
    <w:rsid w:val="0062537C"/>
    <w:rsid w:val="006428F2"/>
    <w:rsid w:val="00644E17"/>
    <w:rsid w:val="00680B8E"/>
    <w:rsid w:val="006C3920"/>
    <w:rsid w:val="007C37A1"/>
    <w:rsid w:val="007D638D"/>
    <w:rsid w:val="00812160"/>
    <w:rsid w:val="00856F44"/>
    <w:rsid w:val="00920445"/>
    <w:rsid w:val="009E6435"/>
    <w:rsid w:val="009F6753"/>
    <w:rsid w:val="00A10682"/>
    <w:rsid w:val="00A40A3F"/>
    <w:rsid w:val="00A91600"/>
    <w:rsid w:val="00AE07D7"/>
    <w:rsid w:val="00B03167"/>
    <w:rsid w:val="00B10838"/>
    <w:rsid w:val="00B44B25"/>
    <w:rsid w:val="00B94290"/>
    <w:rsid w:val="00BE6447"/>
    <w:rsid w:val="00C20946"/>
    <w:rsid w:val="00D4411B"/>
    <w:rsid w:val="00D52C6F"/>
    <w:rsid w:val="00D544CF"/>
    <w:rsid w:val="00D65101"/>
    <w:rsid w:val="00D732B7"/>
    <w:rsid w:val="00D86DF1"/>
    <w:rsid w:val="00DA0DD4"/>
    <w:rsid w:val="00DB2499"/>
    <w:rsid w:val="00EA2396"/>
    <w:rsid w:val="00EC09B9"/>
    <w:rsid w:val="00ED747D"/>
    <w:rsid w:val="00F20953"/>
    <w:rsid w:val="00F75499"/>
    <w:rsid w:val="00FC2545"/>
    <w:rsid w:val="00F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6"/>
  </w:style>
  <w:style w:type="paragraph" w:styleId="1">
    <w:name w:val="heading 1"/>
    <w:basedOn w:val="a"/>
    <w:next w:val="a"/>
    <w:link w:val="10"/>
    <w:uiPriority w:val="99"/>
    <w:qFormat/>
    <w:rsid w:val="007C37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51DBE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551DB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rsid w:val="0055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51DBE"/>
    <w:rPr>
      <w:rFonts w:cs="Times New Roman"/>
      <w:b/>
      <w:bCs/>
    </w:rPr>
  </w:style>
  <w:style w:type="paragraph" w:customStyle="1" w:styleId="ConsPlusNonformat">
    <w:name w:val="ConsPlusNonformat"/>
    <w:rsid w:val="00AE0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45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DA0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C37A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C37A1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C37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C37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7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2B7"/>
  </w:style>
  <w:style w:type="paragraph" w:styleId="ab">
    <w:name w:val="footer"/>
    <w:basedOn w:val="a"/>
    <w:link w:val="ac"/>
    <w:uiPriority w:val="99"/>
    <w:semiHidden/>
    <w:unhideWhenUsed/>
    <w:rsid w:val="00D7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3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A4DE869026F0D2DADB598AD26757AC2042A837172E8FD6A32BAB3DE8E12EECF657A96E0s1W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2</cp:revision>
  <cp:lastPrinted>2020-01-13T01:00:00Z</cp:lastPrinted>
  <dcterms:created xsi:type="dcterms:W3CDTF">2020-12-29T00:45:00Z</dcterms:created>
  <dcterms:modified xsi:type="dcterms:W3CDTF">2020-12-29T00:45:00Z</dcterms:modified>
</cp:coreProperties>
</file>