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B7" w:rsidRDefault="004828B7" w:rsidP="00BD7AC6">
      <w:pPr>
        <w:pStyle w:val="1"/>
        <w:rPr>
          <w:b/>
          <w:bCs/>
          <w:szCs w:val="28"/>
        </w:rPr>
      </w:pPr>
    </w:p>
    <w:p w:rsidR="004828B7" w:rsidRDefault="004828B7" w:rsidP="00BD7AC6">
      <w:pPr>
        <w:pStyle w:val="1"/>
        <w:rPr>
          <w:b/>
          <w:bCs/>
          <w:szCs w:val="28"/>
        </w:rPr>
      </w:pPr>
    </w:p>
    <w:p w:rsidR="004828B7" w:rsidRDefault="004828B7"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117AE">
        <w:rPr>
          <w:sz w:val="28"/>
        </w:rPr>
        <w:t>1</w:t>
      </w:r>
      <w:r w:rsidR="00660C9D">
        <w:rPr>
          <w:sz w:val="28"/>
        </w:rPr>
        <w:t>5</w:t>
      </w:r>
      <w:r w:rsidR="00DD588D">
        <w:rPr>
          <w:sz w:val="28"/>
        </w:rPr>
        <w:t xml:space="preserve"> </w:t>
      </w:r>
      <w:r w:rsidR="006659E2">
        <w:rPr>
          <w:sz w:val="28"/>
        </w:rPr>
        <w:t>феврал</w:t>
      </w:r>
      <w:r w:rsidR="00DD588D">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5A2647">
        <w:rPr>
          <w:sz w:val="28"/>
        </w:rPr>
        <w:t xml:space="preserve"> </w:t>
      </w:r>
      <w:r w:rsidR="00660C9D">
        <w:rPr>
          <w:sz w:val="28"/>
        </w:rPr>
        <w:t>5</w:t>
      </w:r>
      <w:r w:rsidR="004828B7">
        <w:rPr>
          <w:sz w:val="28"/>
        </w:rPr>
        <w:t>8</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4828B7" w:rsidRDefault="004828B7" w:rsidP="004828B7">
      <w:pPr>
        <w:ind w:firstLine="709"/>
        <w:contextualSpacing/>
        <w:jc w:val="center"/>
        <w:rPr>
          <w:b/>
          <w:bCs/>
          <w:sz w:val="28"/>
          <w:szCs w:val="28"/>
        </w:rPr>
      </w:pPr>
      <w:r>
        <w:rPr>
          <w:b/>
          <w:bCs/>
          <w:sz w:val="28"/>
          <w:szCs w:val="28"/>
        </w:rPr>
        <w:t xml:space="preserve">Об утверждении  муниципальной программы </w:t>
      </w:r>
    </w:p>
    <w:p w:rsidR="004828B7" w:rsidRDefault="004828B7" w:rsidP="004828B7">
      <w:pPr>
        <w:ind w:firstLine="709"/>
        <w:contextualSpacing/>
        <w:jc w:val="center"/>
        <w:rPr>
          <w:b/>
          <w:bCs/>
          <w:sz w:val="28"/>
          <w:szCs w:val="28"/>
        </w:rPr>
      </w:pPr>
      <w:r>
        <w:rPr>
          <w:b/>
          <w:bCs/>
          <w:sz w:val="28"/>
          <w:szCs w:val="28"/>
        </w:rPr>
        <w:t>«</w:t>
      </w:r>
      <w:r w:rsidRPr="004457FA">
        <w:rPr>
          <w:b/>
          <w:sz w:val="28"/>
          <w:szCs w:val="28"/>
          <w:lang w:eastAsia="en-US"/>
        </w:rPr>
        <w:t>Развитие системы образования муниципального района «</w:t>
      </w:r>
      <w:r>
        <w:rPr>
          <w:b/>
          <w:sz w:val="28"/>
          <w:szCs w:val="28"/>
          <w:lang w:eastAsia="en-US"/>
        </w:rPr>
        <w:t xml:space="preserve">Чернышевский район» </w:t>
      </w:r>
    </w:p>
    <w:p w:rsidR="004828B7" w:rsidRDefault="004828B7" w:rsidP="004828B7">
      <w:pPr>
        <w:ind w:firstLine="709"/>
        <w:contextualSpacing/>
        <w:jc w:val="center"/>
        <w:rPr>
          <w:b/>
          <w:bCs/>
          <w:sz w:val="28"/>
          <w:szCs w:val="28"/>
        </w:rPr>
      </w:pPr>
    </w:p>
    <w:p w:rsidR="004828B7" w:rsidRPr="00E73FAB" w:rsidRDefault="004828B7" w:rsidP="004828B7">
      <w:pPr>
        <w:ind w:firstLine="709"/>
        <w:contextualSpacing/>
        <w:jc w:val="both"/>
        <w:rPr>
          <w:b/>
          <w:sz w:val="28"/>
          <w:szCs w:val="28"/>
        </w:rPr>
      </w:pPr>
      <w:proofErr w:type="gramStart"/>
      <w:r w:rsidRPr="00E73FAB">
        <w:rPr>
          <w:bCs/>
          <w:sz w:val="28"/>
          <w:szCs w:val="28"/>
        </w:rPr>
        <w:t xml:space="preserve">В </w:t>
      </w:r>
      <w:r w:rsidRPr="00E73FAB">
        <w:rPr>
          <w:sz w:val="28"/>
          <w:szCs w:val="28"/>
        </w:rPr>
        <w:t xml:space="preserve">соответствии с </w:t>
      </w:r>
      <w:r w:rsidRPr="00E73FAB">
        <w:rPr>
          <w:bCs/>
          <w:sz w:val="28"/>
          <w:szCs w:val="28"/>
        </w:rPr>
        <w:t>Федеральным законом от 06.10.2003г №131 –ФЗ «Об общих принципах организации местного самоуправления в Российской Федерации»,</w:t>
      </w:r>
      <w:r w:rsidRPr="00E73FAB">
        <w:rPr>
          <w:sz w:val="28"/>
          <w:szCs w:val="28"/>
        </w:rPr>
        <w:t xml:space="preserve"> руководствуясь постановлением администрации </w:t>
      </w:r>
      <w:r>
        <w:rPr>
          <w:sz w:val="28"/>
          <w:szCs w:val="28"/>
        </w:rPr>
        <w:t>муниципального района</w:t>
      </w:r>
      <w:r w:rsidRPr="00E73FAB">
        <w:rPr>
          <w:sz w:val="28"/>
          <w:szCs w:val="28"/>
        </w:rPr>
        <w:t xml:space="preserve"> «Чернышевский район» от 10.09.2018г. № 454 «</w:t>
      </w:r>
      <w:r w:rsidRPr="00E73FAB">
        <w:rPr>
          <w:bCs/>
          <w:sz w:val="28"/>
          <w:szCs w:val="28"/>
        </w:rPr>
        <w:t xml:space="preserve">О </w:t>
      </w:r>
      <w:r w:rsidRPr="00E73FAB">
        <w:rPr>
          <w:sz w:val="28"/>
          <w:szCs w:val="28"/>
        </w:rPr>
        <w:t xml:space="preserve">Порядке разработки, реализации и оценки эффективности </w:t>
      </w:r>
      <w:r w:rsidRPr="00E73FAB">
        <w:rPr>
          <w:bCs/>
          <w:sz w:val="28"/>
          <w:szCs w:val="28"/>
        </w:rPr>
        <w:t>муниципальных программ муниципального района «Чернышевский район»</w:t>
      </w:r>
      <w:r w:rsidRPr="00E73FAB">
        <w:rPr>
          <w:sz w:val="28"/>
          <w:szCs w:val="28"/>
        </w:rPr>
        <w:t xml:space="preserve">, постановлением администрации </w:t>
      </w:r>
      <w:r>
        <w:rPr>
          <w:sz w:val="28"/>
          <w:szCs w:val="28"/>
        </w:rPr>
        <w:t>муниципального района</w:t>
      </w:r>
      <w:r w:rsidRPr="00E73FAB">
        <w:rPr>
          <w:sz w:val="28"/>
          <w:szCs w:val="28"/>
        </w:rPr>
        <w:t xml:space="preserve"> «Чернышевский район» от 19.05.2020 № 268 «Об утверждении Перечня муниципальных программ  муниципального района «Чернышевский</w:t>
      </w:r>
      <w:proofErr w:type="gramEnd"/>
      <w:r w:rsidRPr="00E73FAB">
        <w:rPr>
          <w:sz w:val="28"/>
          <w:szCs w:val="28"/>
        </w:rPr>
        <w:t xml:space="preserve"> район»,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E73FAB">
        <w:rPr>
          <w:b/>
          <w:sz w:val="28"/>
          <w:szCs w:val="28"/>
        </w:rPr>
        <w:t>п</w:t>
      </w:r>
      <w:proofErr w:type="spellEnd"/>
      <w:proofErr w:type="gramEnd"/>
      <w:r w:rsidRPr="00E73FAB">
        <w:rPr>
          <w:b/>
          <w:sz w:val="28"/>
          <w:szCs w:val="28"/>
        </w:rPr>
        <w:t xml:space="preserve"> о с т а </w:t>
      </w:r>
      <w:proofErr w:type="spellStart"/>
      <w:r w:rsidRPr="00E73FAB">
        <w:rPr>
          <w:b/>
          <w:sz w:val="28"/>
          <w:szCs w:val="28"/>
        </w:rPr>
        <w:t>н</w:t>
      </w:r>
      <w:proofErr w:type="spellEnd"/>
      <w:r w:rsidRPr="00E73FAB">
        <w:rPr>
          <w:b/>
          <w:sz w:val="28"/>
          <w:szCs w:val="28"/>
        </w:rPr>
        <w:t xml:space="preserve"> о в л я е т:</w:t>
      </w:r>
    </w:p>
    <w:p w:rsidR="004828B7" w:rsidRPr="00E73FAB" w:rsidRDefault="004828B7" w:rsidP="004828B7">
      <w:pPr>
        <w:ind w:firstLine="709"/>
        <w:contextualSpacing/>
      </w:pPr>
    </w:p>
    <w:p w:rsidR="004828B7" w:rsidRPr="00E73FAB" w:rsidRDefault="004828B7" w:rsidP="004828B7">
      <w:pPr>
        <w:ind w:firstLine="709"/>
        <w:contextualSpacing/>
        <w:jc w:val="both"/>
        <w:rPr>
          <w:sz w:val="28"/>
          <w:szCs w:val="28"/>
        </w:rPr>
      </w:pPr>
      <w:r w:rsidRPr="00E73FAB">
        <w:rPr>
          <w:sz w:val="28"/>
          <w:szCs w:val="28"/>
        </w:rPr>
        <w:t>1. Утвердить муниципальную программу муниципального района «Чернышевский район» «</w:t>
      </w:r>
      <w:r w:rsidRPr="004828B7">
        <w:rPr>
          <w:sz w:val="28"/>
          <w:szCs w:val="28"/>
          <w:lang w:eastAsia="en-US"/>
        </w:rPr>
        <w:t>Развитие системы образования муниципального района «Чернышевский район»</w:t>
      </w:r>
      <w:r>
        <w:rPr>
          <w:b/>
          <w:sz w:val="28"/>
          <w:szCs w:val="28"/>
          <w:lang w:eastAsia="en-US"/>
        </w:rPr>
        <w:t xml:space="preserve"> </w:t>
      </w:r>
      <w:r w:rsidRPr="00E73FAB">
        <w:rPr>
          <w:sz w:val="28"/>
          <w:szCs w:val="28"/>
        </w:rPr>
        <w:t>(прилагается).</w:t>
      </w:r>
    </w:p>
    <w:p w:rsidR="004828B7" w:rsidRPr="00E73FAB" w:rsidRDefault="004828B7" w:rsidP="004828B7">
      <w:pPr>
        <w:ind w:firstLine="709"/>
        <w:contextualSpacing/>
        <w:jc w:val="both"/>
        <w:rPr>
          <w:b/>
          <w:sz w:val="28"/>
          <w:szCs w:val="28"/>
        </w:rPr>
      </w:pPr>
      <w:r w:rsidRPr="00E73FAB">
        <w:rPr>
          <w:sz w:val="28"/>
          <w:szCs w:val="28"/>
        </w:rPr>
        <w:t xml:space="preserve">2. Контроль исполнения настоящего постановления возложить на  председателя Комитета </w:t>
      </w:r>
      <w:r>
        <w:rPr>
          <w:sz w:val="28"/>
          <w:szCs w:val="28"/>
        </w:rPr>
        <w:t>образования и молодежной политики</w:t>
      </w:r>
      <w:r w:rsidRPr="00E73FAB">
        <w:rPr>
          <w:sz w:val="28"/>
          <w:szCs w:val="28"/>
        </w:rPr>
        <w:t xml:space="preserve"> администрации </w:t>
      </w:r>
      <w:r>
        <w:rPr>
          <w:sz w:val="28"/>
          <w:szCs w:val="28"/>
        </w:rPr>
        <w:t>муниципального района</w:t>
      </w:r>
      <w:r w:rsidRPr="00E73FAB">
        <w:rPr>
          <w:sz w:val="28"/>
          <w:szCs w:val="28"/>
        </w:rPr>
        <w:t xml:space="preserve"> «Чернышевский район».</w:t>
      </w:r>
    </w:p>
    <w:p w:rsidR="004828B7" w:rsidRPr="00E73FAB" w:rsidRDefault="004828B7" w:rsidP="004828B7">
      <w:pPr>
        <w:ind w:firstLine="709"/>
        <w:contextualSpacing/>
        <w:jc w:val="both"/>
        <w:rPr>
          <w:sz w:val="28"/>
          <w:szCs w:val="28"/>
        </w:rPr>
      </w:pPr>
      <w:r w:rsidRPr="00E73FAB">
        <w:rPr>
          <w:bCs/>
          <w:sz w:val="28"/>
          <w:szCs w:val="28"/>
        </w:rPr>
        <w:t xml:space="preserve">3. Настоящее постановление разместить на официальном сайте </w:t>
      </w:r>
      <w:hyperlink r:id="rId5" w:history="1">
        <w:r w:rsidRPr="004828B7">
          <w:rPr>
            <w:rStyle w:val="aa"/>
            <w:color w:val="auto"/>
            <w:sz w:val="28"/>
            <w:szCs w:val="28"/>
            <w:u w:val="none"/>
          </w:rPr>
          <w:t>www.chernishev.75.ru</w:t>
        </w:r>
      </w:hyperlink>
      <w:r w:rsidRPr="004828B7">
        <w:rPr>
          <w:sz w:val="28"/>
          <w:szCs w:val="28"/>
        </w:rPr>
        <w:t xml:space="preserve">, </w:t>
      </w:r>
      <w:r>
        <w:rPr>
          <w:sz w:val="28"/>
          <w:szCs w:val="28"/>
        </w:rPr>
        <w:t>в разделе Документы.</w:t>
      </w:r>
    </w:p>
    <w:p w:rsidR="004828B7" w:rsidRDefault="004828B7" w:rsidP="004828B7">
      <w:pPr>
        <w:ind w:firstLine="709"/>
        <w:contextualSpacing/>
        <w:jc w:val="both"/>
        <w:rPr>
          <w:bCs/>
          <w:sz w:val="28"/>
          <w:szCs w:val="28"/>
        </w:rPr>
      </w:pPr>
      <w:r w:rsidRPr="00E73FAB">
        <w:rPr>
          <w:bCs/>
          <w:sz w:val="28"/>
          <w:szCs w:val="28"/>
        </w:rPr>
        <w:t xml:space="preserve">4. Настоящее постановление вступает в силу после его официального  опубликования. </w:t>
      </w:r>
    </w:p>
    <w:p w:rsidR="004828B7" w:rsidRDefault="004828B7" w:rsidP="004828B7">
      <w:pPr>
        <w:ind w:firstLine="709"/>
        <w:contextualSpacing/>
        <w:jc w:val="both"/>
        <w:rPr>
          <w:bCs/>
          <w:sz w:val="28"/>
          <w:szCs w:val="28"/>
        </w:rPr>
      </w:pPr>
    </w:p>
    <w:p w:rsidR="005A2EE1" w:rsidRDefault="005A2EE1" w:rsidP="005351C2">
      <w:pPr>
        <w:rPr>
          <w:spacing w:val="-1"/>
          <w:sz w:val="28"/>
          <w:szCs w:val="28"/>
        </w:rPr>
      </w:pPr>
    </w:p>
    <w:p w:rsidR="00C14992" w:rsidRDefault="00C14992"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4828B7" w:rsidRDefault="004828B7" w:rsidP="00BD7AC6">
      <w:pPr>
        <w:jc w:val="both"/>
        <w:rPr>
          <w:spacing w:val="-1"/>
          <w:sz w:val="28"/>
          <w:szCs w:val="28"/>
        </w:rPr>
      </w:pPr>
    </w:p>
    <w:p w:rsidR="004828B7" w:rsidRDefault="004828B7" w:rsidP="00BD7AC6">
      <w:pPr>
        <w:jc w:val="both"/>
        <w:rPr>
          <w:spacing w:val="-1"/>
          <w:sz w:val="28"/>
          <w:szCs w:val="28"/>
        </w:rPr>
      </w:pPr>
    </w:p>
    <w:p w:rsidR="004828B7" w:rsidRDefault="004828B7" w:rsidP="00BD7AC6">
      <w:pPr>
        <w:jc w:val="both"/>
        <w:rPr>
          <w:spacing w:val="-1"/>
          <w:sz w:val="28"/>
          <w:szCs w:val="28"/>
        </w:rPr>
      </w:pPr>
    </w:p>
    <w:p w:rsidR="004828B7" w:rsidRDefault="004828B7" w:rsidP="00BD7AC6">
      <w:pPr>
        <w:jc w:val="both"/>
        <w:rPr>
          <w:spacing w:val="-1"/>
          <w:sz w:val="28"/>
          <w:szCs w:val="28"/>
        </w:rPr>
      </w:pPr>
    </w:p>
    <w:p w:rsidR="004828B7" w:rsidRDefault="004828B7" w:rsidP="00BD7AC6">
      <w:pPr>
        <w:jc w:val="both"/>
        <w:rPr>
          <w:spacing w:val="-1"/>
          <w:sz w:val="28"/>
          <w:szCs w:val="28"/>
        </w:rPr>
      </w:pPr>
    </w:p>
    <w:p w:rsidR="004828B7" w:rsidRDefault="004828B7" w:rsidP="00BD7AC6">
      <w:pPr>
        <w:jc w:val="both"/>
        <w:rPr>
          <w:spacing w:val="-1"/>
          <w:sz w:val="28"/>
          <w:szCs w:val="28"/>
        </w:rPr>
      </w:pPr>
    </w:p>
    <w:p w:rsidR="004828B7" w:rsidRPr="00E40EF8" w:rsidRDefault="004828B7" w:rsidP="004828B7">
      <w:pPr>
        <w:pStyle w:val="ConsPlusNormal"/>
        <w:widowControl/>
        <w:ind w:left="5041" w:firstLine="0"/>
        <w:jc w:val="right"/>
        <w:outlineLvl w:val="0"/>
        <w:rPr>
          <w:sz w:val="24"/>
          <w:szCs w:val="24"/>
        </w:rPr>
      </w:pPr>
      <w:r>
        <w:rPr>
          <w:sz w:val="24"/>
          <w:szCs w:val="24"/>
        </w:rPr>
        <w:lastRenderedPageBreak/>
        <w:t>УТВЕРЖДЕНА</w:t>
      </w:r>
    </w:p>
    <w:p w:rsidR="004828B7" w:rsidRPr="00E40EF8" w:rsidRDefault="004828B7" w:rsidP="004828B7">
      <w:pPr>
        <w:pStyle w:val="ConsPlusNormal"/>
        <w:widowControl/>
        <w:ind w:left="5041" w:firstLine="0"/>
        <w:jc w:val="right"/>
        <w:outlineLvl w:val="0"/>
        <w:rPr>
          <w:sz w:val="24"/>
          <w:szCs w:val="24"/>
        </w:rPr>
      </w:pPr>
      <w:r>
        <w:rPr>
          <w:sz w:val="24"/>
          <w:szCs w:val="24"/>
        </w:rPr>
        <w:t>постановлением</w:t>
      </w:r>
      <w:r w:rsidRPr="00E40EF8">
        <w:rPr>
          <w:sz w:val="24"/>
          <w:szCs w:val="24"/>
        </w:rPr>
        <w:t xml:space="preserve"> администрации</w:t>
      </w:r>
    </w:p>
    <w:p w:rsidR="004828B7" w:rsidRDefault="004828B7" w:rsidP="004828B7">
      <w:pPr>
        <w:pStyle w:val="ConsPlusNormal"/>
        <w:widowControl/>
        <w:ind w:left="5041" w:firstLine="0"/>
        <w:jc w:val="right"/>
        <w:rPr>
          <w:sz w:val="24"/>
          <w:szCs w:val="24"/>
        </w:rPr>
      </w:pPr>
      <w:r w:rsidRPr="00E40EF8">
        <w:rPr>
          <w:sz w:val="24"/>
          <w:szCs w:val="24"/>
        </w:rPr>
        <w:t xml:space="preserve">муниципального района </w:t>
      </w:r>
    </w:p>
    <w:p w:rsidR="004828B7" w:rsidRPr="00E40EF8" w:rsidRDefault="004828B7" w:rsidP="004828B7">
      <w:pPr>
        <w:pStyle w:val="ConsPlusNormal"/>
        <w:widowControl/>
        <w:ind w:left="5041" w:firstLine="0"/>
        <w:jc w:val="right"/>
        <w:rPr>
          <w:sz w:val="24"/>
          <w:szCs w:val="24"/>
        </w:rPr>
      </w:pPr>
      <w:r w:rsidRPr="00E40EF8">
        <w:rPr>
          <w:sz w:val="24"/>
          <w:szCs w:val="24"/>
        </w:rPr>
        <w:t>«Чернышевский район»</w:t>
      </w:r>
    </w:p>
    <w:p w:rsidR="004828B7" w:rsidRPr="00E40EF8" w:rsidRDefault="004828B7" w:rsidP="004828B7">
      <w:pPr>
        <w:pStyle w:val="ConsPlusNormal"/>
        <w:widowControl/>
        <w:ind w:left="5041" w:firstLine="0"/>
        <w:jc w:val="right"/>
        <w:outlineLvl w:val="0"/>
        <w:rPr>
          <w:b/>
          <w:bCs/>
          <w:sz w:val="24"/>
          <w:szCs w:val="24"/>
        </w:rPr>
      </w:pPr>
      <w:r w:rsidRPr="00E40EF8">
        <w:rPr>
          <w:sz w:val="24"/>
          <w:szCs w:val="24"/>
        </w:rPr>
        <w:t xml:space="preserve">от </w:t>
      </w:r>
      <w:r>
        <w:rPr>
          <w:sz w:val="24"/>
          <w:szCs w:val="24"/>
        </w:rPr>
        <w:t>15 февраля 2021г.</w:t>
      </w:r>
      <w:r w:rsidRPr="00E40EF8">
        <w:rPr>
          <w:sz w:val="24"/>
          <w:szCs w:val="24"/>
        </w:rPr>
        <w:t xml:space="preserve"> №</w:t>
      </w:r>
      <w:r>
        <w:rPr>
          <w:sz w:val="24"/>
          <w:szCs w:val="24"/>
        </w:rPr>
        <w:t xml:space="preserve"> 58</w:t>
      </w:r>
    </w:p>
    <w:p w:rsidR="004828B7" w:rsidRDefault="004828B7" w:rsidP="004828B7">
      <w:pPr>
        <w:jc w:val="center"/>
        <w:rPr>
          <w:b/>
          <w:bCs/>
        </w:rPr>
      </w:pPr>
    </w:p>
    <w:p w:rsidR="004828B7" w:rsidRPr="004457FA" w:rsidRDefault="004828B7" w:rsidP="004828B7">
      <w:pPr>
        <w:jc w:val="center"/>
        <w:rPr>
          <w:b/>
          <w:sz w:val="28"/>
          <w:szCs w:val="28"/>
          <w:lang w:eastAsia="en-US"/>
        </w:rPr>
      </w:pPr>
      <w:r w:rsidRPr="004457FA">
        <w:rPr>
          <w:b/>
          <w:sz w:val="28"/>
          <w:szCs w:val="28"/>
          <w:lang w:eastAsia="en-US"/>
        </w:rPr>
        <w:t xml:space="preserve">МУНИЦИПАЛЬНАЯ ПРОГРАММА </w:t>
      </w:r>
    </w:p>
    <w:p w:rsidR="004828B7" w:rsidRPr="004457FA" w:rsidRDefault="004828B7" w:rsidP="004828B7">
      <w:pPr>
        <w:jc w:val="center"/>
        <w:rPr>
          <w:b/>
          <w:bCs/>
          <w:sz w:val="28"/>
          <w:szCs w:val="28"/>
        </w:rPr>
      </w:pPr>
      <w:r w:rsidRPr="004457FA">
        <w:rPr>
          <w:b/>
          <w:sz w:val="28"/>
          <w:szCs w:val="28"/>
          <w:lang w:eastAsia="en-US"/>
        </w:rPr>
        <w:t>«Развитие системы образования муниципального района «</w:t>
      </w:r>
      <w:r>
        <w:rPr>
          <w:b/>
          <w:sz w:val="28"/>
          <w:szCs w:val="28"/>
          <w:lang w:eastAsia="en-US"/>
        </w:rPr>
        <w:t>Чернышевский район»</w:t>
      </w:r>
    </w:p>
    <w:p w:rsidR="004828B7" w:rsidRPr="00A72910" w:rsidRDefault="004828B7" w:rsidP="004828B7">
      <w:pPr>
        <w:pStyle w:val="44"/>
        <w:shd w:val="clear" w:color="auto" w:fill="auto"/>
        <w:spacing w:before="0" w:after="0" w:line="322" w:lineRule="exact"/>
        <w:ind w:left="20" w:firstLine="0"/>
        <w:rPr>
          <w:sz w:val="24"/>
          <w:szCs w:val="24"/>
        </w:rPr>
      </w:pPr>
    </w:p>
    <w:p w:rsidR="004828B7" w:rsidRDefault="004828B7" w:rsidP="00D24830">
      <w:pPr>
        <w:pStyle w:val="ConsPlusNormal"/>
        <w:numPr>
          <w:ilvl w:val="0"/>
          <w:numId w:val="4"/>
        </w:numPr>
        <w:contextualSpacing/>
        <w:jc w:val="center"/>
        <w:outlineLvl w:val="1"/>
        <w:rPr>
          <w:b/>
          <w:sz w:val="28"/>
          <w:szCs w:val="28"/>
        </w:rPr>
      </w:pPr>
      <w:r w:rsidRPr="004457FA">
        <w:rPr>
          <w:b/>
          <w:sz w:val="28"/>
          <w:szCs w:val="28"/>
        </w:rPr>
        <w:t xml:space="preserve">Паспорт муниципальной программы </w:t>
      </w:r>
    </w:p>
    <w:p w:rsidR="004828B7" w:rsidRPr="004457FA" w:rsidRDefault="004828B7" w:rsidP="004828B7">
      <w:pPr>
        <w:pStyle w:val="ConsPlusNormal"/>
        <w:contextualSpacing/>
        <w:jc w:val="center"/>
        <w:outlineLvl w:val="1"/>
        <w:rPr>
          <w:b/>
          <w:sz w:val="28"/>
          <w:szCs w:val="28"/>
        </w:rPr>
      </w:pPr>
    </w:p>
    <w:tbl>
      <w:tblPr>
        <w:tblW w:w="9930" w:type="dxa"/>
        <w:tblInd w:w="-277" w:type="dxa"/>
        <w:tblCellMar>
          <w:left w:w="0" w:type="dxa"/>
          <w:right w:w="0" w:type="dxa"/>
        </w:tblCellMar>
        <w:tblLook w:val="04A0"/>
      </w:tblPr>
      <w:tblGrid>
        <w:gridCol w:w="1925"/>
        <w:gridCol w:w="8042"/>
      </w:tblGrid>
      <w:tr w:rsidR="004828B7" w:rsidRPr="00226ACD" w:rsidTr="00445E4C">
        <w:tc>
          <w:tcPr>
            <w:tcW w:w="2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Разделы  паспорта программы</w:t>
            </w:r>
          </w:p>
        </w:tc>
        <w:tc>
          <w:tcPr>
            <w:tcW w:w="7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Содержание раздела</w:t>
            </w:r>
          </w:p>
        </w:tc>
      </w:tr>
      <w:tr w:rsidR="004828B7" w:rsidRPr="00226ACD" w:rsidTr="00445E4C">
        <w:tc>
          <w:tcPr>
            <w:tcW w:w="2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Наименование муниципальной программы</w:t>
            </w:r>
          </w:p>
        </w:tc>
        <w:tc>
          <w:tcPr>
            <w:tcW w:w="7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 xml:space="preserve"> «Развитие системы образования муниципального района «Чернышевский район»</w:t>
            </w:r>
          </w:p>
        </w:tc>
      </w:tr>
      <w:tr w:rsidR="004828B7" w:rsidRPr="00226ACD" w:rsidTr="00445E4C">
        <w:tc>
          <w:tcPr>
            <w:tcW w:w="2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226ACD" w:rsidRDefault="004828B7" w:rsidP="00445E4C">
            <w:r w:rsidRPr="00226ACD">
              <w:t>Ответственный исполнитель муниципальной программы</w:t>
            </w:r>
          </w:p>
        </w:tc>
        <w:tc>
          <w:tcPr>
            <w:tcW w:w="7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226ACD" w:rsidRDefault="004828B7" w:rsidP="00445E4C">
            <w:r w:rsidRPr="00226ACD">
              <w:t xml:space="preserve"> МКУ «Комитет образования  и молодёжной политики администрации МР «Чернышевский район» (далее – Комитет образования)</w:t>
            </w:r>
          </w:p>
        </w:tc>
      </w:tr>
      <w:tr w:rsidR="004828B7" w:rsidRPr="00226ACD" w:rsidTr="00445E4C">
        <w:tc>
          <w:tcPr>
            <w:tcW w:w="2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226ACD" w:rsidRDefault="004828B7" w:rsidP="00445E4C">
            <w:r w:rsidRPr="00226ACD">
              <w:t>Соисполнители муниципальной программы</w:t>
            </w:r>
          </w:p>
        </w:tc>
        <w:tc>
          <w:tcPr>
            <w:tcW w:w="7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226ACD" w:rsidRDefault="004828B7" w:rsidP="00445E4C">
            <w:pPr>
              <w:pStyle w:val="ConsPlusNormal"/>
              <w:ind w:firstLine="0"/>
              <w:jc w:val="both"/>
              <w:rPr>
                <w:sz w:val="24"/>
                <w:szCs w:val="24"/>
              </w:rPr>
            </w:pPr>
            <w:r w:rsidRPr="00226ACD">
              <w:rPr>
                <w:sz w:val="24"/>
                <w:szCs w:val="24"/>
              </w:rPr>
              <w:t>Администрация МР «Чернышевский район»;</w:t>
            </w:r>
          </w:p>
          <w:p w:rsidR="004828B7" w:rsidRPr="00226ACD" w:rsidRDefault="004828B7" w:rsidP="00445E4C">
            <w:r w:rsidRPr="00226ACD">
              <w:t>Образовательные организации МР «Чернышевский район».</w:t>
            </w:r>
          </w:p>
        </w:tc>
      </w:tr>
      <w:tr w:rsidR="004828B7" w:rsidRPr="00226ACD" w:rsidTr="00445E4C">
        <w:tc>
          <w:tcPr>
            <w:tcW w:w="2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226ACD" w:rsidRDefault="004828B7" w:rsidP="00445E4C">
            <w:r w:rsidRPr="00226ACD">
              <w:rPr>
                <w:lang w:eastAsia="en-US"/>
              </w:rPr>
              <w:t xml:space="preserve">Подпрограммы </w:t>
            </w:r>
            <w:r w:rsidRPr="00226ACD">
              <w:t xml:space="preserve">муниципальной </w:t>
            </w:r>
            <w:r w:rsidRPr="00226ACD">
              <w:rPr>
                <w:lang w:eastAsia="en-US"/>
              </w:rPr>
              <w:t>программы</w:t>
            </w:r>
          </w:p>
        </w:tc>
        <w:tc>
          <w:tcPr>
            <w:tcW w:w="7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828B7" w:rsidRPr="00433787" w:rsidRDefault="004828B7" w:rsidP="00445E4C">
            <w:pPr>
              <w:pStyle w:val="af0"/>
              <w:rPr>
                <w:lang w:eastAsia="en-US"/>
              </w:rPr>
            </w:pPr>
            <w:r>
              <w:rPr>
                <w:lang w:eastAsia="en-US"/>
              </w:rPr>
              <w:t xml:space="preserve">Подпрограмма </w:t>
            </w:r>
            <w:r w:rsidRPr="00433787">
              <w:rPr>
                <w:lang w:eastAsia="en-US"/>
              </w:rPr>
              <w:t>1</w:t>
            </w:r>
            <w:r>
              <w:rPr>
                <w:lang w:eastAsia="en-US"/>
              </w:rPr>
              <w:t xml:space="preserve">. </w:t>
            </w:r>
            <w:r w:rsidRPr="00433787">
              <w:rPr>
                <w:lang w:eastAsia="en-US"/>
              </w:rPr>
              <w:t>«Повышение качества и доступности дошкольного образования»</w:t>
            </w:r>
            <w:r>
              <w:rPr>
                <w:lang w:eastAsia="en-US"/>
              </w:rPr>
              <w:t>;</w:t>
            </w:r>
          </w:p>
          <w:p w:rsidR="004828B7" w:rsidRPr="00433787" w:rsidRDefault="004828B7" w:rsidP="00445E4C">
            <w:pPr>
              <w:pStyle w:val="af0"/>
              <w:rPr>
                <w:lang w:eastAsia="en-US"/>
              </w:rPr>
            </w:pPr>
            <w:r w:rsidRPr="00433787">
              <w:rPr>
                <w:lang w:eastAsia="en-US"/>
              </w:rPr>
              <w:t>Подпрограмма 2</w:t>
            </w:r>
            <w:r>
              <w:rPr>
                <w:lang w:eastAsia="en-US"/>
              </w:rPr>
              <w:t xml:space="preserve">. </w:t>
            </w:r>
            <w:r w:rsidRPr="00433787">
              <w:rPr>
                <w:lang w:eastAsia="en-US"/>
              </w:rPr>
              <w:t>«Повышение качества и доступности общего образования»</w:t>
            </w:r>
            <w:r>
              <w:rPr>
                <w:lang w:eastAsia="en-US"/>
              </w:rPr>
              <w:t>;</w:t>
            </w:r>
          </w:p>
          <w:p w:rsidR="004828B7" w:rsidRPr="00433787" w:rsidRDefault="004828B7" w:rsidP="00445E4C">
            <w:pPr>
              <w:pStyle w:val="af0"/>
              <w:rPr>
                <w:lang w:eastAsia="en-US"/>
              </w:rPr>
            </w:pPr>
            <w:r w:rsidRPr="00433787">
              <w:rPr>
                <w:lang w:eastAsia="en-US"/>
              </w:rPr>
              <w:t>Подпрограмма</w:t>
            </w:r>
            <w:r>
              <w:rPr>
                <w:lang w:eastAsia="en-US"/>
              </w:rPr>
              <w:t xml:space="preserve"> </w:t>
            </w:r>
            <w:r w:rsidRPr="00433787">
              <w:rPr>
                <w:lang w:eastAsia="en-US"/>
              </w:rPr>
              <w:t>3</w:t>
            </w:r>
            <w:r>
              <w:rPr>
                <w:lang w:eastAsia="en-US"/>
              </w:rPr>
              <w:t xml:space="preserve">. </w:t>
            </w:r>
            <w:r w:rsidRPr="00433787">
              <w:rPr>
                <w:lang w:eastAsia="en-US"/>
              </w:rPr>
              <w:t>«Повышение качества и доступности дополнительного образования детей»</w:t>
            </w:r>
            <w:r>
              <w:rPr>
                <w:lang w:eastAsia="en-US"/>
              </w:rPr>
              <w:t>;</w:t>
            </w:r>
          </w:p>
          <w:p w:rsidR="004828B7" w:rsidRPr="00226ACD" w:rsidRDefault="004828B7" w:rsidP="00445E4C">
            <w:pPr>
              <w:pStyle w:val="ConsPlusNormal"/>
              <w:ind w:firstLine="0"/>
              <w:rPr>
                <w:sz w:val="24"/>
                <w:szCs w:val="24"/>
              </w:rPr>
            </w:pPr>
            <w:r w:rsidRPr="00226ACD">
              <w:rPr>
                <w:sz w:val="24"/>
                <w:szCs w:val="24"/>
              </w:rPr>
              <w:t>Подпрограмма 4. «Содействие занятости населения».</w:t>
            </w:r>
          </w:p>
        </w:tc>
      </w:tr>
      <w:tr w:rsidR="004828B7" w:rsidRPr="00226ACD" w:rsidTr="00445E4C">
        <w:tc>
          <w:tcPr>
            <w:tcW w:w="272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7E383E" w:rsidRDefault="004828B7" w:rsidP="00445E4C">
            <w:pPr>
              <w:pStyle w:val="Default"/>
              <w:rPr>
                <w:rFonts w:ascii="Times New Roman" w:hAnsi="Times New Roman" w:cs="Times New Roman"/>
              </w:rPr>
            </w:pPr>
            <w:r w:rsidRPr="007E383E">
              <w:rPr>
                <w:rFonts w:ascii="Times New Roman" w:hAnsi="Times New Roman" w:cs="Times New Roman"/>
              </w:rPr>
              <w:t>Цели муниципальной программы</w:t>
            </w:r>
          </w:p>
          <w:p w:rsidR="004828B7" w:rsidRPr="007E383E" w:rsidRDefault="004828B7" w:rsidP="00445E4C"/>
        </w:tc>
        <w:tc>
          <w:tcPr>
            <w:tcW w:w="72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pPr>
              <w:tabs>
                <w:tab w:val="left" w:pos="277"/>
              </w:tabs>
              <w:jc w:val="both"/>
            </w:pPr>
            <w:r w:rsidRPr="00226ACD">
              <w:t>Повышение доступности, качества и социальной эффективности образования в соответствии с меняющимися запросами населения муниципального района «Чернышевский  район»,  стратегиями российской образовательной политики и перспективными задачами социально-экономического развития региона и муниципального района «Чернышевский  район»</w:t>
            </w: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rPr>
          <w:trHeight w:val="1447"/>
        </w:trPr>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7E383E" w:rsidRDefault="004828B7" w:rsidP="00445E4C">
            <w:r w:rsidRPr="007E383E">
              <w:t>Задачи муниципальной программы</w:t>
            </w:r>
          </w:p>
        </w:tc>
        <w:tc>
          <w:tcPr>
            <w:tcW w:w="720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385EB4" w:rsidRDefault="004828B7" w:rsidP="00445E4C">
            <w:pPr>
              <w:pStyle w:val="af0"/>
              <w:jc w:val="both"/>
            </w:pPr>
            <w:r w:rsidRPr="00385EB4">
              <w:t>-  обеспечение государственных гарантий доступности дошкольного образования;</w:t>
            </w:r>
          </w:p>
          <w:p w:rsidR="004828B7" w:rsidRPr="00385EB4" w:rsidRDefault="004828B7" w:rsidP="00445E4C">
            <w:pPr>
              <w:pStyle w:val="af0"/>
              <w:jc w:val="both"/>
            </w:pPr>
            <w:r w:rsidRPr="00385EB4">
              <w:t>- создание условий для повышения эффективности и качества дошкольного образования.</w:t>
            </w:r>
          </w:p>
          <w:p w:rsidR="004828B7" w:rsidRPr="00385EB4" w:rsidRDefault="004828B7" w:rsidP="00445E4C">
            <w:pPr>
              <w:pStyle w:val="af0"/>
              <w:jc w:val="both"/>
            </w:pPr>
            <w:r>
              <w:rPr>
                <w:color w:val="000000"/>
              </w:rPr>
              <w:t>- о</w:t>
            </w:r>
            <w:r w:rsidRPr="00385EB4">
              <w:t>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4828B7" w:rsidRPr="00385EB4" w:rsidRDefault="004828B7" w:rsidP="00445E4C">
            <w:pPr>
              <w:pStyle w:val="af0"/>
              <w:jc w:val="both"/>
              <w:rPr>
                <w:color w:val="000000"/>
              </w:rPr>
            </w:pPr>
            <w:r>
              <w:rPr>
                <w:color w:val="000000"/>
              </w:rPr>
              <w:t>- о</w:t>
            </w:r>
            <w:r w:rsidRPr="00385EB4">
              <w:rPr>
                <w:color w:val="000000"/>
              </w:rPr>
              <w:t>беспечение современных и безопасных условий для получения общего образования в муниципальных организациях общего образования.</w:t>
            </w:r>
          </w:p>
          <w:p w:rsidR="004828B7" w:rsidRPr="00385EB4" w:rsidRDefault="004828B7" w:rsidP="00445E4C">
            <w:pPr>
              <w:pStyle w:val="af0"/>
              <w:jc w:val="both"/>
              <w:rPr>
                <w:color w:val="000000"/>
              </w:rPr>
            </w:pPr>
            <w:r>
              <w:rPr>
                <w:color w:val="000000"/>
              </w:rPr>
              <w:t>- с</w:t>
            </w:r>
            <w:r w:rsidRPr="00385EB4">
              <w:rPr>
                <w:color w:val="000000"/>
              </w:rPr>
              <w:t>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4828B7" w:rsidRPr="00385EB4" w:rsidRDefault="004828B7" w:rsidP="00445E4C">
            <w:pPr>
              <w:pStyle w:val="af0"/>
              <w:jc w:val="both"/>
              <w:rPr>
                <w:color w:val="000000"/>
              </w:rPr>
            </w:pPr>
            <w:r>
              <w:rPr>
                <w:color w:val="000000"/>
              </w:rPr>
              <w:t xml:space="preserve"> </w:t>
            </w:r>
            <w:proofErr w:type="gramStart"/>
            <w:r>
              <w:rPr>
                <w:color w:val="000000"/>
              </w:rPr>
              <w:t>- с</w:t>
            </w:r>
            <w:r w:rsidRPr="00385EB4">
              <w:rPr>
                <w:color w:val="000000"/>
              </w:rPr>
              <w:t>оздание специальных условий для получения образования обучающимися с ограниченными возможностями здоровья (ОВЗ).</w:t>
            </w:r>
            <w:proofErr w:type="gramEnd"/>
          </w:p>
          <w:p w:rsidR="004828B7" w:rsidRPr="00385EB4" w:rsidRDefault="004828B7" w:rsidP="00445E4C">
            <w:pPr>
              <w:pStyle w:val="af0"/>
              <w:jc w:val="both"/>
            </w:pPr>
            <w:r>
              <w:t>- с</w:t>
            </w:r>
            <w:r w:rsidRPr="00385EB4">
              <w:t xml:space="preserve">оздание условий для повышения эффективности системы </w:t>
            </w:r>
            <w:r w:rsidRPr="00385EB4">
              <w:lastRenderedPageBreak/>
              <w:t xml:space="preserve">дополнительного образования. </w:t>
            </w:r>
          </w:p>
          <w:p w:rsidR="004828B7" w:rsidRPr="004828B7" w:rsidRDefault="004828B7" w:rsidP="00445E4C">
            <w:pPr>
              <w:pStyle w:val="af0"/>
              <w:jc w:val="both"/>
            </w:pPr>
            <w:r w:rsidRPr="004828B7">
              <w:t>- о</w:t>
            </w:r>
            <w:r w:rsidRPr="004828B7">
              <w:rPr>
                <w:rStyle w:val="fontstyle01"/>
                <w:rFonts w:ascii="Times New Roman" w:hAnsi="Times New Roman"/>
                <w:sz w:val="24"/>
                <w:szCs w:val="24"/>
              </w:rPr>
              <w:t>беспечение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w:t>
            </w:r>
            <w:r w:rsidRPr="004828B7">
              <w:br/>
            </w:r>
            <w:r w:rsidRPr="004828B7">
              <w:rPr>
                <w:rStyle w:val="fontstyle01"/>
                <w:rFonts w:ascii="Times New Roman" w:hAnsi="Times New Roman"/>
                <w:sz w:val="24"/>
                <w:szCs w:val="24"/>
              </w:rPr>
              <w:t>сменах) муниципального, регионального, федерального уровней;</w:t>
            </w:r>
          </w:p>
          <w:p w:rsidR="004828B7" w:rsidRPr="004828B7" w:rsidRDefault="004828B7" w:rsidP="00445E4C">
            <w:pPr>
              <w:pStyle w:val="af0"/>
              <w:jc w:val="both"/>
            </w:pPr>
            <w:r w:rsidRPr="004828B7">
              <w:t>- о</w:t>
            </w:r>
            <w:r w:rsidRPr="004828B7">
              <w:rPr>
                <w:rStyle w:val="fontstyle01"/>
                <w:rFonts w:ascii="Times New Roman" w:hAnsi="Times New Roman"/>
                <w:sz w:val="24"/>
                <w:szCs w:val="24"/>
              </w:rPr>
              <w:t>беспечение мер, направленных на увеличение количества школьников, охваченных программами каникулярного отдыха, в общей</w:t>
            </w:r>
            <w:r w:rsidRPr="004828B7">
              <w:t xml:space="preserve"> </w:t>
            </w:r>
            <w:r w:rsidRPr="004828B7">
              <w:rPr>
                <w:rStyle w:val="fontstyle01"/>
                <w:rFonts w:ascii="Times New Roman" w:hAnsi="Times New Roman"/>
                <w:sz w:val="24"/>
                <w:szCs w:val="24"/>
              </w:rPr>
              <w:t>численности детей</w:t>
            </w:r>
          </w:p>
          <w:p w:rsidR="004828B7" w:rsidRPr="00385EB4" w:rsidRDefault="004828B7" w:rsidP="00445E4C">
            <w:pPr>
              <w:pStyle w:val="af0"/>
              <w:jc w:val="both"/>
            </w:pPr>
            <w:r>
              <w:t>- о</w:t>
            </w:r>
            <w:r w:rsidRPr="00385EB4">
              <w:t xml:space="preserve">беспечение </w:t>
            </w:r>
            <w:proofErr w:type="gramStart"/>
            <w:r w:rsidRPr="00385EB4">
              <w:t>функционирования системы персонифицированного финансирования дополнительного образования детей</w:t>
            </w:r>
            <w:proofErr w:type="gramEnd"/>
          </w:p>
          <w:p w:rsidR="004828B7" w:rsidRPr="00385EB4" w:rsidRDefault="004828B7" w:rsidP="00445E4C">
            <w:pPr>
              <w:pStyle w:val="af0"/>
              <w:jc w:val="both"/>
              <w:rPr>
                <w:rFonts w:eastAsia="MS Mincho"/>
              </w:rPr>
            </w:pPr>
            <w:r w:rsidRPr="00385EB4">
              <w:rPr>
                <w:rFonts w:eastAsia="MS Mincho"/>
              </w:rPr>
              <w:t>- формирование благоприятных условий для занятости несовершеннолетних граждан;</w:t>
            </w:r>
          </w:p>
          <w:p w:rsidR="004828B7" w:rsidRPr="00385EB4" w:rsidRDefault="004828B7" w:rsidP="00445E4C">
            <w:pPr>
              <w:pStyle w:val="af0"/>
              <w:jc w:val="both"/>
              <w:rPr>
                <w:rFonts w:eastAsia="MS Mincho"/>
              </w:rPr>
            </w:pPr>
            <w:r w:rsidRPr="00385EB4">
              <w:rPr>
                <w:rFonts w:eastAsia="MS Mincho"/>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4828B7" w:rsidRPr="001303A5" w:rsidRDefault="004828B7" w:rsidP="00445E4C">
            <w:pPr>
              <w:pStyle w:val="af0"/>
              <w:jc w:val="both"/>
            </w:pPr>
            <w:r w:rsidRPr="00385EB4">
              <w:rPr>
                <w:rFonts w:eastAsia="MS Mincho"/>
              </w:rPr>
              <w:t>- содействие временной занятости подростков в период каникул и в свободное от учебы время.</w:t>
            </w: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7E383E">
              <w:rPr>
                <w:sz w:val="24"/>
                <w:szCs w:val="24"/>
              </w:rPr>
              <w:lastRenderedPageBreak/>
              <w:t>Конечные результаты</w:t>
            </w:r>
            <w:r w:rsidRPr="00226ACD">
              <w:rPr>
                <w:sz w:val="24"/>
                <w:szCs w:val="24"/>
              </w:rPr>
              <w:t xml:space="preserve"> муниципальной программы</w:t>
            </w:r>
          </w:p>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tc>
        <w:tc>
          <w:tcPr>
            <w:tcW w:w="720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FE4981"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sidRPr="00FE4981">
              <w:rPr>
                <w:sz w:val="24"/>
                <w:szCs w:val="24"/>
                <w:lang w:eastAsia="ru-RU" w:bidi="ru-RU"/>
              </w:rPr>
              <w:t>Реализация комплекса мероприятий муниципальной программы позволит в 2025 году достичь следующих результатов:</w:t>
            </w:r>
          </w:p>
          <w:p w:rsidR="004828B7"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Pr>
                <w:sz w:val="24"/>
                <w:szCs w:val="24"/>
                <w:lang w:eastAsia="ru-RU" w:bidi="ru-RU"/>
              </w:rPr>
              <w:t xml:space="preserve">        С</w:t>
            </w:r>
            <w:r w:rsidRPr="00AB0C4E">
              <w:rPr>
                <w:sz w:val="24"/>
                <w:szCs w:val="24"/>
                <w:lang w:eastAsia="ru-RU" w:bidi="ru-RU"/>
              </w:rPr>
              <w:t xml:space="preserve">озданы правовые, экономические, организационные, материально-технические условия для обеспечения доступности дошкольного, общего образования для всех категорий обучающихся, дополнительного образования для детей. </w:t>
            </w:r>
          </w:p>
          <w:p w:rsidR="004828B7"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Pr>
                <w:sz w:val="24"/>
                <w:szCs w:val="24"/>
                <w:lang w:eastAsia="ru-RU" w:bidi="ru-RU"/>
              </w:rPr>
              <w:t xml:space="preserve">         </w:t>
            </w:r>
            <w:r w:rsidRPr="00AB0C4E">
              <w:rPr>
                <w:sz w:val="24"/>
                <w:szCs w:val="24"/>
                <w:lang w:eastAsia="ru-RU" w:bidi="ru-RU"/>
              </w:rPr>
              <w:t xml:space="preserve">Повысится качество общего образования, его кадровая, материально-техническая оснащенность; </w:t>
            </w:r>
          </w:p>
          <w:p w:rsidR="004828B7" w:rsidRPr="00D55EB3" w:rsidRDefault="004828B7" w:rsidP="00445E4C">
            <w:pPr>
              <w:pStyle w:val="52"/>
              <w:shd w:val="clear" w:color="auto" w:fill="auto"/>
              <w:tabs>
                <w:tab w:val="left" w:pos="34"/>
              </w:tabs>
              <w:spacing w:before="0" w:after="0" w:line="240" w:lineRule="auto"/>
              <w:ind w:left="20" w:firstLine="0"/>
              <w:contextualSpacing/>
              <w:rPr>
                <w:sz w:val="24"/>
                <w:szCs w:val="24"/>
                <w:lang w:eastAsia="ru-RU" w:bidi="ru-RU"/>
              </w:rPr>
            </w:pPr>
            <w:r>
              <w:rPr>
                <w:sz w:val="24"/>
                <w:szCs w:val="24"/>
                <w:lang w:eastAsia="ru-RU" w:bidi="ru-RU"/>
              </w:rPr>
              <w:t xml:space="preserve">        Р</w:t>
            </w:r>
            <w:r w:rsidRPr="00AB0C4E">
              <w:rPr>
                <w:sz w:val="24"/>
                <w:szCs w:val="24"/>
                <w:lang w:eastAsia="ru-RU" w:bidi="ru-RU"/>
              </w:rPr>
              <w:t xml:space="preserve">езультаты государственной итоговой аттестации выпускников школ будут не ниже средних результатов по краю. </w:t>
            </w:r>
            <w:r>
              <w:rPr>
                <w:sz w:val="24"/>
                <w:szCs w:val="24"/>
                <w:lang w:eastAsia="ru-RU" w:bidi="ru-RU"/>
              </w:rPr>
              <w:t xml:space="preserve">              </w:t>
            </w:r>
            <w:r w:rsidRPr="00C951D4">
              <w:rPr>
                <w:sz w:val="24"/>
                <w:szCs w:val="24"/>
                <w:lang w:eastAsia="ru-RU" w:bidi="ru-RU"/>
              </w:rPr>
              <w:t xml:space="preserve"> </w:t>
            </w:r>
            <w:r>
              <w:rPr>
                <w:sz w:val="24"/>
                <w:szCs w:val="24"/>
                <w:lang w:eastAsia="ru-RU" w:bidi="ru-RU"/>
              </w:rPr>
              <w:t xml:space="preserve">                                                          </w:t>
            </w:r>
          </w:p>
          <w:p w:rsidR="004828B7" w:rsidRDefault="004828B7" w:rsidP="00445E4C">
            <w:pPr>
              <w:ind w:firstLine="709"/>
              <w:contextualSpacing/>
              <w:jc w:val="both"/>
            </w:pPr>
            <w:r w:rsidRPr="0086644C">
              <w:t xml:space="preserve">Будет ликвидирована очередь детей в возрасте от </w:t>
            </w:r>
            <w:r>
              <w:t>1,5</w:t>
            </w:r>
            <w:r w:rsidRPr="0086644C">
              <w:t xml:space="preserve"> до 7 лет на получение услуг дошкольного образования. </w:t>
            </w:r>
          </w:p>
          <w:p w:rsidR="004828B7" w:rsidRPr="0086644C" w:rsidRDefault="004828B7" w:rsidP="00445E4C">
            <w:pPr>
              <w:ind w:firstLine="709"/>
              <w:contextualSpacing/>
              <w:jc w:val="both"/>
            </w:pPr>
            <w:r w:rsidRPr="0086644C">
              <w:t>Во всех учреждениях общего и дополнительного образования будут созданы и внедрены новые программы воспитания и социализации обучающихся, внедрены новые информационные сервисы, системы и технологии воспитания и социализации детей.</w:t>
            </w:r>
          </w:p>
          <w:p w:rsidR="004828B7" w:rsidRPr="0086644C" w:rsidRDefault="004828B7" w:rsidP="00445E4C">
            <w:pPr>
              <w:ind w:firstLine="709"/>
              <w:contextualSpacing/>
              <w:jc w:val="both"/>
            </w:pPr>
            <w:r w:rsidRPr="0086644C">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в формах семейного, дистанционного образования, самообразования).</w:t>
            </w:r>
          </w:p>
          <w:p w:rsidR="004828B7" w:rsidRPr="0086644C" w:rsidRDefault="004828B7" w:rsidP="00445E4C">
            <w:pPr>
              <w:ind w:firstLine="709"/>
              <w:contextualSpacing/>
              <w:jc w:val="both"/>
            </w:pPr>
            <w:r w:rsidRPr="00A41048">
              <w:t xml:space="preserve">Не менее  80 %  детей </w:t>
            </w:r>
            <w:r w:rsidRPr="0086644C">
              <w:t>5-18 лет будут охвачены программами дополнительного образования.</w:t>
            </w:r>
          </w:p>
          <w:p w:rsidR="004828B7" w:rsidRPr="0086644C" w:rsidRDefault="004828B7" w:rsidP="00445E4C">
            <w:pPr>
              <w:ind w:firstLine="709"/>
              <w:contextualSpacing/>
              <w:jc w:val="both"/>
            </w:pPr>
            <w:r w:rsidRPr="0086644C">
              <w:t xml:space="preserve">В </w:t>
            </w:r>
            <w:r w:rsidRPr="00A41048">
              <w:t>75%</w:t>
            </w:r>
            <w:r w:rsidRPr="0086644C">
              <w:t xml:space="preserve"> школ будет решена задача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4828B7" w:rsidRPr="0086644C" w:rsidRDefault="004828B7" w:rsidP="00445E4C">
            <w:pPr>
              <w:ind w:firstLine="709"/>
              <w:contextualSpacing/>
              <w:jc w:val="both"/>
            </w:pPr>
            <w:r w:rsidRPr="0086644C">
              <w:t>Повысится удовлетворенность потребителей качеством образовательных услуг.</w:t>
            </w:r>
          </w:p>
          <w:p w:rsidR="004828B7" w:rsidRPr="0086644C" w:rsidRDefault="004828B7" w:rsidP="00445E4C">
            <w:pPr>
              <w:ind w:firstLine="709"/>
              <w:contextualSpacing/>
              <w:jc w:val="both"/>
            </w:pPr>
            <w:r w:rsidRPr="0086644C">
              <w:t>Образовательные учреждения будут обеспечены необходимыми условиями для укрепления и развития воспитательной компоненты процесса образования.</w:t>
            </w:r>
          </w:p>
          <w:p w:rsidR="004828B7" w:rsidRPr="0086644C" w:rsidRDefault="004828B7" w:rsidP="00445E4C">
            <w:pPr>
              <w:ind w:firstLine="709"/>
              <w:contextualSpacing/>
              <w:jc w:val="both"/>
            </w:pPr>
            <w:r w:rsidRPr="0086644C">
              <w:t>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w:t>
            </w:r>
            <w:r>
              <w:t>айо</w:t>
            </w:r>
            <w:r w:rsidRPr="0086644C">
              <w:t>на.</w:t>
            </w:r>
          </w:p>
          <w:p w:rsidR="004828B7" w:rsidRPr="0086644C" w:rsidRDefault="004828B7" w:rsidP="00445E4C">
            <w:pPr>
              <w:ind w:firstLine="709"/>
              <w:contextualSpacing/>
              <w:jc w:val="both"/>
            </w:pPr>
            <w:r w:rsidRPr="0086644C">
              <w:lastRenderedPageBreak/>
              <w:t>Расширятся возможности повышения квалификации и профессиональной переподготовки работников образования в связи с модернизацией региональной системы дополнительного профессионально-педагогического образования и диверсификацией дополнительных образовательных программ.</w:t>
            </w:r>
          </w:p>
          <w:p w:rsidR="004828B7" w:rsidRPr="0086644C" w:rsidRDefault="004828B7" w:rsidP="00445E4C">
            <w:pPr>
              <w:ind w:firstLine="709"/>
              <w:contextualSpacing/>
              <w:jc w:val="both"/>
            </w:pPr>
            <w:r w:rsidRPr="0086644C">
              <w:t>Повысится привлекательность педагогической профессии и конкурентоспособность на рынке труда.</w:t>
            </w:r>
          </w:p>
          <w:p w:rsidR="004828B7" w:rsidRPr="0086644C" w:rsidRDefault="004828B7" w:rsidP="00445E4C">
            <w:pPr>
              <w:ind w:firstLine="709"/>
              <w:contextualSpacing/>
              <w:jc w:val="both"/>
            </w:pPr>
            <w:r>
              <w:t>О</w:t>
            </w:r>
            <w:r w:rsidRPr="0086644C">
              <w:t>бновится педагогический корпус общего образования, в том числе за счет увеличения доли молодых педагогов и привлечения в образование непедагогических работников и их профессиональной переподготовки.</w:t>
            </w:r>
          </w:p>
          <w:p w:rsidR="004828B7" w:rsidRPr="0086644C" w:rsidRDefault="004828B7" w:rsidP="00445E4C">
            <w:pPr>
              <w:ind w:firstLine="709"/>
              <w:contextualSpacing/>
              <w:jc w:val="both"/>
            </w:pPr>
            <w:r w:rsidRPr="0086644C">
              <w:t>Повысится уровень профессиональной компетентности педагогов в соответствии с требованиями профессиональных стандартов, увеличится доля педагогов с высшей квалификационной категорией.</w:t>
            </w:r>
          </w:p>
          <w:p w:rsidR="004828B7" w:rsidRPr="001D4530" w:rsidRDefault="004828B7" w:rsidP="00445E4C">
            <w:pPr>
              <w:tabs>
                <w:tab w:val="left" w:pos="364"/>
                <w:tab w:val="left" w:pos="993"/>
              </w:tabs>
              <w:ind w:right="140" w:firstLine="709"/>
              <w:contextualSpacing/>
              <w:jc w:val="both"/>
            </w:pPr>
            <w:r w:rsidRPr="0086644C">
              <w:t xml:space="preserve">Расширятся возможности участия педагогов в инновационных программах и проектах с </w:t>
            </w:r>
            <w:proofErr w:type="spellStart"/>
            <w:r w:rsidRPr="0086644C">
              <w:t>грантовой</w:t>
            </w:r>
            <w:proofErr w:type="spellEnd"/>
            <w:r w:rsidRPr="0086644C">
              <w:t xml:space="preserve"> поддержкой, презентации лучшего педагогического опыта на межрегиональных, всероссийских, международных профессиональных конкурсах, форумах.</w:t>
            </w: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7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226ACD" w:rsidRDefault="004828B7" w:rsidP="00445E4C">
            <w:r w:rsidRPr="00226ACD">
              <w:lastRenderedPageBreak/>
              <w:t xml:space="preserve">Целевые </w:t>
            </w:r>
            <w:r w:rsidRPr="007E383E">
              <w:t>(индикаторы</w:t>
            </w:r>
            <w:r w:rsidRPr="00226ACD">
              <w:t>)</w:t>
            </w:r>
            <w:r>
              <w:t xml:space="preserve"> </w:t>
            </w:r>
            <w:r w:rsidRPr="00226ACD">
              <w:t>показатели муниципальной программы</w:t>
            </w:r>
          </w:p>
        </w:tc>
        <w:tc>
          <w:tcPr>
            <w:tcW w:w="720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CA6FF2" w:rsidRDefault="004828B7" w:rsidP="00445E4C">
            <w:pPr>
              <w:pStyle w:val="af0"/>
              <w:jc w:val="both"/>
            </w:pPr>
            <w:r w:rsidRPr="00CA6FF2">
              <w:t xml:space="preserve">Целевыми индикаторами (показателями) </w:t>
            </w:r>
            <w:r>
              <w:t xml:space="preserve">муниципальной программы </w:t>
            </w:r>
            <w:r w:rsidRPr="00CA6FF2">
              <w:t xml:space="preserve"> являются: </w:t>
            </w:r>
          </w:p>
          <w:p w:rsidR="004828B7" w:rsidRPr="00CA6FF2" w:rsidRDefault="004828B7" w:rsidP="00445E4C">
            <w:pPr>
              <w:pStyle w:val="af0"/>
              <w:jc w:val="both"/>
            </w:pPr>
            <w:r w:rsidRPr="00CA6FF2">
              <w:t xml:space="preserve">- </w:t>
            </w:r>
            <w:r>
              <w:t>о</w:t>
            </w:r>
            <w:r w:rsidRPr="00CA6FF2">
              <w:t>хват детей в возрасте от 1,5 до 7 лет дошкольным образованием;</w:t>
            </w:r>
          </w:p>
          <w:p w:rsidR="004828B7" w:rsidRPr="00CA6FF2" w:rsidRDefault="004828B7" w:rsidP="00445E4C">
            <w:pPr>
              <w:pStyle w:val="af0"/>
              <w:jc w:val="both"/>
            </w:pPr>
            <w:r>
              <w:t>- д</w:t>
            </w:r>
            <w:r w:rsidRPr="00CA6FF2">
              <w:t>оля зданий ДОУ, требующих технической модернизации (реконструкции, ремонта);</w:t>
            </w:r>
          </w:p>
          <w:p w:rsidR="004828B7" w:rsidRPr="00FD6DEC" w:rsidRDefault="004828B7" w:rsidP="00445E4C">
            <w:pPr>
              <w:pStyle w:val="af0"/>
              <w:jc w:val="both"/>
            </w:pPr>
            <w:r w:rsidRPr="00FD6DEC">
              <w:t>- обновление материально-технической  базы ДОУ</w:t>
            </w:r>
          </w:p>
          <w:p w:rsidR="004828B7" w:rsidRPr="00FD6DEC" w:rsidRDefault="004828B7" w:rsidP="00445E4C">
            <w:pPr>
              <w:pStyle w:val="af0"/>
              <w:jc w:val="both"/>
            </w:pPr>
            <w:r w:rsidRPr="00FD6DEC">
              <w:rPr>
                <w:rStyle w:val="295pt"/>
                <w:sz w:val="24"/>
                <w:szCs w:val="24"/>
              </w:rPr>
              <w:t>- доля образовательных организаций общего образования, реализующих федеральные проекты в рамках   национального проекта «Образование», к 2025 году до 100 %;</w:t>
            </w:r>
          </w:p>
          <w:p w:rsidR="004828B7" w:rsidRPr="00FD6DEC" w:rsidRDefault="004828B7" w:rsidP="00445E4C">
            <w:pPr>
              <w:pStyle w:val="af0"/>
              <w:jc w:val="both"/>
              <w:rPr>
                <w:rStyle w:val="295pt"/>
                <w:sz w:val="24"/>
                <w:szCs w:val="24"/>
              </w:rPr>
            </w:pPr>
            <w:r w:rsidRPr="00FD6DEC">
              <w:rPr>
                <w:rStyle w:val="295pt"/>
                <w:sz w:val="24"/>
                <w:szCs w:val="24"/>
              </w:rPr>
              <w:t>- доля зданий ОО, требующих технической модернизации (реконструкции, ремонта), к 2025 г -14 %;</w:t>
            </w:r>
          </w:p>
          <w:p w:rsidR="004828B7" w:rsidRPr="00FD6DEC" w:rsidRDefault="004828B7" w:rsidP="00445E4C">
            <w:pPr>
              <w:pStyle w:val="af0"/>
              <w:jc w:val="both"/>
              <w:rPr>
                <w:rStyle w:val="295pt"/>
                <w:sz w:val="24"/>
                <w:szCs w:val="24"/>
              </w:rPr>
            </w:pPr>
            <w:r w:rsidRPr="00FD6DEC">
              <w:rPr>
                <w:rStyle w:val="295pt"/>
                <w:sz w:val="24"/>
                <w:szCs w:val="24"/>
              </w:rPr>
              <w:t>- обновление материально-технической  базы общеобразовательных учреждений, к 2025 г до 70 %;</w:t>
            </w:r>
          </w:p>
          <w:p w:rsidR="004828B7" w:rsidRPr="00CA6FF2" w:rsidRDefault="004828B7" w:rsidP="00445E4C">
            <w:pPr>
              <w:pStyle w:val="af0"/>
              <w:jc w:val="both"/>
              <w:rPr>
                <w:rStyle w:val="295pt"/>
                <w:color w:val="FF0000"/>
              </w:rPr>
            </w:pPr>
            <w:r w:rsidRPr="00FD6DEC">
              <w:t>- удельный вес численности</w:t>
            </w:r>
            <w:r w:rsidRPr="00CA6FF2">
              <w:t xml:space="preserve">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50%;</w:t>
            </w:r>
          </w:p>
          <w:p w:rsidR="004828B7" w:rsidRPr="00FD6DEC" w:rsidRDefault="004828B7" w:rsidP="00445E4C">
            <w:pPr>
              <w:pStyle w:val="af0"/>
              <w:jc w:val="both"/>
            </w:pPr>
            <w:r>
              <w:t>-у</w:t>
            </w:r>
            <w:r w:rsidRPr="00CA6FF2">
              <w:t xml:space="preserve">дельный вес численности обучающихся с ОВЗ общеобразовательных   организаций, обеспеченных сбалансированным двухразовым  питанием,  от общей численности обучающихся общеобразовательных организаций, </w:t>
            </w:r>
            <w:r w:rsidRPr="00FD6DEC">
              <w:t>9 %</w:t>
            </w:r>
          </w:p>
          <w:p w:rsidR="004828B7" w:rsidRPr="00FD6DEC" w:rsidRDefault="004828B7" w:rsidP="00445E4C">
            <w:pPr>
              <w:pStyle w:val="af0"/>
              <w:jc w:val="both"/>
            </w:pPr>
            <w:r w:rsidRPr="00FD6DEC">
              <w:rPr>
                <w:rStyle w:val="fontstyle01"/>
                <w:rFonts w:ascii="Times New Roman" w:hAnsi="Times New Roman"/>
                <w:sz w:val="24"/>
                <w:szCs w:val="24"/>
              </w:rPr>
              <w:t>- удельный</w:t>
            </w:r>
            <w:r w:rsidRPr="00FD6DEC">
              <w:rPr>
                <w:color w:val="000000"/>
              </w:rPr>
              <w:t xml:space="preserve"> вес </w:t>
            </w:r>
            <w:r w:rsidRPr="00FD6DEC">
              <w:rPr>
                <w:rStyle w:val="fontstyle01"/>
                <w:rFonts w:ascii="Times New Roman" w:hAnsi="Times New Roman"/>
                <w:sz w:val="24"/>
                <w:szCs w:val="24"/>
              </w:rPr>
              <w:t>численности детей, получающих услуги дополнительного образования, в общей численности детей в возрасте 5 - 18 лет составит 80 %.</w:t>
            </w:r>
          </w:p>
          <w:tbl>
            <w:tblPr>
              <w:tblW w:w="0" w:type="auto"/>
              <w:tblBorders>
                <w:top w:val="nil"/>
                <w:left w:val="nil"/>
                <w:bottom w:val="nil"/>
                <w:right w:val="nil"/>
              </w:tblBorders>
              <w:tblLook w:val="0000"/>
            </w:tblPr>
            <w:tblGrid>
              <w:gridCol w:w="7918"/>
            </w:tblGrid>
            <w:tr w:rsidR="004828B7" w:rsidRPr="00FD6DEC" w:rsidTr="00445E4C">
              <w:trPr>
                <w:trHeight w:val="455"/>
              </w:trPr>
              <w:tc>
                <w:tcPr>
                  <w:tcW w:w="0" w:type="auto"/>
                </w:tcPr>
                <w:p w:rsidR="004828B7" w:rsidRPr="00FD6DEC" w:rsidRDefault="004828B7" w:rsidP="00445E4C">
                  <w:pPr>
                    <w:pStyle w:val="af0"/>
                    <w:jc w:val="both"/>
                  </w:pPr>
                  <w:r w:rsidRPr="00FD6DEC">
                    <w:rPr>
                      <w:rStyle w:val="fontstyle01"/>
                      <w:rFonts w:ascii="Times New Roman" w:hAnsi="Times New Roman"/>
                      <w:sz w:val="24"/>
                      <w:szCs w:val="24"/>
                    </w:rPr>
                    <w:t xml:space="preserve">- доля детей в возрасте от 5 до 18 лет, охваченных дополнительными </w:t>
                  </w:r>
                  <w:proofErr w:type="spellStart"/>
                  <w:r w:rsidRPr="00FD6DEC">
                    <w:rPr>
                      <w:rStyle w:val="fontstyle01"/>
                      <w:rFonts w:ascii="Times New Roman" w:hAnsi="Times New Roman"/>
                      <w:sz w:val="24"/>
                      <w:szCs w:val="24"/>
                    </w:rPr>
                    <w:t>общеразвивающими</w:t>
                  </w:r>
                  <w:proofErr w:type="spellEnd"/>
                  <w:r w:rsidRPr="00FD6DEC">
                    <w:rPr>
                      <w:rStyle w:val="fontstyle01"/>
                      <w:rFonts w:ascii="Times New Roman" w:hAnsi="Times New Roman"/>
                      <w:sz w:val="24"/>
                      <w:szCs w:val="24"/>
                    </w:rPr>
                    <w:t xml:space="preserve"> программами технической и </w:t>
                  </w:r>
                  <w:proofErr w:type="spellStart"/>
                  <w:proofErr w:type="gramStart"/>
                  <w:r w:rsidRPr="00FD6DEC">
                    <w:rPr>
                      <w:rStyle w:val="fontstyle01"/>
                      <w:rFonts w:ascii="Times New Roman" w:hAnsi="Times New Roman"/>
                      <w:sz w:val="24"/>
                      <w:szCs w:val="24"/>
                    </w:rPr>
                    <w:t>естественно-научной</w:t>
                  </w:r>
                  <w:proofErr w:type="spellEnd"/>
                  <w:proofErr w:type="gramEnd"/>
                  <w:r w:rsidRPr="00FD6DEC">
                    <w:rPr>
                      <w:rStyle w:val="fontstyle01"/>
                      <w:rFonts w:ascii="Times New Roman" w:hAnsi="Times New Roman"/>
                      <w:sz w:val="24"/>
                      <w:szCs w:val="24"/>
                    </w:rPr>
                    <w:t xml:space="preserve"> направленности, от общего количества детей от 5 до 18 лет составит 25 %</w:t>
                  </w:r>
                  <w:r w:rsidRPr="00FD6DEC">
                    <w:t>.</w:t>
                  </w:r>
                </w:p>
                <w:p w:rsidR="004828B7" w:rsidRPr="00FD6DEC" w:rsidRDefault="004828B7" w:rsidP="00445E4C">
                  <w:pPr>
                    <w:pStyle w:val="af0"/>
                    <w:jc w:val="both"/>
                  </w:pPr>
                  <w:r w:rsidRPr="00FD6DEC">
                    <w:t>- 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конкурсов, праздников, соревнований для обучающихся МР «Чернышевский район» до 40 мероприятий в год.</w:t>
                  </w:r>
                </w:p>
                <w:p w:rsidR="004828B7" w:rsidRPr="00FD6DEC" w:rsidRDefault="004828B7" w:rsidP="00445E4C">
                  <w:pPr>
                    <w:pStyle w:val="af0"/>
                    <w:jc w:val="both"/>
                    <w:rPr>
                      <w:rStyle w:val="fontstyle01"/>
                      <w:rFonts w:ascii="Times New Roman" w:hAnsi="Times New Roman"/>
                      <w:color w:val="auto"/>
                      <w:sz w:val="24"/>
                      <w:szCs w:val="24"/>
                    </w:rPr>
                  </w:pPr>
                  <w:r w:rsidRPr="00FD6DEC">
                    <w:t>-д</w:t>
                  </w:r>
                  <w:r w:rsidRPr="00FD6DEC">
                    <w:rPr>
                      <w:rStyle w:val="fontstyle01"/>
                      <w:rFonts w:ascii="Times New Roman" w:hAnsi="Times New Roman"/>
                      <w:sz w:val="24"/>
                      <w:szCs w:val="24"/>
                    </w:rPr>
                    <w:t>оля школьников, охваченных программами каникулярного отдыха, в общей численности детей, обучающихся в общеобразовательных организациях, в возрасте 7 - 18 лет составит 33 %.</w:t>
                  </w:r>
                </w:p>
                <w:p w:rsidR="004828B7" w:rsidRPr="00FD6DEC" w:rsidRDefault="004828B7" w:rsidP="00445E4C">
                  <w:pPr>
                    <w:pStyle w:val="af0"/>
                    <w:jc w:val="both"/>
                  </w:pPr>
                  <w:r w:rsidRPr="00FD6DEC">
                    <w:t xml:space="preserve">- доля детей в возрасте от 5 до 18 </w:t>
                  </w:r>
                  <w:proofErr w:type="gramStart"/>
                  <w:r w:rsidRPr="00FD6DEC">
                    <w:t>лет, имеющих право на получение дополнительного образования в рамках системы персонифицированного финансирования составит</w:t>
                  </w:r>
                  <w:proofErr w:type="gramEnd"/>
                  <w:r w:rsidRPr="00FD6DEC">
                    <w:t xml:space="preserve"> 25 %.</w:t>
                  </w:r>
                </w:p>
                <w:p w:rsidR="004828B7" w:rsidRPr="00FD6DEC" w:rsidRDefault="004828B7" w:rsidP="00445E4C">
                  <w:pPr>
                    <w:pStyle w:val="af0"/>
                    <w:jc w:val="both"/>
                    <w:rPr>
                      <w:rFonts w:eastAsia="MS Mincho"/>
                    </w:rPr>
                  </w:pPr>
                  <w:r w:rsidRPr="00FD6DEC">
                    <w:rPr>
                      <w:rFonts w:eastAsia="MS Mincho"/>
                    </w:rPr>
                    <w:t xml:space="preserve">- обеспечение временной занятостью  несовершеннолетних граждан в возрасте от 14 до 18 лет в свободное от учебы время. </w:t>
                  </w:r>
                </w:p>
              </w:tc>
            </w:tr>
          </w:tbl>
          <w:p w:rsidR="004828B7" w:rsidRPr="00226ACD" w:rsidRDefault="004828B7" w:rsidP="00445E4C">
            <w:pPr>
              <w:pStyle w:val="Default"/>
              <w:tabs>
                <w:tab w:val="left" w:pos="364"/>
              </w:tabs>
              <w:contextualSpacing/>
              <w:jc w:val="both"/>
              <w:rPr>
                <w:rFonts w:ascii="Times New Roman" w:hAnsi="Times New Roman" w:cs="Times New Roman"/>
              </w:rPr>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226ACD">
              <w:rPr>
                <w:sz w:val="24"/>
                <w:szCs w:val="24"/>
              </w:rPr>
              <w:lastRenderedPageBreak/>
              <w:t>Этапы и сроки реализации муниципальной программы</w:t>
            </w:r>
          </w:p>
        </w:tc>
        <w:tc>
          <w:tcPr>
            <w:tcW w:w="7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jc w:val="both"/>
              <w:rPr>
                <w:sz w:val="24"/>
                <w:szCs w:val="24"/>
              </w:rPr>
            </w:pPr>
            <w:r w:rsidRPr="00226ACD">
              <w:rPr>
                <w:sz w:val="24"/>
                <w:szCs w:val="24"/>
              </w:rPr>
              <w:t>Срок реализации программы: 2021 - 2025 годы. Программа реализуется в один этап.</w:t>
            </w: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46767A">
              <w:rPr>
                <w:sz w:val="24"/>
                <w:szCs w:val="24"/>
              </w:rPr>
              <w:t>Финансовое обеспечение</w:t>
            </w:r>
            <w:r w:rsidRPr="00226ACD">
              <w:rPr>
                <w:sz w:val="24"/>
                <w:szCs w:val="24"/>
              </w:rPr>
              <w:t xml:space="preserve"> муниципальной программы с указанием источников</w:t>
            </w:r>
          </w:p>
        </w:tc>
        <w:tc>
          <w:tcPr>
            <w:tcW w:w="7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68521E" w:rsidRDefault="004828B7" w:rsidP="00445E4C">
            <w:pPr>
              <w:contextualSpacing/>
            </w:pPr>
            <w:r w:rsidRPr="00226ACD">
              <w:t xml:space="preserve">Общий объем финансирования программы за счет средств бюджета в 2021- 2025 годах </w:t>
            </w:r>
            <w:r w:rsidRPr="0068521E">
              <w:t>составит</w:t>
            </w:r>
            <w:r>
              <w:t xml:space="preserve"> 882372</w:t>
            </w:r>
            <w:r w:rsidRPr="007E383E">
              <w:t xml:space="preserve"> </w:t>
            </w:r>
            <w:r w:rsidRPr="007E383E">
              <w:rPr>
                <w:b/>
                <w:bCs/>
              </w:rPr>
              <w:t xml:space="preserve"> </w:t>
            </w:r>
            <w:r w:rsidRPr="0068521E">
              <w:t>тыс. руб., в том числе по годам и источникам:</w:t>
            </w:r>
          </w:p>
          <w:p w:rsidR="004828B7" w:rsidRPr="00226ACD" w:rsidRDefault="004828B7" w:rsidP="00445E4C">
            <w:pPr>
              <w:contextualSpacing/>
              <w:rPr>
                <w:color w:val="FF0000"/>
              </w:rPr>
            </w:pP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966"/>
              <w:gridCol w:w="966"/>
              <w:gridCol w:w="1134"/>
              <w:gridCol w:w="992"/>
              <w:gridCol w:w="1058"/>
              <w:gridCol w:w="866"/>
            </w:tblGrid>
            <w:tr w:rsidR="004828B7" w:rsidRPr="00226ACD" w:rsidTr="00445E4C">
              <w:trPr>
                <w:trHeight w:val="255"/>
              </w:trPr>
              <w:tc>
                <w:tcPr>
                  <w:tcW w:w="1772" w:type="dxa"/>
                  <w:shd w:val="clear" w:color="auto" w:fill="auto"/>
                  <w:noWrap/>
                  <w:vAlign w:val="bottom"/>
                  <w:hideMark/>
                </w:tcPr>
                <w:p w:rsidR="004828B7" w:rsidRPr="00591558" w:rsidRDefault="004828B7" w:rsidP="00445E4C">
                  <w:r w:rsidRPr="00591558">
                    <w:t>Источники финансирования</w:t>
                  </w:r>
                </w:p>
              </w:tc>
              <w:tc>
                <w:tcPr>
                  <w:tcW w:w="735" w:type="dxa"/>
                </w:tcPr>
                <w:p w:rsidR="004828B7" w:rsidRPr="00591558" w:rsidRDefault="004828B7" w:rsidP="00445E4C">
                  <w:pPr>
                    <w:jc w:val="center"/>
                    <w:rPr>
                      <w:bCs/>
                    </w:rPr>
                  </w:pPr>
                </w:p>
              </w:tc>
              <w:tc>
                <w:tcPr>
                  <w:tcW w:w="966" w:type="dxa"/>
                  <w:shd w:val="clear" w:color="auto" w:fill="auto"/>
                  <w:noWrap/>
                </w:tcPr>
                <w:p w:rsidR="004828B7" w:rsidRPr="00B04222" w:rsidRDefault="004828B7" w:rsidP="00445E4C">
                  <w:pPr>
                    <w:jc w:val="center"/>
                    <w:rPr>
                      <w:bCs/>
                      <w:sz w:val="20"/>
                      <w:szCs w:val="20"/>
                    </w:rPr>
                  </w:pPr>
                  <w:r w:rsidRPr="00B04222">
                    <w:rPr>
                      <w:bCs/>
                      <w:sz w:val="20"/>
                      <w:szCs w:val="20"/>
                    </w:rPr>
                    <w:t>2021</w:t>
                  </w:r>
                </w:p>
              </w:tc>
              <w:tc>
                <w:tcPr>
                  <w:tcW w:w="1134" w:type="dxa"/>
                  <w:shd w:val="clear" w:color="auto" w:fill="auto"/>
                  <w:noWrap/>
                </w:tcPr>
                <w:p w:rsidR="004828B7" w:rsidRPr="00B04222" w:rsidRDefault="004828B7" w:rsidP="00445E4C">
                  <w:pPr>
                    <w:jc w:val="center"/>
                    <w:rPr>
                      <w:bCs/>
                      <w:sz w:val="20"/>
                      <w:szCs w:val="20"/>
                    </w:rPr>
                  </w:pPr>
                  <w:r w:rsidRPr="00B04222">
                    <w:rPr>
                      <w:bCs/>
                      <w:sz w:val="20"/>
                      <w:szCs w:val="20"/>
                    </w:rPr>
                    <w:t>2022</w:t>
                  </w:r>
                </w:p>
              </w:tc>
              <w:tc>
                <w:tcPr>
                  <w:tcW w:w="992" w:type="dxa"/>
                  <w:shd w:val="clear" w:color="auto" w:fill="auto"/>
                  <w:noWrap/>
                </w:tcPr>
                <w:p w:rsidR="004828B7" w:rsidRPr="00B04222" w:rsidRDefault="004828B7" w:rsidP="00445E4C">
                  <w:pPr>
                    <w:jc w:val="center"/>
                    <w:rPr>
                      <w:bCs/>
                      <w:sz w:val="20"/>
                      <w:szCs w:val="20"/>
                    </w:rPr>
                  </w:pPr>
                  <w:r w:rsidRPr="00B04222">
                    <w:rPr>
                      <w:bCs/>
                      <w:sz w:val="20"/>
                      <w:szCs w:val="20"/>
                    </w:rPr>
                    <w:t>2023</w:t>
                  </w:r>
                </w:p>
              </w:tc>
              <w:tc>
                <w:tcPr>
                  <w:tcW w:w="1058" w:type="dxa"/>
                  <w:shd w:val="clear" w:color="auto" w:fill="auto"/>
                  <w:noWrap/>
                </w:tcPr>
                <w:p w:rsidR="004828B7" w:rsidRPr="00B04222" w:rsidRDefault="004828B7" w:rsidP="00445E4C">
                  <w:pPr>
                    <w:jc w:val="center"/>
                    <w:rPr>
                      <w:bCs/>
                      <w:sz w:val="20"/>
                      <w:szCs w:val="20"/>
                    </w:rPr>
                  </w:pPr>
                  <w:r w:rsidRPr="00B04222">
                    <w:rPr>
                      <w:bCs/>
                      <w:sz w:val="20"/>
                      <w:szCs w:val="20"/>
                    </w:rPr>
                    <w:t>2024</w:t>
                  </w:r>
                </w:p>
              </w:tc>
              <w:tc>
                <w:tcPr>
                  <w:tcW w:w="866" w:type="dxa"/>
                  <w:shd w:val="clear" w:color="auto" w:fill="auto"/>
                </w:tcPr>
                <w:p w:rsidR="004828B7" w:rsidRPr="00B04222" w:rsidRDefault="004828B7" w:rsidP="00445E4C">
                  <w:pPr>
                    <w:jc w:val="center"/>
                    <w:rPr>
                      <w:bCs/>
                      <w:sz w:val="20"/>
                      <w:szCs w:val="20"/>
                    </w:rPr>
                  </w:pPr>
                  <w:r w:rsidRPr="00B04222">
                    <w:rPr>
                      <w:bCs/>
                      <w:sz w:val="20"/>
                      <w:szCs w:val="20"/>
                    </w:rPr>
                    <w:t>2025</w:t>
                  </w:r>
                </w:p>
              </w:tc>
            </w:tr>
            <w:tr w:rsidR="004828B7" w:rsidRPr="00226ACD" w:rsidTr="00445E4C">
              <w:trPr>
                <w:trHeight w:val="255"/>
              </w:trPr>
              <w:tc>
                <w:tcPr>
                  <w:tcW w:w="1772" w:type="dxa"/>
                  <w:shd w:val="clear" w:color="auto" w:fill="auto"/>
                  <w:noWrap/>
                  <w:vAlign w:val="bottom"/>
                  <w:hideMark/>
                </w:tcPr>
                <w:p w:rsidR="004828B7" w:rsidRPr="00591558" w:rsidRDefault="004828B7" w:rsidP="00445E4C">
                  <w:r w:rsidRPr="00591558">
                    <w:t>ФБ</w:t>
                  </w:r>
                </w:p>
              </w:tc>
              <w:tc>
                <w:tcPr>
                  <w:tcW w:w="735" w:type="dxa"/>
                </w:tcPr>
                <w:p w:rsidR="004828B7" w:rsidRPr="00B04222" w:rsidRDefault="004828B7" w:rsidP="00445E4C">
                  <w:pPr>
                    <w:jc w:val="center"/>
                    <w:rPr>
                      <w:sz w:val="20"/>
                      <w:szCs w:val="20"/>
                    </w:rPr>
                  </w:pPr>
                  <w:r w:rsidRPr="00B04222">
                    <w:rPr>
                      <w:sz w:val="20"/>
                      <w:szCs w:val="20"/>
                    </w:rPr>
                    <w:t>563954,8</w:t>
                  </w:r>
                </w:p>
              </w:tc>
              <w:tc>
                <w:tcPr>
                  <w:tcW w:w="966" w:type="dxa"/>
                  <w:shd w:val="clear" w:color="auto" w:fill="auto"/>
                  <w:noWrap/>
                </w:tcPr>
                <w:p w:rsidR="004828B7" w:rsidRPr="00B04222" w:rsidRDefault="004828B7" w:rsidP="00445E4C">
                  <w:pPr>
                    <w:jc w:val="center"/>
                    <w:rPr>
                      <w:sz w:val="20"/>
                      <w:szCs w:val="20"/>
                    </w:rPr>
                  </w:pPr>
                  <w:r w:rsidRPr="00B04222">
                    <w:rPr>
                      <w:sz w:val="20"/>
                      <w:szCs w:val="20"/>
                    </w:rPr>
                    <w:t>109404,6</w:t>
                  </w:r>
                </w:p>
              </w:tc>
              <w:tc>
                <w:tcPr>
                  <w:tcW w:w="1134" w:type="dxa"/>
                  <w:shd w:val="clear" w:color="auto" w:fill="auto"/>
                  <w:noWrap/>
                </w:tcPr>
                <w:p w:rsidR="004828B7" w:rsidRPr="00B04222" w:rsidRDefault="004828B7" w:rsidP="00445E4C">
                  <w:pPr>
                    <w:jc w:val="center"/>
                    <w:rPr>
                      <w:sz w:val="20"/>
                      <w:szCs w:val="20"/>
                    </w:rPr>
                  </w:pPr>
                  <w:r w:rsidRPr="00B04222">
                    <w:rPr>
                      <w:sz w:val="20"/>
                      <w:szCs w:val="20"/>
                    </w:rPr>
                    <w:t>126750,2</w:t>
                  </w:r>
                </w:p>
              </w:tc>
              <w:tc>
                <w:tcPr>
                  <w:tcW w:w="992" w:type="dxa"/>
                  <w:shd w:val="clear" w:color="auto" w:fill="auto"/>
                  <w:noWrap/>
                </w:tcPr>
                <w:p w:rsidR="004828B7" w:rsidRPr="00B04222" w:rsidRDefault="004828B7" w:rsidP="00445E4C">
                  <w:pPr>
                    <w:jc w:val="center"/>
                    <w:rPr>
                      <w:sz w:val="20"/>
                      <w:szCs w:val="20"/>
                    </w:rPr>
                  </w:pPr>
                  <w:r w:rsidRPr="00B04222">
                    <w:rPr>
                      <w:sz w:val="20"/>
                      <w:szCs w:val="20"/>
                    </w:rPr>
                    <w:t>19800</w:t>
                  </w:r>
                </w:p>
              </w:tc>
              <w:tc>
                <w:tcPr>
                  <w:tcW w:w="1058" w:type="dxa"/>
                  <w:shd w:val="clear" w:color="auto" w:fill="auto"/>
                  <w:noWrap/>
                </w:tcPr>
                <w:p w:rsidR="004828B7" w:rsidRPr="00B04222" w:rsidRDefault="004828B7" w:rsidP="00445E4C">
                  <w:pPr>
                    <w:jc w:val="center"/>
                    <w:rPr>
                      <w:sz w:val="20"/>
                      <w:szCs w:val="20"/>
                    </w:rPr>
                  </w:pPr>
                  <w:r w:rsidRPr="00B04222">
                    <w:rPr>
                      <w:sz w:val="20"/>
                      <w:szCs w:val="20"/>
                    </w:rPr>
                    <w:t>270000</w:t>
                  </w:r>
                </w:p>
              </w:tc>
              <w:tc>
                <w:tcPr>
                  <w:tcW w:w="866" w:type="dxa"/>
                  <w:shd w:val="clear" w:color="auto" w:fill="auto"/>
                </w:tcPr>
                <w:p w:rsidR="004828B7" w:rsidRPr="00B04222" w:rsidRDefault="004828B7" w:rsidP="00445E4C">
                  <w:pPr>
                    <w:jc w:val="center"/>
                    <w:rPr>
                      <w:sz w:val="20"/>
                      <w:szCs w:val="20"/>
                    </w:rPr>
                  </w:pPr>
                  <w:r w:rsidRPr="00B04222">
                    <w:rPr>
                      <w:sz w:val="20"/>
                      <w:szCs w:val="20"/>
                    </w:rPr>
                    <w:t>38000</w:t>
                  </w:r>
                </w:p>
              </w:tc>
            </w:tr>
            <w:tr w:rsidR="004828B7" w:rsidRPr="00226ACD" w:rsidTr="00445E4C">
              <w:trPr>
                <w:trHeight w:val="255"/>
              </w:trPr>
              <w:tc>
                <w:tcPr>
                  <w:tcW w:w="1772" w:type="dxa"/>
                  <w:shd w:val="clear" w:color="auto" w:fill="auto"/>
                  <w:noWrap/>
                  <w:vAlign w:val="bottom"/>
                  <w:hideMark/>
                </w:tcPr>
                <w:p w:rsidR="004828B7" w:rsidRPr="00591558" w:rsidRDefault="004828B7" w:rsidP="00445E4C">
                  <w:r w:rsidRPr="00591558">
                    <w:t>КБ</w:t>
                  </w:r>
                </w:p>
              </w:tc>
              <w:tc>
                <w:tcPr>
                  <w:tcW w:w="735" w:type="dxa"/>
                </w:tcPr>
                <w:p w:rsidR="004828B7" w:rsidRPr="00B04222" w:rsidRDefault="004828B7" w:rsidP="00445E4C">
                  <w:pPr>
                    <w:jc w:val="center"/>
                    <w:rPr>
                      <w:sz w:val="20"/>
                      <w:szCs w:val="20"/>
                    </w:rPr>
                  </w:pPr>
                  <w:r w:rsidRPr="00B04222">
                    <w:rPr>
                      <w:sz w:val="20"/>
                      <w:szCs w:val="20"/>
                    </w:rPr>
                    <w:t>75367,2</w:t>
                  </w:r>
                </w:p>
              </w:tc>
              <w:tc>
                <w:tcPr>
                  <w:tcW w:w="966" w:type="dxa"/>
                  <w:shd w:val="clear" w:color="auto" w:fill="auto"/>
                  <w:noWrap/>
                </w:tcPr>
                <w:p w:rsidR="004828B7" w:rsidRPr="00B04222" w:rsidRDefault="004828B7" w:rsidP="00445E4C">
                  <w:pPr>
                    <w:jc w:val="center"/>
                    <w:rPr>
                      <w:sz w:val="20"/>
                      <w:szCs w:val="20"/>
                    </w:rPr>
                  </w:pPr>
                  <w:r w:rsidRPr="00B04222">
                    <w:rPr>
                      <w:sz w:val="20"/>
                      <w:szCs w:val="20"/>
                    </w:rPr>
                    <w:t>6528,1</w:t>
                  </w:r>
                </w:p>
              </w:tc>
              <w:tc>
                <w:tcPr>
                  <w:tcW w:w="1134" w:type="dxa"/>
                  <w:shd w:val="clear" w:color="auto" w:fill="auto"/>
                  <w:noWrap/>
                </w:tcPr>
                <w:p w:rsidR="004828B7" w:rsidRPr="00B04222" w:rsidRDefault="004828B7" w:rsidP="00445E4C">
                  <w:pPr>
                    <w:jc w:val="center"/>
                    <w:rPr>
                      <w:sz w:val="20"/>
                      <w:szCs w:val="20"/>
                    </w:rPr>
                  </w:pPr>
                  <w:r w:rsidRPr="00B04222">
                    <w:rPr>
                      <w:sz w:val="20"/>
                      <w:szCs w:val="20"/>
                    </w:rPr>
                    <w:t>44372,6</w:t>
                  </w:r>
                </w:p>
              </w:tc>
              <w:tc>
                <w:tcPr>
                  <w:tcW w:w="992" w:type="dxa"/>
                  <w:shd w:val="clear" w:color="auto" w:fill="auto"/>
                  <w:noWrap/>
                </w:tcPr>
                <w:p w:rsidR="004828B7" w:rsidRPr="00B04222" w:rsidRDefault="004828B7" w:rsidP="00445E4C">
                  <w:pPr>
                    <w:jc w:val="center"/>
                    <w:rPr>
                      <w:sz w:val="20"/>
                      <w:szCs w:val="20"/>
                    </w:rPr>
                  </w:pPr>
                  <w:r w:rsidRPr="00B04222">
                    <w:rPr>
                      <w:sz w:val="20"/>
                      <w:szCs w:val="20"/>
                    </w:rPr>
                    <w:t>5595,5</w:t>
                  </w:r>
                </w:p>
              </w:tc>
              <w:tc>
                <w:tcPr>
                  <w:tcW w:w="1058" w:type="dxa"/>
                  <w:shd w:val="clear" w:color="auto" w:fill="auto"/>
                  <w:noWrap/>
                </w:tcPr>
                <w:p w:rsidR="004828B7" w:rsidRPr="00B04222" w:rsidRDefault="004828B7" w:rsidP="00445E4C">
                  <w:pPr>
                    <w:jc w:val="center"/>
                    <w:rPr>
                      <w:sz w:val="20"/>
                      <w:szCs w:val="20"/>
                    </w:rPr>
                  </w:pPr>
                  <w:r w:rsidRPr="00B04222">
                    <w:rPr>
                      <w:sz w:val="20"/>
                      <w:szCs w:val="20"/>
                    </w:rPr>
                    <w:t>10995,5</w:t>
                  </w:r>
                </w:p>
              </w:tc>
              <w:tc>
                <w:tcPr>
                  <w:tcW w:w="866" w:type="dxa"/>
                  <w:shd w:val="clear" w:color="auto" w:fill="auto"/>
                </w:tcPr>
                <w:p w:rsidR="004828B7" w:rsidRPr="00B04222" w:rsidRDefault="004828B7" w:rsidP="00445E4C">
                  <w:pPr>
                    <w:jc w:val="center"/>
                    <w:rPr>
                      <w:sz w:val="20"/>
                      <w:szCs w:val="20"/>
                    </w:rPr>
                  </w:pPr>
                  <w:r w:rsidRPr="00B04222">
                    <w:rPr>
                      <w:sz w:val="20"/>
                      <w:szCs w:val="20"/>
                    </w:rPr>
                    <w:t>7875,5</w:t>
                  </w:r>
                </w:p>
              </w:tc>
            </w:tr>
            <w:tr w:rsidR="004828B7" w:rsidRPr="00226ACD" w:rsidTr="00445E4C">
              <w:trPr>
                <w:trHeight w:val="255"/>
              </w:trPr>
              <w:tc>
                <w:tcPr>
                  <w:tcW w:w="1772" w:type="dxa"/>
                  <w:shd w:val="clear" w:color="auto" w:fill="auto"/>
                  <w:noWrap/>
                  <w:vAlign w:val="bottom"/>
                  <w:hideMark/>
                </w:tcPr>
                <w:p w:rsidR="004828B7" w:rsidRPr="00591558" w:rsidRDefault="004828B7" w:rsidP="00445E4C">
                  <w:r w:rsidRPr="00591558">
                    <w:t>МБ</w:t>
                  </w:r>
                </w:p>
              </w:tc>
              <w:tc>
                <w:tcPr>
                  <w:tcW w:w="735" w:type="dxa"/>
                </w:tcPr>
                <w:p w:rsidR="004828B7" w:rsidRPr="00B04222" w:rsidRDefault="004828B7" w:rsidP="00445E4C">
                  <w:pPr>
                    <w:jc w:val="center"/>
                    <w:rPr>
                      <w:sz w:val="20"/>
                      <w:szCs w:val="20"/>
                    </w:rPr>
                  </w:pPr>
                  <w:r w:rsidRPr="00B04222">
                    <w:rPr>
                      <w:sz w:val="20"/>
                      <w:szCs w:val="20"/>
                    </w:rPr>
                    <w:t>233</w:t>
                  </w:r>
                  <w:r>
                    <w:rPr>
                      <w:sz w:val="20"/>
                      <w:szCs w:val="20"/>
                    </w:rPr>
                    <w:t>4</w:t>
                  </w:r>
                  <w:r w:rsidRPr="00B04222">
                    <w:rPr>
                      <w:sz w:val="20"/>
                      <w:szCs w:val="20"/>
                    </w:rPr>
                    <w:t>50</w:t>
                  </w:r>
                </w:p>
              </w:tc>
              <w:tc>
                <w:tcPr>
                  <w:tcW w:w="966" w:type="dxa"/>
                  <w:shd w:val="clear" w:color="auto" w:fill="auto"/>
                  <w:noWrap/>
                </w:tcPr>
                <w:p w:rsidR="004828B7" w:rsidRPr="00B04222" w:rsidRDefault="004828B7" w:rsidP="00445E4C">
                  <w:pPr>
                    <w:jc w:val="center"/>
                    <w:rPr>
                      <w:sz w:val="20"/>
                      <w:szCs w:val="20"/>
                    </w:rPr>
                  </w:pPr>
                  <w:r w:rsidRPr="00B04222">
                    <w:rPr>
                      <w:sz w:val="20"/>
                      <w:szCs w:val="20"/>
                    </w:rPr>
                    <w:t>3</w:t>
                  </w:r>
                  <w:r>
                    <w:rPr>
                      <w:sz w:val="20"/>
                      <w:szCs w:val="20"/>
                    </w:rPr>
                    <w:t>80</w:t>
                  </w:r>
                  <w:r w:rsidRPr="00B04222">
                    <w:rPr>
                      <w:sz w:val="20"/>
                      <w:szCs w:val="20"/>
                    </w:rPr>
                    <w:t>07,3</w:t>
                  </w:r>
                </w:p>
              </w:tc>
              <w:tc>
                <w:tcPr>
                  <w:tcW w:w="1134" w:type="dxa"/>
                  <w:shd w:val="clear" w:color="auto" w:fill="auto"/>
                  <w:noWrap/>
                </w:tcPr>
                <w:p w:rsidR="004828B7" w:rsidRPr="00B04222" w:rsidRDefault="004828B7" w:rsidP="00445E4C">
                  <w:pPr>
                    <w:jc w:val="center"/>
                    <w:rPr>
                      <w:sz w:val="20"/>
                      <w:szCs w:val="20"/>
                    </w:rPr>
                  </w:pPr>
                  <w:r w:rsidRPr="00B04222">
                    <w:rPr>
                      <w:sz w:val="20"/>
                      <w:szCs w:val="20"/>
                    </w:rPr>
                    <w:t>80104,6</w:t>
                  </w:r>
                </w:p>
              </w:tc>
              <w:tc>
                <w:tcPr>
                  <w:tcW w:w="992" w:type="dxa"/>
                  <w:shd w:val="clear" w:color="auto" w:fill="auto"/>
                  <w:noWrap/>
                </w:tcPr>
                <w:p w:rsidR="004828B7" w:rsidRPr="00B04222" w:rsidRDefault="004828B7" w:rsidP="00445E4C">
                  <w:pPr>
                    <w:jc w:val="center"/>
                    <w:rPr>
                      <w:sz w:val="20"/>
                      <w:szCs w:val="20"/>
                    </w:rPr>
                  </w:pPr>
                  <w:r w:rsidRPr="00B04222">
                    <w:rPr>
                      <w:sz w:val="20"/>
                      <w:szCs w:val="20"/>
                    </w:rPr>
                    <w:t>38565</w:t>
                  </w:r>
                </w:p>
              </w:tc>
              <w:tc>
                <w:tcPr>
                  <w:tcW w:w="1058" w:type="dxa"/>
                  <w:shd w:val="clear" w:color="auto" w:fill="auto"/>
                  <w:noWrap/>
                </w:tcPr>
                <w:p w:rsidR="004828B7" w:rsidRPr="00B04222" w:rsidRDefault="004828B7" w:rsidP="00445E4C">
                  <w:pPr>
                    <w:jc w:val="center"/>
                    <w:rPr>
                      <w:sz w:val="20"/>
                      <w:szCs w:val="20"/>
                    </w:rPr>
                  </w:pPr>
                  <w:r w:rsidRPr="00B04222">
                    <w:rPr>
                      <w:sz w:val="20"/>
                      <w:szCs w:val="20"/>
                    </w:rPr>
                    <w:t>37823,3</w:t>
                  </w:r>
                </w:p>
              </w:tc>
              <w:tc>
                <w:tcPr>
                  <w:tcW w:w="866" w:type="dxa"/>
                  <w:shd w:val="clear" w:color="auto" w:fill="auto"/>
                </w:tcPr>
                <w:p w:rsidR="004828B7" w:rsidRPr="00B04222" w:rsidRDefault="004828B7" w:rsidP="00445E4C">
                  <w:pPr>
                    <w:jc w:val="center"/>
                    <w:rPr>
                      <w:sz w:val="20"/>
                      <w:szCs w:val="20"/>
                    </w:rPr>
                  </w:pPr>
                  <w:r w:rsidRPr="00B04222">
                    <w:rPr>
                      <w:sz w:val="20"/>
                      <w:szCs w:val="20"/>
                    </w:rPr>
                    <w:t>38949,5</w:t>
                  </w:r>
                </w:p>
              </w:tc>
            </w:tr>
            <w:tr w:rsidR="004828B7" w:rsidRPr="00226ACD" w:rsidTr="00445E4C">
              <w:trPr>
                <w:trHeight w:val="255"/>
              </w:trPr>
              <w:tc>
                <w:tcPr>
                  <w:tcW w:w="1772" w:type="dxa"/>
                  <w:shd w:val="clear" w:color="auto" w:fill="auto"/>
                  <w:noWrap/>
                  <w:vAlign w:val="bottom"/>
                  <w:hideMark/>
                </w:tcPr>
                <w:p w:rsidR="004828B7" w:rsidRPr="00591558" w:rsidRDefault="004828B7" w:rsidP="00445E4C">
                  <w:proofErr w:type="spellStart"/>
                  <w:r w:rsidRPr="00591558">
                    <w:t>Внебюдж</w:t>
                  </w:r>
                  <w:proofErr w:type="spellEnd"/>
                  <w:r w:rsidRPr="00591558">
                    <w:t>.</w:t>
                  </w:r>
                </w:p>
              </w:tc>
              <w:tc>
                <w:tcPr>
                  <w:tcW w:w="735" w:type="dxa"/>
                </w:tcPr>
                <w:p w:rsidR="004828B7" w:rsidRPr="00B04222" w:rsidRDefault="004828B7" w:rsidP="00445E4C">
                  <w:pPr>
                    <w:jc w:val="center"/>
                    <w:rPr>
                      <w:bCs/>
                      <w:sz w:val="20"/>
                      <w:szCs w:val="20"/>
                    </w:rPr>
                  </w:pPr>
                  <w:r w:rsidRPr="00B04222">
                    <w:rPr>
                      <w:bCs/>
                      <w:sz w:val="20"/>
                      <w:szCs w:val="20"/>
                    </w:rPr>
                    <w:t>10000</w:t>
                  </w:r>
                </w:p>
              </w:tc>
              <w:tc>
                <w:tcPr>
                  <w:tcW w:w="966" w:type="dxa"/>
                  <w:shd w:val="clear" w:color="auto" w:fill="auto"/>
                  <w:noWrap/>
                  <w:vAlign w:val="bottom"/>
                </w:tcPr>
                <w:p w:rsidR="004828B7" w:rsidRPr="00B04222" w:rsidRDefault="004828B7" w:rsidP="00445E4C">
                  <w:pPr>
                    <w:jc w:val="center"/>
                    <w:rPr>
                      <w:bCs/>
                      <w:sz w:val="20"/>
                      <w:szCs w:val="20"/>
                    </w:rPr>
                  </w:pPr>
                  <w:r w:rsidRPr="00B04222">
                    <w:rPr>
                      <w:bCs/>
                      <w:sz w:val="20"/>
                      <w:szCs w:val="20"/>
                    </w:rPr>
                    <w:t>10000</w:t>
                  </w:r>
                </w:p>
              </w:tc>
              <w:tc>
                <w:tcPr>
                  <w:tcW w:w="1134" w:type="dxa"/>
                  <w:shd w:val="clear" w:color="auto" w:fill="auto"/>
                  <w:noWrap/>
                  <w:vAlign w:val="bottom"/>
                </w:tcPr>
                <w:p w:rsidR="004828B7" w:rsidRPr="00B04222" w:rsidRDefault="004828B7" w:rsidP="00445E4C">
                  <w:pPr>
                    <w:jc w:val="center"/>
                    <w:rPr>
                      <w:bCs/>
                      <w:sz w:val="20"/>
                      <w:szCs w:val="20"/>
                    </w:rPr>
                  </w:pPr>
                  <w:r w:rsidRPr="00B04222">
                    <w:rPr>
                      <w:bCs/>
                      <w:sz w:val="20"/>
                      <w:szCs w:val="20"/>
                    </w:rPr>
                    <w:t>0</w:t>
                  </w:r>
                </w:p>
              </w:tc>
              <w:tc>
                <w:tcPr>
                  <w:tcW w:w="992" w:type="dxa"/>
                  <w:shd w:val="clear" w:color="auto" w:fill="auto"/>
                  <w:noWrap/>
                  <w:vAlign w:val="bottom"/>
                </w:tcPr>
                <w:p w:rsidR="004828B7" w:rsidRPr="00B04222" w:rsidRDefault="004828B7" w:rsidP="00445E4C">
                  <w:pPr>
                    <w:jc w:val="center"/>
                    <w:rPr>
                      <w:bCs/>
                      <w:sz w:val="20"/>
                      <w:szCs w:val="20"/>
                    </w:rPr>
                  </w:pPr>
                  <w:r w:rsidRPr="00B04222">
                    <w:rPr>
                      <w:bCs/>
                      <w:sz w:val="20"/>
                      <w:szCs w:val="20"/>
                    </w:rPr>
                    <w:t>0</w:t>
                  </w:r>
                </w:p>
              </w:tc>
              <w:tc>
                <w:tcPr>
                  <w:tcW w:w="1058" w:type="dxa"/>
                  <w:shd w:val="clear" w:color="auto" w:fill="auto"/>
                  <w:noWrap/>
                  <w:vAlign w:val="bottom"/>
                </w:tcPr>
                <w:p w:rsidR="004828B7" w:rsidRPr="00B04222" w:rsidRDefault="004828B7" w:rsidP="00445E4C">
                  <w:pPr>
                    <w:jc w:val="center"/>
                    <w:rPr>
                      <w:bCs/>
                      <w:sz w:val="20"/>
                      <w:szCs w:val="20"/>
                    </w:rPr>
                  </w:pPr>
                  <w:r w:rsidRPr="00B04222">
                    <w:rPr>
                      <w:bCs/>
                      <w:sz w:val="20"/>
                      <w:szCs w:val="20"/>
                    </w:rPr>
                    <w:t>0</w:t>
                  </w:r>
                </w:p>
              </w:tc>
              <w:tc>
                <w:tcPr>
                  <w:tcW w:w="866" w:type="dxa"/>
                  <w:shd w:val="clear" w:color="auto" w:fill="auto"/>
                  <w:vAlign w:val="bottom"/>
                </w:tcPr>
                <w:p w:rsidR="004828B7" w:rsidRPr="00B04222" w:rsidRDefault="004828B7" w:rsidP="00445E4C">
                  <w:pPr>
                    <w:jc w:val="center"/>
                    <w:rPr>
                      <w:bCs/>
                      <w:sz w:val="20"/>
                      <w:szCs w:val="20"/>
                    </w:rPr>
                  </w:pPr>
                  <w:r w:rsidRPr="00B04222">
                    <w:rPr>
                      <w:bCs/>
                      <w:sz w:val="20"/>
                      <w:szCs w:val="20"/>
                    </w:rPr>
                    <w:t>0</w:t>
                  </w:r>
                </w:p>
              </w:tc>
            </w:tr>
            <w:tr w:rsidR="004828B7" w:rsidRPr="00226ACD" w:rsidTr="00445E4C">
              <w:trPr>
                <w:trHeight w:val="255"/>
              </w:trPr>
              <w:tc>
                <w:tcPr>
                  <w:tcW w:w="1772" w:type="dxa"/>
                  <w:shd w:val="clear" w:color="auto" w:fill="auto"/>
                  <w:noWrap/>
                  <w:vAlign w:val="bottom"/>
                  <w:hideMark/>
                </w:tcPr>
                <w:p w:rsidR="004828B7" w:rsidRPr="00591558" w:rsidRDefault="004828B7" w:rsidP="00445E4C">
                  <w:pPr>
                    <w:rPr>
                      <w:b/>
                    </w:rPr>
                  </w:pPr>
                  <w:r w:rsidRPr="00591558">
                    <w:rPr>
                      <w:b/>
                    </w:rPr>
                    <w:t>Всего</w:t>
                  </w:r>
                </w:p>
              </w:tc>
              <w:tc>
                <w:tcPr>
                  <w:tcW w:w="735" w:type="dxa"/>
                </w:tcPr>
                <w:p w:rsidR="004828B7" w:rsidRPr="00B04222" w:rsidRDefault="004828B7" w:rsidP="00445E4C">
                  <w:pPr>
                    <w:jc w:val="center"/>
                    <w:rPr>
                      <w:sz w:val="20"/>
                      <w:szCs w:val="20"/>
                    </w:rPr>
                  </w:pPr>
                  <w:r w:rsidRPr="00B04222">
                    <w:rPr>
                      <w:sz w:val="20"/>
                      <w:szCs w:val="20"/>
                    </w:rPr>
                    <w:t>882</w:t>
                  </w:r>
                  <w:r>
                    <w:rPr>
                      <w:sz w:val="20"/>
                      <w:szCs w:val="20"/>
                    </w:rPr>
                    <w:t>7</w:t>
                  </w:r>
                  <w:r w:rsidRPr="00B04222">
                    <w:rPr>
                      <w:sz w:val="20"/>
                      <w:szCs w:val="20"/>
                    </w:rPr>
                    <w:t>72</w:t>
                  </w:r>
                </w:p>
              </w:tc>
              <w:tc>
                <w:tcPr>
                  <w:tcW w:w="966" w:type="dxa"/>
                  <w:shd w:val="clear" w:color="auto" w:fill="auto"/>
                  <w:noWrap/>
                  <w:vAlign w:val="bottom"/>
                </w:tcPr>
                <w:p w:rsidR="004828B7" w:rsidRPr="00B04222" w:rsidRDefault="004828B7" w:rsidP="00445E4C">
                  <w:pPr>
                    <w:jc w:val="center"/>
                    <w:rPr>
                      <w:sz w:val="20"/>
                      <w:szCs w:val="20"/>
                    </w:rPr>
                  </w:pPr>
                  <w:r w:rsidRPr="00B04222">
                    <w:rPr>
                      <w:sz w:val="20"/>
                      <w:szCs w:val="20"/>
                    </w:rPr>
                    <w:t>163</w:t>
                  </w:r>
                  <w:r>
                    <w:rPr>
                      <w:sz w:val="20"/>
                      <w:szCs w:val="20"/>
                    </w:rPr>
                    <w:t>9</w:t>
                  </w:r>
                  <w:r w:rsidRPr="00B04222">
                    <w:rPr>
                      <w:sz w:val="20"/>
                      <w:szCs w:val="20"/>
                    </w:rPr>
                    <w:t>40</w:t>
                  </w:r>
                </w:p>
              </w:tc>
              <w:tc>
                <w:tcPr>
                  <w:tcW w:w="1134" w:type="dxa"/>
                  <w:shd w:val="clear" w:color="auto" w:fill="auto"/>
                  <w:noWrap/>
                  <w:vAlign w:val="bottom"/>
                </w:tcPr>
                <w:p w:rsidR="004828B7" w:rsidRPr="00B04222" w:rsidRDefault="004828B7" w:rsidP="00445E4C">
                  <w:pPr>
                    <w:jc w:val="center"/>
                    <w:rPr>
                      <w:sz w:val="20"/>
                      <w:szCs w:val="20"/>
                    </w:rPr>
                  </w:pPr>
                  <w:r w:rsidRPr="00B04222">
                    <w:rPr>
                      <w:sz w:val="20"/>
                      <w:szCs w:val="20"/>
                    </w:rPr>
                    <w:t>251227,4</w:t>
                  </w:r>
                </w:p>
              </w:tc>
              <w:tc>
                <w:tcPr>
                  <w:tcW w:w="992" w:type="dxa"/>
                  <w:shd w:val="clear" w:color="auto" w:fill="auto"/>
                  <w:noWrap/>
                  <w:vAlign w:val="bottom"/>
                </w:tcPr>
                <w:p w:rsidR="004828B7" w:rsidRPr="00B04222" w:rsidRDefault="004828B7" w:rsidP="00445E4C">
                  <w:pPr>
                    <w:jc w:val="center"/>
                    <w:rPr>
                      <w:sz w:val="20"/>
                      <w:szCs w:val="20"/>
                    </w:rPr>
                  </w:pPr>
                  <w:r w:rsidRPr="00B04222">
                    <w:rPr>
                      <w:sz w:val="20"/>
                      <w:szCs w:val="20"/>
                    </w:rPr>
                    <w:t>63960,5</w:t>
                  </w:r>
                </w:p>
              </w:tc>
              <w:tc>
                <w:tcPr>
                  <w:tcW w:w="1058" w:type="dxa"/>
                  <w:shd w:val="clear" w:color="auto" w:fill="auto"/>
                  <w:noWrap/>
                  <w:vAlign w:val="bottom"/>
                </w:tcPr>
                <w:p w:rsidR="004828B7" w:rsidRPr="00B04222" w:rsidRDefault="004828B7" w:rsidP="00445E4C">
                  <w:pPr>
                    <w:jc w:val="center"/>
                    <w:rPr>
                      <w:sz w:val="20"/>
                      <w:szCs w:val="20"/>
                    </w:rPr>
                  </w:pPr>
                  <w:r w:rsidRPr="00B04222">
                    <w:rPr>
                      <w:sz w:val="20"/>
                      <w:szCs w:val="20"/>
                    </w:rPr>
                    <w:t>318818,8</w:t>
                  </w:r>
                </w:p>
              </w:tc>
              <w:tc>
                <w:tcPr>
                  <w:tcW w:w="866" w:type="dxa"/>
                  <w:shd w:val="clear" w:color="auto" w:fill="auto"/>
                  <w:vAlign w:val="bottom"/>
                </w:tcPr>
                <w:p w:rsidR="004828B7" w:rsidRPr="00B04222" w:rsidRDefault="004828B7" w:rsidP="00445E4C">
                  <w:pPr>
                    <w:jc w:val="center"/>
                    <w:rPr>
                      <w:sz w:val="20"/>
                      <w:szCs w:val="20"/>
                    </w:rPr>
                  </w:pPr>
                  <w:r w:rsidRPr="00B04222">
                    <w:rPr>
                      <w:sz w:val="20"/>
                      <w:szCs w:val="20"/>
                    </w:rPr>
                    <w:t>84825</w:t>
                  </w:r>
                </w:p>
              </w:tc>
            </w:tr>
          </w:tbl>
          <w:p w:rsidR="004828B7" w:rsidRPr="00F62CD7" w:rsidRDefault="004828B7" w:rsidP="00445E4C">
            <w:pPr>
              <w:contextualSpacing/>
              <w:rPr>
                <w:b/>
                <w:bCs/>
                <w:color w:val="000000"/>
              </w:rPr>
            </w:pPr>
          </w:p>
        </w:tc>
      </w:tr>
    </w:tbl>
    <w:p w:rsidR="004828B7" w:rsidRDefault="004828B7" w:rsidP="004828B7">
      <w:pPr>
        <w:jc w:val="center"/>
        <w:rPr>
          <w:b/>
          <w:sz w:val="28"/>
          <w:szCs w:val="28"/>
        </w:rPr>
      </w:pPr>
    </w:p>
    <w:p w:rsidR="004828B7" w:rsidRPr="00BB145B" w:rsidRDefault="004828B7" w:rsidP="00D24830">
      <w:pPr>
        <w:pStyle w:val="ae"/>
        <w:numPr>
          <w:ilvl w:val="0"/>
          <w:numId w:val="1"/>
        </w:numPr>
        <w:suppressAutoHyphens w:val="0"/>
        <w:ind w:left="0" w:firstLine="0"/>
        <w:contextualSpacing/>
        <w:jc w:val="center"/>
        <w:rPr>
          <w:b/>
        </w:rPr>
      </w:pPr>
      <w:r w:rsidRPr="00CB6FFB">
        <w:rPr>
          <w:b/>
        </w:rPr>
        <w:t>Описание целей и задач муниципальной программы, прогноз развития соответствующей сферы, прогноз развития соответствующей сферы с учётом реализации муниципальной программы, включая возможные варианты решения проблемы.</w:t>
      </w:r>
    </w:p>
    <w:p w:rsidR="004828B7" w:rsidRPr="00B324E1" w:rsidRDefault="004828B7" w:rsidP="004828B7">
      <w:pPr>
        <w:pStyle w:val="af0"/>
        <w:ind w:firstLine="709"/>
        <w:jc w:val="both"/>
      </w:pPr>
      <w:r w:rsidRPr="00B324E1">
        <w:t xml:space="preserve">Программа является организационной основой политики Чернышевского района в сфере образования. </w:t>
      </w:r>
    </w:p>
    <w:p w:rsidR="004828B7" w:rsidRPr="00B324E1" w:rsidRDefault="004828B7" w:rsidP="004828B7">
      <w:pPr>
        <w:pStyle w:val="af0"/>
        <w:ind w:firstLine="709"/>
        <w:jc w:val="both"/>
      </w:pPr>
      <w:r w:rsidRPr="00B324E1">
        <w:t xml:space="preserve">Программа разработана на основе </w:t>
      </w:r>
      <w:proofErr w:type="gramStart"/>
      <w:r w:rsidRPr="00B324E1">
        <w:t>анализа современного состояния муниципальной системы образования Чернышевского района</w:t>
      </w:r>
      <w:proofErr w:type="gramEnd"/>
      <w:r w:rsidRPr="00B324E1">
        <w:t xml:space="preserve"> в соответствии с приоритетными направлениями развития системы образования Российской Федерации. </w:t>
      </w:r>
    </w:p>
    <w:p w:rsidR="004828B7" w:rsidRPr="00B324E1" w:rsidRDefault="004828B7" w:rsidP="004828B7">
      <w:pPr>
        <w:pStyle w:val="af0"/>
        <w:ind w:firstLine="709"/>
        <w:jc w:val="both"/>
      </w:pPr>
      <w:r w:rsidRPr="00B324E1">
        <w:t>В Чернышевском районе проводится работа по привлечению дополнительных средств из федерального бюджета и бюджета Забайкальского края.</w:t>
      </w:r>
    </w:p>
    <w:p w:rsidR="004828B7" w:rsidRPr="00B324E1" w:rsidRDefault="004828B7" w:rsidP="004828B7">
      <w:pPr>
        <w:pStyle w:val="af0"/>
        <w:ind w:firstLine="709"/>
        <w:jc w:val="both"/>
      </w:pPr>
      <w:r w:rsidRPr="00B324E1">
        <w:t>На 01.10.2020г. муниципальная система образования Чернышевского района представлена 40 образовательными организациями:</w:t>
      </w:r>
    </w:p>
    <w:p w:rsidR="004828B7" w:rsidRPr="00B324E1" w:rsidRDefault="004828B7" w:rsidP="004828B7">
      <w:pPr>
        <w:pStyle w:val="af0"/>
        <w:jc w:val="both"/>
      </w:pPr>
      <w:r w:rsidRPr="00B324E1">
        <w:t xml:space="preserve">- 21 общеобразовательное  учреждение, в т.ч. 2 начальных общеобразовательных учреждения, 6 основных общеобразовательных учреждений, 13 средних общеобразовательных учреждений; </w:t>
      </w:r>
    </w:p>
    <w:p w:rsidR="004828B7" w:rsidRPr="00B324E1" w:rsidRDefault="004828B7" w:rsidP="004828B7">
      <w:pPr>
        <w:pStyle w:val="af0"/>
        <w:jc w:val="both"/>
      </w:pPr>
      <w:r w:rsidRPr="00B324E1">
        <w:t>- 17 дошкольных образовательных организаций;</w:t>
      </w:r>
    </w:p>
    <w:p w:rsidR="004828B7" w:rsidRPr="00B324E1" w:rsidRDefault="004828B7" w:rsidP="004828B7">
      <w:pPr>
        <w:pStyle w:val="af0"/>
        <w:jc w:val="both"/>
      </w:pPr>
      <w:r w:rsidRPr="00B324E1">
        <w:t>- 2 учреждения дополнительного образования.</w:t>
      </w:r>
    </w:p>
    <w:p w:rsidR="004828B7" w:rsidRPr="00B324E1" w:rsidRDefault="004828B7" w:rsidP="004828B7">
      <w:pPr>
        <w:pStyle w:val="af0"/>
        <w:ind w:firstLine="709"/>
        <w:jc w:val="both"/>
        <w:rPr>
          <w:rFonts w:eastAsia="MS Mincho"/>
          <w:iCs/>
        </w:rPr>
      </w:pPr>
      <w:r w:rsidRPr="00B324E1">
        <w:rPr>
          <w:rFonts w:eastAsia="MS Mincho"/>
          <w:iCs/>
        </w:rPr>
        <w:t xml:space="preserve">В 2 дошкольных образовательных организациях (МДОУ </w:t>
      </w:r>
      <w:proofErr w:type="spellStart"/>
      <w:r w:rsidRPr="00B324E1">
        <w:rPr>
          <w:rFonts w:eastAsia="MS Mincho"/>
          <w:iCs/>
        </w:rPr>
        <w:t>д</w:t>
      </w:r>
      <w:proofErr w:type="spellEnd"/>
      <w:r w:rsidRPr="00B324E1">
        <w:rPr>
          <w:rFonts w:eastAsia="MS Mincho"/>
          <w:iCs/>
        </w:rPr>
        <w:t>/с «</w:t>
      </w:r>
      <w:proofErr w:type="spellStart"/>
      <w:r w:rsidRPr="00B324E1">
        <w:rPr>
          <w:rFonts w:eastAsia="MS Mincho"/>
          <w:iCs/>
        </w:rPr>
        <w:t>Северок</w:t>
      </w:r>
      <w:proofErr w:type="spellEnd"/>
      <w:r w:rsidRPr="00B324E1">
        <w:rPr>
          <w:rFonts w:eastAsia="MS Mincho"/>
          <w:iCs/>
        </w:rPr>
        <w:t xml:space="preserve">» п. Чернышевск и МДОУ </w:t>
      </w:r>
      <w:proofErr w:type="spellStart"/>
      <w:r w:rsidRPr="00B324E1">
        <w:rPr>
          <w:rFonts w:eastAsia="MS Mincho"/>
          <w:iCs/>
        </w:rPr>
        <w:t>д</w:t>
      </w:r>
      <w:proofErr w:type="spellEnd"/>
      <w:r w:rsidRPr="00B324E1">
        <w:rPr>
          <w:rFonts w:eastAsia="MS Mincho"/>
          <w:iCs/>
        </w:rPr>
        <w:t xml:space="preserve">/с «Колокольчик» с. </w:t>
      </w:r>
      <w:proofErr w:type="spellStart"/>
      <w:r w:rsidRPr="00B324E1">
        <w:rPr>
          <w:rFonts w:eastAsia="MS Mincho"/>
          <w:iCs/>
        </w:rPr>
        <w:t>Урюм</w:t>
      </w:r>
      <w:proofErr w:type="spellEnd"/>
      <w:r w:rsidRPr="00B324E1">
        <w:rPr>
          <w:rFonts w:eastAsia="MS Mincho"/>
          <w:iCs/>
        </w:rPr>
        <w:t>) приостановлена деятельность в связи необходимостью  проведения работ по капитальному ремонту и строительству зданий.</w:t>
      </w:r>
    </w:p>
    <w:p w:rsidR="004828B7" w:rsidRPr="00B324E1" w:rsidRDefault="004828B7" w:rsidP="004828B7">
      <w:pPr>
        <w:pStyle w:val="af0"/>
        <w:ind w:firstLine="709"/>
        <w:jc w:val="both"/>
      </w:pPr>
      <w:r w:rsidRPr="00B324E1">
        <w:t xml:space="preserve">В сфере </w:t>
      </w:r>
      <w:r w:rsidRPr="00FD6DEC">
        <w:rPr>
          <w:bCs/>
        </w:rPr>
        <w:t>общего образования</w:t>
      </w:r>
      <w:r w:rsidRPr="00B324E1">
        <w:t xml:space="preserve">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реализацию мероприятий региональных и федеральных программ и проектов, комплекса мер по модернизации муниципальной системы общего образования.</w:t>
      </w:r>
    </w:p>
    <w:p w:rsidR="004828B7" w:rsidRPr="00B324E1" w:rsidRDefault="004828B7" w:rsidP="004828B7">
      <w:pPr>
        <w:pStyle w:val="af0"/>
        <w:ind w:firstLine="709"/>
        <w:jc w:val="both"/>
      </w:pPr>
      <w:r w:rsidRPr="00B324E1">
        <w:t xml:space="preserve">Внедрение новых информационных технологий в систему общего образования Чернышевского района реализуется в рамках государственных долгосрочных программ Забайкальского края, федерального проекта по модернизации региональных систем общего образования, а также мероприятий приоритетного национального проекта "Образование". </w:t>
      </w:r>
    </w:p>
    <w:p w:rsidR="004828B7" w:rsidRPr="00B324E1" w:rsidRDefault="004828B7" w:rsidP="004828B7">
      <w:pPr>
        <w:pStyle w:val="af0"/>
        <w:ind w:firstLine="709"/>
        <w:jc w:val="both"/>
      </w:pPr>
      <w:r w:rsidRPr="00B324E1">
        <w:t xml:space="preserve">Так, в 2019 в МОУ СОШ с. </w:t>
      </w:r>
      <w:proofErr w:type="spellStart"/>
      <w:r w:rsidRPr="00B324E1">
        <w:t>Укурей</w:t>
      </w:r>
      <w:proofErr w:type="spellEnd"/>
      <w:r w:rsidRPr="00B324E1">
        <w:t xml:space="preserve"> был создан центр цифрового и гуманитарного профилей «Точка роста» в рамках  проекта «Современная школа» национального проекта  «Образование», целью которого является формирование у обучающихся  современных технологических и гуманитарных навыков.  Было получено компьютерное оборудование, оснащение для изучения основ  безопасности жизнедеятельности и оказания первой медицинской помощи, отремонтированы помещения для размещения центра, закуплена мебель.</w:t>
      </w:r>
    </w:p>
    <w:p w:rsidR="004828B7" w:rsidRPr="00B324E1" w:rsidRDefault="004828B7" w:rsidP="004828B7">
      <w:pPr>
        <w:pStyle w:val="af0"/>
        <w:ind w:firstLine="709"/>
        <w:jc w:val="both"/>
      </w:pPr>
      <w:r w:rsidRPr="00B324E1">
        <w:t xml:space="preserve">Планируется поэтапное создание центров «Точка роста» в общеобразовательных учреждениях Чернышевского района: МОУ СОШ с. </w:t>
      </w:r>
      <w:proofErr w:type="spellStart"/>
      <w:r w:rsidRPr="00B324E1">
        <w:t>Урюм</w:t>
      </w:r>
      <w:proofErr w:type="spellEnd"/>
      <w:r w:rsidRPr="00B324E1">
        <w:t xml:space="preserve">, МОУ СОШ № 63 п. </w:t>
      </w:r>
      <w:r w:rsidRPr="00B324E1">
        <w:lastRenderedPageBreak/>
        <w:t xml:space="preserve">Чернышевск (2021 год), МОУ СОШ с. Комсомольское, МОУ СОШ с. Старый </w:t>
      </w:r>
      <w:proofErr w:type="spellStart"/>
      <w:r w:rsidRPr="00B324E1">
        <w:t>Олов</w:t>
      </w:r>
      <w:proofErr w:type="spellEnd"/>
      <w:r w:rsidRPr="00B324E1">
        <w:t xml:space="preserve"> (2022 год), МОУ СОШ </w:t>
      </w:r>
      <w:proofErr w:type="spellStart"/>
      <w:proofErr w:type="gramStart"/>
      <w:r w:rsidRPr="00B324E1">
        <w:t>п</w:t>
      </w:r>
      <w:proofErr w:type="spellEnd"/>
      <w:proofErr w:type="gramEnd"/>
      <w:r w:rsidRPr="00B324E1">
        <w:t xml:space="preserve"> </w:t>
      </w:r>
      <w:proofErr w:type="spellStart"/>
      <w:r w:rsidRPr="00B324E1">
        <w:t>Жирекен</w:t>
      </w:r>
      <w:proofErr w:type="spellEnd"/>
      <w:r w:rsidRPr="00B324E1">
        <w:t xml:space="preserve">, МОУ СОШ с. </w:t>
      </w:r>
      <w:proofErr w:type="spellStart"/>
      <w:r w:rsidRPr="00B324E1">
        <w:t>Байгул</w:t>
      </w:r>
      <w:proofErr w:type="spellEnd"/>
      <w:r w:rsidRPr="00B324E1">
        <w:t>, МОУ СОШ № 70 п. Аксёново-Зиловское (2023 год).</w:t>
      </w:r>
    </w:p>
    <w:p w:rsidR="004828B7" w:rsidRPr="00B324E1" w:rsidRDefault="004828B7" w:rsidP="004828B7">
      <w:pPr>
        <w:pStyle w:val="af0"/>
        <w:ind w:firstLine="709"/>
        <w:jc w:val="both"/>
      </w:pPr>
      <w:r w:rsidRPr="00B324E1">
        <w:t xml:space="preserve">МОУ СОШ № 78  и  МОУ СОШ № 2 п. Чернышевск  реализуют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Школы получили средства цифровой и вычислительной техники, программное обеспечение и презентационное  оборудование. </w:t>
      </w:r>
    </w:p>
    <w:p w:rsidR="004828B7" w:rsidRPr="00B324E1" w:rsidRDefault="004828B7" w:rsidP="004828B7">
      <w:pPr>
        <w:pStyle w:val="af0"/>
        <w:ind w:firstLine="709"/>
        <w:jc w:val="both"/>
      </w:pPr>
      <w:r w:rsidRPr="00B324E1">
        <w:t xml:space="preserve">Мероприятия по внедрению цифровой образовательной среды будут продолжаться. К 2023 году ЦОС должно быть охвачено 90 % общеобразовательных организаций. </w:t>
      </w:r>
    </w:p>
    <w:p w:rsidR="004828B7" w:rsidRPr="00B324E1" w:rsidRDefault="004828B7" w:rsidP="004828B7">
      <w:pPr>
        <w:pStyle w:val="af0"/>
        <w:jc w:val="both"/>
      </w:pPr>
      <w:r w:rsidRPr="00B324E1">
        <w:t xml:space="preserve">В  2019г. к высокоскоростному Интернету (в сельских территориях  50 МБ) подключены три общеобразовательные организации  (МОУ СОШ </w:t>
      </w:r>
      <w:proofErr w:type="spellStart"/>
      <w:r w:rsidRPr="00B324E1">
        <w:t>с</w:t>
      </w:r>
      <w:proofErr w:type="gramStart"/>
      <w:r w:rsidRPr="00B324E1">
        <w:t>.У</w:t>
      </w:r>
      <w:proofErr w:type="gramEnd"/>
      <w:r w:rsidRPr="00B324E1">
        <w:t>курей</w:t>
      </w:r>
      <w:proofErr w:type="spellEnd"/>
      <w:r w:rsidRPr="00B324E1">
        <w:t xml:space="preserve">, МОУ СОШ № 70 п.Аксеново-Зиловское, МОУ СОШ </w:t>
      </w:r>
      <w:proofErr w:type="spellStart"/>
      <w:r w:rsidRPr="00B324E1">
        <w:t>с.Урюм</w:t>
      </w:r>
      <w:proofErr w:type="spellEnd"/>
      <w:r w:rsidRPr="00B324E1">
        <w:t xml:space="preserve">), в 2020 г подключение ожидается  ещё в  трёх учреждениях (МОУ СОШ с.Комсомольское, МОУ СОШ </w:t>
      </w:r>
      <w:proofErr w:type="spellStart"/>
      <w:r w:rsidRPr="00B324E1">
        <w:t>с.Утан</w:t>
      </w:r>
      <w:proofErr w:type="spellEnd"/>
      <w:r w:rsidRPr="00B324E1">
        <w:t>, МОУ ООШ с.Бушулей). К концу 2021 года все школы будут подключены к высокоскоростному Интернету.</w:t>
      </w:r>
    </w:p>
    <w:p w:rsidR="004828B7" w:rsidRPr="00B324E1" w:rsidRDefault="004828B7" w:rsidP="004828B7">
      <w:pPr>
        <w:pStyle w:val="af0"/>
        <w:ind w:firstLine="709"/>
        <w:jc w:val="both"/>
      </w:pPr>
      <w:r w:rsidRPr="007E383E">
        <w:t xml:space="preserve">Тем не менее, не смотря на выполненные мероприятия, проблемы в недостаточном обеспечении современной компьютерной техникой, информационными технологиями остаются. </w:t>
      </w:r>
      <w:r w:rsidRPr="007E383E">
        <w:rPr>
          <w:rFonts w:eastAsia="MS Mincho"/>
          <w:iCs/>
        </w:rPr>
        <w:t>Всего в школах имеется 1078 единиц компьютерной техники, но большая часть уже не соответствует современным техническим требованиям и требует обновления. Кроме этого,  отсутствует лицензионное программное обеспечение.</w:t>
      </w:r>
    </w:p>
    <w:p w:rsidR="004828B7" w:rsidRPr="00B324E1" w:rsidRDefault="004828B7" w:rsidP="004828B7">
      <w:pPr>
        <w:pStyle w:val="af0"/>
        <w:ind w:firstLine="709"/>
        <w:jc w:val="both"/>
      </w:pPr>
      <w:r w:rsidRPr="00B324E1">
        <w:t>Вопросу приобретения учебников уделяется особое внимание. Основная проблема,  с которой сталкиваются образовательные организации при закупке учебной литературы - это часто меняющий Федеральный перечень учебников (в редакции ФПУ от 28.12. 2018 года № 345 были исключены  УМК по ОБЖ, технологии, иностранному языку, географии, биологии). В связи с этим, у образовательных организаций возникает дефицит денежных сре</w:t>
      </w:r>
      <w:proofErr w:type="gramStart"/>
      <w:r w:rsidRPr="00B324E1">
        <w:t>дств пр</w:t>
      </w:r>
      <w:proofErr w:type="gramEnd"/>
      <w:r w:rsidRPr="00B324E1">
        <w:t>и закупке учебной литературы.</w:t>
      </w:r>
    </w:p>
    <w:p w:rsidR="004828B7" w:rsidRPr="00B324E1" w:rsidRDefault="004828B7" w:rsidP="004828B7">
      <w:pPr>
        <w:pStyle w:val="af0"/>
        <w:ind w:firstLine="709"/>
        <w:jc w:val="both"/>
      </w:pPr>
      <w:r w:rsidRPr="00B324E1">
        <w:t xml:space="preserve">Помимо обеспечения школьных библиотек учебной литературой, возникает проблема обновления фондов художественной литературой. На данный момент фонд художественной литературы в общеобразовательных организациях района изношен на 70%. </w:t>
      </w:r>
    </w:p>
    <w:p w:rsidR="004828B7" w:rsidRPr="00B324E1" w:rsidRDefault="004828B7" w:rsidP="004828B7">
      <w:pPr>
        <w:pStyle w:val="af0"/>
        <w:ind w:firstLine="709"/>
        <w:jc w:val="both"/>
      </w:pPr>
      <w:r w:rsidRPr="00B324E1">
        <w:t xml:space="preserve">Для развития сети информационных – библиотечных центров  на территории  Чернышевского района  организовано сетевое взаимодействие  библиотек образовательных организаций  и библиотек учреждений культуры, заключено 19 соглашений.  МОУ СОШ № 2 </w:t>
      </w:r>
      <w:proofErr w:type="spellStart"/>
      <w:r w:rsidRPr="00B324E1">
        <w:t>пгт</w:t>
      </w:r>
      <w:proofErr w:type="gramStart"/>
      <w:r w:rsidRPr="00B324E1">
        <w:t>.Ч</w:t>
      </w:r>
      <w:proofErr w:type="gramEnd"/>
      <w:r w:rsidRPr="00B324E1">
        <w:t>ернышевск</w:t>
      </w:r>
      <w:proofErr w:type="spellEnd"/>
      <w:r w:rsidRPr="00B324E1">
        <w:t xml:space="preserve"> определена опорной площадкой для развития информационно-библиотечных центров, отвечающих  современным требованиям.</w:t>
      </w:r>
    </w:p>
    <w:p w:rsidR="004828B7" w:rsidRPr="00B324E1" w:rsidRDefault="004828B7" w:rsidP="004828B7">
      <w:pPr>
        <w:pStyle w:val="af0"/>
        <w:ind w:firstLine="709"/>
        <w:jc w:val="both"/>
      </w:pPr>
      <w:r w:rsidRPr="007E383E">
        <w:t>Требуется поэтапное обновление фонда школьных библиотек.</w:t>
      </w:r>
    </w:p>
    <w:p w:rsidR="004828B7" w:rsidRPr="00B324E1" w:rsidRDefault="004828B7" w:rsidP="004828B7">
      <w:pPr>
        <w:pStyle w:val="af0"/>
        <w:jc w:val="both"/>
      </w:pPr>
      <w:r w:rsidRPr="00B324E1">
        <w:tab/>
        <w:t xml:space="preserve">Численность учащихся на начало 2020 года составляет 4641 человек, из них одарённых детей 380. </w:t>
      </w:r>
      <w:proofErr w:type="gramStart"/>
      <w:r w:rsidRPr="007E383E">
        <w:rPr>
          <w:shd w:val="clear" w:color="auto" w:fill="FFFFFF"/>
        </w:rPr>
        <w:t>Для стимулирования успехов в учебе  и  популяризации интеллектуальных мероприятий среди в обучающихся необходимо финансирование мероприятий  интеллектуальной, исследовательской и творческой  деятельности (конкурсов, конференций, соревнований, слетов, фестивалей и др.).</w:t>
      </w:r>
      <w:proofErr w:type="gramEnd"/>
    </w:p>
    <w:p w:rsidR="004828B7" w:rsidRPr="00B324E1" w:rsidRDefault="004828B7" w:rsidP="004828B7">
      <w:pPr>
        <w:pStyle w:val="af0"/>
        <w:ind w:firstLine="709"/>
        <w:jc w:val="both"/>
        <w:rPr>
          <w:lang w:bidi="ru-RU"/>
        </w:rPr>
      </w:pPr>
      <w:r w:rsidRPr="00B324E1">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составляет 66,7 %. </w:t>
      </w:r>
      <w:r w:rsidRPr="007E383E">
        <w:rPr>
          <w:lang w:bidi="ru-RU"/>
        </w:rPr>
        <w:t xml:space="preserve">В капитальном ремонте на 2020-2021 учебный год нуждаются 9школ: МОУ СОШ с. </w:t>
      </w:r>
      <w:proofErr w:type="spellStart"/>
      <w:r w:rsidRPr="007E383E">
        <w:rPr>
          <w:lang w:bidi="ru-RU"/>
        </w:rPr>
        <w:t>Урю</w:t>
      </w:r>
      <w:r w:rsidRPr="00B324E1">
        <w:rPr>
          <w:lang w:bidi="ru-RU"/>
        </w:rPr>
        <w:t>м</w:t>
      </w:r>
      <w:proofErr w:type="spellEnd"/>
      <w:r w:rsidRPr="00B324E1">
        <w:rPr>
          <w:lang w:bidi="ru-RU"/>
        </w:rPr>
        <w:t xml:space="preserve"> (необходим ремонт кровли),  МОУ ООШ с. </w:t>
      </w:r>
      <w:proofErr w:type="spellStart"/>
      <w:r w:rsidRPr="00B324E1">
        <w:rPr>
          <w:lang w:bidi="ru-RU"/>
        </w:rPr>
        <w:t>Икшиц</w:t>
      </w:r>
      <w:proofErr w:type="gramStart"/>
      <w:r w:rsidRPr="00B324E1">
        <w:rPr>
          <w:lang w:bidi="ru-RU"/>
        </w:rPr>
        <w:t>а</w:t>
      </w:r>
      <w:proofErr w:type="spellEnd"/>
      <w:r w:rsidRPr="00B324E1">
        <w:rPr>
          <w:lang w:bidi="ru-RU"/>
        </w:rPr>
        <w:t>(</w:t>
      </w:r>
      <w:proofErr w:type="gramEnd"/>
      <w:r w:rsidRPr="00B324E1">
        <w:rPr>
          <w:lang w:bidi="ru-RU"/>
        </w:rPr>
        <w:t xml:space="preserve">кровля требует ремонта), МОУ ООШ с. </w:t>
      </w:r>
      <w:proofErr w:type="spellStart"/>
      <w:r w:rsidRPr="00B324E1">
        <w:rPr>
          <w:lang w:bidi="ru-RU"/>
        </w:rPr>
        <w:t>Мильгидун</w:t>
      </w:r>
      <w:proofErr w:type="spellEnd"/>
      <w:r>
        <w:rPr>
          <w:lang w:bidi="ru-RU"/>
        </w:rPr>
        <w:t xml:space="preserve"> </w:t>
      </w:r>
      <w:r w:rsidRPr="00B324E1">
        <w:rPr>
          <w:lang w:bidi="ru-RU"/>
        </w:rPr>
        <w:t xml:space="preserve">(необходим ремонт стены), МОУ ООШ с. </w:t>
      </w:r>
      <w:proofErr w:type="spellStart"/>
      <w:r w:rsidRPr="00B324E1">
        <w:rPr>
          <w:lang w:bidi="ru-RU"/>
        </w:rPr>
        <w:t>Новоильинск</w:t>
      </w:r>
      <w:proofErr w:type="spellEnd"/>
      <w:r w:rsidRPr="00B324E1">
        <w:rPr>
          <w:lang w:bidi="ru-RU"/>
        </w:rPr>
        <w:t xml:space="preserve">(часть школы находится в аварийном состоянии), МОУ СОШ с. </w:t>
      </w:r>
      <w:proofErr w:type="spellStart"/>
      <w:r w:rsidRPr="00B324E1">
        <w:rPr>
          <w:lang w:bidi="ru-RU"/>
        </w:rPr>
        <w:t>Укурей</w:t>
      </w:r>
      <w:proofErr w:type="spellEnd"/>
      <w:r>
        <w:rPr>
          <w:lang w:bidi="ru-RU"/>
        </w:rPr>
        <w:t xml:space="preserve"> </w:t>
      </w:r>
      <w:r w:rsidRPr="00B324E1">
        <w:rPr>
          <w:lang w:bidi="ru-RU"/>
        </w:rPr>
        <w:t xml:space="preserve">(ремонт </w:t>
      </w:r>
      <w:r>
        <w:rPr>
          <w:lang w:bidi="ru-RU"/>
        </w:rPr>
        <w:t>кровли</w:t>
      </w:r>
      <w:r w:rsidRPr="00B324E1">
        <w:rPr>
          <w:lang w:bidi="ru-RU"/>
        </w:rPr>
        <w:t xml:space="preserve">), МОУ СОШ с. Старый </w:t>
      </w:r>
      <w:proofErr w:type="spellStart"/>
      <w:r w:rsidRPr="00B324E1">
        <w:rPr>
          <w:lang w:bidi="ru-RU"/>
        </w:rPr>
        <w:t>Олов</w:t>
      </w:r>
      <w:proofErr w:type="spellEnd"/>
      <w:r w:rsidRPr="00B324E1">
        <w:rPr>
          <w:lang w:bidi="ru-RU"/>
        </w:rPr>
        <w:t xml:space="preserve"> (необходима замена окон), СОШ № 10 п. Букачача (ремонт системы отопления), МОУ СОШ № 2 п. Чернышевск (ремонт полов), СОШ № 78 п. Чернышевск (ремонт фасада).</w:t>
      </w:r>
    </w:p>
    <w:p w:rsidR="004828B7" w:rsidRPr="00B324E1" w:rsidRDefault="004828B7" w:rsidP="004828B7">
      <w:pPr>
        <w:pStyle w:val="af0"/>
        <w:ind w:firstLine="709"/>
        <w:jc w:val="both"/>
      </w:pPr>
      <w:r w:rsidRPr="00B324E1">
        <w:t>Доля школ, имеющих все виды благоустройства, составляет 21,7% (5 организаций), доля школ, имеющих системы тепло-, водоснабжения  - 30,4% (7 организаций).</w:t>
      </w:r>
    </w:p>
    <w:p w:rsidR="004828B7" w:rsidRPr="00B324E1" w:rsidRDefault="004828B7" w:rsidP="004828B7">
      <w:pPr>
        <w:pStyle w:val="af0"/>
        <w:jc w:val="both"/>
      </w:pPr>
      <w:r w:rsidRPr="00B324E1">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57,1 %.   Общее количество учреждений, соответствующих современным требованиям - 12.</w:t>
      </w:r>
    </w:p>
    <w:p w:rsidR="004828B7" w:rsidRPr="00B324E1" w:rsidRDefault="004828B7" w:rsidP="004828B7">
      <w:pPr>
        <w:pStyle w:val="af0"/>
        <w:ind w:firstLine="709"/>
        <w:jc w:val="both"/>
        <w:rPr>
          <w:color w:val="FF0000"/>
        </w:rPr>
      </w:pPr>
      <w:r w:rsidRPr="007E383E">
        <w:lastRenderedPageBreak/>
        <w:t>Необходимо повышение доли муниципальных общеобразовательных учреждений, соответствующих современным требованиям обучения.</w:t>
      </w:r>
    </w:p>
    <w:p w:rsidR="004828B7" w:rsidRPr="00B324E1" w:rsidRDefault="004828B7" w:rsidP="004828B7">
      <w:pPr>
        <w:pStyle w:val="af0"/>
        <w:ind w:firstLine="709"/>
        <w:jc w:val="both"/>
      </w:pPr>
      <w:r w:rsidRPr="00B324E1">
        <w:t>Организованный подвоз учащихся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перевозок детей.</w:t>
      </w:r>
    </w:p>
    <w:p w:rsidR="004828B7" w:rsidRPr="00B324E1" w:rsidRDefault="004828B7" w:rsidP="004828B7">
      <w:pPr>
        <w:pStyle w:val="af0"/>
        <w:ind w:firstLine="709"/>
        <w:jc w:val="both"/>
        <w:rPr>
          <w:shd w:val="clear" w:color="auto" w:fill="FFFFFF"/>
        </w:rPr>
      </w:pPr>
      <w:r w:rsidRPr="00B324E1">
        <w:t xml:space="preserve">В 6 общеобразовательных  учреждениях  МР « Чернышевский </w:t>
      </w:r>
      <w:r w:rsidRPr="00B324E1">
        <w:rPr>
          <w:shd w:val="clear" w:color="auto" w:fill="FFFFFF"/>
        </w:rPr>
        <w:t xml:space="preserve"> район»    имеется  9 единиц  школьного автотранспорта  из  них: 1 школьный автобус марки  КАВЗ, 3 школьных автобуса марки  ПАЗ, 4 школьных  микроавтобуса  марки  ГАЗ, 1 автобус марки </w:t>
      </w:r>
      <w:r w:rsidRPr="00B324E1">
        <w:rPr>
          <w:shd w:val="clear" w:color="auto" w:fill="FFFFFF"/>
          <w:lang w:val="en-US"/>
        </w:rPr>
        <w:t>FORDTRANSIT</w:t>
      </w:r>
      <w:r w:rsidRPr="00B324E1">
        <w:rPr>
          <w:shd w:val="clear" w:color="auto" w:fill="FFFFFF"/>
        </w:rPr>
        <w:t xml:space="preserve">. Автотранспорт  находится  на балансе общеобразовательных  учреждений  и служит для ежедневного подвоза детей  из удаленных  населенных пунктов  к месту обучения и обратно домой, а также для разовых перевозок детей на районные и краевые мероприятия, связанные с образовательными целями (спортивные соревнования, научные конференции, олимпиады, ГИА и др.).  </w:t>
      </w:r>
    </w:p>
    <w:p w:rsidR="004828B7" w:rsidRPr="00B324E1" w:rsidRDefault="004828B7" w:rsidP="004828B7">
      <w:pPr>
        <w:pStyle w:val="af0"/>
        <w:ind w:firstLine="709"/>
        <w:jc w:val="both"/>
        <w:rPr>
          <w:color w:val="8EAADB"/>
        </w:rPr>
      </w:pPr>
      <w:r w:rsidRPr="00B324E1">
        <w:rPr>
          <w:shd w:val="clear" w:color="auto" w:fill="FFFFFF"/>
        </w:rPr>
        <w:t xml:space="preserve">Ежедневный </w:t>
      </w:r>
      <w:r w:rsidRPr="00B324E1">
        <w:t>подвоз  школьными  автобусами организован  для   обучающихся  из 7 населенных  пунктов  МР «Чернышевский   район»  в 5 школ (МОУ СОШ с</w:t>
      </w:r>
      <w:proofErr w:type="gramStart"/>
      <w:r w:rsidRPr="00B324E1">
        <w:t>.К</w:t>
      </w:r>
      <w:proofErr w:type="gramEnd"/>
      <w:r w:rsidRPr="00B324E1">
        <w:t xml:space="preserve">омсомольское,  МОУ ООШ  с.Новый </w:t>
      </w:r>
      <w:proofErr w:type="spellStart"/>
      <w:r w:rsidRPr="00B324E1">
        <w:t>Олов</w:t>
      </w:r>
      <w:proofErr w:type="spellEnd"/>
      <w:r w:rsidRPr="00B324E1">
        <w:t xml:space="preserve">, МОУ СОШ  </w:t>
      </w:r>
      <w:proofErr w:type="spellStart"/>
      <w:r w:rsidRPr="00B324E1">
        <w:t>п.Жирекен</w:t>
      </w:r>
      <w:proofErr w:type="spellEnd"/>
      <w:r w:rsidRPr="00B324E1">
        <w:t xml:space="preserve">, МОУ СОШ № 10 п.Букачача, МОУ СОШ № 70 п.Аксёново - </w:t>
      </w:r>
      <w:proofErr w:type="spellStart"/>
      <w:r w:rsidRPr="00B324E1">
        <w:t>Зиловское</w:t>
      </w:r>
      <w:proofErr w:type="spellEnd"/>
      <w:r w:rsidRPr="00B324E1">
        <w:t>).</w:t>
      </w:r>
    </w:p>
    <w:p w:rsidR="004828B7" w:rsidRPr="007E383E" w:rsidRDefault="004828B7" w:rsidP="004828B7">
      <w:pPr>
        <w:pStyle w:val="af0"/>
        <w:ind w:firstLine="709"/>
        <w:jc w:val="both"/>
      </w:pPr>
      <w:r w:rsidRPr="007E383E">
        <w:t xml:space="preserve">Для обслуживания школьного автотранспорта требуется регулярный ремонт и замена запасных частей, а также  поэтапная замена школьного парка автобусов. </w:t>
      </w:r>
    </w:p>
    <w:p w:rsidR="004828B7" w:rsidRPr="007E383E" w:rsidRDefault="004828B7" w:rsidP="004828B7">
      <w:pPr>
        <w:pStyle w:val="af0"/>
        <w:ind w:firstLine="709"/>
        <w:jc w:val="both"/>
      </w:pPr>
      <w:r w:rsidRPr="007E383E">
        <w:t xml:space="preserve">Обеспечение  школьников своевременным  качественным и сбалансированным  питанием является одним из  приоритетных направлений работы системы образования. </w:t>
      </w:r>
    </w:p>
    <w:p w:rsidR="004828B7" w:rsidRPr="00B324E1" w:rsidRDefault="004828B7" w:rsidP="004828B7">
      <w:pPr>
        <w:pStyle w:val="af0"/>
        <w:ind w:firstLine="709"/>
        <w:jc w:val="both"/>
      </w:pPr>
      <w:r w:rsidRPr="007E383E">
        <w:t>В школах района  условия  для  качественной организации  питания  школьников нуждаются в улучшении. Необходимо приобрести современное технологическое оборудование в 80 % общеобразовательных учреждений, увеличить количество  квалифицированных сотрудников для работы на современном  технологическом оборудовании. Следует также обратить должное внимание на реализацию образовательных программ</w:t>
      </w:r>
      <w:r w:rsidRPr="00B324E1">
        <w:t xml:space="preserve"> по формированию культуры здорового питания.</w:t>
      </w:r>
    </w:p>
    <w:p w:rsidR="004828B7" w:rsidRPr="00B324E1" w:rsidRDefault="004828B7" w:rsidP="004828B7">
      <w:pPr>
        <w:pStyle w:val="af0"/>
        <w:ind w:firstLine="709"/>
        <w:jc w:val="both"/>
      </w:pPr>
      <w:r w:rsidRPr="00B324E1">
        <w:t>В районе проводятся мероприятия, направленные на решение  проблем, связанных с организацией школьного питания,  на увеличение охвата  школьников двухразовым горячим питанием.</w:t>
      </w:r>
    </w:p>
    <w:p w:rsidR="004828B7" w:rsidRPr="00B324E1" w:rsidRDefault="004828B7" w:rsidP="004828B7">
      <w:pPr>
        <w:pStyle w:val="af0"/>
        <w:ind w:firstLine="709"/>
        <w:jc w:val="both"/>
      </w:pPr>
      <w:r w:rsidRPr="00B324E1">
        <w:rPr>
          <w:lang w:bidi="ru-RU"/>
        </w:rPr>
        <w:t xml:space="preserve">Горячее питание организовано во всех общеобразовательных организациях.  Средняя стоимость горячего обеда - 60 рублей и горячего завтрака- 45 рублей. </w:t>
      </w:r>
      <w:proofErr w:type="gramStart"/>
      <w:r w:rsidRPr="00B324E1">
        <w:rPr>
          <w:lang w:bidi="ru-RU"/>
        </w:rPr>
        <w:t>Охват горячим питанием составляет 99 %, из них  бесплатным питанием детей из малоимущих семей обеспечены 631 человек (13,5 %).</w:t>
      </w:r>
      <w:proofErr w:type="gramEnd"/>
    </w:p>
    <w:p w:rsidR="004828B7" w:rsidRPr="00B324E1" w:rsidRDefault="004828B7" w:rsidP="004828B7">
      <w:pPr>
        <w:pStyle w:val="af0"/>
        <w:ind w:firstLine="709"/>
        <w:jc w:val="both"/>
      </w:pPr>
      <w:r w:rsidRPr="00B324E1">
        <w:t>С 1 сентября 2020 года во исполнение Перечня поручений по реализации Послания Президента Российской Федерации Федеральному Собранию Российской Федерации от 15 января 2020 года  № - 113 организовано бесплатное горячее питания обучающихся, получающих начальное общее образование в государственных и муниципальных образовательных организациях.</w:t>
      </w:r>
    </w:p>
    <w:p w:rsidR="004828B7" w:rsidRPr="00B324E1" w:rsidRDefault="004828B7" w:rsidP="004828B7">
      <w:pPr>
        <w:pStyle w:val="af0"/>
        <w:ind w:firstLine="709"/>
        <w:jc w:val="both"/>
      </w:pPr>
      <w:proofErr w:type="gramStart"/>
      <w:r w:rsidRPr="00B324E1">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с 1 сентября  2020 года организовано двухразовое бесплатное питание детей с ОВЗ  (329 детей).</w:t>
      </w:r>
      <w:proofErr w:type="gramEnd"/>
    </w:p>
    <w:p w:rsidR="004828B7" w:rsidRPr="00B324E1" w:rsidRDefault="004828B7" w:rsidP="004828B7">
      <w:pPr>
        <w:pStyle w:val="af0"/>
        <w:ind w:firstLine="709"/>
        <w:jc w:val="both"/>
      </w:pPr>
      <w:r w:rsidRPr="00B324E1">
        <w:t>В 12 ОУ в питании школьников используют продукцию, выращенную на пришкольных учебно-опытных участках, тем самым удешевляя стоимость школьного питания. В районе проходит витаминизация приготовленных блюд для  учащихся в осенне-весенний период.</w:t>
      </w:r>
    </w:p>
    <w:p w:rsidR="004828B7" w:rsidRPr="00B324E1" w:rsidRDefault="004828B7" w:rsidP="004828B7">
      <w:pPr>
        <w:pStyle w:val="af0"/>
        <w:ind w:firstLine="709"/>
        <w:jc w:val="both"/>
      </w:pPr>
      <w:r w:rsidRPr="00B324E1">
        <w:t xml:space="preserve">В системе </w:t>
      </w:r>
      <w:r w:rsidRPr="00FD6DEC">
        <w:t>дошкольного образования</w:t>
      </w:r>
      <w:r w:rsidRPr="00B324E1">
        <w:t xml:space="preserve"> реализуются Федеральные целевые программы по развитию дошкольного образования.</w:t>
      </w:r>
    </w:p>
    <w:p w:rsidR="004828B7" w:rsidRPr="00B324E1" w:rsidRDefault="004828B7" w:rsidP="004828B7">
      <w:pPr>
        <w:pStyle w:val="af0"/>
        <w:ind w:firstLine="709"/>
        <w:jc w:val="both"/>
      </w:pPr>
      <w:r w:rsidRPr="00B324E1">
        <w:t xml:space="preserve">Развитие системы дошкольного образования в Чернышевском районе направлено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w:t>
      </w:r>
      <w:r w:rsidRPr="00B324E1">
        <w:lastRenderedPageBreak/>
        <w:t>вне зависимости от места жительства и уровня доходов семьи гарантирована всем гражданам Российской Федерации.</w:t>
      </w:r>
    </w:p>
    <w:p w:rsidR="004828B7" w:rsidRPr="00B324E1" w:rsidRDefault="004828B7" w:rsidP="004828B7">
      <w:pPr>
        <w:pStyle w:val="af0"/>
        <w:ind w:firstLine="709"/>
        <w:jc w:val="both"/>
        <w:rPr>
          <w:color w:val="FF0000"/>
        </w:rPr>
      </w:pPr>
      <w:r w:rsidRPr="00B324E1">
        <w:t xml:space="preserve">Работа по расширению доступности дошкольного образования в районе за последние три года позволила значительно увеличить охват детей дошкольным образованием. По состоянию на 1.10.2020 </w:t>
      </w:r>
      <w:r w:rsidRPr="00B324E1">
        <w:rPr>
          <w:rFonts w:eastAsia="MS Mincho"/>
          <w:iCs/>
        </w:rPr>
        <w:t>охвачено дошкольным образованием 1517детей, охват – 45,2 %.</w:t>
      </w:r>
    </w:p>
    <w:p w:rsidR="004828B7" w:rsidRPr="00B324E1" w:rsidRDefault="004828B7" w:rsidP="004828B7">
      <w:pPr>
        <w:pStyle w:val="af0"/>
        <w:ind w:firstLine="709"/>
        <w:jc w:val="both"/>
      </w:pPr>
      <w:r w:rsidRPr="00B324E1">
        <w:t>На 01.10.2020г в электронной очереди на устройство в муниципальные дошкольные образовательные учреждения зарегистрировано 396 заявлений по п. Чернышевск и п. Аксёново-Зиловское.</w:t>
      </w:r>
    </w:p>
    <w:p w:rsidR="004828B7" w:rsidRPr="00B324E1" w:rsidRDefault="004828B7" w:rsidP="004828B7">
      <w:pPr>
        <w:pStyle w:val="af0"/>
        <w:ind w:firstLine="709"/>
        <w:jc w:val="both"/>
        <w:rPr>
          <w:rFonts w:eastAsia="MS Mincho"/>
          <w:iCs/>
        </w:rPr>
      </w:pPr>
      <w:r w:rsidRPr="00B324E1">
        <w:t>В районе реализуется национальный проект «Демография»,  в ходе которого осуществляется строительство модульных пристроек к зданиям детских садов.  Численность состоящих в очереди была снижена за счет ввода в эксплуатацию в</w:t>
      </w:r>
      <w:r w:rsidRPr="00B324E1">
        <w:rPr>
          <w:rFonts w:eastAsia="MS Mincho"/>
          <w:iCs/>
        </w:rPr>
        <w:t xml:space="preserve"> 2020 году пристроек в детских садах «Теремок»  и  № 63 п. Чернышевск на 72  </w:t>
      </w:r>
      <w:proofErr w:type="spellStart"/>
      <w:r w:rsidRPr="00B324E1">
        <w:rPr>
          <w:rFonts w:eastAsia="MS Mincho"/>
          <w:iCs/>
        </w:rPr>
        <w:t>места</w:t>
      </w:r>
      <w:proofErr w:type="gramStart"/>
      <w:r w:rsidRPr="00B324E1">
        <w:rPr>
          <w:rFonts w:eastAsia="MS Mincho"/>
          <w:iCs/>
        </w:rPr>
        <w:t>.В</w:t>
      </w:r>
      <w:proofErr w:type="spellEnd"/>
      <w:proofErr w:type="gramEnd"/>
      <w:r w:rsidRPr="00B324E1">
        <w:rPr>
          <w:rFonts w:eastAsia="MS Mincho"/>
          <w:iCs/>
        </w:rPr>
        <w:t xml:space="preserve"> 2021-2024 года планируется строительство модульных пристроек к зданиям детских са</w:t>
      </w:r>
      <w:r>
        <w:rPr>
          <w:rFonts w:eastAsia="MS Mincho"/>
          <w:iCs/>
        </w:rPr>
        <w:t xml:space="preserve">дов «Зёрнышко» с. </w:t>
      </w:r>
      <w:proofErr w:type="spellStart"/>
      <w:r>
        <w:rPr>
          <w:rFonts w:eastAsia="MS Mincho"/>
          <w:iCs/>
        </w:rPr>
        <w:t>Алеур</w:t>
      </w:r>
      <w:proofErr w:type="spellEnd"/>
      <w:r>
        <w:rPr>
          <w:rFonts w:eastAsia="MS Mincho"/>
          <w:iCs/>
        </w:rPr>
        <w:t>,</w:t>
      </w:r>
      <w:r w:rsidRPr="00B324E1">
        <w:rPr>
          <w:rFonts w:eastAsia="MS Mincho"/>
          <w:iCs/>
        </w:rPr>
        <w:t xml:space="preserve"> «Медвежонок» п. Аксёново-Зиловское</w:t>
      </w:r>
      <w:r>
        <w:rPr>
          <w:rFonts w:eastAsia="MS Mincho"/>
          <w:iCs/>
        </w:rPr>
        <w:t>, «</w:t>
      </w:r>
      <w:proofErr w:type="spellStart"/>
      <w:r>
        <w:rPr>
          <w:rFonts w:eastAsia="MS Mincho"/>
          <w:iCs/>
        </w:rPr>
        <w:t>Аленушка</w:t>
      </w:r>
      <w:proofErr w:type="spellEnd"/>
      <w:r>
        <w:rPr>
          <w:rFonts w:eastAsia="MS Mincho"/>
          <w:iCs/>
        </w:rPr>
        <w:t>» п.Чернышевск</w:t>
      </w:r>
      <w:r w:rsidRPr="00B324E1">
        <w:rPr>
          <w:rFonts w:eastAsia="MS Mincho"/>
          <w:iCs/>
        </w:rPr>
        <w:t xml:space="preserve"> на 36 мест каждая. </w:t>
      </w:r>
    </w:p>
    <w:p w:rsidR="004828B7" w:rsidRPr="00B324E1" w:rsidRDefault="004828B7" w:rsidP="004828B7">
      <w:pPr>
        <w:pStyle w:val="af0"/>
        <w:ind w:firstLine="709"/>
        <w:jc w:val="both"/>
      </w:pPr>
      <w:r w:rsidRPr="00B324E1">
        <w:t xml:space="preserve">Кроме того, «очередникам» были предложены места в МДОУ «Зернышко» с. </w:t>
      </w:r>
      <w:proofErr w:type="spellStart"/>
      <w:r w:rsidRPr="00B324E1">
        <w:t>Алеур</w:t>
      </w:r>
      <w:proofErr w:type="spellEnd"/>
      <w:r w:rsidRPr="00B324E1">
        <w:t xml:space="preserve"> и МДОУ «Колобок» с. </w:t>
      </w:r>
      <w:proofErr w:type="spellStart"/>
      <w:r w:rsidRPr="00B324E1">
        <w:t>Утан</w:t>
      </w:r>
      <w:proofErr w:type="spellEnd"/>
      <w:r w:rsidRPr="00B324E1">
        <w:t xml:space="preserve">, в поселениях-сателлитах районного центра, которые находятся на расстоянии 6 и 5 км соответственно. Также, дети   от  1,5   до  7  лет   получают     дошкольные образовательные   услуги    на  базе   5   общеобразовательных   школ   и   в муниципальном образовательном учреждении дополнительного образования доме детского творчества </w:t>
      </w:r>
      <w:proofErr w:type="spellStart"/>
      <w:r w:rsidRPr="00B324E1">
        <w:t>пгт</w:t>
      </w:r>
      <w:proofErr w:type="spellEnd"/>
      <w:r w:rsidRPr="00B324E1">
        <w:t xml:space="preserve">.  Чернышевск (далее - ДДТ) и его филиале в п. Аксёново-Зиловское. </w:t>
      </w:r>
    </w:p>
    <w:p w:rsidR="004828B7" w:rsidRPr="00B324E1" w:rsidRDefault="004828B7" w:rsidP="004828B7">
      <w:pPr>
        <w:pStyle w:val="af0"/>
        <w:ind w:firstLine="709"/>
        <w:jc w:val="both"/>
      </w:pPr>
      <w:r w:rsidRPr="007E383E">
        <w:t>Таким образом, в районе остается проблема в обеспечении детей дошкольным образованием - более 50 % не обеспечено услугами дошкольного образования.</w:t>
      </w:r>
    </w:p>
    <w:p w:rsidR="004828B7" w:rsidRPr="00B324E1" w:rsidRDefault="004828B7" w:rsidP="004828B7">
      <w:pPr>
        <w:pStyle w:val="af0"/>
        <w:ind w:firstLine="708"/>
        <w:jc w:val="both"/>
      </w:pPr>
      <w:r w:rsidRPr="00FD6DEC">
        <w:t>Дополнительное образование детей</w:t>
      </w:r>
      <w:r w:rsidRPr="00B324E1">
        <w:rPr>
          <w:b/>
        </w:rPr>
        <w:t xml:space="preserve"> </w:t>
      </w:r>
      <w:r w:rsidRPr="00B324E1">
        <w:t xml:space="preserve">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w:t>
      </w:r>
    </w:p>
    <w:p w:rsidR="004828B7" w:rsidRPr="00B324E1" w:rsidRDefault="004828B7" w:rsidP="004828B7">
      <w:pPr>
        <w:pStyle w:val="af0"/>
        <w:ind w:firstLine="709"/>
        <w:jc w:val="both"/>
      </w:pPr>
      <w:r w:rsidRPr="00B324E1">
        <w:t xml:space="preserve">В муниципальном  районе «Чернышевский район» функционируют </w:t>
      </w:r>
      <w:r>
        <w:t>2</w:t>
      </w:r>
      <w:r w:rsidRPr="00B324E1">
        <w:t xml:space="preserve"> учреждения  дополнительного  образования.  Всего в 2019 - 2020 учебном году учреждения  дополнительного образования  посещали  1915  детей, что составило 28,6% от общего количества детей в возрасте 5-18 лет (6683 человек).</w:t>
      </w:r>
    </w:p>
    <w:p w:rsidR="004828B7" w:rsidRPr="00B324E1" w:rsidRDefault="004828B7" w:rsidP="004828B7">
      <w:pPr>
        <w:pStyle w:val="af0"/>
        <w:jc w:val="both"/>
      </w:pPr>
      <w:r w:rsidRPr="00B324E1">
        <w:t xml:space="preserve">МОУ ДО ДДТ </w:t>
      </w:r>
      <w:proofErr w:type="spellStart"/>
      <w:r w:rsidRPr="00B324E1">
        <w:t>пгт</w:t>
      </w:r>
      <w:proofErr w:type="spellEnd"/>
      <w:r w:rsidRPr="00B324E1">
        <w:t>. Чернышевск  работает по 6 направлениям:</w:t>
      </w:r>
    </w:p>
    <w:p w:rsidR="004828B7" w:rsidRPr="00B324E1" w:rsidRDefault="004828B7" w:rsidP="004828B7">
      <w:pPr>
        <w:pStyle w:val="af0"/>
        <w:jc w:val="both"/>
      </w:pPr>
      <w:r w:rsidRPr="00B324E1">
        <w:t>- художественное,</w:t>
      </w:r>
    </w:p>
    <w:p w:rsidR="004828B7" w:rsidRPr="00B324E1" w:rsidRDefault="004828B7" w:rsidP="004828B7">
      <w:pPr>
        <w:pStyle w:val="af0"/>
        <w:jc w:val="both"/>
      </w:pPr>
      <w:r w:rsidRPr="00B324E1">
        <w:t xml:space="preserve">- техническое, </w:t>
      </w:r>
    </w:p>
    <w:p w:rsidR="004828B7" w:rsidRPr="00B324E1" w:rsidRDefault="004828B7" w:rsidP="004828B7">
      <w:pPr>
        <w:pStyle w:val="af0"/>
        <w:jc w:val="both"/>
      </w:pPr>
      <w:r w:rsidRPr="00B324E1">
        <w:t>-социально- педагогическое,</w:t>
      </w:r>
    </w:p>
    <w:p w:rsidR="004828B7" w:rsidRPr="00B324E1" w:rsidRDefault="004828B7" w:rsidP="004828B7">
      <w:pPr>
        <w:pStyle w:val="af0"/>
        <w:jc w:val="both"/>
      </w:pPr>
      <w:r w:rsidRPr="00B324E1">
        <w:t>- естественнонаучное,</w:t>
      </w:r>
    </w:p>
    <w:p w:rsidR="004828B7" w:rsidRPr="00B324E1" w:rsidRDefault="004828B7" w:rsidP="004828B7">
      <w:pPr>
        <w:pStyle w:val="af0"/>
        <w:jc w:val="both"/>
      </w:pPr>
      <w:r w:rsidRPr="00B324E1">
        <w:t xml:space="preserve">- туристско-краеведческое, </w:t>
      </w:r>
    </w:p>
    <w:p w:rsidR="004828B7" w:rsidRPr="00B324E1" w:rsidRDefault="004828B7" w:rsidP="004828B7">
      <w:pPr>
        <w:pStyle w:val="af0"/>
        <w:jc w:val="both"/>
      </w:pPr>
      <w:r w:rsidRPr="00B324E1">
        <w:t xml:space="preserve">- физкультурно-спортивное. </w:t>
      </w:r>
    </w:p>
    <w:p w:rsidR="004828B7" w:rsidRPr="00B324E1" w:rsidRDefault="004828B7" w:rsidP="004828B7">
      <w:pPr>
        <w:pStyle w:val="af0"/>
        <w:ind w:firstLine="709"/>
        <w:jc w:val="both"/>
      </w:pPr>
      <w:r w:rsidRPr="00B324E1">
        <w:t xml:space="preserve">В 2019-2020 учебном году в МОУ ДО ДДТ </w:t>
      </w:r>
      <w:proofErr w:type="spellStart"/>
      <w:r w:rsidRPr="00B324E1">
        <w:t>пгт</w:t>
      </w:r>
      <w:proofErr w:type="spellEnd"/>
      <w:r w:rsidRPr="00B324E1">
        <w:t>. Чернышевск занимались 1261 учащихся.</w:t>
      </w:r>
    </w:p>
    <w:p w:rsidR="004828B7" w:rsidRPr="00B324E1" w:rsidRDefault="004828B7" w:rsidP="004828B7">
      <w:pPr>
        <w:pStyle w:val="af0"/>
        <w:ind w:firstLine="709"/>
        <w:jc w:val="both"/>
      </w:pPr>
      <w:r w:rsidRPr="00B324E1">
        <w:t>В ДЮСШ п</w:t>
      </w:r>
      <w:proofErr w:type="gramStart"/>
      <w:r w:rsidRPr="00B324E1">
        <w:t>.Ч</w:t>
      </w:r>
      <w:proofErr w:type="gramEnd"/>
      <w:r w:rsidRPr="00B324E1">
        <w:t>ернышевск детям представлены такие виды спорта как футбол, волейбол, хоккей, шахматы, пауэрлифтинг. В 2019- 2020 году в ДЮСШ п</w:t>
      </w:r>
      <w:proofErr w:type="gramStart"/>
      <w:r w:rsidRPr="00B324E1">
        <w:t>.Ч</w:t>
      </w:r>
      <w:proofErr w:type="gramEnd"/>
      <w:r w:rsidRPr="00B324E1">
        <w:t xml:space="preserve">ернышевск занимались  654 учащихся. </w:t>
      </w:r>
    </w:p>
    <w:p w:rsidR="004828B7" w:rsidRPr="00F46DA8" w:rsidRDefault="004828B7" w:rsidP="004828B7">
      <w:pPr>
        <w:pStyle w:val="af0"/>
        <w:ind w:firstLine="709"/>
        <w:jc w:val="both"/>
      </w:pPr>
      <w:r w:rsidRPr="00B324E1">
        <w:t xml:space="preserve">В дополнительном образовании района до сих пор остаются нерешенными следующие проблемы: слабая материально-техническая база организаций дополнительного образования, вследствие чего остаются неудовлетворенными образовательные запросы детей; </w:t>
      </w:r>
      <w:r w:rsidRPr="00F46DA8">
        <w:t xml:space="preserve">низкая заработная плата педагогов-совместителей; устаревшая инфраструктура, отсутствие условий для развития </w:t>
      </w:r>
      <w:proofErr w:type="spellStart"/>
      <w:proofErr w:type="gramStart"/>
      <w:r w:rsidRPr="00F46DA8">
        <w:t>естественно-научного</w:t>
      </w:r>
      <w:proofErr w:type="spellEnd"/>
      <w:proofErr w:type="gramEnd"/>
      <w:r w:rsidRPr="00F46DA8">
        <w:t>, технического творчества и т.д.</w:t>
      </w:r>
    </w:p>
    <w:p w:rsidR="004828B7" w:rsidRPr="00B324E1" w:rsidRDefault="004828B7" w:rsidP="004828B7">
      <w:pPr>
        <w:pStyle w:val="af0"/>
        <w:ind w:firstLine="709"/>
        <w:jc w:val="both"/>
      </w:pPr>
      <w:proofErr w:type="gramStart"/>
      <w:r w:rsidRPr="00F46DA8">
        <w:t xml:space="preserve">Понимая приоритетность развития системы дополнительного образования, и осознавая необходимость ее сохранения, необходимо модернизировать существующую систему, сделать ее интересной для детей, современной по содержанию, в связи, с чем необходимо обновить инфраструктуру, создать условия для развития </w:t>
      </w:r>
      <w:proofErr w:type="spellStart"/>
      <w:r w:rsidRPr="00F46DA8">
        <w:t>естественно-научного</w:t>
      </w:r>
      <w:proofErr w:type="spellEnd"/>
      <w:r w:rsidRPr="00F46DA8">
        <w:t xml:space="preserve">, технического творчества путем обновления материально-технического обеспечения, </w:t>
      </w:r>
      <w:r w:rsidRPr="00F46DA8">
        <w:lastRenderedPageBreak/>
        <w:t>развивать сетевое взаимодействие, повышать качество дополнительных общеобразовательных программ, профессиональную компетентность педагогов</w:t>
      </w:r>
      <w:r>
        <w:t>.</w:t>
      </w:r>
      <w:proofErr w:type="gramEnd"/>
    </w:p>
    <w:p w:rsidR="004828B7" w:rsidRPr="00F46DA8" w:rsidRDefault="004828B7" w:rsidP="004828B7">
      <w:pPr>
        <w:pStyle w:val="af0"/>
        <w:ind w:firstLine="709"/>
        <w:jc w:val="both"/>
      </w:pPr>
      <w:r w:rsidRPr="00B324E1">
        <w:t xml:space="preserve">Как  видно, по направлениям дополнительного  образования преобладают  </w:t>
      </w:r>
      <w:proofErr w:type="gramStart"/>
      <w:r w:rsidRPr="00B324E1">
        <w:t>художественное</w:t>
      </w:r>
      <w:proofErr w:type="gramEnd"/>
      <w:r w:rsidRPr="00B324E1">
        <w:t xml:space="preserve">  и спортивное, и составляют  28%  и  39% соответственно от общего числа  занимающихся в учреждениях дополнительного образования.  К сожалению, по-прежнему  </w:t>
      </w:r>
      <w:r w:rsidRPr="00F46DA8">
        <w:t>отсутствуют условия  для  занятий  детей и подростков  техническим  творчеством  и туристическими  видами спорта, медленно идёт работа по созданию детских общественных объединений.</w:t>
      </w:r>
    </w:p>
    <w:p w:rsidR="004828B7" w:rsidRPr="00B324E1" w:rsidRDefault="004828B7" w:rsidP="004828B7">
      <w:pPr>
        <w:pStyle w:val="af0"/>
        <w:ind w:firstLine="709"/>
        <w:jc w:val="both"/>
      </w:pPr>
      <w:proofErr w:type="gramStart"/>
      <w:r w:rsidRPr="00F46DA8">
        <w:t>В соответствии с общими приоритетными</w:t>
      </w:r>
      <w:r w:rsidRPr="00B324E1">
        <w:t xml:space="preserve">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г. № 1726-р, приоритетным проектом Доступное дополнительное образование для детей», утвержденным протоколом заседания президиума Совета при Президенте Российской Федерации по стратегическому развитию и приоритетным проектам от 30.11.2016 г. № 11, Национальной</w:t>
      </w:r>
      <w:proofErr w:type="gramEnd"/>
      <w:r w:rsidRPr="00B324E1">
        <w:t xml:space="preserve"> стратегией действий в интересах детей на 2012-2017 годы, утвержденной Указом Президента Российской Федерации от 01.06.2012г. №761, в целях обеспечения равной доступности качественного дополнительного образования для детей в муниципальном районе «Чернышевский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B324E1">
        <w:t>экономический механизм</w:t>
      </w:r>
      <w:proofErr w:type="gramEnd"/>
      <w:r w:rsidRPr="00B324E1">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w:t>
      </w:r>
    </w:p>
    <w:p w:rsidR="004828B7" w:rsidRPr="00B324E1" w:rsidRDefault="004828B7" w:rsidP="004828B7">
      <w:pPr>
        <w:pStyle w:val="af0"/>
        <w:ind w:firstLine="709"/>
        <w:jc w:val="both"/>
      </w:pPr>
      <w:r w:rsidRPr="00B324E1">
        <w:t>Помимо реализуемого механизма персонифицированного финансирования в муниципальном районе «Чернышевский район» реализуется механизм персонифицированного учета детей, получающих дополнительное образование детей за счет средств бюджетов различных уровней, которые в совокупности создают систему персонифицированного дополнительного образования.</w:t>
      </w:r>
    </w:p>
    <w:p w:rsidR="004828B7" w:rsidRPr="00B324E1" w:rsidRDefault="004828B7" w:rsidP="004828B7">
      <w:pPr>
        <w:pStyle w:val="af0"/>
        <w:ind w:firstLine="709"/>
        <w:jc w:val="both"/>
      </w:pPr>
      <w:r w:rsidRPr="00B324E1">
        <w:t>Реализация персонифицированного финансирования и персонифицированного учета позволит:</w:t>
      </w:r>
    </w:p>
    <w:p w:rsidR="004828B7" w:rsidRPr="00B324E1" w:rsidRDefault="004828B7" w:rsidP="004828B7">
      <w:pPr>
        <w:pStyle w:val="af0"/>
        <w:jc w:val="both"/>
      </w:pPr>
      <w:r w:rsidRPr="00B324E1">
        <w:t>- повысить доступность и качество дополнительного образования в районе;</w:t>
      </w:r>
    </w:p>
    <w:p w:rsidR="004828B7" w:rsidRPr="00B324E1" w:rsidRDefault="004828B7" w:rsidP="004828B7">
      <w:pPr>
        <w:pStyle w:val="af0"/>
        <w:jc w:val="both"/>
      </w:pPr>
      <w:r w:rsidRPr="00B324E1">
        <w:t>– увеличить число детей в возрасте от 5 до 18 лет, обучающихся по дополнительным образовательным программам;</w:t>
      </w:r>
    </w:p>
    <w:p w:rsidR="004828B7" w:rsidRPr="00B324E1" w:rsidRDefault="004828B7" w:rsidP="004828B7">
      <w:pPr>
        <w:pStyle w:val="af0"/>
        <w:jc w:val="both"/>
      </w:pPr>
      <w:r w:rsidRPr="00B324E1">
        <w:t>– вести реальный учет услуг, которые получают дети;</w:t>
      </w:r>
    </w:p>
    <w:p w:rsidR="004828B7" w:rsidRPr="00B324E1" w:rsidRDefault="004828B7" w:rsidP="004828B7">
      <w:pPr>
        <w:pStyle w:val="af0"/>
        <w:jc w:val="both"/>
      </w:pPr>
      <w:r w:rsidRPr="00B324E1">
        <w:t xml:space="preserve">– вести реальный учет </w:t>
      </w:r>
      <w:proofErr w:type="gramStart"/>
      <w:r w:rsidRPr="00B324E1">
        <w:t>обучающихся</w:t>
      </w:r>
      <w:proofErr w:type="gramEnd"/>
      <w:r w:rsidRPr="00B324E1">
        <w:t>, получающих услуги дополнительного образования.</w:t>
      </w:r>
    </w:p>
    <w:p w:rsidR="004828B7" w:rsidRPr="00B324E1" w:rsidRDefault="004828B7" w:rsidP="004828B7">
      <w:pPr>
        <w:pStyle w:val="af0"/>
        <w:ind w:firstLine="709"/>
        <w:jc w:val="both"/>
      </w:pPr>
      <w:r w:rsidRPr="00B324E1">
        <w:t xml:space="preserve">Для Чернышевского района одним из основных направлений деятельности остается повышение качества образования и качества условий осуществления образовательной деятельности. По результатам  независимой оценки качества условий осуществления образовательной деятельности (НОКУ)  выявлены недостатки в работе образовательных организаций по критерию «Доступность услуг для инвалидов». </w:t>
      </w:r>
      <w:r w:rsidRPr="00F46DA8">
        <w:t xml:space="preserve">Большинство образовательных организаций района </w:t>
      </w:r>
      <w:r w:rsidRPr="00F46DA8">
        <w:rPr>
          <w:bCs/>
        </w:rPr>
        <w:t>не имеют условий</w:t>
      </w:r>
      <w:r w:rsidRPr="00F46DA8">
        <w:t>, обеспечивающих доступность для инвалидов помещений организации и прилегающей к ней территории (отсутствуют пандусы, поручни, расширенные дверные проемы,  специально оборудованные санитарно</w:t>
      </w:r>
      <w:r w:rsidRPr="00B324E1">
        <w:t>-гигиенические помещения, сменные кресла-коляски)</w:t>
      </w:r>
    </w:p>
    <w:p w:rsidR="004828B7" w:rsidRPr="00B324E1" w:rsidRDefault="004828B7" w:rsidP="004828B7">
      <w:pPr>
        <w:pStyle w:val="af0"/>
        <w:ind w:firstLine="709"/>
        <w:jc w:val="both"/>
      </w:pPr>
      <w:r w:rsidRPr="00FD6DEC">
        <w:t>Анализ кадрового потенциала</w:t>
      </w:r>
      <w:r w:rsidRPr="00B324E1">
        <w:rPr>
          <w:b/>
        </w:rPr>
        <w:t xml:space="preserve"> </w:t>
      </w:r>
      <w:r w:rsidRPr="00B324E1">
        <w:t>показал, что в настоящее время в образовательных организациях трудятся педагогических работников:</w:t>
      </w:r>
    </w:p>
    <w:p w:rsidR="004828B7" w:rsidRPr="00B324E1" w:rsidRDefault="004828B7" w:rsidP="004828B7">
      <w:pPr>
        <w:pStyle w:val="af0"/>
        <w:jc w:val="both"/>
        <w:rPr>
          <w:rFonts w:eastAsia="MS Mincho"/>
          <w:iCs/>
        </w:rPr>
      </w:pPr>
      <w:r w:rsidRPr="00B324E1">
        <w:rPr>
          <w:rFonts w:eastAsia="MS Mincho"/>
          <w:iCs/>
        </w:rPr>
        <w:t>- общеобразовательные  организации- 368  человек;</w:t>
      </w:r>
    </w:p>
    <w:p w:rsidR="004828B7" w:rsidRPr="00B324E1" w:rsidRDefault="004828B7" w:rsidP="004828B7">
      <w:pPr>
        <w:pStyle w:val="af0"/>
        <w:jc w:val="both"/>
        <w:rPr>
          <w:rFonts w:eastAsia="MS Mincho"/>
          <w:iCs/>
        </w:rPr>
      </w:pPr>
      <w:r w:rsidRPr="00B324E1">
        <w:rPr>
          <w:rFonts w:eastAsia="MS Mincho"/>
          <w:iCs/>
        </w:rPr>
        <w:t>- дошкольные образовательные учреждения-  126 человек.</w:t>
      </w:r>
    </w:p>
    <w:p w:rsidR="004828B7" w:rsidRPr="00B324E1" w:rsidRDefault="004828B7" w:rsidP="004828B7">
      <w:pPr>
        <w:pStyle w:val="af0"/>
        <w:jc w:val="both"/>
      </w:pPr>
      <w:proofErr w:type="gramStart"/>
      <w:r w:rsidRPr="00B324E1">
        <w:t xml:space="preserve">- в организациях дополнительного образования – 25 человек (ДЮСШ –     </w:t>
      </w:r>
      <w:proofErr w:type="gramEnd"/>
    </w:p>
    <w:p w:rsidR="004828B7" w:rsidRPr="00B324E1" w:rsidRDefault="004828B7" w:rsidP="004828B7">
      <w:pPr>
        <w:pStyle w:val="af0"/>
        <w:jc w:val="both"/>
      </w:pPr>
      <w:proofErr w:type="gramStart"/>
      <w:r w:rsidRPr="00B324E1">
        <w:t xml:space="preserve">6, ДДТ -19). </w:t>
      </w:r>
      <w:proofErr w:type="gramEnd"/>
    </w:p>
    <w:p w:rsidR="004828B7" w:rsidRPr="00B324E1" w:rsidRDefault="004828B7" w:rsidP="004828B7">
      <w:pPr>
        <w:pStyle w:val="af0"/>
        <w:jc w:val="both"/>
      </w:pPr>
      <w:r w:rsidRPr="00B324E1">
        <w:t xml:space="preserve">          Все педагоги регулярно проходят повышение квалификации, действительные сертификаты о повышении  квалификации  имеют 96 % педагогических работников. </w:t>
      </w:r>
      <w:proofErr w:type="gramStart"/>
      <w:r w:rsidRPr="00B324E1">
        <w:t xml:space="preserve">С высшей квалификационной категорией работает 38 учителей, первой  - 49 учителей, в </w:t>
      </w:r>
      <w:r w:rsidRPr="00B324E1">
        <w:lastRenderedPageBreak/>
        <w:t>организациях дошкольного образования с высшей – 0,  с первой – 21 человек.</w:t>
      </w:r>
      <w:proofErr w:type="gramEnd"/>
      <w:r w:rsidRPr="00B324E1">
        <w:t xml:space="preserve"> </w:t>
      </w:r>
      <w:proofErr w:type="gramStart"/>
      <w:r w:rsidRPr="00B324E1">
        <w:t>В организациях дополнительного образования с высшей – 4,  с первой – 5 человек.</w:t>
      </w:r>
      <w:proofErr w:type="gramEnd"/>
    </w:p>
    <w:p w:rsidR="004828B7" w:rsidRPr="00B324E1" w:rsidRDefault="004828B7" w:rsidP="004828B7">
      <w:pPr>
        <w:pStyle w:val="af0"/>
        <w:jc w:val="both"/>
      </w:pPr>
      <w:r w:rsidRPr="00B324E1">
        <w:tab/>
        <w:t>В настоящее время в системе образования района наиболее актуальной является проблема нехватки педагогических кадров в образовательных учреждениях, основными факторами выступают: «старение» и «профессиональное выгорание» педагогических кадров, нежелание молодых специалистов работать по специальности, снижение престижности педагогической  профессии, отсутствие льготных условий.</w:t>
      </w:r>
    </w:p>
    <w:p w:rsidR="004828B7" w:rsidRPr="00B324E1" w:rsidRDefault="004828B7" w:rsidP="004828B7">
      <w:pPr>
        <w:pStyle w:val="af0"/>
        <w:ind w:firstLine="709"/>
        <w:jc w:val="both"/>
        <w:rPr>
          <w:shd w:val="clear" w:color="auto" w:fill="FFFFFF"/>
        </w:rPr>
      </w:pPr>
      <w:r w:rsidRPr="00B324E1">
        <w:rPr>
          <w:shd w:val="clear" w:color="auto" w:fill="FFFFFF"/>
        </w:rPr>
        <w:t>К  путям решения данной проблемы можно отнести: повышение заработной платы учителей, финансовое поощрение квалифицированных педагогов и  повышение статуса учителя в современном обществе, а также модернизация системы подготовки педагогических кадров, установление льготных условий (получение жилья, льгота на получение внеочередного места в дошкольное учреждение для детей педагогов и пр.).</w:t>
      </w:r>
    </w:p>
    <w:p w:rsidR="004828B7" w:rsidRPr="00B324E1" w:rsidRDefault="004828B7" w:rsidP="004828B7">
      <w:pPr>
        <w:pStyle w:val="af0"/>
        <w:jc w:val="both"/>
      </w:pPr>
      <w:r w:rsidRPr="00B324E1">
        <w:rPr>
          <w:shd w:val="clear" w:color="auto" w:fill="FFFFFF"/>
        </w:rPr>
        <w:t xml:space="preserve">Мероприятия, проводимые для решения проблемы отсутствия квалифицированных педагогических кадров района, направлены на обучение выпускников школ района, а также педагогов, не имеющих высшего педагогического образования в рамках </w:t>
      </w:r>
      <w:proofErr w:type="spellStart"/>
      <w:r w:rsidRPr="00B324E1">
        <w:rPr>
          <w:shd w:val="clear" w:color="auto" w:fill="FFFFFF"/>
        </w:rPr>
        <w:t>контрактно</w:t>
      </w:r>
      <w:proofErr w:type="spellEnd"/>
      <w:r w:rsidRPr="00B324E1">
        <w:rPr>
          <w:shd w:val="clear" w:color="auto" w:fill="FFFFFF"/>
        </w:rPr>
        <w:t xml:space="preserve"> - целевого обучения в ВУЗах Забайкальского края (бюджетная основа).   </w:t>
      </w:r>
    </w:p>
    <w:p w:rsidR="004828B7" w:rsidRPr="00B324E1" w:rsidRDefault="004828B7" w:rsidP="004828B7">
      <w:pPr>
        <w:pStyle w:val="af0"/>
        <w:ind w:firstLine="709"/>
        <w:jc w:val="both"/>
        <w:rPr>
          <w:rFonts w:eastAsia="MS Mincho"/>
        </w:rPr>
      </w:pPr>
      <w:r w:rsidRPr="00B324E1">
        <w:rPr>
          <w:rFonts w:eastAsia="MS Mincho"/>
        </w:rPr>
        <w:t>В Чернышевском районе, по данным Комитета образования, насчитывается около 1627 граждан в возрасте от 14 до 18 лет.</w:t>
      </w:r>
    </w:p>
    <w:p w:rsidR="004828B7" w:rsidRPr="00B324E1" w:rsidRDefault="004828B7" w:rsidP="004828B7">
      <w:pPr>
        <w:pStyle w:val="af0"/>
        <w:jc w:val="both"/>
        <w:rPr>
          <w:rFonts w:eastAsia="MS Mincho"/>
        </w:rPr>
      </w:pPr>
      <w:r w:rsidRPr="00B324E1">
        <w:rPr>
          <w:rFonts w:eastAsia="MS Mincho"/>
        </w:rPr>
        <w:t xml:space="preserve">На регистрационном учете в отделе </w:t>
      </w:r>
      <w:r w:rsidRPr="00B324E1">
        <w:rPr>
          <w:rFonts w:eastAsia="MS Mincho"/>
          <w:bCs/>
        </w:rPr>
        <w:t>занятости населения</w:t>
      </w:r>
      <w:r w:rsidRPr="00B324E1">
        <w:rPr>
          <w:rFonts w:eastAsia="MS Mincho"/>
        </w:rPr>
        <w:t xml:space="preserve"> на 01 октября 2020 года в качестве ищущих работу состоит 8 несовершеннолетних граждан в возрасте 14 – 18 лет, из них признано безработными 6.</w:t>
      </w:r>
    </w:p>
    <w:p w:rsidR="004828B7" w:rsidRPr="00B324E1" w:rsidRDefault="004828B7" w:rsidP="004828B7">
      <w:pPr>
        <w:pStyle w:val="af0"/>
        <w:jc w:val="both"/>
      </w:pPr>
      <w:r w:rsidRPr="00B324E1">
        <w:t>Численность трудоустроенных подростков  за 3 года составила:</w:t>
      </w:r>
    </w:p>
    <w:p w:rsidR="004828B7" w:rsidRPr="00B324E1" w:rsidRDefault="004828B7" w:rsidP="004828B7">
      <w:pPr>
        <w:pStyle w:val="af0"/>
        <w:jc w:val="both"/>
      </w:pPr>
      <w:r w:rsidRPr="00B324E1">
        <w:t>2018 год - 163 человека;</w:t>
      </w:r>
    </w:p>
    <w:p w:rsidR="004828B7" w:rsidRPr="00B324E1" w:rsidRDefault="004828B7" w:rsidP="004828B7">
      <w:pPr>
        <w:pStyle w:val="af0"/>
        <w:jc w:val="both"/>
      </w:pPr>
      <w:r w:rsidRPr="00B324E1">
        <w:t>2019 год - 175 человек;</w:t>
      </w:r>
    </w:p>
    <w:p w:rsidR="004828B7" w:rsidRPr="00B324E1" w:rsidRDefault="004828B7" w:rsidP="004828B7">
      <w:pPr>
        <w:pStyle w:val="af0"/>
        <w:jc w:val="both"/>
      </w:pPr>
      <w:r w:rsidRPr="00B324E1">
        <w:t xml:space="preserve">2020 года – 68 человек. </w:t>
      </w:r>
    </w:p>
    <w:p w:rsidR="004828B7" w:rsidRDefault="004828B7" w:rsidP="004828B7">
      <w:pPr>
        <w:ind w:firstLine="709"/>
        <w:contextualSpacing/>
        <w:jc w:val="center"/>
        <w:rPr>
          <w:b/>
          <w:i/>
        </w:rPr>
      </w:pPr>
      <w:r>
        <w:rPr>
          <w:b/>
          <w:i/>
        </w:rPr>
        <w:t>Ц</w:t>
      </w:r>
      <w:r w:rsidRPr="006054A6">
        <w:rPr>
          <w:b/>
          <w:i/>
        </w:rPr>
        <w:t>ели, задачи Программы</w:t>
      </w:r>
    </w:p>
    <w:p w:rsidR="004828B7" w:rsidRPr="006948FE" w:rsidRDefault="004828B7" w:rsidP="004828B7">
      <w:pPr>
        <w:ind w:firstLine="709"/>
        <w:contextualSpacing/>
        <w:jc w:val="both"/>
      </w:pPr>
      <w:r w:rsidRPr="006948FE">
        <w:t>Основные приоритеты и цели программы определены на основе демографических прогнозов о количестве детей дошкольного, школьного возраста, молодежи, прогнозов развития экономики Чернышевского района, рынка труда, производственных технологий;</w:t>
      </w:r>
      <w:r>
        <w:t xml:space="preserve"> </w:t>
      </w:r>
      <w:r w:rsidRPr="006948FE">
        <w:rPr>
          <w:shd w:val="clear" w:color="auto" w:fill="FFFFFF"/>
        </w:rPr>
        <w:t>стратегии социально-экономического развития муниципального района "Чернышевский район" на период до 2030 г</w:t>
      </w:r>
      <w:r>
        <w:rPr>
          <w:shd w:val="clear" w:color="auto" w:fill="FFFFFF"/>
        </w:rPr>
        <w:t>.</w:t>
      </w:r>
      <w:r w:rsidRPr="006948FE">
        <w:t>,</w:t>
      </w:r>
      <w:r>
        <w:t xml:space="preserve"> </w:t>
      </w:r>
      <w:r w:rsidRPr="006948FE">
        <w:t>решений администрации МР «Чернышевский район» и Правительства Забайкальского края</w:t>
      </w:r>
      <w:r>
        <w:t>, национального проекта «Образование»</w:t>
      </w:r>
      <w:r w:rsidRPr="006948FE">
        <w:t>.</w:t>
      </w:r>
    </w:p>
    <w:p w:rsidR="004828B7" w:rsidRPr="006948FE" w:rsidRDefault="004828B7" w:rsidP="004828B7">
      <w:pPr>
        <w:ind w:firstLine="709"/>
        <w:contextualSpacing/>
        <w:jc w:val="both"/>
      </w:pPr>
      <w:proofErr w:type="gramStart"/>
      <w:r w:rsidRPr="006948FE">
        <w:t>Учитывая анализ актуального состояния и тенденций развития системы образования в Чернышевском районе приоритетами муниципальной  политики на данном этапе являются</w:t>
      </w:r>
      <w:proofErr w:type="gramEnd"/>
      <w:r w:rsidRPr="006948FE">
        <w:t>:</w:t>
      </w:r>
    </w:p>
    <w:p w:rsidR="004828B7" w:rsidRPr="00F46DA8" w:rsidRDefault="004828B7" w:rsidP="004828B7">
      <w:pPr>
        <w:ind w:firstLine="709"/>
        <w:contextualSpacing/>
        <w:jc w:val="both"/>
      </w:pPr>
      <w:r w:rsidRPr="00F46DA8">
        <w:t>обеспечение доступности дошкольного образования для всех детей от 1,5 до 7 лет;</w:t>
      </w:r>
    </w:p>
    <w:p w:rsidR="004828B7" w:rsidRPr="00F46DA8" w:rsidRDefault="004828B7" w:rsidP="004828B7">
      <w:pPr>
        <w:ind w:firstLine="709"/>
        <w:contextualSpacing/>
        <w:jc w:val="both"/>
      </w:pPr>
      <w:r w:rsidRPr="00F46DA8">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оптимизацию организационно-</w:t>
      </w:r>
      <w:proofErr w:type="gramStart"/>
      <w:r w:rsidRPr="00F46DA8">
        <w:t>экономических механизмов</w:t>
      </w:r>
      <w:proofErr w:type="gramEnd"/>
      <w:r w:rsidRPr="00F46DA8">
        <w:t xml:space="preserve"> управления;</w:t>
      </w:r>
    </w:p>
    <w:p w:rsidR="004828B7" w:rsidRPr="00F46DA8" w:rsidRDefault="004828B7" w:rsidP="004828B7">
      <w:pPr>
        <w:ind w:firstLine="709"/>
        <w:contextualSpacing/>
        <w:jc w:val="both"/>
      </w:pPr>
      <w:r w:rsidRPr="00F46DA8">
        <w:t xml:space="preserve">обеспечение равного доступа </w:t>
      </w:r>
      <w:proofErr w:type="gramStart"/>
      <w:r w:rsidRPr="00F46DA8">
        <w:t>обучающихся</w:t>
      </w:r>
      <w:proofErr w:type="gramEnd"/>
      <w:r w:rsidRPr="00F46DA8">
        <w:t xml:space="preserve"> к качественным образовательным услугам;</w:t>
      </w:r>
    </w:p>
    <w:p w:rsidR="004828B7" w:rsidRPr="007C49D4" w:rsidRDefault="004828B7" w:rsidP="004828B7">
      <w:pPr>
        <w:ind w:firstLine="709"/>
        <w:contextualSpacing/>
        <w:jc w:val="both"/>
      </w:pPr>
      <w:r w:rsidRPr="007C49D4">
        <w:t>расширение вариантов организации социальных практик и социально-культурной занятости молодежи, обеспечение государственной поддержки молодежных инициатив, укоренение в молодежной среде духовно-нравственных приоритетов жизни;</w:t>
      </w:r>
    </w:p>
    <w:p w:rsidR="004828B7" w:rsidRPr="007C49D4" w:rsidRDefault="004828B7" w:rsidP="004828B7">
      <w:pPr>
        <w:ind w:firstLine="709"/>
        <w:contextualSpacing/>
        <w:jc w:val="both"/>
      </w:pPr>
      <w:r w:rsidRPr="007C49D4">
        <w:t>комплексная информатизация образования.</w:t>
      </w:r>
    </w:p>
    <w:p w:rsidR="004828B7" w:rsidRDefault="004828B7" w:rsidP="004828B7">
      <w:pPr>
        <w:ind w:firstLine="709"/>
        <w:contextualSpacing/>
        <w:jc w:val="both"/>
      </w:pPr>
      <w:proofErr w:type="gramStart"/>
      <w:r>
        <w:t>С учетом вышеизложенного, определены цели и задачи в сфере развития образования на ближайшие 5 лет.</w:t>
      </w:r>
      <w:proofErr w:type="gramEnd"/>
    </w:p>
    <w:p w:rsidR="004828B7" w:rsidRPr="005216BB" w:rsidRDefault="004828B7" w:rsidP="004828B7">
      <w:pPr>
        <w:ind w:firstLine="709"/>
        <w:contextualSpacing/>
        <w:jc w:val="both"/>
      </w:pPr>
      <w:r w:rsidRPr="005216BB">
        <w:t>Целью программы является повышение доступности и современного качества образовательных услуг, в соответствии со стратегиями российской образовательной политики, создание условий для успешной и эффективной самореализации детей и молодежи.</w:t>
      </w:r>
    </w:p>
    <w:p w:rsidR="004828B7" w:rsidRPr="0087489C" w:rsidRDefault="004828B7" w:rsidP="004828B7">
      <w:pPr>
        <w:ind w:firstLine="709"/>
        <w:contextualSpacing/>
      </w:pPr>
      <w:r w:rsidRPr="0087489C">
        <w:t>Для достижения поставленной цели предусматривается решение следующих задач:</w:t>
      </w:r>
    </w:p>
    <w:p w:rsidR="004828B7" w:rsidRDefault="004828B7" w:rsidP="00D24830">
      <w:pPr>
        <w:pStyle w:val="ae"/>
        <w:numPr>
          <w:ilvl w:val="0"/>
          <w:numId w:val="2"/>
        </w:numPr>
        <w:tabs>
          <w:tab w:val="left" w:pos="993"/>
        </w:tabs>
        <w:suppressAutoHyphens w:val="0"/>
        <w:ind w:left="0" w:firstLine="709"/>
        <w:contextualSpacing/>
        <w:jc w:val="both"/>
      </w:pPr>
      <w:r w:rsidRPr="0087489C">
        <w:t xml:space="preserve">Обеспечение доступности </w:t>
      </w:r>
      <w:r>
        <w:t xml:space="preserve">и качества </w:t>
      </w:r>
      <w:r w:rsidRPr="0087489C">
        <w:t xml:space="preserve">дошкольного образования, соответствующего современным требованиям ФГОС для каждого ребенка в возрасте от </w:t>
      </w:r>
      <w:r>
        <w:t>1,5</w:t>
      </w:r>
      <w:r w:rsidRPr="0087489C">
        <w:t xml:space="preserve"> </w:t>
      </w:r>
      <w:r w:rsidRPr="0087489C">
        <w:lastRenderedPageBreak/>
        <w:t>до 7 лет на базе образовательных организаций различных организационно-правовых форм и форм собственности.</w:t>
      </w:r>
    </w:p>
    <w:p w:rsidR="004828B7" w:rsidRPr="00745AE6" w:rsidRDefault="004828B7" w:rsidP="00D24830">
      <w:pPr>
        <w:pStyle w:val="ae"/>
        <w:numPr>
          <w:ilvl w:val="0"/>
          <w:numId w:val="2"/>
        </w:numPr>
        <w:tabs>
          <w:tab w:val="left" w:pos="993"/>
        </w:tabs>
        <w:suppressAutoHyphens w:val="0"/>
        <w:ind w:left="0" w:firstLine="709"/>
        <w:contextualSpacing/>
        <w:jc w:val="both"/>
        <w:rPr>
          <w:color w:val="000000"/>
        </w:rPr>
      </w:pPr>
      <w:r w:rsidRPr="00745AE6">
        <w:rPr>
          <w:color w:val="000000"/>
        </w:rPr>
        <w:t>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среднего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4828B7" w:rsidRPr="00745AE6" w:rsidRDefault="004828B7" w:rsidP="00D24830">
      <w:pPr>
        <w:pStyle w:val="ae"/>
        <w:numPr>
          <w:ilvl w:val="0"/>
          <w:numId w:val="2"/>
        </w:numPr>
        <w:tabs>
          <w:tab w:val="left" w:pos="993"/>
        </w:tabs>
        <w:suppressAutoHyphens w:val="0"/>
        <w:ind w:left="0" w:firstLine="709"/>
        <w:contextualSpacing/>
        <w:jc w:val="both"/>
        <w:rPr>
          <w:color w:val="000000"/>
        </w:rPr>
      </w:pPr>
      <w:r w:rsidRPr="00745AE6">
        <w:t>Создание эффективной системы выявления и поддержки инициатив и развития способностей детей в условиях дополнительного образования.</w:t>
      </w:r>
    </w:p>
    <w:p w:rsidR="004828B7" w:rsidRPr="00745AE6" w:rsidRDefault="004828B7" w:rsidP="00D24830">
      <w:pPr>
        <w:pStyle w:val="ae"/>
        <w:numPr>
          <w:ilvl w:val="0"/>
          <w:numId w:val="2"/>
        </w:numPr>
        <w:tabs>
          <w:tab w:val="left" w:pos="993"/>
        </w:tabs>
        <w:suppressAutoHyphens w:val="0"/>
        <w:ind w:left="0" w:firstLine="709"/>
        <w:contextualSpacing/>
        <w:jc w:val="both"/>
        <w:rPr>
          <w:color w:val="000000"/>
        </w:rPr>
      </w:pPr>
      <w:r w:rsidRPr="00745AE6">
        <w:rPr>
          <w:color w:val="00000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 реализация мероприятий, обеспечивающих сохранность здоровья обучающихся и воспитанников в общеобразовательных учреждениях.</w:t>
      </w:r>
    </w:p>
    <w:p w:rsidR="004828B7" w:rsidRPr="0087489C" w:rsidRDefault="004828B7" w:rsidP="00D24830">
      <w:pPr>
        <w:pStyle w:val="ae"/>
        <w:numPr>
          <w:ilvl w:val="0"/>
          <w:numId w:val="2"/>
        </w:numPr>
        <w:tabs>
          <w:tab w:val="left" w:pos="993"/>
        </w:tabs>
        <w:suppressAutoHyphens w:val="0"/>
        <w:ind w:left="0" w:firstLine="709"/>
        <w:contextualSpacing/>
        <w:jc w:val="both"/>
        <w:rPr>
          <w:color w:val="000000"/>
        </w:rPr>
      </w:pPr>
      <w:r>
        <w:t>Р</w:t>
      </w:r>
      <w:r w:rsidRPr="00D11662">
        <w:t>еализация мероприятий активной политики занятости населения в части трудоустройства несовершеннолетних граждан</w:t>
      </w:r>
      <w:r>
        <w:t>.</w:t>
      </w:r>
    </w:p>
    <w:p w:rsidR="004828B7" w:rsidRPr="00526567" w:rsidRDefault="004828B7" w:rsidP="004828B7">
      <w:pPr>
        <w:autoSpaceDE w:val="0"/>
        <w:autoSpaceDN w:val="0"/>
        <w:adjustRightInd w:val="0"/>
        <w:ind w:firstLine="709"/>
        <w:contextualSpacing/>
        <w:jc w:val="both"/>
        <w:rPr>
          <w:color w:val="FF0000"/>
        </w:rPr>
      </w:pPr>
      <w:r w:rsidRPr="0087489C">
        <w:t>Цели и задачи программы соответствуют приоритетам социально-экономического развития Забайкальского края, государственной программе</w:t>
      </w:r>
      <w:r>
        <w:t xml:space="preserve"> </w:t>
      </w:r>
      <w:r w:rsidRPr="00D87D1C">
        <w:t>Забайкальского края "Развитие образования Забайкальского края на 2014 - 2025 годы"</w:t>
      </w:r>
      <w:r>
        <w:t>.</w:t>
      </w:r>
    </w:p>
    <w:p w:rsidR="004828B7" w:rsidRDefault="004828B7" w:rsidP="004828B7">
      <w:pPr>
        <w:pStyle w:val="ae"/>
        <w:ind w:left="0" w:firstLine="720"/>
        <w:jc w:val="both"/>
        <w:rPr>
          <w:color w:val="000000"/>
        </w:rPr>
      </w:pPr>
    </w:p>
    <w:p w:rsidR="004828B7" w:rsidRPr="00BB145B" w:rsidRDefault="004828B7" w:rsidP="00D24830">
      <w:pPr>
        <w:pStyle w:val="ae"/>
        <w:numPr>
          <w:ilvl w:val="0"/>
          <w:numId w:val="1"/>
        </w:numPr>
        <w:suppressAutoHyphens w:val="0"/>
        <w:contextualSpacing/>
        <w:jc w:val="center"/>
        <w:rPr>
          <w:b/>
        </w:rPr>
      </w:pPr>
      <w:r w:rsidRPr="00BB145B">
        <w:rPr>
          <w:b/>
        </w:rPr>
        <w:t>Сроки и этапы реализации  муниципальной Программы</w:t>
      </w:r>
    </w:p>
    <w:p w:rsidR="004828B7" w:rsidRPr="00173FBC" w:rsidRDefault="004828B7" w:rsidP="004828B7">
      <w:pPr>
        <w:spacing w:after="283" w:line="280" w:lineRule="exact"/>
        <w:ind w:firstLine="142"/>
        <w:jc w:val="both"/>
      </w:pPr>
      <w:r>
        <w:t>П</w:t>
      </w:r>
      <w:r w:rsidRPr="00173FBC">
        <w:t>рограмма реализуется с 20</w:t>
      </w:r>
      <w:r>
        <w:t>21</w:t>
      </w:r>
      <w:r w:rsidRPr="00173FBC">
        <w:t xml:space="preserve"> по 202</w:t>
      </w:r>
      <w:r>
        <w:t>5</w:t>
      </w:r>
      <w:r w:rsidRPr="00173FBC">
        <w:t xml:space="preserve"> годы, в один этап.</w:t>
      </w:r>
    </w:p>
    <w:p w:rsidR="004828B7" w:rsidRPr="00B324E1" w:rsidRDefault="004828B7" w:rsidP="00D24830">
      <w:pPr>
        <w:pStyle w:val="2c"/>
        <w:keepNext/>
        <w:keepLines/>
        <w:numPr>
          <w:ilvl w:val="0"/>
          <w:numId w:val="1"/>
        </w:numPr>
        <w:shd w:val="clear" w:color="auto" w:fill="auto"/>
        <w:tabs>
          <w:tab w:val="left" w:pos="541"/>
        </w:tabs>
        <w:spacing w:before="0"/>
        <w:jc w:val="center"/>
        <w:rPr>
          <w:sz w:val="24"/>
          <w:szCs w:val="24"/>
        </w:rPr>
      </w:pPr>
      <w:bookmarkStart w:id="0" w:name="bookmark19"/>
      <w:r w:rsidRPr="00B324E1">
        <w:rPr>
          <w:sz w:val="24"/>
          <w:szCs w:val="24"/>
        </w:rPr>
        <w:t>Подпрограммы муниципальной программы</w:t>
      </w:r>
    </w:p>
    <w:p w:rsidR="004828B7" w:rsidRPr="00C056A4" w:rsidRDefault="004828B7" w:rsidP="004828B7">
      <w:pPr>
        <w:pStyle w:val="ae"/>
        <w:ind w:left="0" w:firstLine="709"/>
        <w:jc w:val="both"/>
      </w:pPr>
      <w:r w:rsidRPr="00BB145B">
        <w:t xml:space="preserve">Цели  и задачи программы </w:t>
      </w:r>
      <w:r w:rsidRPr="000F7935">
        <w:t>«Развитие системы образования муниципального района «Чернышевский район»</w:t>
      </w:r>
      <w:r w:rsidRPr="00BB145B">
        <w:t xml:space="preserve"> достигаются при реализации подпрограмм муниципальной программы:</w:t>
      </w:r>
    </w:p>
    <w:p w:rsidR="004828B7" w:rsidRPr="00D94DAA" w:rsidRDefault="004828B7" w:rsidP="004828B7">
      <w:pPr>
        <w:pStyle w:val="ae"/>
        <w:tabs>
          <w:tab w:val="left" w:pos="993"/>
        </w:tabs>
        <w:ind w:left="0"/>
        <w:jc w:val="both"/>
      </w:pPr>
      <w:r w:rsidRPr="00CB6FFB">
        <w:t xml:space="preserve">Подпрограмма </w:t>
      </w:r>
      <w:r>
        <w:rPr>
          <w:color w:val="000000"/>
        </w:rPr>
        <w:t xml:space="preserve">1.Повышение качества и доступности </w:t>
      </w:r>
      <w:r w:rsidRPr="00D94DAA">
        <w:rPr>
          <w:color w:val="000000"/>
        </w:rPr>
        <w:t xml:space="preserve"> дошкольного образования</w:t>
      </w:r>
      <w:r w:rsidRPr="00D94DAA">
        <w:t>;</w:t>
      </w:r>
    </w:p>
    <w:p w:rsidR="004828B7" w:rsidRPr="00D94DAA" w:rsidRDefault="004828B7" w:rsidP="004828B7">
      <w:pPr>
        <w:pStyle w:val="ae"/>
        <w:tabs>
          <w:tab w:val="left" w:pos="993"/>
        </w:tabs>
        <w:ind w:left="0"/>
        <w:jc w:val="both"/>
      </w:pPr>
      <w:r w:rsidRPr="00CB6FFB">
        <w:t xml:space="preserve">Подпрограмма </w:t>
      </w:r>
      <w:r>
        <w:rPr>
          <w:color w:val="000000"/>
        </w:rPr>
        <w:t>2.Повышение качества и доступности</w:t>
      </w:r>
      <w:r w:rsidRPr="00942C57">
        <w:rPr>
          <w:color w:val="000000"/>
        </w:rPr>
        <w:t xml:space="preserve"> общего образования</w:t>
      </w:r>
      <w:r>
        <w:rPr>
          <w:color w:val="000000"/>
        </w:rPr>
        <w:t>;</w:t>
      </w:r>
    </w:p>
    <w:p w:rsidR="004828B7" w:rsidRPr="00D94DAA" w:rsidRDefault="004828B7" w:rsidP="004828B7">
      <w:pPr>
        <w:pStyle w:val="ae"/>
        <w:tabs>
          <w:tab w:val="left" w:pos="993"/>
        </w:tabs>
        <w:ind w:left="0"/>
        <w:jc w:val="both"/>
      </w:pPr>
      <w:r w:rsidRPr="00CB6FFB">
        <w:t xml:space="preserve">Подпрограмма </w:t>
      </w:r>
      <w:r>
        <w:rPr>
          <w:color w:val="000000"/>
        </w:rPr>
        <w:t>3.Повышение качества и доступности</w:t>
      </w:r>
      <w:r w:rsidRPr="00942C57">
        <w:rPr>
          <w:color w:val="000000"/>
        </w:rPr>
        <w:t xml:space="preserve"> дополнительного образования</w:t>
      </w:r>
      <w:r>
        <w:rPr>
          <w:color w:val="000000"/>
        </w:rPr>
        <w:t>;</w:t>
      </w:r>
    </w:p>
    <w:p w:rsidR="004828B7" w:rsidRPr="00C951D4" w:rsidRDefault="004828B7" w:rsidP="004828B7">
      <w:pPr>
        <w:pStyle w:val="ae"/>
        <w:tabs>
          <w:tab w:val="left" w:pos="993"/>
        </w:tabs>
        <w:ind w:left="0"/>
        <w:jc w:val="both"/>
      </w:pPr>
      <w:r w:rsidRPr="00CB6FFB">
        <w:t xml:space="preserve">Подпрограмма </w:t>
      </w:r>
      <w:r>
        <w:t>4.</w:t>
      </w:r>
      <w:r w:rsidRPr="00717468">
        <w:t>Содействие занятости населения Чернышевского района</w:t>
      </w:r>
      <w:r>
        <w:rPr>
          <w:color w:val="000000"/>
        </w:rPr>
        <w:t>.</w:t>
      </w:r>
    </w:p>
    <w:p w:rsidR="004828B7" w:rsidRPr="00B324E1" w:rsidRDefault="004828B7" w:rsidP="004828B7">
      <w:pPr>
        <w:pStyle w:val="2c"/>
        <w:keepNext/>
        <w:keepLines/>
        <w:shd w:val="clear" w:color="auto" w:fill="auto"/>
        <w:tabs>
          <w:tab w:val="left" w:pos="541"/>
        </w:tabs>
        <w:spacing w:before="0"/>
        <w:ind w:firstLine="0"/>
        <w:jc w:val="center"/>
        <w:rPr>
          <w:sz w:val="24"/>
          <w:szCs w:val="24"/>
        </w:rPr>
      </w:pPr>
    </w:p>
    <w:p w:rsidR="004828B7" w:rsidRPr="00B324E1" w:rsidRDefault="004828B7" w:rsidP="00D24830">
      <w:pPr>
        <w:pStyle w:val="2c"/>
        <w:keepNext/>
        <w:keepLines/>
        <w:numPr>
          <w:ilvl w:val="0"/>
          <w:numId w:val="1"/>
        </w:numPr>
        <w:shd w:val="clear" w:color="auto" w:fill="auto"/>
        <w:tabs>
          <w:tab w:val="left" w:pos="541"/>
        </w:tabs>
        <w:spacing w:before="0"/>
        <w:ind w:left="0" w:firstLine="0"/>
        <w:jc w:val="center"/>
        <w:rPr>
          <w:sz w:val="24"/>
          <w:szCs w:val="24"/>
        </w:rPr>
      </w:pPr>
      <w:r w:rsidRPr="00B324E1">
        <w:rPr>
          <w:sz w:val="24"/>
          <w:szCs w:val="24"/>
        </w:rPr>
        <w:t>Прогноз конечных результатов муниципальной программы</w:t>
      </w:r>
    </w:p>
    <w:p w:rsidR="004828B7" w:rsidRDefault="004828B7" w:rsidP="004828B7">
      <w:pPr>
        <w:ind w:firstLine="709"/>
        <w:contextualSpacing/>
        <w:jc w:val="both"/>
      </w:pPr>
      <w:r w:rsidRPr="0086644C">
        <w:t xml:space="preserve">Перечень показателей конечных результатов </w:t>
      </w:r>
      <w:r>
        <w:t xml:space="preserve">муниципальной </w:t>
      </w:r>
      <w:r w:rsidRPr="0086644C">
        <w:t xml:space="preserve">программы, методики их расчета и плановые значения по годам реализации </w:t>
      </w:r>
      <w:r>
        <w:t xml:space="preserve">муниципальной </w:t>
      </w:r>
      <w:r w:rsidRPr="0086644C">
        <w:t>программы приведены в</w:t>
      </w:r>
      <w:r>
        <w:t xml:space="preserve"> подпрограммах </w:t>
      </w:r>
      <w:r w:rsidRPr="0086644C">
        <w:t xml:space="preserve">настоящей </w:t>
      </w:r>
      <w:r>
        <w:t>муниципальной программы.</w:t>
      </w:r>
    </w:p>
    <w:p w:rsidR="004828B7" w:rsidRDefault="004828B7" w:rsidP="004828B7">
      <w:pPr>
        <w:ind w:firstLine="709"/>
        <w:contextualSpacing/>
        <w:jc w:val="both"/>
      </w:pPr>
      <w:r w:rsidRPr="0086644C">
        <w:t xml:space="preserve">Реализация мероприятий </w:t>
      </w:r>
      <w:r>
        <w:t>подпрограмм муниципальной программы</w:t>
      </w:r>
      <w:r w:rsidRPr="0086644C">
        <w:t xml:space="preserve"> позволит достичь следующих основных результатов:</w:t>
      </w:r>
    </w:p>
    <w:p w:rsidR="004828B7" w:rsidRPr="0086644C" w:rsidRDefault="004828B7" w:rsidP="004828B7">
      <w:pPr>
        <w:ind w:firstLine="709"/>
        <w:contextualSpacing/>
        <w:jc w:val="both"/>
      </w:pPr>
      <w:r w:rsidRPr="0086644C">
        <w:t>Системные результаты</w:t>
      </w:r>
      <w:r>
        <w:t>:</w:t>
      </w:r>
    </w:p>
    <w:p w:rsidR="004828B7" w:rsidRPr="00F9288E" w:rsidRDefault="004828B7" w:rsidP="004828B7">
      <w:pPr>
        <w:pStyle w:val="ae"/>
        <w:tabs>
          <w:tab w:val="left" w:pos="993"/>
        </w:tabs>
        <w:ind w:left="0" w:firstLine="709"/>
        <w:jc w:val="both"/>
      </w:pPr>
      <w:r w:rsidRPr="00F9288E">
        <w:t>Будут созданы правовые, экономические, организационные, материально-технические условия для обеспечения доступности дошкольного, общего образования для всех категорий обучающихся, дополнительного образования для детей. Социальным эффектом достижения данного результата станет снижение социальной напряженности в р</w:t>
      </w:r>
      <w:r>
        <w:t>айоне</w:t>
      </w:r>
      <w:r w:rsidRPr="00F9288E">
        <w:t>.</w:t>
      </w:r>
    </w:p>
    <w:p w:rsidR="004828B7" w:rsidRPr="00F9288E" w:rsidRDefault="004828B7" w:rsidP="004828B7">
      <w:pPr>
        <w:pStyle w:val="ae"/>
        <w:tabs>
          <w:tab w:val="left" w:pos="993"/>
        </w:tabs>
        <w:ind w:left="0" w:firstLine="709"/>
        <w:jc w:val="both"/>
      </w:pPr>
      <w:r w:rsidRPr="00F9288E">
        <w:t>Повысится качество общего образования, его кадровая, материально-техническая оснащенность; результаты государственной итоговой аттестации выпускников школ будут не ниже средних результатов по краю. Социальная эффективность образования выразится в повышении удовлетворенности потребителей качеством образовательных услуг.</w:t>
      </w:r>
    </w:p>
    <w:p w:rsidR="004828B7" w:rsidRPr="0086644C" w:rsidRDefault="004828B7" w:rsidP="004828B7">
      <w:pPr>
        <w:ind w:firstLine="709"/>
        <w:contextualSpacing/>
        <w:jc w:val="both"/>
      </w:pPr>
      <w:r w:rsidRPr="0086644C">
        <w:t>Результаты для детей и семей</w:t>
      </w:r>
      <w:r>
        <w:t>:</w:t>
      </w:r>
    </w:p>
    <w:p w:rsidR="004828B7" w:rsidRDefault="004828B7" w:rsidP="004828B7">
      <w:pPr>
        <w:ind w:firstLine="709"/>
        <w:contextualSpacing/>
        <w:jc w:val="both"/>
      </w:pPr>
      <w:r w:rsidRPr="0086644C">
        <w:t xml:space="preserve">Будет ликвидирована очередь детей в возрасте от </w:t>
      </w:r>
      <w:r>
        <w:t>1,5</w:t>
      </w:r>
      <w:r w:rsidRPr="0086644C">
        <w:t xml:space="preserve"> до 7 лет на получение услуг дошкольного образования. </w:t>
      </w:r>
    </w:p>
    <w:p w:rsidR="004828B7" w:rsidRPr="0086644C" w:rsidRDefault="004828B7" w:rsidP="004828B7">
      <w:pPr>
        <w:ind w:firstLine="709"/>
        <w:contextualSpacing/>
        <w:jc w:val="both"/>
      </w:pPr>
      <w:r w:rsidRPr="0086644C">
        <w:t>Во всех учреждениях общего и дополнительного образования будут созданы и внедрены новые программы воспитания и социализации обучающихся, внедрены новые информационные сервисы, системы и технологии воспитания и социализации детей.</w:t>
      </w:r>
    </w:p>
    <w:p w:rsidR="004828B7" w:rsidRPr="0086644C" w:rsidRDefault="004828B7" w:rsidP="004828B7">
      <w:pPr>
        <w:ind w:firstLine="709"/>
        <w:contextualSpacing/>
        <w:jc w:val="both"/>
      </w:pPr>
      <w:r w:rsidRPr="0086644C">
        <w:t>Семьи, нуждающиеся в психолого-педагогической поддержке в воспитании детей раннего возраста, будут обеспечены консультационными услугами в центрах по месту жительства и дистанционно.</w:t>
      </w:r>
    </w:p>
    <w:p w:rsidR="004828B7" w:rsidRPr="0086644C" w:rsidRDefault="004828B7" w:rsidP="004828B7">
      <w:pPr>
        <w:ind w:firstLine="709"/>
        <w:contextualSpacing/>
        <w:jc w:val="both"/>
      </w:pPr>
      <w:r w:rsidRPr="0086644C">
        <w:lastRenderedPageBreak/>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в формах семейного, дистанционного образования, самообразования).</w:t>
      </w:r>
    </w:p>
    <w:p w:rsidR="004828B7" w:rsidRPr="0086644C" w:rsidRDefault="004828B7" w:rsidP="004828B7">
      <w:pPr>
        <w:ind w:firstLine="709"/>
        <w:contextualSpacing/>
        <w:jc w:val="both"/>
      </w:pPr>
      <w:r w:rsidRPr="00A41048">
        <w:t xml:space="preserve">Не менее  80 %  детей </w:t>
      </w:r>
      <w:r w:rsidRPr="0086644C">
        <w:t>5-18 лет будут охвачены программами дополнительного образования.</w:t>
      </w:r>
    </w:p>
    <w:p w:rsidR="004828B7" w:rsidRPr="0086644C" w:rsidRDefault="004828B7" w:rsidP="004828B7">
      <w:pPr>
        <w:ind w:firstLine="709"/>
        <w:contextualSpacing/>
        <w:jc w:val="both"/>
      </w:pPr>
      <w:r w:rsidRPr="0086644C">
        <w:t xml:space="preserve">В </w:t>
      </w:r>
      <w:r w:rsidRPr="00A41048">
        <w:t>75%</w:t>
      </w:r>
      <w:r w:rsidRPr="0086644C">
        <w:t xml:space="preserve"> школ будет решена задача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4828B7" w:rsidRPr="0086644C" w:rsidRDefault="004828B7" w:rsidP="004828B7">
      <w:pPr>
        <w:ind w:firstLine="709"/>
        <w:contextualSpacing/>
        <w:jc w:val="both"/>
      </w:pPr>
      <w:r w:rsidRPr="0086644C">
        <w:t>Повысится удовлетворенность потребителей качеством образовательных услуг.</w:t>
      </w:r>
    </w:p>
    <w:p w:rsidR="004828B7" w:rsidRPr="0086644C" w:rsidRDefault="004828B7" w:rsidP="004828B7">
      <w:pPr>
        <w:ind w:firstLine="709"/>
        <w:contextualSpacing/>
        <w:jc w:val="both"/>
      </w:pPr>
      <w:r w:rsidRPr="0086644C">
        <w:t>Результаты для общества</w:t>
      </w:r>
      <w:r>
        <w:t>:</w:t>
      </w:r>
    </w:p>
    <w:p w:rsidR="004828B7" w:rsidRPr="0086644C" w:rsidRDefault="004828B7" w:rsidP="004828B7">
      <w:pPr>
        <w:ind w:firstLine="709"/>
        <w:contextualSpacing/>
        <w:jc w:val="both"/>
      </w:pPr>
      <w:r w:rsidRPr="0086644C">
        <w:t>Будут созданы новые модели государственно-общественного управления образованием, общественность (родители, работодатели, местное сообщество) будет непосредственно включена в управление образовательными организациями, независимую оценку качества образования.</w:t>
      </w:r>
    </w:p>
    <w:p w:rsidR="004828B7" w:rsidRPr="0086644C" w:rsidRDefault="004828B7" w:rsidP="004828B7">
      <w:pPr>
        <w:ind w:firstLine="709"/>
        <w:contextualSpacing/>
        <w:jc w:val="both"/>
      </w:pPr>
      <w:r w:rsidRPr="0086644C">
        <w:t>Результаты для педагогов</w:t>
      </w:r>
      <w:r>
        <w:t>:</w:t>
      </w:r>
    </w:p>
    <w:p w:rsidR="004828B7" w:rsidRPr="0086644C" w:rsidRDefault="004828B7" w:rsidP="004828B7">
      <w:pPr>
        <w:ind w:firstLine="709"/>
        <w:contextualSpacing/>
        <w:jc w:val="both"/>
      </w:pPr>
      <w:r w:rsidRPr="0086644C">
        <w:t>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w:t>
      </w:r>
      <w:r>
        <w:t>айо</w:t>
      </w:r>
      <w:r w:rsidRPr="0086644C">
        <w:t>на.</w:t>
      </w:r>
    </w:p>
    <w:p w:rsidR="004828B7" w:rsidRPr="0086644C" w:rsidRDefault="004828B7" w:rsidP="004828B7">
      <w:pPr>
        <w:ind w:firstLine="709"/>
        <w:contextualSpacing/>
        <w:jc w:val="both"/>
      </w:pPr>
      <w:r w:rsidRPr="0086644C">
        <w:t>Расширятся возможности повышения квалификации и профессиональной переподготовки работников образования в связи с модернизацией и диверсификацией дополнительных образовательных программ.</w:t>
      </w:r>
    </w:p>
    <w:p w:rsidR="004828B7" w:rsidRPr="0086644C" w:rsidRDefault="004828B7" w:rsidP="004828B7">
      <w:pPr>
        <w:ind w:firstLine="709"/>
        <w:contextualSpacing/>
        <w:jc w:val="both"/>
      </w:pPr>
      <w:r w:rsidRPr="0086644C">
        <w:t>Повысится привлекательность педагогической профессии и конкурентоспособность на рынке труда.</w:t>
      </w:r>
    </w:p>
    <w:p w:rsidR="004828B7" w:rsidRPr="0086644C" w:rsidRDefault="004828B7" w:rsidP="004828B7">
      <w:pPr>
        <w:ind w:firstLine="709"/>
        <w:contextualSpacing/>
        <w:jc w:val="both"/>
      </w:pPr>
      <w:r w:rsidRPr="0086644C">
        <w:t>Существенно обновится педагогический корпус общего образования, в том числе за счет увеличения доли молодых педагогов и привлечения в образование непедагогических работников и их профессиональной переподготовки.</w:t>
      </w:r>
    </w:p>
    <w:p w:rsidR="004828B7" w:rsidRPr="0086644C" w:rsidRDefault="004828B7" w:rsidP="004828B7">
      <w:pPr>
        <w:ind w:firstLine="709"/>
        <w:contextualSpacing/>
        <w:jc w:val="both"/>
      </w:pPr>
      <w:r w:rsidRPr="0086644C">
        <w:t>Повысится уровень профессиональной компетентности педагогов в соответствии с требованиями профессиональных стандартов, увеличится доля педагогов с высшей квалификационной категорией.</w:t>
      </w:r>
    </w:p>
    <w:p w:rsidR="004828B7" w:rsidRDefault="004828B7" w:rsidP="004828B7">
      <w:pPr>
        <w:tabs>
          <w:tab w:val="left" w:pos="364"/>
          <w:tab w:val="left" w:pos="993"/>
        </w:tabs>
        <w:ind w:right="140" w:firstLine="709"/>
        <w:contextualSpacing/>
        <w:jc w:val="both"/>
      </w:pPr>
      <w:r w:rsidRPr="0086644C">
        <w:t xml:space="preserve">Расширятся возможности участия педагогов в инновационных программах и проектах с </w:t>
      </w:r>
      <w:proofErr w:type="spellStart"/>
      <w:r w:rsidRPr="0086644C">
        <w:t>грантовой</w:t>
      </w:r>
      <w:proofErr w:type="spellEnd"/>
      <w:r w:rsidRPr="0086644C">
        <w:t xml:space="preserve"> поддержкой, презентации лучшего педагогического опыта на межрегиональных, всероссийских, международных профессиональных конкурсах, форумах.</w:t>
      </w:r>
    </w:p>
    <w:p w:rsidR="004828B7" w:rsidRPr="00381805" w:rsidRDefault="004828B7" w:rsidP="004828B7">
      <w:pPr>
        <w:tabs>
          <w:tab w:val="left" w:pos="364"/>
          <w:tab w:val="left" w:pos="993"/>
        </w:tabs>
        <w:ind w:right="140" w:firstLine="709"/>
        <w:contextualSpacing/>
        <w:jc w:val="both"/>
      </w:pPr>
    </w:p>
    <w:p w:rsidR="004828B7" w:rsidRPr="00B324E1" w:rsidRDefault="004828B7" w:rsidP="00D24830">
      <w:pPr>
        <w:pStyle w:val="2c"/>
        <w:keepNext/>
        <w:keepLines/>
        <w:numPr>
          <w:ilvl w:val="0"/>
          <w:numId w:val="1"/>
        </w:numPr>
        <w:shd w:val="clear" w:color="auto" w:fill="auto"/>
        <w:tabs>
          <w:tab w:val="left" w:pos="541"/>
        </w:tabs>
        <w:spacing w:before="0"/>
        <w:jc w:val="center"/>
        <w:rPr>
          <w:sz w:val="24"/>
          <w:szCs w:val="24"/>
        </w:rPr>
      </w:pPr>
      <w:r w:rsidRPr="00B324E1">
        <w:rPr>
          <w:sz w:val="24"/>
          <w:szCs w:val="24"/>
        </w:rPr>
        <w:t>Перечень основных мероприятий Программы</w:t>
      </w:r>
    </w:p>
    <w:p w:rsidR="004828B7" w:rsidRPr="00856292" w:rsidRDefault="004828B7" w:rsidP="004828B7">
      <w:pPr>
        <w:pStyle w:val="ae"/>
        <w:ind w:left="0" w:firstLine="709"/>
        <w:jc w:val="both"/>
        <w:rPr>
          <w:b/>
        </w:rPr>
      </w:pPr>
      <w:r w:rsidRPr="00856292">
        <w:t>Решение задач муниципальной программы будет осуществляться путем реализации  основных мероприятий. Сводная информация об основных мероприятиях муниципальной программы представлена в таблице N 2 приложения к муниципальной программе.</w:t>
      </w:r>
    </w:p>
    <w:p w:rsidR="004828B7" w:rsidRPr="00B324E1" w:rsidRDefault="004828B7" w:rsidP="004828B7">
      <w:pPr>
        <w:pStyle w:val="2c"/>
        <w:keepNext/>
        <w:keepLines/>
        <w:shd w:val="clear" w:color="auto" w:fill="auto"/>
        <w:tabs>
          <w:tab w:val="left" w:pos="541"/>
        </w:tabs>
        <w:spacing w:before="0"/>
        <w:ind w:left="666" w:firstLine="0"/>
        <w:jc w:val="center"/>
        <w:rPr>
          <w:sz w:val="24"/>
          <w:szCs w:val="24"/>
        </w:rPr>
      </w:pPr>
    </w:p>
    <w:p w:rsidR="004828B7" w:rsidRPr="00B324E1" w:rsidRDefault="004828B7" w:rsidP="00D24830">
      <w:pPr>
        <w:pStyle w:val="2c"/>
        <w:keepNext/>
        <w:keepLines/>
        <w:numPr>
          <w:ilvl w:val="0"/>
          <w:numId w:val="1"/>
        </w:numPr>
        <w:shd w:val="clear" w:color="auto" w:fill="auto"/>
        <w:tabs>
          <w:tab w:val="left" w:pos="541"/>
        </w:tabs>
        <w:spacing w:before="0"/>
        <w:jc w:val="center"/>
        <w:rPr>
          <w:sz w:val="24"/>
          <w:szCs w:val="24"/>
        </w:rPr>
      </w:pPr>
      <w:r w:rsidRPr="00B324E1">
        <w:rPr>
          <w:sz w:val="24"/>
          <w:szCs w:val="24"/>
        </w:rPr>
        <w:t xml:space="preserve">Перечень и значения целевых индикаторов и показателей результатов муниципальной Программы </w:t>
      </w:r>
    </w:p>
    <w:p w:rsidR="004828B7" w:rsidRPr="00856292" w:rsidRDefault="004828B7" w:rsidP="004828B7">
      <w:pPr>
        <w:pStyle w:val="ae"/>
        <w:ind w:left="0" w:firstLine="709"/>
        <w:jc w:val="both"/>
      </w:pPr>
      <w:r w:rsidRPr="00856292">
        <w:t xml:space="preserve">Сведения о показателях (индикаторах) муниципальной Программы и их значениях  </w:t>
      </w:r>
      <w:proofErr w:type="gramStart"/>
      <w:r w:rsidRPr="00856292">
        <w:t>представлена</w:t>
      </w:r>
      <w:proofErr w:type="gramEnd"/>
      <w:r w:rsidRPr="00856292">
        <w:t xml:space="preserve"> в таблице N 1 приложения к муниципальной Программе.</w:t>
      </w:r>
    </w:p>
    <w:p w:rsidR="004828B7" w:rsidRPr="00856292" w:rsidRDefault="004828B7" w:rsidP="004828B7">
      <w:pPr>
        <w:pStyle w:val="2c"/>
        <w:keepNext/>
        <w:keepLines/>
        <w:shd w:val="clear" w:color="auto" w:fill="auto"/>
        <w:tabs>
          <w:tab w:val="left" w:pos="541"/>
        </w:tabs>
        <w:spacing w:before="0"/>
        <w:ind w:left="666" w:firstLine="0"/>
        <w:jc w:val="center"/>
        <w:rPr>
          <w:sz w:val="24"/>
          <w:szCs w:val="24"/>
        </w:rPr>
      </w:pPr>
    </w:p>
    <w:p w:rsidR="004828B7" w:rsidRPr="00FD6DEC" w:rsidRDefault="00FD6DEC" w:rsidP="00FD6DEC">
      <w:pPr>
        <w:pStyle w:val="af0"/>
        <w:jc w:val="center"/>
        <w:rPr>
          <w:b/>
        </w:rPr>
      </w:pPr>
      <w:r>
        <w:rPr>
          <w:b/>
        </w:rPr>
        <w:t xml:space="preserve">7. </w:t>
      </w:r>
      <w:r w:rsidR="004828B7" w:rsidRPr="00FD6DEC">
        <w:rPr>
          <w:b/>
        </w:rPr>
        <w:t>Финансовое обеспечение муниципальной программы</w:t>
      </w:r>
      <w:bookmarkEnd w:id="0"/>
    </w:p>
    <w:p w:rsidR="004828B7" w:rsidRPr="00CB6FFB" w:rsidRDefault="004828B7" w:rsidP="00FD6DEC">
      <w:pPr>
        <w:pStyle w:val="af0"/>
        <w:ind w:firstLine="709"/>
        <w:jc w:val="both"/>
      </w:pPr>
      <w:r w:rsidRPr="00CB6FFB">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w:t>
      </w:r>
      <w:r>
        <w:t>,</w:t>
      </w:r>
      <w:r w:rsidRPr="00CB6FFB">
        <w:t xml:space="preserve"> представлены в таблице N 3 приложения к муниципальной программе.</w:t>
      </w:r>
    </w:p>
    <w:p w:rsidR="004828B7" w:rsidRPr="00CB6FFB" w:rsidRDefault="004828B7" w:rsidP="00FD6DEC">
      <w:pPr>
        <w:pStyle w:val="af0"/>
        <w:ind w:firstLine="709"/>
        <w:jc w:val="both"/>
      </w:pPr>
      <w:r w:rsidRPr="00CB6FFB">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4828B7" w:rsidRDefault="004828B7" w:rsidP="00FD6DEC">
      <w:pPr>
        <w:pStyle w:val="af0"/>
        <w:ind w:firstLine="709"/>
        <w:jc w:val="both"/>
      </w:pPr>
      <w:r w:rsidRPr="00CB6FFB">
        <w:t xml:space="preserve">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w:t>
      </w:r>
      <w:r w:rsidRPr="00CB6FFB">
        <w:lastRenderedPageBreak/>
        <w:t>район» субсидий на выполнение мероприятий муниципальной программы, возможно увеличение объемов ее финансирования за счет средств вышестоящих бюджетов</w:t>
      </w:r>
    </w:p>
    <w:p w:rsidR="004828B7" w:rsidRDefault="004828B7" w:rsidP="004828B7">
      <w:pPr>
        <w:ind w:firstLine="709"/>
        <w:contextualSpacing/>
        <w:jc w:val="both"/>
        <w:rPr>
          <w:b/>
        </w:rPr>
      </w:pPr>
    </w:p>
    <w:p w:rsidR="004828B7" w:rsidRDefault="004828B7" w:rsidP="004828B7">
      <w:pPr>
        <w:ind w:firstLine="709"/>
        <w:contextualSpacing/>
        <w:jc w:val="both"/>
        <w:rPr>
          <w:b/>
        </w:rPr>
      </w:pPr>
      <w:r>
        <w:rPr>
          <w:b/>
        </w:rPr>
        <w:t>9.</w:t>
      </w:r>
      <w:r w:rsidRPr="00660539">
        <w:rPr>
          <w:b/>
        </w:rPr>
        <w:t>Описание рисков реализации программы и способов</w:t>
      </w:r>
      <w:bookmarkStart w:id="1" w:name="bookmark22"/>
      <w:r w:rsidRPr="00660539">
        <w:rPr>
          <w:b/>
        </w:rPr>
        <w:t xml:space="preserve"> их минимизации</w:t>
      </w:r>
      <w:bookmarkEnd w:id="1"/>
    </w:p>
    <w:p w:rsidR="004828B7" w:rsidRPr="00660539" w:rsidRDefault="004828B7" w:rsidP="004828B7">
      <w:pPr>
        <w:ind w:firstLine="709"/>
        <w:contextualSpacing/>
        <w:jc w:val="both"/>
        <w:rPr>
          <w:b/>
        </w:rPr>
      </w:pPr>
    </w:p>
    <w:tbl>
      <w:tblPr>
        <w:tblW w:w="10065" w:type="dxa"/>
        <w:tblInd w:w="-557" w:type="dxa"/>
        <w:tblLayout w:type="fixed"/>
        <w:tblCellMar>
          <w:left w:w="10" w:type="dxa"/>
          <w:right w:w="10" w:type="dxa"/>
        </w:tblCellMar>
        <w:tblLook w:val="0000"/>
      </w:tblPr>
      <w:tblGrid>
        <w:gridCol w:w="2875"/>
        <w:gridCol w:w="3192"/>
        <w:gridCol w:w="3998"/>
      </w:tblGrid>
      <w:tr w:rsidR="004828B7" w:rsidRPr="00226ACD" w:rsidTr="00445E4C">
        <w:trPr>
          <w:trHeight w:hRule="exact" w:val="547"/>
        </w:trPr>
        <w:tc>
          <w:tcPr>
            <w:tcW w:w="2875" w:type="dxa"/>
            <w:tcBorders>
              <w:top w:val="single" w:sz="4" w:space="0" w:color="auto"/>
              <w:left w:val="single" w:sz="4" w:space="0" w:color="auto"/>
            </w:tcBorders>
            <w:shd w:val="clear" w:color="auto" w:fill="FFFFFF"/>
            <w:vAlign w:val="center"/>
          </w:tcPr>
          <w:p w:rsidR="004828B7" w:rsidRPr="00FD6DEC" w:rsidRDefault="004828B7" w:rsidP="00445E4C">
            <w:pPr>
              <w:contextualSpacing/>
              <w:jc w:val="center"/>
              <w:rPr>
                <w:sz w:val="22"/>
                <w:szCs w:val="22"/>
              </w:rPr>
            </w:pPr>
            <w:r w:rsidRPr="00FD6DEC">
              <w:rPr>
                <w:sz w:val="22"/>
                <w:szCs w:val="22"/>
              </w:rPr>
              <w:t>Риск</w:t>
            </w:r>
          </w:p>
        </w:tc>
        <w:tc>
          <w:tcPr>
            <w:tcW w:w="3192" w:type="dxa"/>
            <w:tcBorders>
              <w:top w:val="single" w:sz="4" w:space="0" w:color="auto"/>
              <w:left w:val="single" w:sz="4" w:space="0" w:color="auto"/>
            </w:tcBorders>
            <w:shd w:val="clear" w:color="auto" w:fill="FFFFFF"/>
            <w:vAlign w:val="center"/>
          </w:tcPr>
          <w:p w:rsidR="004828B7" w:rsidRPr="00FD6DEC" w:rsidRDefault="004828B7" w:rsidP="00445E4C">
            <w:pPr>
              <w:contextualSpacing/>
              <w:rPr>
                <w:sz w:val="22"/>
                <w:szCs w:val="22"/>
              </w:rPr>
            </w:pPr>
            <w:r w:rsidRPr="00FD6DEC">
              <w:rPr>
                <w:sz w:val="22"/>
                <w:szCs w:val="22"/>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4828B7" w:rsidRPr="00FD6DEC" w:rsidRDefault="004828B7" w:rsidP="00445E4C">
            <w:pPr>
              <w:ind w:left="200"/>
              <w:contextualSpacing/>
              <w:rPr>
                <w:sz w:val="22"/>
                <w:szCs w:val="22"/>
              </w:rPr>
            </w:pPr>
            <w:r w:rsidRPr="00FD6DEC">
              <w:rPr>
                <w:sz w:val="22"/>
                <w:szCs w:val="22"/>
              </w:rPr>
              <w:t>Способы минимизации</w:t>
            </w:r>
          </w:p>
        </w:tc>
      </w:tr>
      <w:tr w:rsidR="004828B7" w:rsidRPr="00226ACD" w:rsidTr="00445E4C">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4828B7" w:rsidRPr="00FD6DEC" w:rsidRDefault="004828B7" w:rsidP="00445E4C">
            <w:pPr>
              <w:contextualSpacing/>
              <w:jc w:val="center"/>
              <w:rPr>
                <w:sz w:val="22"/>
                <w:szCs w:val="22"/>
              </w:rPr>
            </w:pPr>
            <w:r w:rsidRPr="00FD6DEC">
              <w:rPr>
                <w:sz w:val="22"/>
                <w:szCs w:val="22"/>
              </w:rPr>
              <w:t>1. Внешние риски</w:t>
            </w:r>
          </w:p>
        </w:tc>
      </w:tr>
      <w:tr w:rsidR="004828B7" w:rsidRPr="00226ACD" w:rsidTr="00FD6DEC">
        <w:trPr>
          <w:trHeight w:hRule="exact" w:val="2361"/>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1.2. Уменьшение объемов</w:t>
            </w:r>
          </w:p>
          <w:p w:rsidR="004828B7" w:rsidRPr="00FD6DEC" w:rsidRDefault="004828B7" w:rsidP="00445E4C">
            <w:pPr>
              <w:contextualSpacing/>
              <w:rPr>
                <w:sz w:val="22"/>
                <w:szCs w:val="22"/>
              </w:rPr>
            </w:pPr>
            <w:r w:rsidRPr="00FD6DEC">
              <w:rPr>
                <w:sz w:val="22"/>
                <w:szCs w:val="22"/>
              </w:rPr>
              <w:t>финансирования</w:t>
            </w:r>
          </w:p>
          <w:p w:rsidR="004828B7" w:rsidRPr="00FD6DEC" w:rsidRDefault="004828B7" w:rsidP="00445E4C">
            <w:pPr>
              <w:contextualSpacing/>
              <w:rPr>
                <w:sz w:val="22"/>
                <w:szCs w:val="22"/>
              </w:rPr>
            </w:pPr>
            <w:r w:rsidRPr="00FD6DEC">
              <w:rPr>
                <w:sz w:val="22"/>
                <w:szCs w:val="22"/>
              </w:rPr>
              <w:t>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Недостаточность сре</w:t>
            </w:r>
            <w:proofErr w:type="gramStart"/>
            <w:r w:rsidRPr="00FD6DEC">
              <w:rPr>
                <w:sz w:val="22"/>
                <w:szCs w:val="22"/>
              </w:rPr>
              <w:t>дств дл</w:t>
            </w:r>
            <w:proofErr w:type="gramEnd"/>
            <w:r w:rsidRPr="00FD6DEC">
              <w:rPr>
                <w:sz w:val="22"/>
                <w:szCs w:val="22"/>
              </w:rPr>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4828B7" w:rsidRPr="00226ACD" w:rsidTr="00445E4C">
        <w:trPr>
          <w:trHeight w:hRule="exact" w:val="1002"/>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Мониторинг демографической ситуации, своевременная корректировка программы</w:t>
            </w:r>
          </w:p>
        </w:tc>
      </w:tr>
      <w:tr w:rsidR="004828B7" w:rsidRPr="00226ACD" w:rsidTr="00445E4C">
        <w:trPr>
          <w:trHeight w:hRule="exact" w:val="1813"/>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 xml:space="preserve">1.4. Низкая активность, мотивация муниципальных образовательных организаций к достижению </w:t>
            </w:r>
          </w:p>
          <w:p w:rsidR="004828B7" w:rsidRPr="00FD6DEC" w:rsidRDefault="004828B7" w:rsidP="00445E4C">
            <w:pPr>
              <w:contextualSpacing/>
              <w:rPr>
                <w:sz w:val="22"/>
                <w:szCs w:val="22"/>
              </w:rPr>
            </w:pPr>
            <w:r w:rsidRPr="00FD6DEC">
              <w:rPr>
                <w:sz w:val="22"/>
                <w:szCs w:val="22"/>
              </w:rPr>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Активное взаимодействие с муниципальными образовательными организациями; создание инструментов мотивации</w:t>
            </w:r>
          </w:p>
        </w:tc>
      </w:tr>
      <w:tr w:rsidR="004828B7" w:rsidRPr="00226ACD" w:rsidTr="00445E4C">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jc w:val="center"/>
              <w:rPr>
                <w:sz w:val="22"/>
                <w:szCs w:val="22"/>
              </w:rPr>
            </w:pPr>
            <w:r w:rsidRPr="00FD6DEC">
              <w:rPr>
                <w:sz w:val="22"/>
                <w:szCs w:val="22"/>
              </w:rPr>
              <w:t>2. Внутренние риски</w:t>
            </w:r>
          </w:p>
        </w:tc>
      </w:tr>
      <w:tr w:rsidR="004828B7" w:rsidRPr="00226ACD" w:rsidTr="00445E4C">
        <w:trPr>
          <w:trHeight w:hRule="exact" w:val="1562"/>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2.1. Недостаточная подготовка</w:t>
            </w:r>
          </w:p>
          <w:p w:rsidR="004828B7" w:rsidRPr="00FD6DEC" w:rsidRDefault="004828B7" w:rsidP="00445E4C">
            <w:pPr>
              <w:contextualSpacing/>
              <w:rPr>
                <w:sz w:val="22"/>
                <w:szCs w:val="22"/>
              </w:rPr>
            </w:pPr>
            <w:r w:rsidRPr="00FD6DEC">
              <w:rPr>
                <w:sz w:val="22"/>
                <w:szCs w:val="22"/>
              </w:rPr>
              <w:t>специалистов и (или)</w:t>
            </w:r>
          </w:p>
          <w:p w:rsidR="004828B7" w:rsidRPr="00FD6DEC" w:rsidRDefault="004828B7" w:rsidP="00445E4C">
            <w:pPr>
              <w:contextualSpacing/>
              <w:rPr>
                <w:sz w:val="22"/>
                <w:szCs w:val="22"/>
              </w:rPr>
            </w:pPr>
            <w:r w:rsidRPr="00FD6DEC">
              <w:rPr>
                <w:sz w:val="22"/>
                <w:szCs w:val="22"/>
              </w:rPr>
              <w:t>ответственного</w:t>
            </w:r>
          </w:p>
          <w:p w:rsidR="004828B7" w:rsidRPr="00FD6DEC" w:rsidRDefault="004828B7" w:rsidP="00445E4C">
            <w:pPr>
              <w:contextualSpacing/>
              <w:rPr>
                <w:sz w:val="22"/>
                <w:szCs w:val="22"/>
              </w:rPr>
            </w:pPr>
            <w:r w:rsidRPr="00FD6DEC">
              <w:rPr>
                <w:sz w:val="22"/>
                <w:szCs w:val="22"/>
              </w:rPr>
              <w:t>исполнителя</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Своевременное</w:t>
            </w:r>
          </w:p>
          <w:p w:rsidR="004828B7" w:rsidRPr="00FD6DEC" w:rsidRDefault="004828B7" w:rsidP="00445E4C">
            <w:pPr>
              <w:contextualSpacing/>
              <w:rPr>
                <w:sz w:val="22"/>
                <w:szCs w:val="22"/>
              </w:rPr>
            </w:pPr>
            <w:r w:rsidRPr="00FD6DEC">
              <w:rPr>
                <w:sz w:val="22"/>
                <w:szCs w:val="22"/>
              </w:rPr>
              <w:t>направление</w:t>
            </w:r>
          </w:p>
          <w:p w:rsidR="004828B7" w:rsidRPr="00FD6DEC" w:rsidRDefault="004828B7" w:rsidP="00445E4C">
            <w:pPr>
              <w:contextualSpacing/>
              <w:rPr>
                <w:sz w:val="22"/>
                <w:szCs w:val="22"/>
              </w:rPr>
            </w:pPr>
            <w:r w:rsidRPr="00FD6DEC">
              <w:rPr>
                <w:sz w:val="22"/>
                <w:szCs w:val="22"/>
              </w:rPr>
              <w:t>специалистов на курсы повышения квалификации, обучающие мероприятия и тренинги, организация</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FD6DEC" w:rsidRDefault="004828B7" w:rsidP="00445E4C">
            <w:pPr>
              <w:contextualSpacing/>
              <w:rPr>
                <w:sz w:val="22"/>
                <w:szCs w:val="22"/>
              </w:rPr>
            </w:pPr>
            <w:r w:rsidRPr="00FD6DEC">
              <w:rPr>
                <w:sz w:val="22"/>
                <w:szCs w:val="22"/>
              </w:rPr>
              <w:t>Разработка системы мер по стимулированию и мотивации персонала</w:t>
            </w:r>
          </w:p>
        </w:tc>
      </w:tr>
    </w:tbl>
    <w:p w:rsidR="004828B7" w:rsidRDefault="004828B7" w:rsidP="004828B7">
      <w:pPr>
        <w:spacing w:line="322" w:lineRule="exact"/>
        <w:rPr>
          <w:sz w:val="28"/>
          <w:szCs w:val="28"/>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Default="004828B7" w:rsidP="004828B7">
      <w:pPr>
        <w:pStyle w:val="39"/>
        <w:shd w:val="clear" w:color="auto" w:fill="auto"/>
        <w:spacing w:before="0" w:after="0" w:line="322" w:lineRule="exact"/>
        <w:ind w:left="20" w:firstLine="0"/>
        <w:rPr>
          <w:color w:val="000000"/>
          <w:sz w:val="24"/>
          <w:szCs w:val="24"/>
        </w:rPr>
      </w:pPr>
    </w:p>
    <w:p w:rsidR="004828B7" w:rsidRPr="004A523D" w:rsidRDefault="00FD6DEC" w:rsidP="004828B7">
      <w:pPr>
        <w:tabs>
          <w:tab w:val="left" w:pos="6795"/>
        </w:tabs>
        <w:ind w:firstLine="709"/>
        <w:contextualSpacing/>
        <w:jc w:val="right"/>
      </w:pPr>
      <w:r>
        <w:lastRenderedPageBreak/>
        <w:t>П</w:t>
      </w:r>
      <w:r w:rsidR="004828B7" w:rsidRPr="004A523D">
        <w:t>риложение 1</w:t>
      </w:r>
    </w:p>
    <w:p w:rsidR="004828B7" w:rsidRPr="004A523D" w:rsidRDefault="004828B7" w:rsidP="004828B7">
      <w:pPr>
        <w:tabs>
          <w:tab w:val="left" w:pos="6795"/>
        </w:tabs>
        <w:ind w:firstLine="709"/>
        <w:contextualSpacing/>
        <w:jc w:val="right"/>
      </w:pPr>
      <w:r w:rsidRPr="004A523D">
        <w:t xml:space="preserve">к муниципальной программе </w:t>
      </w:r>
    </w:p>
    <w:p w:rsidR="004828B7" w:rsidRDefault="004828B7" w:rsidP="004828B7">
      <w:pPr>
        <w:shd w:val="clear" w:color="auto" w:fill="FFFFFF"/>
        <w:ind w:firstLine="709"/>
        <w:contextualSpacing/>
        <w:jc w:val="right"/>
      </w:pPr>
      <w:r w:rsidRPr="000F7935">
        <w:t>«Развитие системы образования</w:t>
      </w:r>
    </w:p>
    <w:p w:rsidR="004828B7" w:rsidRDefault="004828B7" w:rsidP="004828B7">
      <w:pPr>
        <w:shd w:val="clear" w:color="auto" w:fill="FFFFFF"/>
        <w:ind w:firstLine="709"/>
        <w:contextualSpacing/>
        <w:jc w:val="right"/>
      </w:pPr>
      <w:r w:rsidRPr="000F7935">
        <w:t xml:space="preserve"> муниципального района </w:t>
      </w:r>
    </w:p>
    <w:p w:rsidR="004828B7" w:rsidRDefault="004828B7" w:rsidP="004828B7">
      <w:pPr>
        <w:shd w:val="clear" w:color="auto" w:fill="FFFFFF"/>
        <w:ind w:firstLine="709"/>
        <w:contextualSpacing/>
        <w:jc w:val="right"/>
      </w:pPr>
      <w:r w:rsidRPr="000F7935">
        <w:t>«Чернышевский район»</w:t>
      </w:r>
    </w:p>
    <w:p w:rsidR="004828B7" w:rsidRDefault="004828B7" w:rsidP="004828B7">
      <w:pPr>
        <w:shd w:val="clear" w:color="auto" w:fill="FFFFFF"/>
        <w:ind w:firstLine="709"/>
        <w:contextualSpacing/>
        <w:jc w:val="right"/>
      </w:pPr>
    </w:p>
    <w:p w:rsidR="004828B7" w:rsidRPr="005764FF" w:rsidRDefault="004828B7" w:rsidP="00FD6DEC">
      <w:pPr>
        <w:shd w:val="clear" w:color="auto" w:fill="FFFFFF"/>
        <w:contextualSpacing/>
        <w:jc w:val="center"/>
        <w:rPr>
          <w:b/>
          <w:spacing w:val="2"/>
          <w:sz w:val="28"/>
          <w:szCs w:val="28"/>
          <w:lang w:bidi="ru-RU"/>
        </w:rPr>
      </w:pPr>
      <w:r>
        <w:rPr>
          <w:b/>
          <w:spacing w:val="2"/>
          <w:sz w:val="28"/>
          <w:szCs w:val="28"/>
          <w:lang w:bidi="ru-RU"/>
        </w:rPr>
        <w:t>П</w:t>
      </w:r>
      <w:r w:rsidRPr="005764FF">
        <w:rPr>
          <w:b/>
          <w:spacing w:val="2"/>
          <w:sz w:val="28"/>
          <w:szCs w:val="28"/>
          <w:lang w:bidi="ru-RU"/>
        </w:rPr>
        <w:t>одпрограмма "Повышение качества и доступности  дошкольного образования"</w:t>
      </w:r>
    </w:p>
    <w:p w:rsidR="004828B7" w:rsidRPr="00EA6D4A" w:rsidRDefault="004828B7" w:rsidP="004828B7">
      <w:pPr>
        <w:pStyle w:val="39"/>
        <w:shd w:val="clear" w:color="auto" w:fill="auto"/>
        <w:spacing w:before="0" w:after="0" w:line="322" w:lineRule="exact"/>
        <w:ind w:left="20" w:firstLine="0"/>
        <w:jc w:val="right"/>
        <w:rPr>
          <w:sz w:val="24"/>
          <w:szCs w:val="24"/>
        </w:rPr>
      </w:pPr>
    </w:p>
    <w:p w:rsidR="004828B7" w:rsidRDefault="004828B7" w:rsidP="00D24830">
      <w:pPr>
        <w:pStyle w:val="52"/>
        <w:numPr>
          <w:ilvl w:val="0"/>
          <w:numId w:val="5"/>
        </w:numPr>
        <w:shd w:val="clear" w:color="auto" w:fill="auto"/>
        <w:spacing w:before="0" w:after="0" w:line="322" w:lineRule="exact"/>
        <w:jc w:val="center"/>
        <w:rPr>
          <w:b/>
          <w:sz w:val="28"/>
          <w:szCs w:val="28"/>
          <w:lang w:eastAsia="ru-RU" w:bidi="ru-RU"/>
        </w:rPr>
      </w:pPr>
      <w:r w:rsidRPr="004A1796">
        <w:rPr>
          <w:b/>
          <w:sz w:val="28"/>
          <w:szCs w:val="28"/>
          <w:lang w:eastAsia="ru-RU" w:bidi="ru-RU"/>
        </w:rPr>
        <w:t>Паспорт</w:t>
      </w:r>
      <w:r>
        <w:rPr>
          <w:b/>
          <w:sz w:val="28"/>
          <w:szCs w:val="28"/>
          <w:lang w:eastAsia="ru-RU" w:bidi="ru-RU"/>
        </w:rPr>
        <w:t xml:space="preserve">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520"/>
      </w:tblGrid>
      <w:tr w:rsidR="004828B7" w:rsidRPr="00226ACD" w:rsidTr="00445E4C">
        <w:trPr>
          <w:trHeight w:val="523"/>
        </w:trPr>
        <w:tc>
          <w:tcPr>
            <w:tcW w:w="3227" w:type="dxa"/>
          </w:tcPr>
          <w:p w:rsidR="004828B7" w:rsidRPr="009D7AE9" w:rsidRDefault="004828B7" w:rsidP="00445E4C">
            <w:r w:rsidRPr="009D7AE9">
              <w:t>Разделы  паспорта подпрограммы</w:t>
            </w:r>
          </w:p>
        </w:tc>
        <w:tc>
          <w:tcPr>
            <w:tcW w:w="6520" w:type="dxa"/>
          </w:tcPr>
          <w:p w:rsidR="004828B7" w:rsidRPr="009D7AE9" w:rsidRDefault="004828B7" w:rsidP="00445E4C">
            <w:r w:rsidRPr="009D7AE9">
              <w:t>Содержание раздела</w:t>
            </w:r>
          </w:p>
        </w:tc>
      </w:tr>
      <w:tr w:rsidR="004828B7" w:rsidRPr="00226ACD" w:rsidTr="00445E4C">
        <w:trPr>
          <w:trHeight w:val="523"/>
        </w:trPr>
        <w:tc>
          <w:tcPr>
            <w:tcW w:w="3227" w:type="dxa"/>
          </w:tcPr>
          <w:p w:rsidR="004828B7" w:rsidRPr="009D7AE9" w:rsidRDefault="004828B7" w:rsidP="00445E4C">
            <w:r w:rsidRPr="009D7AE9">
              <w:t>Наименование муниципальной программы</w:t>
            </w:r>
          </w:p>
        </w:tc>
        <w:tc>
          <w:tcPr>
            <w:tcW w:w="6520" w:type="dxa"/>
          </w:tcPr>
          <w:p w:rsidR="004828B7" w:rsidRPr="009D7AE9" w:rsidRDefault="004828B7" w:rsidP="00445E4C">
            <w:r w:rsidRPr="009D7AE9">
              <w:t>Муниципальная программа  «Развитие системы образования муниципального района «Чернышевский район»</w:t>
            </w:r>
          </w:p>
        </w:tc>
      </w:tr>
      <w:tr w:rsidR="004828B7" w:rsidRPr="00226ACD" w:rsidTr="00445E4C">
        <w:trPr>
          <w:trHeight w:val="523"/>
        </w:trPr>
        <w:tc>
          <w:tcPr>
            <w:tcW w:w="3227" w:type="dxa"/>
          </w:tcPr>
          <w:p w:rsidR="004828B7" w:rsidRPr="009D7AE9" w:rsidRDefault="004828B7" w:rsidP="00445E4C">
            <w:r w:rsidRPr="009D7AE9">
              <w:t xml:space="preserve">Наименование муниципальной подпрограммы </w:t>
            </w:r>
          </w:p>
        </w:tc>
        <w:tc>
          <w:tcPr>
            <w:tcW w:w="6520" w:type="dxa"/>
          </w:tcPr>
          <w:p w:rsidR="004828B7" w:rsidRPr="009D7AE9" w:rsidRDefault="004828B7" w:rsidP="00445E4C">
            <w:r w:rsidRPr="009D7AE9">
              <w:t>Муниципальная подпрограмма "Повышение качества и доступности  дошкольного образования"</w:t>
            </w:r>
          </w:p>
        </w:tc>
      </w:tr>
      <w:tr w:rsidR="004828B7" w:rsidRPr="00226ACD" w:rsidTr="00445E4C">
        <w:trPr>
          <w:trHeight w:val="523"/>
        </w:trPr>
        <w:tc>
          <w:tcPr>
            <w:tcW w:w="3227" w:type="dxa"/>
          </w:tcPr>
          <w:p w:rsidR="004828B7" w:rsidRPr="009D7AE9" w:rsidRDefault="004828B7" w:rsidP="00445E4C">
            <w:r w:rsidRPr="009D7AE9">
              <w:t>Ответственный исполнитель муниципальной подпрограммы</w:t>
            </w:r>
          </w:p>
        </w:tc>
        <w:tc>
          <w:tcPr>
            <w:tcW w:w="6520" w:type="dxa"/>
          </w:tcPr>
          <w:p w:rsidR="004828B7" w:rsidRPr="009D7AE9" w:rsidRDefault="004828B7" w:rsidP="00445E4C">
            <w:r w:rsidRPr="009D7AE9">
              <w:t>Комитет образования и молодежной политики администрации МР « Чернышевский район» (далее – Комитет образования)</w:t>
            </w:r>
          </w:p>
        </w:tc>
      </w:tr>
      <w:tr w:rsidR="004828B7" w:rsidRPr="00226ACD" w:rsidTr="00445E4C">
        <w:tc>
          <w:tcPr>
            <w:tcW w:w="3227" w:type="dxa"/>
          </w:tcPr>
          <w:p w:rsidR="004828B7" w:rsidRPr="009D7AE9" w:rsidRDefault="004828B7" w:rsidP="00445E4C">
            <w:r w:rsidRPr="009D7AE9">
              <w:t>Соисполнители муниципальной подпрограммы</w:t>
            </w:r>
          </w:p>
        </w:tc>
        <w:tc>
          <w:tcPr>
            <w:tcW w:w="6520" w:type="dxa"/>
          </w:tcPr>
          <w:p w:rsidR="004828B7" w:rsidRPr="009D7AE9" w:rsidRDefault="004828B7" w:rsidP="00445E4C">
            <w:r w:rsidRPr="009D7AE9">
              <w:t>Муниципальные дошкольные образовательные учреждения Чернышевского района</w:t>
            </w:r>
          </w:p>
        </w:tc>
      </w:tr>
      <w:tr w:rsidR="004828B7" w:rsidRPr="00226ACD" w:rsidTr="00445E4C">
        <w:tc>
          <w:tcPr>
            <w:tcW w:w="3227" w:type="dxa"/>
          </w:tcPr>
          <w:p w:rsidR="004828B7" w:rsidRPr="009D7AE9" w:rsidRDefault="004828B7" w:rsidP="00445E4C">
            <w:r w:rsidRPr="009D7AE9">
              <w:t>Цели муниципальной подпрограммы</w:t>
            </w:r>
          </w:p>
        </w:tc>
        <w:tc>
          <w:tcPr>
            <w:tcW w:w="6520" w:type="dxa"/>
          </w:tcPr>
          <w:p w:rsidR="004828B7" w:rsidRPr="009D7AE9" w:rsidRDefault="004828B7" w:rsidP="00445E4C">
            <w:pPr>
              <w:pStyle w:val="52"/>
              <w:shd w:val="clear" w:color="auto" w:fill="auto"/>
              <w:spacing w:before="0" w:after="0" w:line="240" w:lineRule="auto"/>
              <w:ind w:left="34" w:hanging="11"/>
              <w:contextualSpacing/>
              <w:jc w:val="left"/>
              <w:rPr>
                <w:sz w:val="24"/>
                <w:szCs w:val="24"/>
              </w:rPr>
            </w:pPr>
            <w:r w:rsidRPr="009D7AE9">
              <w:rPr>
                <w:sz w:val="24"/>
                <w:szCs w:val="24"/>
              </w:rPr>
              <w:t xml:space="preserve"> -</w:t>
            </w:r>
            <w:r w:rsidRPr="009D7AE9">
              <w:rPr>
                <w:sz w:val="24"/>
                <w:szCs w:val="24"/>
                <w:lang w:eastAsia="ru-RU" w:bidi="ru-RU"/>
              </w:rPr>
              <w:t>Создание в системе дошкольного образования  равных условий для реализации возможностей современного качественного образования и позитивной социализации детей</w:t>
            </w:r>
          </w:p>
        </w:tc>
      </w:tr>
      <w:tr w:rsidR="004828B7" w:rsidRPr="00226ACD" w:rsidTr="00445E4C">
        <w:tc>
          <w:tcPr>
            <w:tcW w:w="3227" w:type="dxa"/>
          </w:tcPr>
          <w:p w:rsidR="004828B7" w:rsidRPr="009D7AE9" w:rsidRDefault="004828B7" w:rsidP="00445E4C">
            <w:r w:rsidRPr="009D7AE9">
              <w:t>Задачи муниципальной подпрограммы</w:t>
            </w:r>
          </w:p>
        </w:tc>
        <w:tc>
          <w:tcPr>
            <w:tcW w:w="6520" w:type="dxa"/>
          </w:tcPr>
          <w:p w:rsidR="004828B7" w:rsidRPr="009D7AE9" w:rsidRDefault="004828B7" w:rsidP="00445E4C">
            <w:pPr>
              <w:jc w:val="both"/>
            </w:pPr>
            <w:r w:rsidRPr="009D7AE9">
              <w:t>-  обеспечение государственных гарантий доступности дошкольного образования;</w:t>
            </w:r>
          </w:p>
          <w:p w:rsidR="004828B7" w:rsidRPr="009D7AE9" w:rsidRDefault="004828B7" w:rsidP="00445E4C">
            <w:pPr>
              <w:jc w:val="both"/>
            </w:pPr>
            <w:r w:rsidRPr="009D7AE9">
              <w:t>- создание условий для повышения эффективности и качества дошкольного образования.</w:t>
            </w:r>
          </w:p>
        </w:tc>
      </w:tr>
      <w:tr w:rsidR="004828B7" w:rsidRPr="00226ACD" w:rsidTr="00445E4C">
        <w:tc>
          <w:tcPr>
            <w:tcW w:w="3227" w:type="dxa"/>
          </w:tcPr>
          <w:p w:rsidR="004828B7" w:rsidRPr="009D7AE9" w:rsidRDefault="004828B7" w:rsidP="00445E4C">
            <w:r w:rsidRPr="009D7AE9">
              <w:t>Конечные результаты муниципальной подпрограммы</w:t>
            </w:r>
          </w:p>
          <w:p w:rsidR="004828B7" w:rsidRPr="009D7AE9" w:rsidRDefault="004828B7" w:rsidP="00445E4C"/>
        </w:tc>
        <w:tc>
          <w:tcPr>
            <w:tcW w:w="6520" w:type="dxa"/>
          </w:tcPr>
          <w:p w:rsidR="004828B7" w:rsidRPr="009D7AE9"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sidRPr="009D7AE9">
              <w:rPr>
                <w:sz w:val="24"/>
                <w:szCs w:val="24"/>
                <w:lang w:eastAsia="ru-RU" w:bidi="ru-RU"/>
              </w:rPr>
              <w:t>Реализация комплекса мероприятий подпрограммы позволит в 2025 году достичь следующих результатов:</w:t>
            </w:r>
          </w:p>
          <w:p w:rsidR="004828B7" w:rsidRPr="009D7AE9"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sidRPr="009D7AE9">
              <w:rPr>
                <w:sz w:val="24"/>
                <w:szCs w:val="24"/>
                <w:lang w:eastAsia="ru-RU" w:bidi="ru-RU"/>
              </w:rPr>
              <w:t>- охват детей дошкольными образовательными организациями (отношение численности детей в возрасте от 1 до 3лет, посещающих дошкольные образовательные организации, общей численности детей в возрасте от 1до 3 лет</w:t>
            </w:r>
            <w:proofErr w:type="gramStart"/>
            <w:r w:rsidRPr="009D7AE9">
              <w:rPr>
                <w:sz w:val="24"/>
                <w:szCs w:val="24"/>
                <w:lang w:eastAsia="ru-RU" w:bidi="ru-RU"/>
              </w:rPr>
              <w:t>)с</w:t>
            </w:r>
            <w:proofErr w:type="gramEnd"/>
            <w:r w:rsidRPr="009D7AE9">
              <w:rPr>
                <w:sz w:val="24"/>
                <w:szCs w:val="24"/>
                <w:lang w:eastAsia="ru-RU" w:bidi="ru-RU"/>
              </w:rPr>
              <w:t>оставит 60%;</w:t>
            </w:r>
          </w:p>
          <w:p w:rsidR="004828B7" w:rsidRPr="009D7AE9"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sidRPr="009D7AE9">
              <w:rPr>
                <w:sz w:val="24"/>
                <w:szCs w:val="24"/>
                <w:lang w:eastAsia="ru-RU" w:bidi="ru-RU"/>
              </w:rPr>
              <w:t>- 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составит 0 человек;</w:t>
            </w:r>
          </w:p>
          <w:p w:rsidR="004828B7" w:rsidRPr="009D7AE9" w:rsidRDefault="004828B7" w:rsidP="00445E4C">
            <w:pPr>
              <w:pStyle w:val="52"/>
              <w:shd w:val="clear" w:color="auto" w:fill="auto"/>
              <w:tabs>
                <w:tab w:val="left" w:pos="34"/>
              </w:tabs>
              <w:spacing w:before="0" w:after="0" w:line="240" w:lineRule="auto"/>
              <w:ind w:left="20" w:firstLine="0"/>
              <w:contextualSpacing/>
              <w:jc w:val="left"/>
              <w:rPr>
                <w:sz w:val="24"/>
                <w:szCs w:val="24"/>
                <w:lang w:eastAsia="ru-RU" w:bidi="ru-RU"/>
              </w:rPr>
            </w:pPr>
            <w:r w:rsidRPr="009D7AE9">
              <w:rPr>
                <w:sz w:val="24"/>
                <w:szCs w:val="24"/>
                <w:lang w:eastAsia="ru-RU" w:bidi="ru-RU"/>
              </w:rPr>
              <w:t>-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новому ФГОС дошкольного образования, составит 100%;</w:t>
            </w:r>
          </w:p>
        </w:tc>
      </w:tr>
      <w:tr w:rsidR="004828B7" w:rsidRPr="00226ACD" w:rsidTr="00445E4C">
        <w:tc>
          <w:tcPr>
            <w:tcW w:w="3227" w:type="dxa"/>
          </w:tcPr>
          <w:p w:rsidR="004828B7" w:rsidRPr="009D7AE9" w:rsidRDefault="004828B7" w:rsidP="00445E4C">
            <w:r w:rsidRPr="009D7AE9">
              <w:t>Целевые индикаторы (показатели) муниципальной подпрограммы</w:t>
            </w:r>
          </w:p>
        </w:tc>
        <w:tc>
          <w:tcPr>
            <w:tcW w:w="6520" w:type="dxa"/>
            <w:shd w:val="clear" w:color="auto" w:fill="auto"/>
          </w:tcPr>
          <w:p w:rsidR="004828B7" w:rsidRPr="009D7AE9" w:rsidRDefault="004828B7" w:rsidP="00445E4C">
            <w:pPr>
              <w:ind w:left="34"/>
            </w:pPr>
            <w:r w:rsidRPr="009D7AE9">
              <w:t xml:space="preserve">Целевыми индикаторами (показателями) подпрограммы являются: </w:t>
            </w:r>
          </w:p>
          <w:p w:rsidR="004828B7" w:rsidRPr="009D7AE9" w:rsidRDefault="004828B7" w:rsidP="00445E4C">
            <w:pPr>
              <w:jc w:val="both"/>
            </w:pPr>
            <w:r w:rsidRPr="009D7AE9">
              <w:t>- Охват детей в возрасте от 1,5 до 7 лет дошкольным образованием;</w:t>
            </w:r>
          </w:p>
          <w:p w:rsidR="004828B7" w:rsidRPr="009D7AE9" w:rsidRDefault="004828B7" w:rsidP="00445E4C">
            <w:pPr>
              <w:jc w:val="both"/>
            </w:pPr>
            <w:r w:rsidRPr="009D7AE9">
              <w:t>- Доля зданий ДОУ, требующих технической модернизации (реконструкции, ремонта);</w:t>
            </w:r>
          </w:p>
          <w:p w:rsidR="004828B7" w:rsidRPr="009D7AE9" w:rsidRDefault="004828B7" w:rsidP="00445E4C">
            <w:pPr>
              <w:jc w:val="both"/>
            </w:pPr>
            <w:r w:rsidRPr="009D7AE9">
              <w:t>- Обновление материально-технической  базы ДОУ</w:t>
            </w:r>
          </w:p>
          <w:p w:rsidR="004828B7" w:rsidRPr="009D7AE9" w:rsidRDefault="004828B7" w:rsidP="00445E4C">
            <w:pPr>
              <w:jc w:val="both"/>
            </w:pPr>
          </w:p>
        </w:tc>
      </w:tr>
      <w:tr w:rsidR="004828B7" w:rsidRPr="00226ACD" w:rsidTr="00445E4C">
        <w:tc>
          <w:tcPr>
            <w:tcW w:w="3227" w:type="dxa"/>
          </w:tcPr>
          <w:p w:rsidR="004828B7" w:rsidRPr="009D7AE9" w:rsidRDefault="004828B7" w:rsidP="00445E4C">
            <w:r w:rsidRPr="009D7AE9">
              <w:lastRenderedPageBreak/>
              <w:t>Этапы и сроки реализации муниципальной подпрограммы</w:t>
            </w:r>
          </w:p>
        </w:tc>
        <w:tc>
          <w:tcPr>
            <w:tcW w:w="6520" w:type="dxa"/>
          </w:tcPr>
          <w:p w:rsidR="004828B7" w:rsidRPr="009D7AE9" w:rsidRDefault="004828B7" w:rsidP="00445E4C">
            <w:pPr>
              <w:pStyle w:val="ConsPlusNormal"/>
              <w:widowControl/>
              <w:ind w:firstLine="0"/>
              <w:jc w:val="both"/>
              <w:rPr>
                <w:sz w:val="24"/>
                <w:szCs w:val="24"/>
              </w:rPr>
            </w:pPr>
            <w:r w:rsidRPr="009D7AE9">
              <w:rPr>
                <w:sz w:val="24"/>
                <w:szCs w:val="24"/>
              </w:rPr>
              <w:t xml:space="preserve">2021-2025 годы. Подпрограмма реализуется в один этап.         </w:t>
            </w:r>
          </w:p>
          <w:p w:rsidR="004828B7" w:rsidRPr="009D7AE9" w:rsidRDefault="004828B7" w:rsidP="00445E4C">
            <w:pPr>
              <w:ind w:left="34"/>
            </w:pPr>
          </w:p>
        </w:tc>
      </w:tr>
      <w:tr w:rsidR="004828B7" w:rsidRPr="00226ACD" w:rsidTr="00445E4C">
        <w:tc>
          <w:tcPr>
            <w:tcW w:w="3227" w:type="dxa"/>
          </w:tcPr>
          <w:p w:rsidR="004828B7" w:rsidRPr="009D7AE9" w:rsidRDefault="004828B7" w:rsidP="00445E4C">
            <w:r w:rsidRPr="009D7AE9">
              <w:t>Финансовое обеспечение муниципальной подпрограммы с указанием источников</w:t>
            </w:r>
          </w:p>
        </w:tc>
        <w:tc>
          <w:tcPr>
            <w:tcW w:w="6520" w:type="dxa"/>
          </w:tcPr>
          <w:p w:rsidR="004828B7" w:rsidRPr="009D7AE9" w:rsidRDefault="004828B7" w:rsidP="00445E4C">
            <w:pPr>
              <w:pStyle w:val="af0"/>
            </w:pPr>
            <w:r w:rsidRPr="009D7AE9">
              <w:t>- объем бюджетного финансирования на реализацию подпрограммы</w:t>
            </w:r>
            <w:r>
              <w:t xml:space="preserve"> </w:t>
            </w:r>
            <w:r w:rsidRPr="009D7AE9">
              <w:t xml:space="preserve"> </w:t>
            </w:r>
            <w:r w:rsidRPr="009D7AE9">
              <w:rPr>
                <w:lang w:bidi="ru-RU"/>
              </w:rPr>
              <w:t xml:space="preserve"> </w:t>
            </w:r>
            <w:r>
              <w:rPr>
                <w:u w:val="single"/>
                <w:lang w:bidi="ru-RU"/>
              </w:rPr>
              <w:t>159386,96</w:t>
            </w:r>
            <w:r w:rsidRPr="009D7AE9">
              <w:rPr>
                <w:lang w:bidi="ru-RU"/>
              </w:rPr>
              <w:t xml:space="preserve"> тыс</w:t>
            </w:r>
            <w:proofErr w:type="gramStart"/>
            <w:r w:rsidRPr="009D7AE9">
              <w:rPr>
                <w:lang w:bidi="ru-RU"/>
              </w:rPr>
              <w:t>.р</w:t>
            </w:r>
            <w:proofErr w:type="gramEnd"/>
            <w:r w:rsidRPr="009D7AE9">
              <w:rPr>
                <w:lang w:bidi="ru-RU"/>
              </w:rPr>
              <w:t>уб.</w:t>
            </w:r>
            <w:r>
              <w:t>, в т.ч.:</w:t>
            </w:r>
          </w:p>
          <w:p w:rsidR="004828B7" w:rsidRPr="009D7AE9" w:rsidRDefault="004828B7" w:rsidP="00445E4C">
            <w:pPr>
              <w:pStyle w:val="af0"/>
            </w:pPr>
            <w:r w:rsidRPr="009D7AE9">
              <w:t xml:space="preserve">ФБ </w:t>
            </w:r>
            <w:r>
              <w:t xml:space="preserve">                110271,0</w:t>
            </w:r>
            <w:r w:rsidRPr="009D7AE9">
              <w:t xml:space="preserve"> тыс. руб.;</w:t>
            </w:r>
          </w:p>
          <w:p w:rsidR="004828B7" w:rsidRPr="009D7AE9" w:rsidRDefault="004828B7" w:rsidP="00445E4C">
            <w:pPr>
              <w:pStyle w:val="af0"/>
            </w:pPr>
            <w:r w:rsidRPr="009D7AE9">
              <w:t xml:space="preserve">КБ </w:t>
            </w:r>
            <w:r>
              <w:t xml:space="preserve">                   30097,3</w:t>
            </w:r>
            <w:r w:rsidRPr="009D7AE9">
              <w:t xml:space="preserve"> тыс. руб.;</w:t>
            </w:r>
          </w:p>
          <w:p w:rsidR="004828B7" w:rsidRDefault="004828B7" w:rsidP="00445E4C">
            <w:pPr>
              <w:pStyle w:val="af0"/>
            </w:pPr>
            <w:r w:rsidRPr="009D7AE9">
              <w:t xml:space="preserve">МБ </w:t>
            </w:r>
            <w:r>
              <w:t xml:space="preserve">                  19018,66</w:t>
            </w:r>
            <w:r w:rsidRPr="009D7AE9">
              <w:t xml:space="preserve"> тыс. руб.;</w:t>
            </w:r>
          </w:p>
          <w:p w:rsidR="004828B7" w:rsidRPr="009D7AE9" w:rsidRDefault="004828B7" w:rsidP="00445E4C">
            <w:pPr>
              <w:pStyle w:val="af0"/>
            </w:pPr>
          </w:p>
          <w:p w:rsidR="004828B7" w:rsidRPr="009D7AE9" w:rsidRDefault="004828B7" w:rsidP="00445E4C">
            <w:pPr>
              <w:pStyle w:val="af0"/>
            </w:pPr>
            <w:r w:rsidRPr="009D7AE9">
              <w:t>в т.ч. по годам:</w:t>
            </w:r>
          </w:p>
          <w:p w:rsidR="004828B7" w:rsidRPr="009D7AE9" w:rsidRDefault="004828B7" w:rsidP="00445E4C">
            <w:pPr>
              <w:pStyle w:val="af0"/>
            </w:pPr>
            <w:r w:rsidRPr="009D7AE9">
              <w:t xml:space="preserve">- 2021 год -  </w:t>
            </w:r>
            <w:r w:rsidRPr="00144805">
              <w:rPr>
                <w:u w:val="single"/>
              </w:rPr>
              <w:t>8</w:t>
            </w:r>
            <w:r>
              <w:rPr>
                <w:u w:val="single"/>
              </w:rPr>
              <w:t>19</w:t>
            </w:r>
            <w:r w:rsidRPr="00144805">
              <w:rPr>
                <w:u w:val="single"/>
              </w:rPr>
              <w:t>20,96</w:t>
            </w:r>
            <w:r w:rsidRPr="009D7AE9">
              <w:rPr>
                <w:lang w:bidi="ru-RU"/>
              </w:rPr>
              <w:t xml:space="preserve"> </w:t>
            </w:r>
            <w:r w:rsidRPr="009D7AE9">
              <w:t xml:space="preserve">тыс. руб.; </w:t>
            </w:r>
          </w:p>
          <w:p w:rsidR="004828B7" w:rsidRPr="009D7AE9" w:rsidRDefault="004828B7" w:rsidP="00445E4C">
            <w:pPr>
              <w:pStyle w:val="af0"/>
            </w:pPr>
            <w:r w:rsidRPr="009D7AE9">
              <w:t xml:space="preserve">ФБ </w:t>
            </w:r>
            <w:r>
              <w:t xml:space="preserve">                72271,0</w:t>
            </w:r>
            <w:r w:rsidRPr="009D7AE9">
              <w:t xml:space="preserve"> тыс. руб.;</w:t>
            </w:r>
          </w:p>
          <w:p w:rsidR="004828B7" w:rsidRPr="009D7AE9" w:rsidRDefault="004828B7" w:rsidP="00445E4C">
            <w:pPr>
              <w:pStyle w:val="af0"/>
            </w:pPr>
            <w:r w:rsidRPr="009D7AE9">
              <w:t xml:space="preserve">КБ </w:t>
            </w:r>
            <w:r>
              <w:t xml:space="preserve">                  4735,3</w:t>
            </w:r>
            <w:r w:rsidRPr="009D7AE9">
              <w:t xml:space="preserve"> тыс. руб.;</w:t>
            </w:r>
          </w:p>
          <w:p w:rsidR="004828B7" w:rsidRPr="009D7AE9" w:rsidRDefault="004828B7" w:rsidP="00445E4C">
            <w:pPr>
              <w:pStyle w:val="af0"/>
            </w:pPr>
            <w:r w:rsidRPr="009D7AE9">
              <w:t>МБ</w:t>
            </w:r>
            <w:r>
              <w:t xml:space="preserve">                  4214,66</w:t>
            </w:r>
            <w:r w:rsidRPr="009D7AE9">
              <w:t xml:space="preserve"> тыс. руб.;</w:t>
            </w:r>
          </w:p>
          <w:p w:rsidR="004828B7" w:rsidRPr="009D7AE9" w:rsidRDefault="004828B7" w:rsidP="00445E4C">
            <w:pPr>
              <w:pStyle w:val="af0"/>
            </w:pPr>
          </w:p>
          <w:p w:rsidR="004828B7" w:rsidRPr="009D7AE9" w:rsidRDefault="004828B7" w:rsidP="00445E4C">
            <w:pPr>
              <w:pStyle w:val="af0"/>
            </w:pPr>
            <w:r w:rsidRPr="009D7AE9">
              <w:t xml:space="preserve">- 2022 год </w:t>
            </w:r>
            <w:r>
              <w:t>–</w:t>
            </w:r>
            <w:r w:rsidRPr="009D7AE9">
              <w:t xml:space="preserve"> </w:t>
            </w:r>
            <w:r w:rsidRPr="00144805">
              <w:rPr>
                <w:u w:val="single"/>
              </w:rPr>
              <w:t>32052,0</w:t>
            </w:r>
            <w:r w:rsidRPr="009D7AE9">
              <w:rPr>
                <w:lang w:bidi="ru-RU"/>
              </w:rPr>
              <w:t xml:space="preserve"> </w:t>
            </w:r>
            <w:r w:rsidRPr="009D7AE9">
              <w:t>тыс. руб.;</w:t>
            </w:r>
          </w:p>
          <w:p w:rsidR="004828B7" w:rsidRPr="009D7AE9" w:rsidRDefault="004828B7" w:rsidP="00445E4C">
            <w:pPr>
              <w:pStyle w:val="af0"/>
            </w:pPr>
            <w:r w:rsidRPr="009D7AE9">
              <w:t xml:space="preserve">ФБ </w:t>
            </w:r>
            <w:r>
              <w:t xml:space="preserve">                        </w:t>
            </w:r>
            <w:r w:rsidRPr="009D7AE9">
              <w:t>0 тыс. руб.;</w:t>
            </w:r>
          </w:p>
          <w:p w:rsidR="004828B7" w:rsidRPr="009D7AE9" w:rsidRDefault="004828B7" w:rsidP="00445E4C">
            <w:pPr>
              <w:pStyle w:val="af0"/>
            </w:pPr>
            <w:r w:rsidRPr="009D7AE9">
              <w:t xml:space="preserve">КБ </w:t>
            </w:r>
            <w:r>
              <w:t xml:space="preserve">              18882,0</w:t>
            </w:r>
            <w:r w:rsidRPr="009D7AE9">
              <w:t xml:space="preserve"> тыс. руб.;</w:t>
            </w:r>
          </w:p>
          <w:p w:rsidR="004828B7" w:rsidRPr="009D7AE9" w:rsidRDefault="004828B7" w:rsidP="00445E4C">
            <w:pPr>
              <w:pStyle w:val="af0"/>
            </w:pPr>
            <w:r w:rsidRPr="009D7AE9">
              <w:t>МБ</w:t>
            </w:r>
            <w:r>
              <w:t xml:space="preserve">              13170,0</w:t>
            </w:r>
            <w:r w:rsidRPr="009D7AE9">
              <w:t xml:space="preserve"> тыс. руб.;</w:t>
            </w:r>
          </w:p>
          <w:p w:rsidR="004828B7" w:rsidRPr="009D7AE9" w:rsidRDefault="004828B7" w:rsidP="00445E4C">
            <w:pPr>
              <w:pStyle w:val="af0"/>
            </w:pPr>
          </w:p>
          <w:p w:rsidR="004828B7" w:rsidRPr="009D7AE9" w:rsidRDefault="004828B7" w:rsidP="00445E4C">
            <w:pPr>
              <w:pStyle w:val="af0"/>
            </w:pPr>
            <w:r w:rsidRPr="009D7AE9">
              <w:t xml:space="preserve">- 2023 год -  </w:t>
            </w:r>
            <w:r>
              <w:rPr>
                <w:u w:val="single"/>
                <w:lang w:bidi="ru-RU"/>
              </w:rPr>
              <w:t>1818,0</w:t>
            </w:r>
            <w:r w:rsidRPr="009D7AE9">
              <w:t xml:space="preserve"> тыс. руб.</w:t>
            </w:r>
          </w:p>
          <w:p w:rsidR="004828B7" w:rsidRPr="009D7AE9" w:rsidRDefault="004828B7" w:rsidP="00445E4C">
            <w:pPr>
              <w:pStyle w:val="af0"/>
            </w:pPr>
            <w:r w:rsidRPr="009D7AE9">
              <w:t xml:space="preserve">ФБ </w:t>
            </w:r>
            <w:r>
              <w:t xml:space="preserve">                        </w:t>
            </w:r>
            <w:r w:rsidRPr="009D7AE9">
              <w:t>0 тыс. руб.;</w:t>
            </w:r>
          </w:p>
          <w:p w:rsidR="004828B7" w:rsidRPr="009D7AE9" w:rsidRDefault="004828B7" w:rsidP="00445E4C">
            <w:pPr>
              <w:pStyle w:val="af0"/>
            </w:pPr>
            <w:r w:rsidRPr="009D7AE9">
              <w:t>КБ</w:t>
            </w:r>
            <w:r>
              <w:t xml:space="preserve">                </w:t>
            </w:r>
            <w:r w:rsidRPr="009D7AE9">
              <w:t xml:space="preserve"> </w:t>
            </w:r>
            <w:r>
              <w:t xml:space="preserve">1400,0 </w:t>
            </w:r>
            <w:r w:rsidRPr="009D7AE9">
              <w:t>тыс. руб.;</w:t>
            </w:r>
          </w:p>
          <w:p w:rsidR="004828B7" w:rsidRPr="009D7AE9" w:rsidRDefault="004828B7" w:rsidP="00445E4C">
            <w:pPr>
              <w:pStyle w:val="af0"/>
            </w:pPr>
            <w:r w:rsidRPr="009D7AE9">
              <w:t>МБ</w:t>
            </w:r>
            <w:r>
              <w:t xml:space="preserve">                   4</w:t>
            </w:r>
            <w:r w:rsidRPr="009D7AE9">
              <w:t>18</w:t>
            </w:r>
            <w:r>
              <w:t>,0</w:t>
            </w:r>
            <w:r w:rsidRPr="009D7AE9">
              <w:t xml:space="preserve"> тыс. руб.;</w:t>
            </w:r>
          </w:p>
          <w:p w:rsidR="004828B7" w:rsidRPr="009D7AE9" w:rsidRDefault="004828B7" w:rsidP="00445E4C">
            <w:pPr>
              <w:pStyle w:val="af0"/>
            </w:pPr>
          </w:p>
          <w:p w:rsidR="004828B7" w:rsidRPr="009D7AE9" w:rsidRDefault="004828B7" w:rsidP="00445E4C">
            <w:pPr>
              <w:pStyle w:val="af0"/>
            </w:pPr>
            <w:r w:rsidRPr="009D7AE9">
              <w:t xml:space="preserve">- 2024  год </w:t>
            </w:r>
            <w:r>
              <w:t xml:space="preserve">- </w:t>
            </w:r>
            <w:r>
              <w:rPr>
                <w:u w:val="single"/>
                <w:lang w:bidi="ru-RU"/>
              </w:rPr>
              <w:t>1818,0</w:t>
            </w:r>
            <w:r w:rsidRPr="009D7AE9">
              <w:t xml:space="preserve"> тыс. руб.</w:t>
            </w:r>
          </w:p>
          <w:p w:rsidR="004828B7" w:rsidRPr="009D7AE9" w:rsidRDefault="004828B7" w:rsidP="00445E4C">
            <w:pPr>
              <w:pStyle w:val="af0"/>
            </w:pPr>
            <w:r w:rsidRPr="009D7AE9">
              <w:t xml:space="preserve">ФБ </w:t>
            </w:r>
            <w:r>
              <w:t xml:space="preserve">                        </w:t>
            </w:r>
            <w:r w:rsidRPr="009D7AE9">
              <w:t>0 тыс. руб.;</w:t>
            </w:r>
          </w:p>
          <w:p w:rsidR="004828B7" w:rsidRPr="009D7AE9" w:rsidRDefault="004828B7" w:rsidP="00445E4C">
            <w:pPr>
              <w:pStyle w:val="af0"/>
            </w:pPr>
            <w:r w:rsidRPr="009D7AE9">
              <w:t>КБ</w:t>
            </w:r>
            <w:r>
              <w:t xml:space="preserve">                </w:t>
            </w:r>
            <w:r w:rsidRPr="009D7AE9">
              <w:t xml:space="preserve"> </w:t>
            </w:r>
            <w:r>
              <w:t xml:space="preserve">1400,0 </w:t>
            </w:r>
            <w:r w:rsidRPr="009D7AE9">
              <w:t>тыс. руб.;</w:t>
            </w:r>
          </w:p>
          <w:p w:rsidR="004828B7" w:rsidRPr="009D7AE9" w:rsidRDefault="004828B7" w:rsidP="00445E4C">
            <w:pPr>
              <w:pStyle w:val="af0"/>
            </w:pPr>
            <w:r w:rsidRPr="009D7AE9">
              <w:t>МБ</w:t>
            </w:r>
            <w:r>
              <w:t xml:space="preserve">                  4</w:t>
            </w:r>
            <w:r w:rsidRPr="009D7AE9">
              <w:t>18</w:t>
            </w:r>
            <w:r>
              <w:t>,0</w:t>
            </w:r>
            <w:r w:rsidRPr="009D7AE9">
              <w:t xml:space="preserve"> тыс. руб.;</w:t>
            </w:r>
          </w:p>
          <w:p w:rsidR="004828B7" w:rsidRPr="009D7AE9" w:rsidRDefault="004828B7" w:rsidP="00445E4C">
            <w:pPr>
              <w:pStyle w:val="af0"/>
            </w:pPr>
          </w:p>
          <w:p w:rsidR="004828B7" w:rsidRPr="009D7AE9" w:rsidRDefault="004828B7" w:rsidP="00445E4C">
            <w:pPr>
              <w:pStyle w:val="af0"/>
            </w:pPr>
            <w:r w:rsidRPr="009D7AE9">
              <w:t xml:space="preserve">- 2025 год – </w:t>
            </w:r>
            <w:r>
              <w:t xml:space="preserve"> </w:t>
            </w:r>
            <w:r w:rsidRPr="00DD7DC2">
              <w:rPr>
                <w:u w:val="single"/>
              </w:rPr>
              <w:t>42478</w:t>
            </w:r>
            <w:r w:rsidRPr="00DD7DC2">
              <w:rPr>
                <w:u w:val="single"/>
                <w:lang w:bidi="ru-RU"/>
              </w:rPr>
              <w:t>,0</w:t>
            </w:r>
            <w:r w:rsidRPr="009D7AE9">
              <w:rPr>
                <w:lang w:bidi="ru-RU"/>
              </w:rPr>
              <w:t xml:space="preserve"> </w:t>
            </w:r>
            <w:r w:rsidRPr="009D7AE9">
              <w:t>тыс. руб.</w:t>
            </w:r>
          </w:p>
          <w:p w:rsidR="004828B7" w:rsidRPr="009D7AE9" w:rsidRDefault="004828B7" w:rsidP="00445E4C">
            <w:pPr>
              <w:pStyle w:val="af0"/>
            </w:pPr>
            <w:r w:rsidRPr="009D7AE9">
              <w:t xml:space="preserve">ФБ </w:t>
            </w:r>
            <w:r>
              <w:t xml:space="preserve">                38000,0</w:t>
            </w:r>
            <w:r w:rsidRPr="009D7AE9">
              <w:t xml:space="preserve"> тыс. руб.;</w:t>
            </w:r>
          </w:p>
          <w:p w:rsidR="004828B7" w:rsidRPr="009D7AE9" w:rsidRDefault="004828B7" w:rsidP="00445E4C">
            <w:pPr>
              <w:pStyle w:val="af0"/>
            </w:pPr>
            <w:r w:rsidRPr="009D7AE9">
              <w:t>КБ</w:t>
            </w:r>
            <w:r>
              <w:t xml:space="preserve">                  </w:t>
            </w:r>
            <w:r w:rsidRPr="009D7AE9">
              <w:t xml:space="preserve"> </w:t>
            </w:r>
            <w:r>
              <w:t>3680,0</w:t>
            </w:r>
            <w:r w:rsidRPr="009D7AE9">
              <w:t xml:space="preserve"> тыс. руб.;</w:t>
            </w:r>
          </w:p>
          <w:p w:rsidR="004828B7" w:rsidRPr="009D7AE9" w:rsidRDefault="004828B7" w:rsidP="00445E4C">
            <w:pPr>
              <w:pStyle w:val="af0"/>
            </w:pPr>
            <w:r w:rsidRPr="009D7AE9">
              <w:t xml:space="preserve">МБ </w:t>
            </w:r>
            <w:r>
              <w:t xml:space="preserve">                   798,0 тыс. руб.</w:t>
            </w:r>
          </w:p>
        </w:tc>
      </w:tr>
    </w:tbl>
    <w:p w:rsidR="004828B7" w:rsidRDefault="004828B7" w:rsidP="004828B7">
      <w:pPr>
        <w:pStyle w:val="2c"/>
        <w:keepNext/>
        <w:keepLines/>
        <w:shd w:val="clear" w:color="auto" w:fill="auto"/>
        <w:tabs>
          <w:tab w:val="left" w:pos="541"/>
        </w:tabs>
        <w:spacing w:before="0"/>
        <w:ind w:left="1080" w:firstLine="0"/>
        <w:rPr>
          <w:sz w:val="28"/>
          <w:szCs w:val="28"/>
        </w:rPr>
      </w:pPr>
    </w:p>
    <w:p w:rsidR="004828B7" w:rsidRPr="00FD6DEC" w:rsidRDefault="004828B7" w:rsidP="00D24830">
      <w:pPr>
        <w:pStyle w:val="2c"/>
        <w:keepNext/>
        <w:keepLines/>
        <w:numPr>
          <w:ilvl w:val="0"/>
          <w:numId w:val="4"/>
        </w:numPr>
        <w:shd w:val="clear" w:color="auto" w:fill="auto"/>
        <w:tabs>
          <w:tab w:val="left" w:pos="541"/>
        </w:tabs>
        <w:spacing w:before="0"/>
        <w:ind w:left="0" w:firstLine="0"/>
        <w:jc w:val="center"/>
        <w:rPr>
          <w:sz w:val="24"/>
          <w:szCs w:val="24"/>
        </w:rPr>
      </w:pPr>
      <w:r w:rsidRPr="00FD6DEC">
        <w:rPr>
          <w:sz w:val="24"/>
          <w:szCs w:val="24"/>
        </w:rPr>
        <w:t>Описание целей и задач муниципальной программы, прогноз развития соответствующей сферы с учетом реализации муниципальной подпрограммы</w:t>
      </w:r>
    </w:p>
    <w:p w:rsidR="004828B7" w:rsidRPr="00FD6DEC" w:rsidRDefault="004828B7" w:rsidP="004828B7">
      <w:pPr>
        <w:autoSpaceDE w:val="0"/>
        <w:autoSpaceDN w:val="0"/>
        <w:adjustRightInd w:val="0"/>
        <w:ind w:firstLine="708"/>
        <w:jc w:val="both"/>
      </w:pPr>
      <w:r w:rsidRPr="00FD6DEC">
        <w:t>В системе дошкольного образования реализуются Федеральные целевые программы по развитию дошкольного образования.</w:t>
      </w:r>
    </w:p>
    <w:p w:rsidR="004828B7" w:rsidRPr="009D7AE9" w:rsidRDefault="004828B7" w:rsidP="004828B7">
      <w:pPr>
        <w:autoSpaceDE w:val="0"/>
        <w:autoSpaceDN w:val="0"/>
        <w:adjustRightInd w:val="0"/>
        <w:jc w:val="both"/>
      </w:pPr>
      <w:r w:rsidRPr="00FD6DEC">
        <w:t>Развитие системы дошкольного образования в Чернышевском районе</w:t>
      </w:r>
      <w:r w:rsidRPr="009D7AE9">
        <w:t xml:space="preserve"> направлено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4828B7" w:rsidRPr="009D7AE9" w:rsidRDefault="004828B7" w:rsidP="004828B7">
      <w:pPr>
        <w:ind w:firstLine="708"/>
        <w:jc w:val="both"/>
        <w:rPr>
          <w:color w:val="FF0000"/>
        </w:rPr>
      </w:pPr>
      <w:r w:rsidRPr="009D7AE9">
        <w:t xml:space="preserve">Работа по расширению доступности дошкольного образования в районе за последние три года позволила значительно увеличить охват детей дошкольным образованием. По состоянию на 1.10.2020 </w:t>
      </w:r>
      <w:r w:rsidRPr="009D7AE9">
        <w:rPr>
          <w:rFonts w:eastAsia="MS Mincho"/>
          <w:iCs/>
        </w:rPr>
        <w:t>охвачено дошкольным образованием 1517детей, охват – 45,2 %.</w:t>
      </w:r>
    </w:p>
    <w:p w:rsidR="004828B7" w:rsidRPr="009D7AE9" w:rsidRDefault="004828B7" w:rsidP="004828B7">
      <w:pPr>
        <w:ind w:firstLine="708"/>
        <w:jc w:val="both"/>
      </w:pPr>
      <w:r w:rsidRPr="009D7AE9">
        <w:t>На 01.10.2020г в электронной очереди на устройство в муниципальные дошкольные образовательные учреждения зарегистрировано 396 заявлений по п. Чернышевск и п. Аксёново-Зиловское.</w:t>
      </w:r>
    </w:p>
    <w:p w:rsidR="004828B7" w:rsidRPr="009D7AE9" w:rsidRDefault="004828B7" w:rsidP="004828B7">
      <w:pPr>
        <w:ind w:firstLine="708"/>
        <w:jc w:val="both"/>
        <w:rPr>
          <w:rFonts w:eastAsia="MS Mincho"/>
          <w:iCs/>
        </w:rPr>
      </w:pPr>
      <w:r w:rsidRPr="009D7AE9">
        <w:t>В районе реализуется национальный проект «Демография»,  в ходе которого осуществляется строительство модульных пристроек к зданиям детских садов.  Численность состоящих в очереди была снижена за счет ввода в эксплуатацию в</w:t>
      </w:r>
      <w:r w:rsidRPr="009D7AE9">
        <w:rPr>
          <w:rFonts w:eastAsia="MS Mincho"/>
          <w:iCs/>
        </w:rPr>
        <w:t xml:space="preserve"> 2020 году пристроек в детских садах «Теремок»  и  № 63 п. Чернышевск на 72  места. В 2021-2024 </w:t>
      </w:r>
      <w:r w:rsidRPr="009D7AE9">
        <w:rPr>
          <w:rFonts w:eastAsia="MS Mincho"/>
          <w:iCs/>
        </w:rPr>
        <w:lastRenderedPageBreak/>
        <w:t xml:space="preserve">года планируется строительство модульных пристроек к зданиям детских садов «Зёрнышко» с. </w:t>
      </w:r>
      <w:proofErr w:type="spellStart"/>
      <w:r w:rsidRPr="009D7AE9">
        <w:rPr>
          <w:rFonts w:eastAsia="MS Mincho"/>
          <w:iCs/>
        </w:rPr>
        <w:t>Алеур</w:t>
      </w:r>
      <w:proofErr w:type="spellEnd"/>
      <w:r w:rsidRPr="009D7AE9">
        <w:rPr>
          <w:rFonts w:eastAsia="MS Mincho"/>
          <w:iCs/>
        </w:rPr>
        <w:t xml:space="preserve"> и «Медвежонок» п. Аксёново-Зиловское на 36 мест каждая. </w:t>
      </w:r>
    </w:p>
    <w:p w:rsidR="004828B7" w:rsidRPr="009D7AE9" w:rsidRDefault="004828B7" w:rsidP="004828B7">
      <w:pPr>
        <w:jc w:val="both"/>
      </w:pPr>
      <w:r w:rsidRPr="009D7AE9">
        <w:rPr>
          <w:rFonts w:eastAsia="MS Mincho"/>
          <w:iCs/>
        </w:rPr>
        <w:tab/>
      </w:r>
      <w:r w:rsidRPr="009D7AE9">
        <w:t xml:space="preserve">Кроме того, «очередникам» были предложены места в МДОУ «Зернышко» с. </w:t>
      </w:r>
      <w:proofErr w:type="spellStart"/>
      <w:r w:rsidRPr="009D7AE9">
        <w:t>Алеур</w:t>
      </w:r>
      <w:proofErr w:type="spellEnd"/>
      <w:r w:rsidRPr="009D7AE9">
        <w:t xml:space="preserve"> и МДОУ «Колобок» с. </w:t>
      </w:r>
      <w:proofErr w:type="spellStart"/>
      <w:r w:rsidRPr="009D7AE9">
        <w:t>Утан</w:t>
      </w:r>
      <w:proofErr w:type="spellEnd"/>
      <w:r w:rsidRPr="009D7AE9">
        <w:t xml:space="preserve">, в поселениях-сателлитах районного центра, которые находятся на расстоянии 6 и 5 км соответственно. Также, дети   от  1,5   до  7  лет   получают     дошкольные образовательные   услуги    на  базе   5   общеобразовательных   школ   и   в муниципальном образовательном учреждении дополнительного образования доме детского творчества </w:t>
      </w:r>
      <w:proofErr w:type="spellStart"/>
      <w:r w:rsidRPr="009D7AE9">
        <w:t>пгт</w:t>
      </w:r>
      <w:proofErr w:type="spellEnd"/>
      <w:r w:rsidRPr="009D7AE9">
        <w:t xml:space="preserve">.  Чернышевск (далее - ДДТ) и его филиале в п. Аксёново-Зиловское. </w:t>
      </w:r>
    </w:p>
    <w:p w:rsidR="004828B7" w:rsidRPr="009D7AE9" w:rsidRDefault="004828B7" w:rsidP="004828B7">
      <w:pPr>
        <w:ind w:firstLine="708"/>
        <w:jc w:val="both"/>
      </w:pPr>
      <w:r w:rsidRPr="009D7AE9">
        <w:t xml:space="preserve">Таким образом, в районе остается проблема в обеспечении </w:t>
      </w:r>
      <w:r w:rsidRPr="009D7AE9">
        <w:rPr>
          <w:color w:val="000000"/>
        </w:rPr>
        <w:t>детей дошкольным образованием - более 50 % не обеспечено услугами дошкольного образования.</w:t>
      </w:r>
    </w:p>
    <w:p w:rsidR="004828B7" w:rsidRPr="00B324E1" w:rsidRDefault="004828B7" w:rsidP="004828B7">
      <w:pPr>
        <w:pStyle w:val="ae"/>
        <w:tabs>
          <w:tab w:val="left" w:pos="993"/>
        </w:tabs>
        <w:ind w:left="0"/>
        <w:rPr>
          <w:b/>
        </w:rPr>
      </w:pPr>
    </w:p>
    <w:p w:rsidR="004828B7" w:rsidRDefault="004828B7" w:rsidP="00D24830">
      <w:pPr>
        <w:pStyle w:val="ae"/>
        <w:numPr>
          <w:ilvl w:val="0"/>
          <w:numId w:val="4"/>
        </w:numPr>
        <w:tabs>
          <w:tab w:val="left" w:pos="993"/>
        </w:tabs>
        <w:suppressAutoHyphens w:val="0"/>
        <w:contextualSpacing/>
        <w:jc w:val="center"/>
        <w:rPr>
          <w:b/>
        </w:rPr>
      </w:pPr>
      <w:r w:rsidRPr="0087489C">
        <w:rPr>
          <w:b/>
        </w:rPr>
        <w:t>Цели  и</w:t>
      </w:r>
      <w:r>
        <w:rPr>
          <w:b/>
        </w:rPr>
        <w:t xml:space="preserve"> з</w:t>
      </w:r>
      <w:r w:rsidRPr="0087489C">
        <w:rPr>
          <w:b/>
        </w:rPr>
        <w:t xml:space="preserve">адачи </w:t>
      </w:r>
      <w:r>
        <w:rPr>
          <w:b/>
        </w:rPr>
        <w:t>под</w:t>
      </w:r>
      <w:r w:rsidRPr="0087489C">
        <w:rPr>
          <w:b/>
        </w:rPr>
        <w:t>программы</w:t>
      </w:r>
    </w:p>
    <w:p w:rsidR="004828B7" w:rsidRDefault="004828B7" w:rsidP="004828B7">
      <w:pPr>
        <w:pStyle w:val="af0"/>
        <w:jc w:val="both"/>
        <w:rPr>
          <w:lang w:bidi="ru-RU"/>
        </w:rPr>
      </w:pPr>
      <w:r>
        <w:t xml:space="preserve">Цель:  </w:t>
      </w:r>
      <w:r w:rsidRPr="00DD73AB">
        <w:rPr>
          <w:lang w:bidi="ru-RU"/>
        </w:rPr>
        <w:t>Создание в системе дошкольного образования  равных условий для реализации возможностей современного качественного образования и позитивной социализации детей</w:t>
      </w:r>
      <w:r>
        <w:rPr>
          <w:lang w:bidi="ru-RU"/>
        </w:rPr>
        <w:t>.</w:t>
      </w:r>
    </w:p>
    <w:p w:rsidR="004828B7" w:rsidRPr="00DD73AB" w:rsidRDefault="004828B7" w:rsidP="004828B7">
      <w:pPr>
        <w:pStyle w:val="af0"/>
        <w:jc w:val="both"/>
        <w:rPr>
          <w:lang w:bidi="ru-RU"/>
        </w:rPr>
      </w:pPr>
      <w:r>
        <w:rPr>
          <w:lang w:bidi="ru-RU"/>
        </w:rPr>
        <w:t>Задачи:</w:t>
      </w:r>
    </w:p>
    <w:p w:rsidR="004828B7" w:rsidRPr="00DD73AB" w:rsidRDefault="004828B7" w:rsidP="004828B7">
      <w:pPr>
        <w:pStyle w:val="af0"/>
        <w:jc w:val="both"/>
        <w:rPr>
          <w:lang w:bidi="ru-RU"/>
        </w:rPr>
      </w:pPr>
      <w:r w:rsidRPr="00DD73AB">
        <w:t>-  обеспечение государственных гарантий доступности дошкольного образования;</w:t>
      </w:r>
    </w:p>
    <w:p w:rsidR="004828B7" w:rsidRPr="00DD73AB" w:rsidRDefault="004828B7" w:rsidP="004828B7">
      <w:pPr>
        <w:pStyle w:val="af0"/>
        <w:jc w:val="both"/>
        <w:rPr>
          <w:lang w:bidi="ru-RU"/>
        </w:rPr>
      </w:pPr>
      <w:r w:rsidRPr="00DD73AB">
        <w:t>- создание условий для повышения эффективности и качества дошкольного образования.</w:t>
      </w:r>
    </w:p>
    <w:p w:rsidR="004828B7" w:rsidRDefault="004828B7" w:rsidP="004828B7">
      <w:pPr>
        <w:pStyle w:val="2c"/>
        <w:keepNext/>
        <w:keepLines/>
        <w:shd w:val="clear" w:color="auto" w:fill="auto"/>
        <w:tabs>
          <w:tab w:val="left" w:pos="541"/>
        </w:tabs>
        <w:spacing w:before="0"/>
        <w:ind w:left="1080" w:firstLine="0"/>
        <w:rPr>
          <w:sz w:val="28"/>
          <w:szCs w:val="28"/>
        </w:rPr>
      </w:pPr>
    </w:p>
    <w:p w:rsidR="004828B7" w:rsidRPr="00B324E1" w:rsidRDefault="004828B7" w:rsidP="00D24830">
      <w:pPr>
        <w:pStyle w:val="2c"/>
        <w:keepNext/>
        <w:keepLines/>
        <w:numPr>
          <w:ilvl w:val="0"/>
          <w:numId w:val="4"/>
        </w:numPr>
        <w:shd w:val="clear" w:color="auto" w:fill="auto"/>
        <w:tabs>
          <w:tab w:val="left" w:pos="541"/>
        </w:tabs>
        <w:spacing w:before="0"/>
        <w:jc w:val="center"/>
        <w:rPr>
          <w:sz w:val="28"/>
          <w:szCs w:val="28"/>
        </w:rPr>
      </w:pPr>
      <w:r w:rsidRPr="008418B6">
        <w:rPr>
          <w:sz w:val="28"/>
          <w:szCs w:val="28"/>
        </w:rPr>
        <w:t>Сроки и этапы реализации подпрограммы</w:t>
      </w:r>
    </w:p>
    <w:p w:rsidR="004828B7" w:rsidRPr="00173FBC" w:rsidRDefault="004828B7" w:rsidP="004828B7">
      <w:pPr>
        <w:spacing w:after="283" w:line="280" w:lineRule="exact"/>
        <w:ind w:firstLine="142"/>
      </w:pPr>
      <w:r>
        <w:t>Подп</w:t>
      </w:r>
      <w:r w:rsidRPr="00173FBC">
        <w:t>рограмма реализуется с 20</w:t>
      </w:r>
      <w:r>
        <w:t>21</w:t>
      </w:r>
      <w:r w:rsidRPr="00173FBC">
        <w:t xml:space="preserve"> по 202</w:t>
      </w:r>
      <w:r>
        <w:t>5</w:t>
      </w:r>
      <w:r w:rsidRPr="00173FBC">
        <w:t xml:space="preserve"> годы, в один этап.</w:t>
      </w:r>
    </w:p>
    <w:p w:rsidR="004828B7" w:rsidRDefault="004828B7" w:rsidP="00D24830">
      <w:pPr>
        <w:pStyle w:val="2c"/>
        <w:keepNext/>
        <w:keepLines/>
        <w:numPr>
          <w:ilvl w:val="0"/>
          <w:numId w:val="4"/>
        </w:numPr>
        <w:shd w:val="clear" w:color="auto" w:fill="auto"/>
        <w:tabs>
          <w:tab w:val="left" w:pos="541"/>
        </w:tabs>
        <w:spacing w:before="0"/>
        <w:jc w:val="center"/>
        <w:rPr>
          <w:sz w:val="28"/>
          <w:szCs w:val="28"/>
        </w:rPr>
      </w:pPr>
      <w:r>
        <w:rPr>
          <w:sz w:val="28"/>
          <w:szCs w:val="28"/>
        </w:rPr>
        <w:t>Прогноз конечных результатов муниципальной подпрограммы</w:t>
      </w:r>
    </w:p>
    <w:p w:rsidR="004828B7" w:rsidRPr="00DD73AB" w:rsidRDefault="004828B7" w:rsidP="004828B7">
      <w:pPr>
        <w:pStyle w:val="52"/>
        <w:shd w:val="clear" w:color="auto" w:fill="auto"/>
        <w:tabs>
          <w:tab w:val="left" w:pos="34"/>
        </w:tabs>
        <w:spacing w:before="0" w:after="0" w:line="240" w:lineRule="auto"/>
        <w:ind w:firstLine="0"/>
        <w:contextualSpacing/>
        <w:rPr>
          <w:sz w:val="24"/>
          <w:szCs w:val="24"/>
          <w:lang w:eastAsia="ru-RU" w:bidi="ru-RU"/>
        </w:rPr>
      </w:pPr>
      <w:r w:rsidRPr="00DD73AB">
        <w:rPr>
          <w:sz w:val="24"/>
          <w:szCs w:val="24"/>
          <w:lang w:eastAsia="ru-RU" w:bidi="ru-RU"/>
        </w:rPr>
        <w:t>Реализация комплекса мероприятий подпрограммы позволит в 2025 году достичь следующих результатов:</w:t>
      </w:r>
    </w:p>
    <w:p w:rsidR="004828B7" w:rsidRPr="00DD73AB" w:rsidRDefault="004828B7" w:rsidP="004828B7">
      <w:pPr>
        <w:pStyle w:val="52"/>
        <w:shd w:val="clear" w:color="auto" w:fill="auto"/>
        <w:tabs>
          <w:tab w:val="left" w:pos="34"/>
        </w:tabs>
        <w:spacing w:before="0" w:after="0" w:line="240" w:lineRule="auto"/>
        <w:ind w:firstLine="0"/>
        <w:contextualSpacing/>
        <w:rPr>
          <w:sz w:val="24"/>
          <w:szCs w:val="24"/>
          <w:lang w:eastAsia="ru-RU" w:bidi="ru-RU"/>
        </w:rPr>
      </w:pPr>
      <w:r w:rsidRPr="00DD73AB">
        <w:rPr>
          <w:sz w:val="24"/>
          <w:szCs w:val="24"/>
          <w:lang w:eastAsia="ru-RU" w:bidi="ru-RU"/>
        </w:rPr>
        <w:t>- охват детей дошкольными образовательными организациями (отношение численности детей в возрасте от 1 до 3лет, посещающих дошкольные образовательные организации, общей численности детей в возрасте от 1до 3 лет</w:t>
      </w:r>
      <w:proofErr w:type="gramStart"/>
      <w:r w:rsidRPr="00DD73AB">
        <w:rPr>
          <w:sz w:val="24"/>
          <w:szCs w:val="24"/>
          <w:lang w:eastAsia="ru-RU" w:bidi="ru-RU"/>
        </w:rPr>
        <w:t>)с</w:t>
      </w:r>
      <w:proofErr w:type="gramEnd"/>
      <w:r w:rsidRPr="00DD73AB">
        <w:rPr>
          <w:sz w:val="24"/>
          <w:szCs w:val="24"/>
          <w:lang w:eastAsia="ru-RU" w:bidi="ru-RU"/>
        </w:rPr>
        <w:t>оставит 60%;</w:t>
      </w:r>
    </w:p>
    <w:p w:rsidR="004828B7" w:rsidRPr="00DD73AB" w:rsidRDefault="004828B7" w:rsidP="004828B7">
      <w:pPr>
        <w:pStyle w:val="52"/>
        <w:shd w:val="clear" w:color="auto" w:fill="auto"/>
        <w:tabs>
          <w:tab w:val="left" w:pos="34"/>
        </w:tabs>
        <w:spacing w:before="0" w:after="0" w:line="240" w:lineRule="auto"/>
        <w:ind w:firstLine="0"/>
        <w:contextualSpacing/>
        <w:rPr>
          <w:sz w:val="24"/>
          <w:szCs w:val="24"/>
          <w:lang w:eastAsia="ru-RU" w:bidi="ru-RU"/>
        </w:rPr>
      </w:pPr>
      <w:r w:rsidRPr="00DD73AB">
        <w:rPr>
          <w:sz w:val="24"/>
          <w:szCs w:val="24"/>
          <w:lang w:eastAsia="ru-RU" w:bidi="ru-RU"/>
        </w:rPr>
        <w:t>- 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составит 0 человек;</w:t>
      </w:r>
    </w:p>
    <w:p w:rsidR="004828B7" w:rsidRDefault="004828B7" w:rsidP="004828B7">
      <w:pPr>
        <w:pStyle w:val="ae"/>
        <w:ind w:left="0"/>
        <w:jc w:val="both"/>
        <w:rPr>
          <w:lang w:bidi="ru-RU"/>
        </w:rPr>
      </w:pPr>
      <w:r w:rsidRPr="00DD73AB">
        <w:rPr>
          <w:lang w:bidi="ru-RU"/>
        </w:rPr>
        <w:t>-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новому ФГОС дошколь</w:t>
      </w:r>
      <w:r w:rsidR="00FD6DEC">
        <w:rPr>
          <w:lang w:bidi="ru-RU"/>
        </w:rPr>
        <w:t>ного образования, составит 100%.</w:t>
      </w:r>
    </w:p>
    <w:p w:rsidR="00FD6DEC" w:rsidRPr="00DD73AB" w:rsidRDefault="00FD6DEC" w:rsidP="004828B7">
      <w:pPr>
        <w:pStyle w:val="ae"/>
        <w:ind w:left="0"/>
        <w:jc w:val="both"/>
        <w:rPr>
          <w:b/>
          <w:highlight w:val="yellow"/>
        </w:rPr>
      </w:pPr>
    </w:p>
    <w:p w:rsidR="004828B7" w:rsidRDefault="004828B7" w:rsidP="00D24830">
      <w:pPr>
        <w:pStyle w:val="2c"/>
        <w:keepNext/>
        <w:keepLines/>
        <w:numPr>
          <w:ilvl w:val="0"/>
          <w:numId w:val="4"/>
        </w:numPr>
        <w:shd w:val="clear" w:color="auto" w:fill="auto"/>
        <w:tabs>
          <w:tab w:val="left" w:pos="541"/>
        </w:tabs>
        <w:spacing w:before="0"/>
        <w:jc w:val="center"/>
        <w:rPr>
          <w:sz w:val="28"/>
          <w:szCs w:val="28"/>
        </w:rPr>
      </w:pPr>
      <w:r w:rsidRPr="00D845E1">
        <w:rPr>
          <w:sz w:val="28"/>
          <w:szCs w:val="28"/>
        </w:rPr>
        <w:t>Основные мероприятия подпрограммы</w:t>
      </w:r>
    </w:p>
    <w:p w:rsidR="004828B7" w:rsidRPr="00D845E1" w:rsidRDefault="004828B7" w:rsidP="004828B7">
      <w:pPr>
        <w:pStyle w:val="ae"/>
        <w:shd w:val="clear" w:color="auto" w:fill="FFFFFF"/>
        <w:ind w:left="0"/>
        <w:jc w:val="both"/>
        <w:textAlignment w:val="baseline"/>
        <w:rPr>
          <w:spacing w:val="2"/>
        </w:rPr>
      </w:pPr>
      <w:r w:rsidRPr="00D845E1">
        <w:rPr>
          <w:spacing w:val="2"/>
        </w:rPr>
        <w:t xml:space="preserve">Решение задач подпрограммы будет осуществляться путем реализации </w:t>
      </w:r>
      <w:r>
        <w:rPr>
          <w:spacing w:val="2"/>
        </w:rPr>
        <w:t>пятнадцати</w:t>
      </w:r>
      <w:r w:rsidRPr="00D845E1">
        <w:rPr>
          <w:spacing w:val="2"/>
        </w:rPr>
        <w:t xml:space="preserve"> основных мероприятий. Сводная информация об основных мероприятиях представлена в таблице № 2 приложения к программе. </w:t>
      </w:r>
    </w:p>
    <w:p w:rsidR="004828B7" w:rsidRDefault="004828B7" w:rsidP="004828B7">
      <w:pPr>
        <w:pStyle w:val="ae"/>
      </w:pPr>
    </w:p>
    <w:p w:rsidR="004828B7" w:rsidRDefault="004828B7" w:rsidP="00D24830">
      <w:pPr>
        <w:pStyle w:val="ae"/>
        <w:numPr>
          <w:ilvl w:val="0"/>
          <w:numId w:val="4"/>
        </w:numPr>
        <w:suppressAutoHyphens w:val="0"/>
        <w:contextualSpacing/>
        <w:jc w:val="center"/>
        <w:textAlignment w:val="baseline"/>
      </w:pPr>
      <w:r w:rsidRPr="00D845E1">
        <w:rPr>
          <w:b/>
          <w:bCs/>
          <w:sz w:val="28"/>
          <w:szCs w:val="28"/>
          <w:lang w:eastAsia="en-US"/>
        </w:rPr>
        <w:t>Целевые индикаторы и показатели</w:t>
      </w:r>
    </w:p>
    <w:p w:rsidR="004828B7" w:rsidRPr="00D845E1" w:rsidRDefault="004828B7" w:rsidP="004828B7">
      <w:pPr>
        <w:pStyle w:val="ae"/>
        <w:ind w:left="0"/>
        <w:jc w:val="both"/>
        <w:textAlignment w:val="baseline"/>
      </w:pPr>
      <w:r w:rsidRPr="00D845E1">
        <w:t>Сведения о показателях (индикаторах) подпрограммы и их  значениях представлены в таблице № 1 приложения к программе.</w:t>
      </w:r>
    </w:p>
    <w:p w:rsidR="004828B7" w:rsidRDefault="004828B7" w:rsidP="00FD6DEC">
      <w:pPr>
        <w:pStyle w:val="2c"/>
        <w:keepNext/>
        <w:keepLines/>
        <w:shd w:val="clear" w:color="auto" w:fill="auto"/>
        <w:tabs>
          <w:tab w:val="left" w:pos="541"/>
        </w:tabs>
        <w:spacing w:before="0"/>
        <w:ind w:left="1080" w:firstLine="0"/>
        <w:jc w:val="center"/>
        <w:rPr>
          <w:sz w:val="28"/>
          <w:szCs w:val="28"/>
        </w:rPr>
      </w:pPr>
    </w:p>
    <w:p w:rsidR="004828B7" w:rsidRDefault="004828B7" w:rsidP="00D24830">
      <w:pPr>
        <w:pStyle w:val="2c"/>
        <w:keepNext/>
        <w:keepLines/>
        <w:numPr>
          <w:ilvl w:val="0"/>
          <w:numId w:val="4"/>
        </w:numPr>
        <w:shd w:val="clear" w:color="auto" w:fill="auto"/>
        <w:tabs>
          <w:tab w:val="left" w:pos="541"/>
        </w:tabs>
        <w:spacing w:before="0"/>
        <w:jc w:val="center"/>
        <w:rPr>
          <w:sz w:val="28"/>
          <w:szCs w:val="28"/>
        </w:rPr>
      </w:pPr>
      <w:r w:rsidRPr="003148C0">
        <w:rPr>
          <w:sz w:val="28"/>
          <w:szCs w:val="28"/>
        </w:rPr>
        <w:t xml:space="preserve">Финансовое обеспечение муниципальной </w:t>
      </w:r>
      <w:r>
        <w:rPr>
          <w:sz w:val="28"/>
          <w:szCs w:val="28"/>
        </w:rPr>
        <w:t>под</w:t>
      </w:r>
      <w:r w:rsidRPr="003148C0">
        <w:rPr>
          <w:sz w:val="28"/>
          <w:szCs w:val="28"/>
        </w:rPr>
        <w:t xml:space="preserve">программы </w:t>
      </w:r>
    </w:p>
    <w:p w:rsidR="004828B7" w:rsidRPr="004A523D" w:rsidRDefault="004828B7" w:rsidP="004828B7">
      <w:pPr>
        <w:shd w:val="clear" w:color="auto" w:fill="FFFFFF"/>
        <w:ind w:firstLine="709"/>
        <w:contextualSpacing/>
        <w:jc w:val="both"/>
        <w:textAlignment w:val="baseline"/>
        <w:rPr>
          <w:spacing w:val="2"/>
        </w:rPr>
      </w:pPr>
      <w:r w:rsidRPr="004A523D">
        <w:rPr>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4A523D">
        <w:rPr>
          <w:spacing w:val="2"/>
        </w:rPr>
        <w:t>дств пр</w:t>
      </w:r>
      <w:proofErr w:type="gramEnd"/>
      <w:r w:rsidRPr="004A523D">
        <w:rPr>
          <w:spacing w:val="2"/>
        </w:rPr>
        <w:t xml:space="preserve">едставлены в таблице № 3 приложения к программе. </w:t>
      </w:r>
    </w:p>
    <w:p w:rsidR="004828B7" w:rsidRPr="004A523D" w:rsidRDefault="004828B7" w:rsidP="004828B7">
      <w:pPr>
        <w:shd w:val="clear" w:color="auto" w:fill="FFFFFF"/>
        <w:ind w:firstLine="709"/>
        <w:contextualSpacing/>
        <w:jc w:val="both"/>
        <w:textAlignment w:val="baseline"/>
        <w:rPr>
          <w:spacing w:val="2"/>
        </w:rPr>
      </w:pPr>
      <w:r w:rsidRPr="004A523D">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4828B7" w:rsidRPr="004A523D" w:rsidRDefault="004828B7" w:rsidP="004828B7">
      <w:pPr>
        <w:shd w:val="clear" w:color="auto" w:fill="FFFFFF"/>
        <w:ind w:firstLine="709"/>
        <w:contextualSpacing/>
        <w:jc w:val="both"/>
        <w:textAlignment w:val="baseline"/>
        <w:rPr>
          <w:spacing w:val="2"/>
        </w:rPr>
      </w:pPr>
      <w:r w:rsidRPr="004A523D">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4828B7" w:rsidRDefault="004828B7" w:rsidP="004828B7">
      <w:pPr>
        <w:pStyle w:val="2c"/>
        <w:keepNext/>
        <w:keepLines/>
        <w:shd w:val="clear" w:color="auto" w:fill="auto"/>
        <w:tabs>
          <w:tab w:val="left" w:pos="541"/>
        </w:tabs>
        <w:spacing w:before="0"/>
        <w:ind w:left="380" w:firstLine="0"/>
        <w:jc w:val="center"/>
        <w:rPr>
          <w:sz w:val="28"/>
          <w:szCs w:val="28"/>
        </w:rPr>
      </w:pPr>
    </w:p>
    <w:p w:rsidR="004828B7" w:rsidRPr="006D3B27" w:rsidRDefault="004828B7" w:rsidP="00D24830">
      <w:pPr>
        <w:pStyle w:val="ae"/>
        <w:numPr>
          <w:ilvl w:val="0"/>
          <w:numId w:val="4"/>
        </w:numPr>
        <w:shd w:val="clear" w:color="auto" w:fill="FFFFFF"/>
        <w:suppressAutoHyphens w:val="0"/>
        <w:contextualSpacing/>
        <w:jc w:val="center"/>
        <w:textAlignment w:val="baseline"/>
        <w:rPr>
          <w:b/>
          <w:spacing w:val="2"/>
        </w:rPr>
      </w:pPr>
      <w:r w:rsidRPr="006D3B27">
        <w:rPr>
          <w:b/>
          <w:spacing w:val="2"/>
        </w:rPr>
        <w:t>Риски и меры по управлению рисками с целью минимизации их влияния на достижение целей подпрограммы</w:t>
      </w:r>
    </w:p>
    <w:tbl>
      <w:tblPr>
        <w:tblW w:w="10065" w:type="dxa"/>
        <w:tblInd w:w="-557" w:type="dxa"/>
        <w:tblLayout w:type="fixed"/>
        <w:tblCellMar>
          <w:left w:w="10" w:type="dxa"/>
          <w:right w:w="10" w:type="dxa"/>
        </w:tblCellMar>
        <w:tblLook w:val="0000"/>
      </w:tblPr>
      <w:tblGrid>
        <w:gridCol w:w="2875"/>
        <w:gridCol w:w="3192"/>
        <w:gridCol w:w="3998"/>
      </w:tblGrid>
      <w:tr w:rsidR="004828B7" w:rsidRPr="00226ACD" w:rsidTr="00445E4C">
        <w:trPr>
          <w:trHeight w:hRule="exact" w:val="547"/>
        </w:trPr>
        <w:tc>
          <w:tcPr>
            <w:tcW w:w="2875" w:type="dxa"/>
            <w:tcBorders>
              <w:top w:val="single" w:sz="4" w:space="0" w:color="auto"/>
              <w:left w:val="single" w:sz="4" w:space="0" w:color="auto"/>
            </w:tcBorders>
            <w:shd w:val="clear" w:color="auto" w:fill="FFFFFF"/>
            <w:vAlign w:val="center"/>
          </w:tcPr>
          <w:p w:rsidR="004828B7" w:rsidRPr="00226ACD" w:rsidRDefault="004828B7" w:rsidP="00445E4C">
            <w:pPr>
              <w:contextualSpacing/>
              <w:jc w:val="center"/>
            </w:pPr>
            <w:r w:rsidRPr="006E5A85">
              <w:t>Риск</w:t>
            </w:r>
          </w:p>
        </w:tc>
        <w:tc>
          <w:tcPr>
            <w:tcW w:w="3192" w:type="dxa"/>
            <w:tcBorders>
              <w:top w:val="single" w:sz="4" w:space="0" w:color="auto"/>
              <w:left w:val="single" w:sz="4" w:space="0" w:color="auto"/>
            </w:tcBorders>
            <w:shd w:val="clear" w:color="auto" w:fill="FFFFFF"/>
            <w:vAlign w:val="center"/>
          </w:tcPr>
          <w:p w:rsidR="004828B7" w:rsidRPr="00226ACD" w:rsidRDefault="004828B7" w:rsidP="00445E4C">
            <w:pPr>
              <w:contextualSpacing/>
            </w:pPr>
            <w:r w:rsidRPr="006E5A85">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4828B7" w:rsidRPr="00226ACD" w:rsidRDefault="004828B7" w:rsidP="00445E4C">
            <w:pPr>
              <w:ind w:left="200"/>
              <w:contextualSpacing/>
            </w:pPr>
            <w:r w:rsidRPr="006E5A85">
              <w:t>Способы минимизации</w:t>
            </w:r>
          </w:p>
        </w:tc>
      </w:tr>
      <w:tr w:rsidR="004828B7" w:rsidRPr="00226ACD" w:rsidTr="00445E4C">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4828B7" w:rsidRPr="00226ACD" w:rsidRDefault="004828B7" w:rsidP="00445E4C">
            <w:pPr>
              <w:contextualSpacing/>
              <w:jc w:val="center"/>
            </w:pPr>
            <w:r w:rsidRPr="006E5A85">
              <w:t>1. Внешние риски</w:t>
            </w:r>
          </w:p>
        </w:tc>
      </w:tr>
      <w:tr w:rsidR="004828B7" w:rsidRPr="00226ACD" w:rsidTr="00445E4C">
        <w:trPr>
          <w:trHeight w:hRule="exact" w:val="3041"/>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1.2. Уменьшение объемов</w:t>
            </w:r>
          </w:p>
          <w:p w:rsidR="004828B7" w:rsidRPr="00226ACD" w:rsidRDefault="004828B7" w:rsidP="00445E4C">
            <w:pPr>
              <w:contextualSpacing/>
            </w:pPr>
            <w:r w:rsidRPr="006E5A85">
              <w:t>финансирования</w:t>
            </w:r>
          </w:p>
          <w:p w:rsidR="004828B7" w:rsidRPr="00226ACD" w:rsidRDefault="004828B7" w:rsidP="00445E4C">
            <w:pPr>
              <w:contextualSpacing/>
            </w:pPr>
            <w:r w:rsidRPr="006E5A85">
              <w:t>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Недостаточность сре</w:t>
            </w:r>
            <w:proofErr w:type="gramStart"/>
            <w:r w:rsidRPr="006E5A85">
              <w:t>дств дл</w:t>
            </w:r>
            <w:proofErr w:type="gramEnd"/>
            <w:r w:rsidRPr="006E5A85">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4828B7" w:rsidRPr="00226ACD" w:rsidTr="00445E4C">
        <w:trPr>
          <w:trHeight w:hRule="exact" w:val="1002"/>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Мониторинг демографической ситуации, своевременная корректировка программы</w:t>
            </w:r>
          </w:p>
        </w:tc>
      </w:tr>
      <w:tr w:rsidR="004828B7" w:rsidRPr="00226ACD" w:rsidTr="00445E4C">
        <w:trPr>
          <w:trHeight w:hRule="exact" w:val="2562"/>
        </w:trPr>
        <w:tc>
          <w:tcPr>
            <w:tcW w:w="2875" w:type="dxa"/>
            <w:tcBorders>
              <w:top w:val="single" w:sz="4" w:space="0" w:color="auto"/>
              <w:left w:val="single" w:sz="4" w:space="0" w:color="auto"/>
              <w:bottom w:val="single" w:sz="4" w:space="0" w:color="auto"/>
            </w:tcBorders>
            <w:shd w:val="clear" w:color="auto" w:fill="FFFFFF"/>
          </w:tcPr>
          <w:p w:rsidR="004828B7" w:rsidRDefault="004828B7" w:rsidP="00445E4C">
            <w:pPr>
              <w:contextualSpacing/>
            </w:pPr>
            <w:r w:rsidRPr="006E5A85">
              <w:t xml:space="preserve">1.4. Низкая активность, мотивация муниципальных </w:t>
            </w:r>
            <w:r>
              <w:t>дошкольных образовательных</w:t>
            </w:r>
            <w:r w:rsidRPr="006E5A85">
              <w:t xml:space="preserve"> организаций к достижени</w:t>
            </w:r>
            <w:r>
              <w:t xml:space="preserve">ю </w:t>
            </w:r>
          </w:p>
          <w:p w:rsidR="004828B7" w:rsidRPr="00226ACD" w:rsidRDefault="004828B7" w:rsidP="00445E4C">
            <w:pPr>
              <w:contextualSpacing/>
            </w:pPr>
            <w:r w:rsidRPr="006E5A85">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 xml:space="preserve">Активное взаимодействие с муниципальными </w:t>
            </w:r>
            <w:r>
              <w:t>дошкольными образовательными</w:t>
            </w:r>
            <w:r w:rsidRPr="006E5A85">
              <w:t xml:space="preserve"> организациями; создание инструментов мотивации</w:t>
            </w:r>
          </w:p>
        </w:tc>
      </w:tr>
      <w:tr w:rsidR="004828B7" w:rsidRPr="00226ACD" w:rsidTr="00445E4C">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4828B7" w:rsidRPr="006E5A85" w:rsidRDefault="004828B7" w:rsidP="00445E4C">
            <w:pPr>
              <w:contextualSpacing/>
              <w:jc w:val="center"/>
            </w:pPr>
            <w:r w:rsidRPr="006E5A85">
              <w:t>2. Внутренние риски</w:t>
            </w:r>
          </w:p>
        </w:tc>
      </w:tr>
      <w:tr w:rsidR="004828B7" w:rsidRPr="00226ACD" w:rsidTr="00445E4C">
        <w:trPr>
          <w:trHeight w:hRule="exact" w:val="1562"/>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2.1. Недостаточная подготовка</w:t>
            </w:r>
          </w:p>
          <w:p w:rsidR="004828B7" w:rsidRPr="00226ACD" w:rsidRDefault="004828B7" w:rsidP="00445E4C">
            <w:pPr>
              <w:contextualSpacing/>
            </w:pPr>
            <w:r w:rsidRPr="006E5A85">
              <w:t>специалистов и (или)</w:t>
            </w:r>
          </w:p>
          <w:p w:rsidR="004828B7" w:rsidRPr="00226ACD" w:rsidRDefault="004828B7" w:rsidP="00445E4C">
            <w:pPr>
              <w:contextualSpacing/>
            </w:pPr>
            <w:r w:rsidRPr="006E5A85">
              <w:t>ответственного</w:t>
            </w:r>
          </w:p>
          <w:p w:rsidR="004828B7" w:rsidRPr="00226ACD" w:rsidRDefault="004828B7" w:rsidP="00445E4C">
            <w:pPr>
              <w:contextualSpacing/>
            </w:pPr>
            <w:r w:rsidRPr="006E5A85">
              <w:t>исполнителя</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Своевременное</w:t>
            </w:r>
          </w:p>
          <w:p w:rsidR="004828B7" w:rsidRPr="00226ACD" w:rsidRDefault="004828B7" w:rsidP="00445E4C">
            <w:pPr>
              <w:contextualSpacing/>
            </w:pPr>
            <w:r w:rsidRPr="006E5A85">
              <w:t>направление</w:t>
            </w:r>
          </w:p>
          <w:p w:rsidR="004828B7" w:rsidRPr="00226ACD" w:rsidRDefault="004828B7" w:rsidP="00445E4C">
            <w:pPr>
              <w:contextualSpacing/>
            </w:pPr>
            <w:r w:rsidRPr="006E5A85">
              <w:t>специалистов на курсы повышения квалификации, обучающие мероприятия и тренинги, организация</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Разработка системы мер по стимулированию и мотивации персонала</w:t>
            </w:r>
          </w:p>
        </w:tc>
      </w:tr>
    </w:tbl>
    <w:p w:rsidR="004828B7" w:rsidRDefault="004828B7" w:rsidP="004828B7"/>
    <w:p w:rsidR="004828B7" w:rsidRDefault="004828B7" w:rsidP="004828B7">
      <w:pPr>
        <w:tabs>
          <w:tab w:val="left" w:pos="6795"/>
        </w:tabs>
        <w:ind w:firstLine="709"/>
        <w:contextualSpacing/>
        <w:jc w:val="right"/>
      </w:pPr>
    </w:p>
    <w:p w:rsidR="004828B7" w:rsidRDefault="004828B7" w:rsidP="004828B7">
      <w:pPr>
        <w:tabs>
          <w:tab w:val="left" w:pos="6795"/>
        </w:tabs>
        <w:ind w:firstLine="709"/>
        <w:contextualSpacing/>
        <w:jc w:val="right"/>
      </w:pPr>
    </w:p>
    <w:p w:rsidR="004828B7" w:rsidRDefault="004828B7" w:rsidP="004828B7">
      <w:pPr>
        <w:tabs>
          <w:tab w:val="left" w:pos="6795"/>
        </w:tabs>
        <w:ind w:firstLine="709"/>
        <w:contextualSpacing/>
        <w:jc w:val="right"/>
      </w:pPr>
    </w:p>
    <w:p w:rsidR="004828B7" w:rsidRDefault="004828B7" w:rsidP="004828B7">
      <w:pPr>
        <w:tabs>
          <w:tab w:val="left" w:pos="6795"/>
        </w:tabs>
        <w:ind w:firstLine="709"/>
        <w:contextualSpacing/>
        <w:jc w:val="right"/>
      </w:pPr>
    </w:p>
    <w:p w:rsidR="004828B7" w:rsidRDefault="004828B7" w:rsidP="004828B7">
      <w:pPr>
        <w:tabs>
          <w:tab w:val="left" w:pos="6795"/>
        </w:tabs>
        <w:ind w:firstLine="709"/>
        <w:contextualSpacing/>
        <w:jc w:val="right"/>
      </w:pPr>
    </w:p>
    <w:p w:rsidR="004828B7" w:rsidRDefault="004828B7" w:rsidP="004828B7">
      <w:pPr>
        <w:tabs>
          <w:tab w:val="left" w:pos="6795"/>
        </w:tabs>
        <w:ind w:firstLine="709"/>
        <w:contextualSpacing/>
        <w:jc w:val="right"/>
      </w:pPr>
    </w:p>
    <w:p w:rsidR="004828B7" w:rsidRPr="00ED0B92" w:rsidRDefault="004828B7" w:rsidP="004828B7">
      <w:pPr>
        <w:tabs>
          <w:tab w:val="left" w:pos="6795"/>
        </w:tabs>
        <w:ind w:firstLine="709"/>
        <w:contextualSpacing/>
        <w:jc w:val="right"/>
      </w:pPr>
      <w:r w:rsidRPr="00ED0B92">
        <w:lastRenderedPageBreak/>
        <w:t>Приложение 2</w:t>
      </w:r>
    </w:p>
    <w:p w:rsidR="004828B7" w:rsidRPr="00ED0B92" w:rsidRDefault="004828B7" w:rsidP="004828B7">
      <w:pPr>
        <w:tabs>
          <w:tab w:val="left" w:pos="6795"/>
        </w:tabs>
        <w:ind w:firstLine="709"/>
        <w:contextualSpacing/>
        <w:jc w:val="right"/>
      </w:pPr>
      <w:r w:rsidRPr="00ED0B92">
        <w:t xml:space="preserve">к муниципальной программе </w:t>
      </w:r>
    </w:p>
    <w:p w:rsidR="004828B7" w:rsidRDefault="004828B7" w:rsidP="004828B7">
      <w:pPr>
        <w:shd w:val="clear" w:color="auto" w:fill="FFFFFF"/>
        <w:ind w:firstLine="709"/>
        <w:contextualSpacing/>
        <w:jc w:val="right"/>
      </w:pPr>
      <w:r w:rsidRPr="000F7935">
        <w:t>«Развитие системы образования</w:t>
      </w:r>
    </w:p>
    <w:p w:rsidR="004828B7" w:rsidRDefault="004828B7" w:rsidP="004828B7">
      <w:pPr>
        <w:shd w:val="clear" w:color="auto" w:fill="FFFFFF"/>
        <w:ind w:firstLine="709"/>
        <w:contextualSpacing/>
        <w:jc w:val="right"/>
      </w:pPr>
      <w:r w:rsidRPr="000F7935">
        <w:t xml:space="preserve"> муниципального района </w:t>
      </w:r>
    </w:p>
    <w:p w:rsidR="004828B7" w:rsidRDefault="004828B7" w:rsidP="004828B7">
      <w:pPr>
        <w:shd w:val="clear" w:color="auto" w:fill="FFFFFF"/>
        <w:ind w:firstLine="709"/>
        <w:contextualSpacing/>
        <w:jc w:val="right"/>
      </w:pPr>
      <w:r w:rsidRPr="000F7935">
        <w:t>«Чернышевский район»</w:t>
      </w:r>
    </w:p>
    <w:p w:rsidR="004828B7" w:rsidRDefault="004828B7" w:rsidP="004828B7">
      <w:pPr>
        <w:pStyle w:val="44"/>
        <w:shd w:val="clear" w:color="auto" w:fill="auto"/>
        <w:spacing w:before="0" w:after="0" w:line="322" w:lineRule="exact"/>
        <w:ind w:left="20" w:firstLine="0"/>
        <w:jc w:val="right"/>
        <w:rPr>
          <w:bCs w:val="0"/>
          <w:sz w:val="28"/>
          <w:szCs w:val="28"/>
        </w:rPr>
      </w:pPr>
    </w:p>
    <w:p w:rsidR="004828B7" w:rsidRPr="00CC60C6" w:rsidRDefault="004828B7" w:rsidP="004828B7">
      <w:pPr>
        <w:pStyle w:val="44"/>
        <w:shd w:val="clear" w:color="auto" w:fill="auto"/>
        <w:spacing w:before="0" w:after="0" w:line="322" w:lineRule="exact"/>
        <w:ind w:left="20" w:firstLine="0"/>
        <w:rPr>
          <w:bCs w:val="0"/>
          <w:sz w:val="28"/>
          <w:szCs w:val="28"/>
        </w:rPr>
      </w:pPr>
      <w:r>
        <w:rPr>
          <w:bCs w:val="0"/>
          <w:sz w:val="28"/>
          <w:szCs w:val="28"/>
        </w:rPr>
        <w:t xml:space="preserve">Подпрограмма </w:t>
      </w:r>
      <w:r w:rsidRPr="00CC60C6">
        <w:rPr>
          <w:bCs w:val="0"/>
          <w:sz w:val="28"/>
          <w:szCs w:val="28"/>
        </w:rPr>
        <w:t xml:space="preserve">«Повышение качества и доступности  общего образования» </w:t>
      </w:r>
    </w:p>
    <w:p w:rsidR="004828B7" w:rsidRDefault="004828B7" w:rsidP="004828B7">
      <w:pPr>
        <w:pStyle w:val="44"/>
        <w:shd w:val="clear" w:color="auto" w:fill="auto"/>
        <w:spacing w:before="0" w:after="0" w:line="322" w:lineRule="exact"/>
        <w:ind w:left="20" w:firstLine="0"/>
        <w:rPr>
          <w:bCs w:val="0"/>
          <w:sz w:val="28"/>
          <w:szCs w:val="28"/>
        </w:rPr>
      </w:pPr>
    </w:p>
    <w:p w:rsidR="004828B7" w:rsidRPr="0074330B" w:rsidRDefault="004828B7" w:rsidP="004828B7">
      <w:pPr>
        <w:pStyle w:val="44"/>
        <w:shd w:val="clear" w:color="auto" w:fill="auto"/>
        <w:spacing w:before="0" w:after="0" w:line="322" w:lineRule="exact"/>
        <w:ind w:left="20" w:firstLine="0"/>
        <w:rPr>
          <w:bCs w:val="0"/>
          <w:sz w:val="28"/>
          <w:szCs w:val="28"/>
        </w:rPr>
      </w:pPr>
      <w:r>
        <w:rPr>
          <w:bCs w:val="0"/>
          <w:sz w:val="28"/>
          <w:szCs w:val="28"/>
        </w:rPr>
        <w:t>1.</w:t>
      </w:r>
      <w:r w:rsidRPr="0074330B">
        <w:rPr>
          <w:bCs w:val="0"/>
          <w:sz w:val="28"/>
          <w:szCs w:val="28"/>
        </w:rPr>
        <w:t>Паспорт</w:t>
      </w:r>
      <w:r>
        <w:rPr>
          <w:bCs w:val="0"/>
          <w:sz w:val="28"/>
          <w:szCs w:val="28"/>
        </w:rPr>
        <w:t xml:space="preserve"> </w:t>
      </w:r>
      <w:r w:rsidRPr="0074330B">
        <w:rPr>
          <w:bCs w:val="0"/>
          <w:sz w:val="28"/>
          <w:szCs w:val="28"/>
        </w:rPr>
        <w:t>муниципальной подпрограммы</w:t>
      </w:r>
    </w:p>
    <w:tbl>
      <w:tblPr>
        <w:tblW w:w="9498" w:type="dxa"/>
        <w:tblInd w:w="149" w:type="dxa"/>
        <w:tblCellMar>
          <w:left w:w="0" w:type="dxa"/>
          <w:right w:w="0" w:type="dxa"/>
        </w:tblCellMar>
        <w:tblLook w:val="04A0"/>
      </w:tblPr>
      <w:tblGrid>
        <w:gridCol w:w="2552"/>
        <w:gridCol w:w="6946"/>
      </w:tblGrid>
      <w:tr w:rsidR="004828B7" w:rsidRPr="00226ACD" w:rsidTr="00FD6DE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Разделы  паспорта муниципальной подпрограммы</w:t>
            </w:r>
          </w:p>
        </w:tc>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Содержание раздела</w:t>
            </w:r>
          </w:p>
        </w:tc>
      </w:tr>
      <w:tr w:rsidR="004828B7" w:rsidRPr="00226ACD" w:rsidTr="00FD6DE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Наименование  муниципальной программы</w:t>
            </w:r>
          </w:p>
        </w:tc>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«Развитие системы образования</w:t>
            </w:r>
          </w:p>
          <w:p w:rsidR="004828B7" w:rsidRPr="00226ACD" w:rsidRDefault="004828B7" w:rsidP="00445E4C">
            <w:pPr>
              <w:contextualSpacing/>
            </w:pPr>
            <w:r w:rsidRPr="00226ACD">
              <w:t xml:space="preserve"> муниципального района «Чернышевский район»</w:t>
            </w:r>
          </w:p>
        </w:tc>
      </w:tr>
      <w:tr w:rsidR="004828B7" w:rsidRPr="00226ACD" w:rsidTr="00FD6DEC">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 xml:space="preserve">Наименование муниципальной подпрограммы </w:t>
            </w:r>
          </w:p>
        </w:tc>
        <w:tc>
          <w:tcPr>
            <w:tcW w:w="694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«П</w:t>
            </w:r>
            <w:r w:rsidRPr="00226ACD">
              <w:rPr>
                <w:color w:val="000000"/>
              </w:rPr>
              <w:t>овышение качества и доступности  общего образования</w:t>
            </w:r>
            <w:r w:rsidRPr="00226ACD">
              <w:t>»</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right="5" w:firstLine="0"/>
              <w:contextualSpacing/>
              <w:rPr>
                <w:sz w:val="24"/>
                <w:szCs w:val="24"/>
              </w:rPr>
            </w:pPr>
            <w:r w:rsidRPr="00226ACD">
              <w:rPr>
                <w:sz w:val="24"/>
                <w:szCs w:val="24"/>
              </w:rPr>
              <w:t>Ответственный исполнитель муниципальной подпрограммы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rPr>
                <w:sz w:val="24"/>
                <w:szCs w:val="24"/>
              </w:rPr>
            </w:pPr>
            <w:r w:rsidRPr="00226ACD">
              <w:rPr>
                <w:sz w:val="24"/>
                <w:szCs w:val="24"/>
              </w:rPr>
              <w:t xml:space="preserve"> МКУ «Комитет образования  и молодёжной политики администрации МР «Чернышевский район»</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rPr>
                <w:sz w:val="24"/>
                <w:szCs w:val="24"/>
              </w:rPr>
            </w:pPr>
            <w:r w:rsidRPr="00226ACD">
              <w:rPr>
                <w:sz w:val="24"/>
                <w:szCs w:val="24"/>
              </w:rPr>
              <w:t>Соисполнители муниципальной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445E4C">
            <w:pPr>
              <w:pStyle w:val="ConsPlusNormal"/>
              <w:ind w:firstLine="0"/>
              <w:contextualSpacing/>
              <w:jc w:val="both"/>
              <w:rPr>
                <w:sz w:val="24"/>
                <w:szCs w:val="24"/>
              </w:rPr>
            </w:pPr>
            <w:r w:rsidRPr="0068521E">
              <w:rPr>
                <w:sz w:val="24"/>
                <w:szCs w:val="24"/>
              </w:rPr>
              <w:t>Образовательные организации МР «Чернышевский район».</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contextualSpacing/>
            </w:pPr>
            <w:r w:rsidRPr="00226ACD">
              <w:t>Цель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445E4C">
            <w:pPr>
              <w:pStyle w:val="a3"/>
              <w:contextualSpacing/>
              <w:rPr>
                <w:sz w:val="24"/>
              </w:rPr>
            </w:pPr>
            <w:r w:rsidRPr="0068521E">
              <w:rPr>
                <w:sz w:val="24"/>
              </w:rPr>
              <w:t xml:space="preserve">Организация предоставления и повышение качества общего образования по основным </w:t>
            </w:r>
            <w:hyperlink r:id="rId6" w:tooltip="Общеобразовательные программы" w:history="1">
              <w:r w:rsidRPr="00FD6DEC">
                <w:rPr>
                  <w:rStyle w:val="aa"/>
                  <w:color w:val="auto"/>
                  <w:sz w:val="24"/>
                  <w:u w:val="none"/>
                </w:rPr>
                <w:t>общеобразовательным программам</w:t>
              </w:r>
            </w:hyperlink>
            <w:r w:rsidRPr="0068521E">
              <w:rPr>
                <w:sz w:val="24"/>
              </w:rPr>
              <w:t xml:space="preserve"> на территории Чернышевского района, обеспечение равного доступа к качественному образованию для всех категорий детей</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contextualSpacing/>
            </w:pPr>
            <w:r w:rsidRPr="00226ACD">
              <w:t>Задачи муниципальной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445E4C">
            <w:pPr>
              <w:contextualSpacing/>
            </w:pPr>
            <w:r w:rsidRPr="0068521E">
              <w:rPr>
                <w:color w:val="000000"/>
              </w:rPr>
              <w:t>1) О</w:t>
            </w:r>
            <w:r w:rsidRPr="0068521E">
              <w:t>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4828B7" w:rsidRPr="0068521E" w:rsidRDefault="004828B7" w:rsidP="00445E4C">
            <w:pPr>
              <w:contextualSpacing/>
              <w:rPr>
                <w:color w:val="000000"/>
              </w:rPr>
            </w:pPr>
            <w:r w:rsidRPr="0068521E">
              <w:rPr>
                <w:color w:val="000000"/>
              </w:rPr>
              <w:t>2) Обеспечение современных и безопасных условий для получения общего образования в муниципальных организациях общего образования.</w:t>
            </w:r>
          </w:p>
          <w:p w:rsidR="004828B7" w:rsidRPr="0068521E" w:rsidRDefault="004828B7" w:rsidP="00445E4C">
            <w:pPr>
              <w:contextualSpacing/>
              <w:rPr>
                <w:color w:val="000000"/>
              </w:rPr>
            </w:pPr>
            <w:r w:rsidRPr="0068521E">
              <w:rPr>
                <w:color w:val="000000"/>
              </w:rPr>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4828B7" w:rsidRPr="0068521E" w:rsidRDefault="004828B7" w:rsidP="00445E4C">
            <w:pPr>
              <w:contextualSpacing/>
              <w:rPr>
                <w:color w:val="000000"/>
              </w:rPr>
            </w:pPr>
            <w:proofErr w:type="gramStart"/>
            <w:r w:rsidRPr="0068521E">
              <w:rPr>
                <w:color w:val="000000"/>
              </w:rPr>
              <w:t>4)Создание специальных условий для получения образования обучающимися с ограниченными возможностями здоровья (ОВЗ).</w:t>
            </w:r>
            <w:proofErr w:type="gramEnd"/>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226ACD">
              <w:rPr>
                <w:sz w:val="24"/>
                <w:szCs w:val="24"/>
              </w:rPr>
              <w:t>Конечные результаты муниципальной подпрограммы</w:t>
            </w:r>
          </w:p>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p w:rsidR="004828B7" w:rsidRPr="00226ACD" w:rsidRDefault="004828B7" w:rsidP="00445E4C"/>
        </w:tc>
        <w:tc>
          <w:tcPr>
            <w:tcW w:w="694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D24830">
            <w:pPr>
              <w:pStyle w:val="ae"/>
              <w:numPr>
                <w:ilvl w:val="0"/>
                <w:numId w:val="3"/>
              </w:numPr>
              <w:tabs>
                <w:tab w:val="left" w:pos="364"/>
              </w:tabs>
              <w:suppressAutoHyphens w:val="0"/>
              <w:ind w:right="140"/>
              <w:contextualSpacing/>
              <w:jc w:val="both"/>
            </w:pPr>
            <w:r w:rsidRPr="0068521E">
              <w:lastRenderedPageBreak/>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68521E">
              <w:t>численности</w:t>
            </w:r>
            <w:proofErr w:type="gramEnd"/>
            <w:r w:rsidRPr="0068521E">
              <w:t xml:space="preserve"> обучающихся - до 100%;</w:t>
            </w:r>
          </w:p>
          <w:p w:rsidR="004828B7" w:rsidRPr="0068521E" w:rsidRDefault="004828B7" w:rsidP="00D24830">
            <w:pPr>
              <w:pStyle w:val="ae"/>
              <w:numPr>
                <w:ilvl w:val="0"/>
                <w:numId w:val="3"/>
              </w:numPr>
              <w:tabs>
                <w:tab w:val="left" w:pos="451"/>
              </w:tabs>
              <w:suppressAutoHyphens w:val="0"/>
              <w:contextualSpacing/>
            </w:pPr>
            <w:r w:rsidRPr="0068521E">
              <w:rPr>
                <w:rStyle w:val="295pt"/>
              </w:rPr>
              <w:t>Доля образовательных организаций общего образования, реализующих федеральные проекты в рамках   национального проекта «Образование», к 2025 году до 100%;</w:t>
            </w:r>
          </w:p>
          <w:p w:rsidR="004828B7" w:rsidRPr="0068521E" w:rsidRDefault="004828B7" w:rsidP="00D24830">
            <w:pPr>
              <w:pStyle w:val="ae"/>
              <w:numPr>
                <w:ilvl w:val="0"/>
                <w:numId w:val="3"/>
              </w:numPr>
              <w:tabs>
                <w:tab w:val="left" w:pos="364"/>
                <w:tab w:val="left" w:pos="5373"/>
                <w:tab w:val="right" w:pos="9544"/>
              </w:tabs>
              <w:suppressAutoHyphens w:val="0"/>
              <w:ind w:right="140"/>
              <w:contextualSpacing/>
              <w:jc w:val="both"/>
              <w:rPr>
                <w:sz w:val="28"/>
                <w:szCs w:val="28"/>
              </w:rPr>
            </w:pPr>
            <w:r w:rsidRPr="0068521E">
              <w:lastRenderedPageBreak/>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50 %;</w:t>
            </w:r>
          </w:p>
          <w:p w:rsidR="004828B7" w:rsidRPr="0068521E" w:rsidRDefault="004828B7" w:rsidP="00D24830">
            <w:pPr>
              <w:pStyle w:val="ae"/>
              <w:numPr>
                <w:ilvl w:val="0"/>
                <w:numId w:val="3"/>
              </w:numPr>
              <w:tabs>
                <w:tab w:val="left" w:pos="364"/>
                <w:tab w:val="left" w:pos="5373"/>
                <w:tab w:val="right" w:pos="9544"/>
              </w:tabs>
              <w:suppressAutoHyphens w:val="0"/>
              <w:ind w:right="140"/>
              <w:contextualSpacing/>
              <w:jc w:val="both"/>
              <w:rPr>
                <w:sz w:val="28"/>
                <w:szCs w:val="28"/>
              </w:rPr>
            </w:pPr>
            <w:r w:rsidRPr="0068521E">
              <w:t>Удельный вес численности обучающихся с ОВЗ общеобразовательных   организаций, обеспеченных сбалансированным двухразовым  питанием,  от общей численности обучающихся общеобразовательных организаций</w:t>
            </w:r>
          </w:p>
          <w:p w:rsidR="004828B7" w:rsidRPr="0068521E" w:rsidRDefault="004828B7" w:rsidP="00445E4C">
            <w:pPr>
              <w:jc w:val="both"/>
              <w:outlineLvl w:val="0"/>
            </w:pP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r w:rsidRPr="00226ACD">
              <w:lastRenderedPageBreak/>
              <w:t>Целевые показатели (индикаторы)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445E4C">
            <w:r>
              <w:t>1)</w:t>
            </w:r>
            <w:r w:rsidRPr="0068521E">
              <w:t>Доля образовательных организаций общего образования, реализующих федеральные проекты в рамках   национального проекта «Образование», к 2025 году до 100 %;</w:t>
            </w:r>
          </w:p>
          <w:p w:rsidR="004828B7" w:rsidRPr="0068521E" w:rsidRDefault="004828B7" w:rsidP="00445E4C">
            <w:r w:rsidRPr="0068521E">
              <w:t>2) Доля зданий ОО, требующих технической модернизации (реконструкции, ремонта), к 2025 г -14 %;</w:t>
            </w:r>
          </w:p>
          <w:p w:rsidR="004828B7" w:rsidRPr="0068521E" w:rsidRDefault="004828B7" w:rsidP="00445E4C">
            <w:r w:rsidRPr="0068521E">
              <w:t>3) Обновление материально-технической  базы общеобразовательных учреждений, к 2025 г до 70 %;</w:t>
            </w:r>
          </w:p>
          <w:p w:rsidR="004828B7" w:rsidRPr="0068521E" w:rsidRDefault="004828B7" w:rsidP="00445E4C">
            <w:r w:rsidRPr="0068521E">
              <w:t>4)Удельный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50%;</w:t>
            </w:r>
          </w:p>
          <w:p w:rsidR="004828B7" w:rsidRPr="00251C0A" w:rsidRDefault="004828B7" w:rsidP="00445E4C">
            <w:r w:rsidRPr="0068521E">
              <w:t xml:space="preserve">5) Удельный вес численности обучающихся с ОВЗ общеобразовательных   организаций, обеспеченных сбалансированным двухразовым  питанием,  от общей </w:t>
            </w:r>
            <w:proofErr w:type="spellStart"/>
            <w:proofErr w:type="gramStart"/>
            <w:r w:rsidRPr="0068521E">
              <w:t>числен</w:t>
            </w:r>
            <w:r w:rsidR="00FD6DEC">
              <w:t>-</w:t>
            </w:r>
            <w:r w:rsidRPr="0068521E">
              <w:t>ности</w:t>
            </w:r>
            <w:proofErr w:type="spellEnd"/>
            <w:proofErr w:type="gramEnd"/>
            <w:r w:rsidRPr="0068521E">
              <w:t xml:space="preserve"> обучающихся общеобразовательных организаций, 9 %</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226ACD">
              <w:rPr>
                <w:sz w:val="24"/>
                <w:szCs w:val="24"/>
              </w:rPr>
              <w:t>Этапы и сроки реализации муниципальной подпрограммы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jc w:val="both"/>
              <w:rPr>
                <w:sz w:val="24"/>
                <w:szCs w:val="24"/>
              </w:rPr>
            </w:pPr>
            <w:r w:rsidRPr="00226ACD">
              <w:rPr>
                <w:sz w:val="24"/>
                <w:szCs w:val="24"/>
              </w:rPr>
              <w:t>Срок реализации подпрограммы: 2021 - 2025 годы,</w:t>
            </w:r>
            <w:r>
              <w:rPr>
                <w:sz w:val="24"/>
                <w:szCs w:val="24"/>
              </w:rPr>
              <w:t xml:space="preserve"> </w:t>
            </w:r>
            <w:r w:rsidRPr="00226ACD">
              <w:rPr>
                <w:sz w:val="24"/>
                <w:szCs w:val="24"/>
              </w:rPr>
              <w:t>подпрограмма реализуется в один этап.</w:t>
            </w:r>
          </w:p>
        </w:tc>
      </w:tr>
      <w:tr w:rsidR="004828B7" w:rsidRPr="00226ACD" w:rsidTr="00FD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rPr>
                <w:sz w:val="24"/>
                <w:szCs w:val="24"/>
              </w:rPr>
            </w:pPr>
            <w:r w:rsidRPr="00226ACD">
              <w:rPr>
                <w:sz w:val="24"/>
                <w:szCs w:val="24"/>
              </w:rPr>
              <w:t>Финансовое обеспечение муниципальной подпрограммы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5124E2" w:rsidRDefault="004828B7" w:rsidP="00445E4C">
            <w:r w:rsidRPr="00226ACD">
              <w:t>Общий объем финансирования подпрограммы за счет сре</w:t>
            </w:r>
            <w:proofErr w:type="gramStart"/>
            <w:r w:rsidRPr="00226ACD">
              <w:t>дств в 202</w:t>
            </w:r>
            <w:proofErr w:type="gramEnd"/>
            <w:r w:rsidRPr="00226ACD">
              <w:t xml:space="preserve">1- 2025 годах составит  </w:t>
            </w:r>
            <w:r w:rsidRPr="007F4CF7">
              <w:t xml:space="preserve">577720,74 </w:t>
            </w:r>
            <w:r w:rsidRPr="005124E2">
              <w:t xml:space="preserve"> тыс.  рублей, в том числе по годам: </w:t>
            </w:r>
          </w:p>
          <w:p w:rsidR="004828B7" w:rsidRPr="005124E2" w:rsidRDefault="004828B7" w:rsidP="00445E4C">
            <w:r w:rsidRPr="005124E2">
              <w:t xml:space="preserve">ФБ </w:t>
            </w:r>
            <w:r>
              <w:t xml:space="preserve">    453683,8</w:t>
            </w:r>
            <w:r w:rsidRPr="005124E2">
              <w:t xml:space="preserve"> тыс. рублей,</w:t>
            </w:r>
          </w:p>
          <w:p w:rsidR="004828B7" w:rsidRPr="00AF04F7" w:rsidRDefault="004828B7" w:rsidP="00445E4C">
            <w:r w:rsidRPr="00AF04F7">
              <w:t xml:space="preserve">КБ </w:t>
            </w:r>
            <w:r>
              <w:t xml:space="preserve">       28591,8</w:t>
            </w:r>
            <w:r w:rsidRPr="00AF04F7">
              <w:t xml:space="preserve"> тыс. рублей,</w:t>
            </w:r>
          </w:p>
          <w:p w:rsidR="004828B7" w:rsidRDefault="004828B7" w:rsidP="00445E4C">
            <w:r w:rsidRPr="00AF04F7">
              <w:t xml:space="preserve">МБ </w:t>
            </w:r>
            <w:r>
              <w:t xml:space="preserve">      85445,14</w:t>
            </w:r>
            <w:r w:rsidRPr="00AF04F7">
              <w:t xml:space="preserve"> тыс. рублей,</w:t>
            </w:r>
          </w:p>
          <w:p w:rsidR="004828B7" w:rsidRPr="005124E2" w:rsidRDefault="004828B7" w:rsidP="00445E4C">
            <w:r>
              <w:t>ВБ         10000,0 тыс. руб.</w:t>
            </w:r>
          </w:p>
          <w:p w:rsidR="004828B7" w:rsidRPr="005124E2" w:rsidRDefault="004828B7" w:rsidP="00445E4C"/>
          <w:p w:rsidR="004828B7" w:rsidRPr="005124E2" w:rsidRDefault="004828B7" w:rsidP="00445E4C">
            <w:r w:rsidRPr="005124E2">
              <w:t xml:space="preserve">2021г.  – </w:t>
            </w:r>
            <w:r>
              <w:t>60486,24</w:t>
            </w:r>
            <w:r w:rsidRPr="005124E2">
              <w:t xml:space="preserve"> тыс. рублей, </w:t>
            </w:r>
          </w:p>
          <w:p w:rsidR="004828B7" w:rsidRPr="005124E2" w:rsidRDefault="004828B7" w:rsidP="00445E4C">
            <w:r w:rsidRPr="005124E2">
              <w:t>ФБ</w:t>
            </w:r>
            <w:r>
              <w:t xml:space="preserve">          37133,6</w:t>
            </w:r>
            <w:r w:rsidRPr="005124E2">
              <w:t xml:space="preserve"> тыс. рублей,</w:t>
            </w:r>
          </w:p>
          <w:p w:rsidR="004828B7" w:rsidRPr="005124E2" w:rsidRDefault="004828B7" w:rsidP="00445E4C">
            <w:r w:rsidRPr="005124E2">
              <w:t xml:space="preserve">КБ </w:t>
            </w:r>
            <w:r>
              <w:t xml:space="preserve">            </w:t>
            </w:r>
            <w:r w:rsidRPr="005124E2">
              <w:t>1792,8 тыс. рублей,</w:t>
            </w:r>
          </w:p>
          <w:p w:rsidR="004828B7" w:rsidRDefault="004828B7" w:rsidP="00445E4C">
            <w:r>
              <w:t>МБ          11559,84</w:t>
            </w:r>
            <w:r w:rsidRPr="005124E2">
              <w:t xml:space="preserve"> тыс. рублей,</w:t>
            </w:r>
          </w:p>
          <w:p w:rsidR="004828B7" w:rsidRPr="005124E2" w:rsidRDefault="004828B7" w:rsidP="00445E4C">
            <w:r>
              <w:t>ВБ           10000,0 тыс. руб.</w:t>
            </w:r>
          </w:p>
          <w:p w:rsidR="004828B7" w:rsidRPr="005124E2" w:rsidRDefault="004828B7" w:rsidP="00445E4C"/>
          <w:p w:rsidR="004828B7" w:rsidRPr="005124E2" w:rsidRDefault="004828B7" w:rsidP="00445E4C">
            <w:r w:rsidRPr="005124E2">
              <w:t xml:space="preserve">2022 г. – </w:t>
            </w:r>
            <w:r>
              <w:t>184423,3</w:t>
            </w:r>
            <w:r w:rsidRPr="005124E2">
              <w:t xml:space="preserve"> тыс</w:t>
            </w:r>
            <w:proofErr w:type="gramStart"/>
            <w:r w:rsidRPr="005124E2">
              <w:t>.р</w:t>
            </w:r>
            <w:proofErr w:type="gramEnd"/>
            <w:r w:rsidRPr="005124E2">
              <w:t xml:space="preserve">ублей </w:t>
            </w:r>
          </w:p>
          <w:p w:rsidR="004828B7" w:rsidRPr="005124E2" w:rsidRDefault="004828B7" w:rsidP="00445E4C">
            <w:r w:rsidRPr="005124E2">
              <w:t>ФБ</w:t>
            </w:r>
            <w:r>
              <w:t xml:space="preserve">         </w:t>
            </w:r>
            <w:r w:rsidRPr="005124E2">
              <w:t xml:space="preserve"> </w:t>
            </w:r>
            <w:r>
              <w:t>126750,2</w:t>
            </w:r>
            <w:r w:rsidRPr="005124E2">
              <w:t xml:space="preserve"> тыс. рублей,</w:t>
            </w:r>
          </w:p>
          <w:p w:rsidR="004828B7" w:rsidRPr="005124E2" w:rsidRDefault="004828B7" w:rsidP="00445E4C">
            <w:r w:rsidRPr="005124E2">
              <w:t xml:space="preserve">КБ </w:t>
            </w:r>
            <w:r>
              <w:t xml:space="preserve">            21399,0</w:t>
            </w:r>
            <w:r w:rsidRPr="005124E2">
              <w:t xml:space="preserve"> тыс. рублей,</w:t>
            </w:r>
          </w:p>
          <w:p w:rsidR="004828B7" w:rsidRPr="005124E2" w:rsidRDefault="004828B7" w:rsidP="00445E4C">
            <w:r w:rsidRPr="005124E2">
              <w:t>МБ</w:t>
            </w:r>
            <w:r>
              <w:t xml:space="preserve">            36274,1</w:t>
            </w:r>
            <w:r w:rsidRPr="005124E2">
              <w:t xml:space="preserve"> тыс. рублей,</w:t>
            </w:r>
          </w:p>
          <w:p w:rsidR="004828B7" w:rsidRPr="005124E2" w:rsidRDefault="004828B7" w:rsidP="00445E4C"/>
          <w:p w:rsidR="004828B7" w:rsidRPr="005124E2" w:rsidRDefault="004828B7" w:rsidP="00445E4C">
            <w:r w:rsidRPr="005124E2">
              <w:t xml:space="preserve">2023 г. –  </w:t>
            </w:r>
            <w:r>
              <w:t>33170,4</w:t>
            </w:r>
            <w:r w:rsidRPr="005124E2">
              <w:t xml:space="preserve"> тыс. рублей,</w:t>
            </w:r>
          </w:p>
          <w:p w:rsidR="004828B7" w:rsidRPr="005124E2" w:rsidRDefault="004828B7" w:rsidP="00445E4C">
            <w:r w:rsidRPr="005124E2">
              <w:t xml:space="preserve">ФБ </w:t>
            </w:r>
            <w:r>
              <w:t xml:space="preserve">          </w:t>
            </w:r>
            <w:r w:rsidRPr="005124E2">
              <w:t>19800</w:t>
            </w:r>
            <w:r>
              <w:t>,0</w:t>
            </w:r>
            <w:r w:rsidRPr="005124E2">
              <w:t xml:space="preserve"> тыс. рублей,</w:t>
            </w:r>
          </w:p>
          <w:p w:rsidR="004828B7" w:rsidRPr="005124E2" w:rsidRDefault="004828B7" w:rsidP="00445E4C">
            <w:r w:rsidRPr="005124E2">
              <w:t xml:space="preserve">КБ </w:t>
            </w:r>
            <w:r>
              <w:t xml:space="preserve">                     </w:t>
            </w:r>
            <w:r w:rsidRPr="005124E2">
              <w:t>0</w:t>
            </w:r>
            <w:r>
              <w:t xml:space="preserve">  тыс. руб.</w:t>
            </w:r>
          </w:p>
          <w:p w:rsidR="004828B7" w:rsidRPr="005124E2" w:rsidRDefault="004828B7" w:rsidP="00445E4C">
            <w:r w:rsidRPr="005124E2">
              <w:t>МБ</w:t>
            </w:r>
            <w:r>
              <w:t xml:space="preserve">           13</w:t>
            </w:r>
            <w:r w:rsidRPr="005124E2">
              <w:t>3</w:t>
            </w:r>
            <w:r>
              <w:t>7</w:t>
            </w:r>
            <w:r w:rsidRPr="005124E2">
              <w:t>0,4 тыс. рублей,</w:t>
            </w:r>
          </w:p>
          <w:p w:rsidR="004828B7" w:rsidRPr="005124E2" w:rsidRDefault="004828B7" w:rsidP="00445E4C">
            <w:r w:rsidRPr="005124E2">
              <w:lastRenderedPageBreak/>
              <w:t>2024г  -</w:t>
            </w:r>
            <w:r>
              <w:t xml:space="preserve">      287620,4</w:t>
            </w:r>
            <w:r w:rsidRPr="005124E2">
              <w:t xml:space="preserve"> тыс</w:t>
            </w:r>
            <w:proofErr w:type="gramStart"/>
            <w:r w:rsidRPr="005124E2">
              <w:t>.р</w:t>
            </w:r>
            <w:proofErr w:type="gramEnd"/>
            <w:r w:rsidRPr="005124E2">
              <w:t>ублей</w:t>
            </w:r>
          </w:p>
          <w:p w:rsidR="004828B7" w:rsidRPr="005124E2" w:rsidRDefault="004828B7" w:rsidP="00445E4C">
            <w:r w:rsidRPr="005124E2">
              <w:t xml:space="preserve">ФБ </w:t>
            </w:r>
            <w:r>
              <w:t xml:space="preserve">          </w:t>
            </w:r>
            <w:r w:rsidRPr="005124E2">
              <w:t>270</w:t>
            </w:r>
            <w:r>
              <w:t>000,0</w:t>
            </w:r>
            <w:r w:rsidRPr="005124E2">
              <w:t xml:space="preserve"> тыс. рублей,</w:t>
            </w:r>
          </w:p>
          <w:p w:rsidR="004828B7" w:rsidRPr="005124E2" w:rsidRDefault="004828B7" w:rsidP="00445E4C">
            <w:r w:rsidRPr="005124E2">
              <w:t xml:space="preserve">КБ </w:t>
            </w:r>
            <w:r>
              <w:t xml:space="preserve">               </w:t>
            </w:r>
            <w:r w:rsidRPr="005124E2">
              <w:t>5400</w:t>
            </w:r>
            <w:r>
              <w:t>,0</w:t>
            </w:r>
            <w:r w:rsidRPr="005124E2">
              <w:t xml:space="preserve"> тыс. рублей,</w:t>
            </w:r>
          </w:p>
          <w:p w:rsidR="004828B7" w:rsidRPr="005124E2" w:rsidRDefault="004828B7" w:rsidP="00445E4C">
            <w:r w:rsidRPr="005124E2">
              <w:t>МБ</w:t>
            </w:r>
            <w:r>
              <w:t xml:space="preserve">              12220,4</w:t>
            </w:r>
            <w:r w:rsidRPr="005124E2">
              <w:t xml:space="preserve"> тыс. рублей,</w:t>
            </w:r>
          </w:p>
          <w:p w:rsidR="004828B7" w:rsidRPr="005124E2" w:rsidRDefault="004828B7" w:rsidP="00445E4C"/>
          <w:p w:rsidR="004828B7" w:rsidRPr="005124E2" w:rsidRDefault="004828B7" w:rsidP="00445E4C">
            <w:r w:rsidRPr="005124E2">
              <w:t>2025</w:t>
            </w:r>
            <w:r>
              <w:t>г. –      1202</w:t>
            </w:r>
            <w:r w:rsidRPr="005124E2">
              <w:t>0,4 тыс</w:t>
            </w:r>
            <w:proofErr w:type="gramStart"/>
            <w:r w:rsidRPr="005124E2">
              <w:t>.р</w:t>
            </w:r>
            <w:proofErr w:type="gramEnd"/>
            <w:r w:rsidRPr="005124E2">
              <w:t>ублей</w:t>
            </w:r>
          </w:p>
          <w:p w:rsidR="004828B7" w:rsidRPr="005124E2" w:rsidRDefault="004828B7" w:rsidP="00445E4C">
            <w:r w:rsidRPr="005124E2">
              <w:t xml:space="preserve">ФБ </w:t>
            </w:r>
            <w:r>
              <w:t xml:space="preserve">                        </w:t>
            </w:r>
            <w:r w:rsidRPr="005124E2">
              <w:t>0 тыс. рублей,</w:t>
            </w:r>
          </w:p>
          <w:p w:rsidR="004828B7" w:rsidRPr="005124E2" w:rsidRDefault="004828B7" w:rsidP="00445E4C">
            <w:r w:rsidRPr="005124E2">
              <w:t xml:space="preserve">КБ </w:t>
            </w:r>
            <w:r>
              <w:t xml:space="preserve">                         </w:t>
            </w:r>
            <w:r w:rsidRPr="005124E2">
              <w:t>0 тыс. рублей,</w:t>
            </w:r>
          </w:p>
          <w:p w:rsidR="004828B7" w:rsidRPr="00226ACD" w:rsidRDefault="004828B7" w:rsidP="00445E4C">
            <w:pPr>
              <w:rPr>
                <w:b/>
                <w:bCs/>
              </w:rPr>
            </w:pPr>
            <w:r w:rsidRPr="005124E2">
              <w:t>МБ</w:t>
            </w:r>
            <w:r>
              <w:t xml:space="preserve">               12020,4 тыс. рублей.</w:t>
            </w:r>
          </w:p>
        </w:tc>
      </w:tr>
    </w:tbl>
    <w:p w:rsidR="004828B7" w:rsidRDefault="004828B7" w:rsidP="004828B7">
      <w:pPr>
        <w:pStyle w:val="ae"/>
        <w:tabs>
          <w:tab w:val="left" w:pos="851"/>
          <w:tab w:val="left" w:pos="1134"/>
        </w:tabs>
        <w:jc w:val="center"/>
        <w:rPr>
          <w:b/>
        </w:rPr>
      </w:pPr>
    </w:p>
    <w:p w:rsidR="004828B7" w:rsidRDefault="004828B7" w:rsidP="004828B7">
      <w:pPr>
        <w:pStyle w:val="ae"/>
        <w:tabs>
          <w:tab w:val="left" w:pos="851"/>
          <w:tab w:val="left" w:pos="1134"/>
        </w:tabs>
        <w:jc w:val="center"/>
        <w:rPr>
          <w:b/>
        </w:rPr>
      </w:pPr>
      <w:r>
        <w:rPr>
          <w:b/>
        </w:rPr>
        <w:t>2.</w:t>
      </w:r>
      <w:r w:rsidR="00FD6DEC">
        <w:rPr>
          <w:b/>
        </w:rPr>
        <w:t xml:space="preserve"> </w:t>
      </w:r>
      <w:r w:rsidRPr="00C82A47">
        <w:rPr>
          <w:b/>
        </w:rPr>
        <w:t>Описание целей и задач муниципальной программы, прогноз развития соответствующей сферы с учетом реализации муниципальной подпрограммы</w:t>
      </w:r>
    </w:p>
    <w:p w:rsidR="004828B7" w:rsidRPr="00ED2B3E" w:rsidRDefault="004828B7" w:rsidP="004828B7">
      <w:pPr>
        <w:pStyle w:val="ae"/>
        <w:tabs>
          <w:tab w:val="left" w:pos="851"/>
          <w:tab w:val="left" w:pos="1134"/>
        </w:tabs>
        <w:jc w:val="center"/>
        <w:rPr>
          <w:b/>
        </w:rPr>
      </w:pPr>
    </w:p>
    <w:p w:rsidR="004828B7" w:rsidRDefault="004828B7" w:rsidP="004828B7">
      <w:pPr>
        <w:pStyle w:val="ConsPlusNormal"/>
        <w:ind w:firstLine="540"/>
        <w:jc w:val="both"/>
      </w:pPr>
      <w:r w:rsidRPr="00A006E2">
        <w:rPr>
          <w:sz w:val="24"/>
          <w:szCs w:val="24"/>
        </w:rPr>
        <w:t xml:space="preserve">В сфере </w:t>
      </w:r>
      <w:r w:rsidRPr="00FD6DEC">
        <w:rPr>
          <w:bCs/>
          <w:sz w:val="24"/>
          <w:szCs w:val="24"/>
        </w:rPr>
        <w:t>общего образования</w:t>
      </w:r>
      <w:r w:rsidRPr="00A006E2">
        <w:rPr>
          <w:sz w:val="24"/>
          <w:szCs w:val="24"/>
        </w:rPr>
        <w:t xml:space="preserve"> продолжается реализация комплекса мероприятий</w:t>
      </w:r>
      <w:r w:rsidRPr="00914265">
        <w:rPr>
          <w:sz w:val="24"/>
          <w:szCs w:val="24"/>
        </w:rPr>
        <w:t>,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w:t>
      </w:r>
      <w:r w:rsidRPr="00B33499">
        <w:rPr>
          <w:sz w:val="24"/>
          <w:szCs w:val="24"/>
        </w:rPr>
        <w:t xml:space="preserve">азовательных услуг, реализацию мероприятий региональных и федеральных программ и проектов, комплекса мер по модернизации </w:t>
      </w:r>
      <w:r>
        <w:rPr>
          <w:sz w:val="24"/>
          <w:szCs w:val="24"/>
        </w:rPr>
        <w:t>муниципальной</w:t>
      </w:r>
      <w:r w:rsidRPr="00B33499">
        <w:rPr>
          <w:sz w:val="24"/>
          <w:szCs w:val="24"/>
        </w:rPr>
        <w:t xml:space="preserve"> системы общего образования.</w:t>
      </w:r>
    </w:p>
    <w:p w:rsidR="004828B7" w:rsidRPr="009C2264" w:rsidRDefault="004828B7" w:rsidP="004828B7">
      <w:pPr>
        <w:pStyle w:val="ConsPlusNormal"/>
        <w:ind w:firstLine="540"/>
        <w:jc w:val="both"/>
      </w:pPr>
      <w:r w:rsidRPr="00B12BC0">
        <w:rPr>
          <w:color w:val="000000"/>
          <w:sz w:val="24"/>
          <w:szCs w:val="24"/>
        </w:rPr>
        <w:t xml:space="preserve">Внедрение новых информационных технологий в систему общего образования Чернышевского района реализуется в рамках </w:t>
      </w:r>
      <w:r>
        <w:rPr>
          <w:color w:val="000000"/>
          <w:sz w:val="24"/>
          <w:szCs w:val="24"/>
        </w:rPr>
        <w:t>государственных</w:t>
      </w:r>
      <w:r w:rsidRPr="00B12BC0">
        <w:rPr>
          <w:color w:val="000000"/>
          <w:sz w:val="24"/>
          <w:szCs w:val="24"/>
        </w:rPr>
        <w:t xml:space="preserve"> долгосрочных программ</w:t>
      </w:r>
      <w:r>
        <w:rPr>
          <w:color w:val="000000"/>
          <w:sz w:val="24"/>
          <w:szCs w:val="24"/>
        </w:rPr>
        <w:t xml:space="preserve"> Забайкальского края</w:t>
      </w:r>
      <w:r w:rsidRPr="00B12BC0">
        <w:rPr>
          <w:color w:val="000000"/>
          <w:sz w:val="24"/>
          <w:szCs w:val="24"/>
        </w:rPr>
        <w:t xml:space="preserve">, федерального проекта по модернизации региональных систем общего образования, а также мероприятий приоритетного национального проекта "Образование". </w:t>
      </w:r>
    </w:p>
    <w:p w:rsidR="004828B7" w:rsidRDefault="004828B7" w:rsidP="004828B7">
      <w:pPr>
        <w:ind w:firstLine="709"/>
        <w:contextualSpacing/>
        <w:jc w:val="both"/>
      </w:pPr>
      <w:r w:rsidRPr="00B12BC0">
        <w:rPr>
          <w:color w:val="000000"/>
        </w:rPr>
        <w:t xml:space="preserve">Так, в 2019 в МОУ СОШ с. </w:t>
      </w:r>
      <w:proofErr w:type="spellStart"/>
      <w:r w:rsidRPr="00B12BC0">
        <w:rPr>
          <w:color w:val="000000"/>
        </w:rPr>
        <w:t>Укурей</w:t>
      </w:r>
      <w:proofErr w:type="spellEnd"/>
      <w:r w:rsidRPr="00B12BC0">
        <w:rPr>
          <w:color w:val="000000"/>
        </w:rPr>
        <w:t xml:space="preserve"> был создан центр цифрового и гуманитарного профилей «Точка роста» в рамках  проекта «Современная школа» национального проекта  «Образование»</w:t>
      </w:r>
      <w:r>
        <w:rPr>
          <w:color w:val="000000"/>
        </w:rPr>
        <w:t>, целью которого является формирование у обучающихся  современных технологических и гуманитарных навыков</w:t>
      </w:r>
      <w:r w:rsidRPr="00B12BC0">
        <w:rPr>
          <w:color w:val="000000"/>
        </w:rPr>
        <w:t>.  Было получено компьютерное оборудование, оснащение для изучения основ  безопасности</w:t>
      </w:r>
      <w:r>
        <w:rPr>
          <w:color w:val="000000"/>
        </w:rPr>
        <w:t xml:space="preserve"> </w:t>
      </w:r>
      <w:r w:rsidRPr="00B12BC0">
        <w:rPr>
          <w:color w:val="000000"/>
        </w:rPr>
        <w:t>жизнедеятельности и оказания первой медицинской помощи</w:t>
      </w:r>
      <w:r>
        <w:rPr>
          <w:color w:val="000000"/>
        </w:rPr>
        <w:t xml:space="preserve">, </w:t>
      </w:r>
      <w:r w:rsidRPr="005A4C20">
        <w:t>отремонтированы помещения для размещения центра, закуплена мебель.</w:t>
      </w:r>
    </w:p>
    <w:p w:rsidR="004828B7" w:rsidRPr="005A4C20" w:rsidRDefault="004828B7" w:rsidP="004828B7">
      <w:pPr>
        <w:ind w:firstLine="709"/>
        <w:contextualSpacing/>
        <w:jc w:val="both"/>
      </w:pPr>
      <w:r>
        <w:t xml:space="preserve">Планируется поэтапное создание центров «Точка роста» в общеобразовательных учреждениях Чернышевского района: МОУ СОШ с. </w:t>
      </w:r>
      <w:proofErr w:type="spellStart"/>
      <w:r>
        <w:t>Урюм</w:t>
      </w:r>
      <w:proofErr w:type="spellEnd"/>
      <w:r>
        <w:t xml:space="preserve">, МОУ СОШ № 63 п. Чернышевск (2021 год), МОУ СОШ с. Комсомольское, МОУ СОШ с. Старый </w:t>
      </w:r>
      <w:proofErr w:type="spellStart"/>
      <w:r>
        <w:t>Олов</w:t>
      </w:r>
      <w:proofErr w:type="spellEnd"/>
      <w:r>
        <w:t xml:space="preserve"> (2022 год), МОУ СОШ </w:t>
      </w:r>
      <w:proofErr w:type="spellStart"/>
      <w:proofErr w:type="gramStart"/>
      <w:r>
        <w:t>п</w:t>
      </w:r>
      <w:proofErr w:type="spellEnd"/>
      <w:proofErr w:type="gramEnd"/>
      <w:r>
        <w:t xml:space="preserve"> </w:t>
      </w:r>
      <w:proofErr w:type="spellStart"/>
      <w:r>
        <w:t>Жирекен</w:t>
      </w:r>
      <w:proofErr w:type="spellEnd"/>
      <w:r>
        <w:t xml:space="preserve">, МОУ СОШ с. </w:t>
      </w:r>
      <w:proofErr w:type="spellStart"/>
      <w:r>
        <w:t>Байгул</w:t>
      </w:r>
      <w:proofErr w:type="spellEnd"/>
      <w:r>
        <w:t>, МОУ СОШ № 70 п. Аксёново-Зиловское (2023 год).</w:t>
      </w:r>
    </w:p>
    <w:p w:rsidR="004828B7" w:rsidRDefault="004828B7" w:rsidP="004828B7">
      <w:pPr>
        <w:ind w:firstLine="709"/>
        <w:contextualSpacing/>
        <w:jc w:val="both"/>
      </w:pPr>
      <w:r w:rsidRPr="00B12BC0">
        <w:rPr>
          <w:color w:val="000000"/>
        </w:rPr>
        <w:t xml:space="preserve">МОУ СОШ № 78  и  МОУ СОШ № 2 п. Чернышевск  реализуют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r>
        <w:rPr>
          <w:color w:val="000000"/>
        </w:rPr>
        <w:t>Ш</w:t>
      </w:r>
      <w:r w:rsidRPr="00B12BC0">
        <w:rPr>
          <w:color w:val="000000"/>
        </w:rPr>
        <w:t>колы получили</w:t>
      </w:r>
      <w:r>
        <w:rPr>
          <w:color w:val="000000"/>
        </w:rPr>
        <w:t xml:space="preserve"> средства цифровой и вычислительной техники, программное обеспечение и презентационное  </w:t>
      </w:r>
      <w:r w:rsidRPr="00D22BB6">
        <w:t>оборудование</w:t>
      </w:r>
      <w:r>
        <w:t xml:space="preserve">. </w:t>
      </w:r>
    </w:p>
    <w:p w:rsidR="004828B7" w:rsidRPr="00B12BC0" w:rsidRDefault="004828B7" w:rsidP="004828B7">
      <w:pPr>
        <w:ind w:firstLine="709"/>
        <w:contextualSpacing/>
        <w:jc w:val="both"/>
        <w:rPr>
          <w:color w:val="000000"/>
        </w:rPr>
      </w:pPr>
      <w:r>
        <w:t xml:space="preserve">Мероприятия по внедрению цифровой образовательной среды будут продолжаться. К 2023 году ЦОС должно быть охвачено 90 % общеобразовательных организаций. </w:t>
      </w:r>
    </w:p>
    <w:p w:rsidR="004828B7" w:rsidRDefault="004828B7" w:rsidP="004828B7">
      <w:pPr>
        <w:ind w:firstLine="709"/>
        <w:jc w:val="both"/>
        <w:rPr>
          <w:color w:val="000000"/>
        </w:rPr>
      </w:pPr>
      <w:r w:rsidRPr="00B12BC0">
        <w:rPr>
          <w:color w:val="000000"/>
        </w:rPr>
        <w:t>В  2019г</w:t>
      </w:r>
      <w:r>
        <w:rPr>
          <w:color w:val="000000"/>
        </w:rPr>
        <w:t>.</w:t>
      </w:r>
      <w:r w:rsidRPr="00B12BC0">
        <w:rPr>
          <w:color w:val="000000"/>
        </w:rPr>
        <w:t xml:space="preserve"> к высокоскоростному Интернету</w:t>
      </w:r>
      <w:r>
        <w:rPr>
          <w:color w:val="000000"/>
        </w:rPr>
        <w:t xml:space="preserve"> (</w:t>
      </w:r>
      <w:r w:rsidRPr="00B12BC0">
        <w:rPr>
          <w:color w:val="000000"/>
        </w:rPr>
        <w:t>в сельских территориях  50 МБ</w:t>
      </w:r>
      <w:r>
        <w:rPr>
          <w:color w:val="000000"/>
        </w:rPr>
        <w:t>)</w:t>
      </w:r>
      <w:r w:rsidRPr="00B12BC0">
        <w:rPr>
          <w:color w:val="000000"/>
        </w:rPr>
        <w:t xml:space="preserve"> подключены</w:t>
      </w:r>
      <w:r>
        <w:rPr>
          <w:color w:val="000000"/>
        </w:rPr>
        <w:t xml:space="preserve"> три общеобразовательные организации </w:t>
      </w:r>
      <w:r w:rsidRPr="00B12BC0">
        <w:rPr>
          <w:color w:val="000000"/>
        </w:rPr>
        <w:t xml:space="preserve"> (МОУ СОШ </w:t>
      </w:r>
      <w:proofErr w:type="spellStart"/>
      <w:r w:rsidRPr="00B12BC0">
        <w:rPr>
          <w:color w:val="000000"/>
        </w:rPr>
        <w:t>с</w:t>
      </w:r>
      <w:proofErr w:type="gramStart"/>
      <w:r w:rsidRPr="00B12BC0">
        <w:rPr>
          <w:color w:val="000000"/>
        </w:rPr>
        <w:t>.У</w:t>
      </w:r>
      <w:proofErr w:type="gramEnd"/>
      <w:r w:rsidRPr="00B12BC0">
        <w:rPr>
          <w:color w:val="000000"/>
        </w:rPr>
        <w:t>курей</w:t>
      </w:r>
      <w:proofErr w:type="spellEnd"/>
      <w:r w:rsidRPr="00B12BC0">
        <w:rPr>
          <w:color w:val="000000"/>
        </w:rPr>
        <w:t xml:space="preserve">, МОУ СОШ № 70 п.Аксеново-Зиловское, МОУ СОШ </w:t>
      </w:r>
      <w:proofErr w:type="spellStart"/>
      <w:r w:rsidRPr="00B12BC0">
        <w:rPr>
          <w:color w:val="000000"/>
        </w:rPr>
        <w:t>с.Урюм</w:t>
      </w:r>
      <w:proofErr w:type="spellEnd"/>
      <w:r w:rsidRPr="00B12BC0">
        <w:rPr>
          <w:color w:val="000000"/>
        </w:rPr>
        <w:t xml:space="preserve">), в 2020 г подключение ожидается  ещё в </w:t>
      </w:r>
      <w:r>
        <w:rPr>
          <w:color w:val="000000"/>
        </w:rPr>
        <w:t xml:space="preserve"> трёх</w:t>
      </w:r>
      <w:r w:rsidRPr="00B12BC0">
        <w:rPr>
          <w:color w:val="000000"/>
        </w:rPr>
        <w:t xml:space="preserve"> учреждениях (МОУ СОШ с.Комсомольское, МОУ СОШ </w:t>
      </w:r>
      <w:proofErr w:type="spellStart"/>
      <w:r w:rsidRPr="00B12BC0">
        <w:rPr>
          <w:color w:val="000000"/>
        </w:rPr>
        <w:t>с.Утан</w:t>
      </w:r>
      <w:proofErr w:type="spellEnd"/>
      <w:r w:rsidRPr="00B12BC0">
        <w:rPr>
          <w:color w:val="000000"/>
        </w:rPr>
        <w:t>, МОУ ООШ с.Бушулей). К концу 2021 года все школы будут подключены к высокоскоростному Интернету.</w:t>
      </w:r>
    </w:p>
    <w:p w:rsidR="004828B7" w:rsidRDefault="004828B7" w:rsidP="004828B7">
      <w:pPr>
        <w:ind w:firstLine="709"/>
        <w:jc w:val="both"/>
        <w:rPr>
          <w:color w:val="000000"/>
        </w:rPr>
      </w:pPr>
      <w:r w:rsidRPr="00881883">
        <w:rPr>
          <w:color w:val="000000"/>
        </w:rPr>
        <w:t xml:space="preserve">Тем не менее, не смотря на выполненные мероприятия, проблемы в недостаточном обеспечении современной компьютерной техникой, информационными технологиями </w:t>
      </w:r>
      <w:proofErr w:type="spellStart"/>
      <w:r w:rsidRPr="00881883">
        <w:rPr>
          <w:color w:val="000000"/>
        </w:rPr>
        <w:t>остаются</w:t>
      </w:r>
      <w:proofErr w:type="gramStart"/>
      <w:r w:rsidRPr="00881883">
        <w:rPr>
          <w:color w:val="000000"/>
        </w:rPr>
        <w:t>.</w:t>
      </w:r>
      <w:r w:rsidRPr="00881883">
        <w:rPr>
          <w:rFonts w:eastAsia="MS Mincho"/>
          <w:iCs/>
        </w:rPr>
        <w:t>В</w:t>
      </w:r>
      <w:proofErr w:type="gramEnd"/>
      <w:r w:rsidRPr="00881883">
        <w:rPr>
          <w:rFonts w:eastAsia="MS Mincho"/>
          <w:iCs/>
        </w:rPr>
        <w:t>сего</w:t>
      </w:r>
      <w:proofErr w:type="spellEnd"/>
      <w:r w:rsidRPr="00881883">
        <w:rPr>
          <w:rFonts w:eastAsia="MS Mincho"/>
          <w:iCs/>
        </w:rPr>
        <w:t xml:space="preserve"> в школах имеется 1078 единиц компьютерной техники, но большая часть уже не соответствует современным техническим требованиям и требует обновления. Кроме этого,  отсутствует лицензионное программное обеспечение.</w:t>
      </w:r>
    </w:p>
    <w:p w:rsidR="004828B7" w:rsidRPr="009C2264" w:rsidRDefault="004828B7" w:rsidP="004828B7">
      <w:pPr>
        <w:ind w:firstLine="426"/>
        <w:jc w:val="both"/>
      </w:pPr>
      <w:r>
        <w:t xml:space="preserve"> </w:t>
      </w:r>
      <w:r w:rsidRPr="00510A7A">
        <w:t>Вопросу приобретения учебников уделяется особое внимание.</w:t>
      </w:r>
      <w:r>
        <w:t xml:space="preserve"> </w:t>
      </w:r>
      <w:r w:rsidRPr="00510A7A">
        <w:t>Основная проблема</w:t>
      </w:r>
      <w:r>
        <w:t xml:space="preserve">, </w:t>
      </w:r>
      <w:r w:rsidRPr="00510A7A">
        <w:t xml:space="preserve"> с которой сталкиваются образовательные организации при закупке учебной литературы - это часто меняющий Федеральный перечень учебников (в редакции ФПУ от 28.12. 2018 года № 345 были исключены  УМК по ОБЖ, технологии, иностранному языку, географии, </w:t>
      </w:r>
      <w:r w:rsidRPr="00510A7A">
        <w:lastRenderedPageBreak/>
        <w:t>биологии)</w:t>
      </w:r>
      <w:proofErr w:type="gramStart"/>
      <w:r>
        <w:t>.В</w:t>
      </w:r>
      <w:proofErr w:type="gramEnd"/>
      <w:r w:rsidRPr="00510A7A">
        <w:t xml:space="preserve"> связи с этим</w:t>
      </w:r>
      <w:r>
        <w:t>,</w:t>
      </w:r>
      <w:r w:rsidRPr="00510A7A">
        <w:t xml:space="preserve"> у образовательных организаций возникает дефицит денежных средств при закупке учебной литературы</w:t>
      </w:r>
      <w:r>
        <w:t>.</w:t>
      </w:r>
    </w:p>
    <w:p w:rsidR="004828B7" w:rsidRDefault="004828B7" w:rsidP="004828B7">
      <w:pPr>
        <w:ind w:firstLine="426"/>
        <w:jc w:val="both"/>
      </w:pPr>
      <w:r w:rsidRPr="00E718A8">
        <w:t>Помимо обеспечения школьных библиотек учебной литературой, возникает проблема обновления фондов художественной литературой</w:t>
      </w:r>
      <w:r>
        <w:t>. Н</w:t>
      </w:r>
      <w:r w:rsidRPr="00E718A8">
        <w:t>а данный момент фонд художественной литературы</w:t>
      </w:r>
      <w:r>
        <w:t xml:space="preserve"> в общеобразовательных организациях района </w:t>
      </w:r>
      <w:r w:rsidRPr="00E718A8">
        <w:t>изношен на 70%</w:t>
      </w:r>
      <w:r>
        <w:t xml:space="preserve">. </w:t>
      </w:r>
    </w:p>
    <w:p w:rsidR="004828B7" w:rsidRDefault="004828B7" w:rsidP="004828B7">
      <w:pPr>
        <w:ind w:firstLine="426"/>
        <w:jc w:val="both"/>
        <w:rPr>
          <w:rFonts w:ascii="Arial" w:hAnsi="Arial" w:cs="Arial"/>
          <w:color w:val="000000"/>
        </w:rPr>
      </w:pPr>
      <w:r w:rsidRPr="00DC4047">
        <w:t>Для развития сети информационных – библиотечных центров  на территории  Чернышевского района  организовано сетевое взаимодействие  библиотек образовательных организаций  и библиотек учреждений культуры, заключено 19 соглашений</w:t>
      </w:r>
      <w:r>
        <w:t xml:space="preserve">. </w:t>
      </w:r>
      <w:r w:rsidRPr="00DC4047">
        <w:t xml:space="preserve"> МОУ СОШ № 2 </w:t>
      </w:r>
      <w:proofErr w:type="spellStart"/>
      <w:r w:rsidRPr="00DC4047">
        <w:t>пгт</w:t>
      </w:r>
      <w:proofErr w:type="spellEnd"/>
      <w:r w:rsidRPr="00DC4047">
        <w:t>.</w:t>
      </w:r>
      <w:r>
        <w:t xml:space="preserve"> </w:t>
      </w:r>
      <w:r w:rsidRPr="00DC4047">
        <w:t xml:space="preserve">Чернышевск </w:t>
      </w:r>
      <w:proofErr w:type="gramStart"/>
      <w:r w:rsidRPr="00DC4047">
        <w:t>определена</w:t>
      </w:r>
      <w:proofErr w:type="gramEnd"/>
      <w:r w:rsidRPr="00DC4047">
        <w:t xml:space="preserve"> опорной площадкой для развития информационно-библиотечных центров, отвечающих  современным требованиям.</w:t>
      </w:r>
    </w:p>
    <w:p w:rsidR="004828B7" w:rsidRPr="00E96A3C" w:rsidRDefault="004828B7" w:rsidP="004828B7">
      <w:pPr>
        <w:ind w:firstLine="426"/>
        <w:jc w:val="both"/>
      </w:pPr>
      <w:r w:rsidRPr="00881883">
        <w:t>Требуется поэтапное обновление фонда школьных библиотек.</w:t>
      </w:r>
    </w:p>
    <w:p w:rsidR="004828B7" w:rsidRPr="004572DB" w:rsidRDefault="004828B7" w:rsidP="004828B7">
      <w:pPr>
        <w:shd w:val="clear" w:color="auto" w:fill="FFFFFF"/>
        <w:jc w:val="both"/>
      </w:pPr>
      <w:r w:rsidRPr="00E96A3C">
        <w:tab/>
      </w:r>
      <w:proofErr w:type="gramStart"/>
      <w:r w:rsidRPr="00881883">
        <w:t>Численность учащихся на начало 2020 года составляет 4641 человек, из них одарённых детей 380.</w:t>
      </w:r>
      <w:r w:rsidRPr="00881883">
        <w:rPr>
          <w:shd w:val="clear" w:color="auto" w:fill="FFFFFF"/>
        </w:rPr>
        <w:t>Для стимулирования успехов в учебе  и  популяризации интеллектуальных мероприятий среди в обучающихся необходимо финансирование мероприятий  интеллектуальной, исследовательской и творческой  деятельности (конкурсов, конференций, соревнований, слетов, фестивалей и др.).</w:t>
      </w:r>
      <w:proofErr w:type="gramEnd"/>
    </w:p>
    <w:p w:rsidR="004828B7" w:rsidRPr="00840549" w:rsidRDefault="004828B7" w:rsidP="004828B7">
      <w:pPr>
        <w:tabs>
          <w:tab w:val="left" w:pos="995"/>
        </w:tabs>
        <w:ind w:firstLine="567"/>
        <w:jc w:val="both"/>
        <w:rPr>
          <w:color w:val="000000"/>
          <w:lang w:bidi="ru-RU"/>
        </w:rPr>
      </w:pPr>
      <w:r w:rsidRPr="00E96A3C">
        <w:rPr>
          <w:color w:val="000000"/>
        </w:rPr>
        <w:t>Доля муниципальных общеобразовательных учреждений, здания которых находятся</w:t>
      </w:r>
      <w:r w:rsidRPr="00EC531B">
        <w:rPr>
          <w:color w:val="000000"/>
        </w:rPr>
        <w:t xml:space="preserve"> в аварийном состоянии или требуют капитального ремонта, в общем количестве муниципальных общеобразовательных учреждений  состав</w:t>
      </w:r>
      <w:r>
        <w:rPr>
          <w:color w:val="000000"/>
        </w:rPr>
        <w:t>ляет</w:t>
      </w:r>
      <w:r w:rsidRPr="00EC531B">
        <w:rPr>
          <w:color w:val="000000"/>
        </w:rPr>
        <w:t xml:space="preserve"> 66,7 %</w:t>
      </w:r>
      <w:r>
        <w:rPr>
          <w:color w:val="000000"/>
          <w:sz w:val="28"/>
          <w:szCs w:val="28"/>
        </w:rPr>
        <w:t xml:space="preserve">. </w:t>
      </w:r>
      <w:r w:rsidRPr="00881883">
        <w:rPr>
          <w:color w:val="000000"/>
          <w:lang w:bidi="ru-RU"/>
        </w:rPr>
        <w:t xml:space="preserve">В капитальном ремонте на 2020-2021 учебный год нуждаются 9школ: МОУ СОШ с. </w:t>
      </w:r>
      <w:proofErr w:type="spellStart"/>
      <w:r w:rsidRPr="00881883">
        <w:rPr>
          <w:color w:val="000000"/>
          <w:lang w:bidi="ru-RU"/>
        </w:rPr>
        <w:t>Урюм</w:t>
      </w:r>
      <w:proofErr w:type="spellEnd"/>
      <w:r w:rsidRPr="000C2583">
        <w:rPr>
          <w:color w:val="000000"/>
          <w:lang w:bidi="ru-RU"/>
        </w:rPr>
        <w:t xml:space="preserve"> </w:t>
      </w:r>
      <w:r>
        <w:rPr>
          <w:color w:val="000000"/>
          <w:lang w:bidi="ru-RU"/>
        </w:rPr>
        <w:t>(</w:t>
      </w:r>
      <w:r w:rsidRPr="000C2583">
        <w:rPr>
          <w:color w:val="000000"/>
          <w:lang w:bidi="ru-RU"/>
        </w:rPr>
        <w:t>необходим ремонт кровли</w:t>
      </w:r>
      <w:r>
        <w:rPr>
          <w:color w:val="000000"/>
          <w:lang w:bidi="ru-RU"/>
        </w:rPr>
        <w:t xml:space="preserve">), </w:t>
      </w:r>
      <w:r w:rsidRPr="000C2583">
        <w:rPr>
          <w:color w:val="000000"/>
          <w:lang w:bidi="ru-RU"/>
        </w:rPr>
        <w:t xml:space="preserve"> МОУ ООШ с. </w:t>
      </w:r>
      <w:proofErr w:type="spellStart"/>
      <w:r w:rsidRPr="000C2583">
        <w:rPr>
          <w:color w:val="000000"/>
          <w:lang w:bidi="ru-RU"/>
        </w:rPr>
        <w:t>Икшица</w:t>
      </w:r>
      <w:proofErr w:type="spellEnd"/>
      <w:r>
        <w:rPr>
          <w:color w:val="000000"/>
          <w:lang w:bidi="ru-RU"/>
        </w:rPr>
        <w:t xml:space="preserve"> (</w:t>
      </w:r>
      <w:r w:rsidRPr="000C2583">
        <w:rPr>
          <w:color w:val="000000"/>
          <w:lang w:bidi="ru-RU"/>
        </w:rPr>
        <w:t>кровля требует ремонта</w:t>
      </w:r>
      <w:r>
        <w:rPr>
          <w:color w:val="000000"/>
          <w:lang w:bidi="ru-RU"/>
        </w:rPr>
        <w:t xml:space="preserve">), </w:t>
      </w:r>
      <w:r w:rsidRPr="000C2583">
        <w:rPr>
          <w:color w:val="000000"/>
          <w:lang w:bidi="ru-RU"/>
        </w:rPr>
        <w:t xml:space="preserve">МОУ ООШ с. </w:t>
      </w:r>
      <w:proofErr w:type="spellStart"/>
      <w:r w:rsidRPr="000C2583">
        <w:rPr>
          <w:color w:val="000000"/>
          <w:lang w:bidi="ru-RU"/>
        </w:rPr>
        <w:t>Мильгидун</w:t>
      </w:r>
      <w:proofErr w:type="spellEnd"/>
      <w:r>
        <w:rPr>
          <w:color w:val="000000"/>
          <w:lang w:bidi="ru-RU"/>
        </w:rPr>
        <w:t xml:space="preserve"> (</w:t>
      </w:r>
      <w:r w:rsidRPr="000C2583">
        <w:rPr>
          <w:color w:val="000000"/>
          <w:lang w:bidi="ru-RU"/>
        </w:rPr>
        <w:t>необходим ремонт стены</w:t>
      </w:r>
      <w:r>
        <w:rPr>
          <w:color w:val="000000"/>
          <w:lang w:bidi="ru-RU"/>
        </w:rPr>
        <w:t xml:space="preserve">), </w:t>
      </w:r>
      <w:r w:rsidRPr="000C2583">
        <w:rPr>
          <w:color w:val="000000"/>
          <w:lang w:bidi="ru-RU"/>
        </w:rPr>
        <w:t xml:space="preserve">МОУ ООШ с. </w:t>
      </w:r>
      <w:proofErr w:type="spellStart"/>
      <w:r w:rsidRPr="000C2583">
        <w:rPr>
          <w:color w:val="000000"/>
          <w:lang w:bidi="ru-RU"/>
        </w:rPr>
        <w:t>Новоильинск</w:t>
      </w:r>
      <w:proofErr w:type="spellEnd"/>
      <w:r>
        <w:rPr>
          <w:color w:val="000000"/>
          <w:lang w:bidi="ru-RU"/>
        </w:rPr>
        <w:t xml:space="preserve"> (</w:t>
      </w:r>
      <w:r w:rsidRPr="000C2583">
        <w:rPr>
          <w:color w:val="000000"/>
          <w:lang w:bidi="ru-RU"/>
        </w:rPr>
        <w:t>часть школы находится в аварийном состоянии</w:t>
      </w:r>
      <w:r>
        <w:rPr>
          <w:color w:val="000000"/>
          <w:lang w:bidi="ru-RU"/>
        </w:rPr>
        <w:t xml:space="preserve">), </w:t>
      </w:r>
      <w:r w:rsidRPr="000C2583">
        <w:rPr>
          <w:color w:val="000000"/>
          <w:lang w:bidi="ru-RU"/>
        </w:rPr>
        <w:t xml:space="preserve">МОУ СОШ с. </w:t>
      </w:r>
      <w:proofErr w:type="spellStart"/>
      <w:r w:rsidRPr="000C2583">
        <w:rPr>
          <w:color w:val="000000"/>
          <w:lang w:bidi="ru-RU"/>
        </w:rPr>
        <w:t>Укурей</w:t>
      </w:r>
      <w:proofErr w:type="spellEnd"/>
      <w:r>
        <w:rPr>
          <w:color w:val="000000"/>
          <w:lang w:bidi="ru-RU"/>
        </w:rPr>
        <w:t xml:space="preserve"> (</w:t>
      </w:r>
      <w:r w:rsidRPr="000C2583">
        <w:rPr>
          <w:color w:val="000000"/>
          <w:lang w:bidi="ru-RU"/>
        </w:rPr>
        <w:t>ремонт кровли, ремонт системы отопления</w:t>
      </w:r>
      <w:r>
        <w:rPr>
          <w:color w:val="000000"/>
          <w:lang w:bidi="ru-RU"/>
        </w:rPr>
        <w:t xml:space="preserve">), </w:t>
      </w:r>
      <w:r w:rsidRPr="000C2583">
        <w:rPr>
          <w:color w:val="000000"/>
          <w:lang w:bidi="ru-RU"/>
        </w:rPr>
        <w:t xml:space="preserve">МОУ СОШ </w:t>
      </w:r>
      <w:proofErr w:type="gramStart"/>
      <w:r w:rsidRPr="000C2583">
        <w:rPr>
          <w:color w:val="000000"/>
          <w:lang w:bidi="ru-RU"/>
        </w:rPr>
        <w:t>с</w:t>
      </w:r>
      <w:proofErr w:type="gramEnd"/>
      <w:r w:rsidRPr="000C2583">
        <w:rPr>
          <w:color w:val="000000"/>
          <w:lang w:bidi="ru-RU"/>
        </w:rPr>
        <w:t xml:space="preserve">. Старый </w:t>
      </w:r>
      <w:proofErr w:type="spellStart"/>
      <w:r w:rsidRPr="000C2583">
        <w:rPr>
          <w:color w:val="000000"/>
          <w:lang w:bidi="ru-RU"/>
        </w:rPr>
        <w:t>Олов</w:t>
      </w:r>
      <w:proofErr w:type="spellEnd"/>
      <w:r>
        <w:rPr>
          <w:color w:val="000000"/>
          <w:lang w:bidi="ru-RU"/>
        </w:rPr>
        <w:t xml:space="preserve"> (</w:t>
      </w:r>
      <w:r w:rsidRPr="000C2583">
        <w:rPr>
          <w:color w:val="000000"/>
          <w:lang w:bidi="ru-RU"/>
        </w:rPr>
        <w:t>необходима замена окон</w:t>
      </w:r>
      <w:r>
        <w:rPr>
          <w:color w:val="000000"/>
          <w:lang w:bidi="ru-RU"/>
        </w:rPr>
        <w:t xml:space="preserve">), </w:t>
      </w:r>
      <w:r w:rsidRPr="000C2583">
        <w:rPr>
          <w:color w:val="000000"/>
          <w:lang w:bidi="ru-RU"/>
        </w:rPr>
        <w:t xml:space="preserve">СОШ № 10 п. Букачача </w:t>
      </w:r>
      <w:r>
        <w:rPr>
          <w:color w:val="000000"/>
          <w:lang w:bidi="ru-RU"/>
        </w:rPr>
        <w:t>(</w:t>
      </w:r>
      <w:r w:rsidRPr="000C2583">
        <w:rPr>
          <w:color w:val="000000"/>
          <w:lang w:bidi="ru-RU"/>
        </w:rPr>
        <w:t>ремонт системы отопления</w:t>
      </w:r>
      <w:r>
        <w:rPr>
          <w:color w:val="000000"/>
          <w:lang w:bidi="ru-RU"/>
        </w:rPr>
        <w:t xml:space="preserve">), </w:t>
      </w:r>
      <w:r w:rsidRPr="000C2583">
        <w:rPr>
          <w:color w:val="000000"/>
          <w:lang w:bidi="ru-RU"/>
        </w:rPr>
        <w:t xml:space="preserve">МОУ СОШ № 2 п. Чернышевск </w:t>
      </w:r>
      <w:r>
        <w:rPr>
          <w:color w:val="000000"/>
          <w:lang w:bidi="ru-RU"/>
        </w:rPr>
        <w:t>(</w:t>
      </w:r>
      <w:r w:rsidRPr="000C2583">
        <w:rPr>
          <w:color w:val="000000"/>
          <w:lang w:bidi="ru-RU"/>
        </w:rPr>
        <w:t>ремонт полов</w:t>
      </w:r>
      <w:r>
        <w:rPr>
          <w:color w:val="000000"/>
          <w:lang w:bidi="ru-RU"/>
        </w:rPr>
        <w:t xml:space="preserve">), </w:t>
      </w:r>
      <w:r w:rsidRPr="000C2583">
        <w:rPr>
          <w:color w:val="000000"/>
          <w:lang w:bidi="ru-RU"/>
        </w:rPr>
        <w:t xml:space="preserve">СОШ № 78 п. Чернышевск </w:t>
      </w:r>
      <w:r>
        <w:rPr>
          <w:color w:val="000000"/>
          <w:lang w:bidi="ru-RU"/>
        </w:rPr>
        <w:t>(</w:t>
      </w:r>
      <w:r w:rsidRPr="000C2583">
        <w:rPr>
          <w:color w:val="000000"/>
          <w:lang w:bidi="ru-RU"/>
        </w:rPr>
        <w:t>ремонт фасада</w:t>
      </w:r>
      <w:r>
        <w:rPr>
          <w:color w:val="000000"/>
          <w:lang w:bidi="ru-RU"/>
        </w:rPr>
        <w:t>).</w:t>
      </w:r>
    </w:p>
    <w:p w:rsidR="004828B7" w:rsidRDefault="004828B7" w:rsidP="004828B7">
      <w:pPr>
        <w:ind w:firstLine="709"/>
        <w:contextualSpacing/>
        <w:jc w:val="both"/>
      </w:pPr>
      <w:r w:rsidRPr="00232FA6">
        <w:t>Доля школ, имеющих все виды благоустройства, составляет 21,7% (5 организаций), доля школ, имеющих системы тепло-, водоснабжения  - 30,4% (7 организаций).</w:t>
      </w:r>
    </w:p>
    <w:p w:rsidR="004828B7" w:rsidRDefault="004828B7" w:rsidP="004828B7">
      <w:pPr>
        <w:ind w:firstLine="709"/>
        <w:contextualSpacing/>
        <w:jc w:val="both"/>
        <w:rPr>
          <w:color w:val="000000"/>
        </w:rPr>
      </w:pPr>
      <w:r w:rsidRPr="00EC39C9">
        <w:rPr>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color w:val="000000"/>
        </w:rPr>
        <w:t xml:space="preserve"> </w:t>
      </w:r>
      <w:r w:rsidRPr="00EC39C9">
        <w:rPr>
          <w:color w:val="000000"/>
        </w:rPr>
        <w:t>составляет 57,1 %</w:t>
      </w:r>
      <w:r>
        <w:rPr>
          <w:color w:val="000000"/>
        </w:rPr>
        <w:t xml:space="preserve">. </w:t>
      </w:r>
      <w:r w:rsidRPr="00EC39C9">
        <w:rPr>
          <w:color w:val="000000"/>
        </w:rPr>
        <w:t>  Общее количество учреждений, соответствующих современным требованиям</w:t>
      </w:r>
      <w:r>
        <w:rPr>
          <w:color w:val="000000"/>
        </w:rPr>
        <w:t xml:space="preserve"> - 12</w:t>
      </w:r>
      <w:r w:rsidRPr="00EC39C9">
        <w:rPr>
          <w:color w:val="000000"/>
        </w:rPr>
        <w:t>.</w:t>
      </w:r>
    </w:p>
    <w:p w:rsidR="004828B7" w:rsidRPr="00EC39C9" w:rsidRDefault="004828B7" w:rsidP="004828B7">
      <w:pPr>
        <w:ind w:firstLine="709"/>
        <w:contextualSpacing/>
        <w:jc w:val="both"/>
        <w:rPr>
          <w:color w:val="FF0000"/>
        </w:rPr>
      </w:pPr>
      <w:r w:rsidRPr="00881883">
        <w:rPr>
          <w:color w:val="000000"/>
        </w:rPr>
        <w:t>Необходимо повышение доли муниципальных общеобразовательных учреждений, соответствующих современным требованиям обучения.</w:t>
      </w:r>
    </w:p>
    <w:p w:rsidR="004828B7" w:rsidRPr="00232FA6" w:rsidRDefault="004828B7" w:rsidP="004828B7">
      <w:pPr>
        <w:ind w:firstLine="425"/>
        <w:jc w:val="both"/>
      </w:pPr>
      <w:r w:rsidRPr="00232FA6">
        <w:t>Организованный подвоз учащихся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перевозок детей.</w:t>
      </w:r>
    </w:p>
    <w:p w:rsidR="004828B7" w:rsidRPr="00F308F4" w:rsidRDefault="004828B7" w:rsidP="004828B7">
      <w:pPr>
        <w:ind w:firstLine="708"/>
        <w:contextualSpacing/>
        <w:jc w:val="both"/>
        <w:rPr>
          <w:shd w:val="clear" w:color="auto" w:fill="FFFFFF"/>
        </w:rPr>
      </w:pPr>
      <w:proofErr w:type="gramStart"/>
      <w:r w:rsidRPr="00F308F4">
        <w:t xml:space="preserve">В 6 общеобразовательных  учреждениях  МР « Чернышевский </w:t>
      </w:r>
      <w:r w:rsidRPr="00F308F4">
        <w:rPr>
          <w:shd w:val="clear" w:color="auto" w:fill="FFFFFF"/>
        </w:rPr>
        <w:t xml:space="preserve"> район»    имеется  </w:t>
      </w:r>
      <w:r>
        <w:rPr>
          <w:shd w:val="clear" w:color="auto" w:fill="FFFFFF"/>
        </w:rPr>
        <w:t>9</w:t>
      </w:r>
      <w:r w:rsidRPr="00F308F4">
        <w:rPr>
          <w:shd w:val="clear" w:color="auto" w:fill="FFFFFF"/>
        </w:rPr>
        <w:t xml:space="preserve"> единиц  школьного автотранспорта  из  них: 1 школьный автобус марки  КАВЗ, 3 школьных автобуса марки  ПАЗ, </w:t>
      </w:r>
      <w:r>
        <w:rPr>
          <w:shd w:val="clear" w:color="auto" w:fill="FFFFFF"/>
        </w:rPr>
        <w:t>4</w:t>
      </w:r>
      <w:r w:rsidRPr="00F308F4">
        <w:rPr>
          <w:shd w:val="clear" w:color="auto" w:fill="FFFFFF"/>
        </w:rPr>
        <w:t xml:space="preserve"> школьных  микроавтобуса  марки  ГАЗ, 1 автобус марки </w:t>
      </w:r>
      <w:r w:rsidRPr="00F308F4">
        <w:rPr>
          <w:shd w:val="clear" w:color="auto" w:fill="FFFFFF"/>
          <w:lang w:val="en-US"/>
        </w:rPr>
        <w:t>FORDTRANSIT</w:t>
      </w:r>
      <w:r w:rsidRPr="00F308F4">
        <w:rPr>
          <w:shd w:val="clear" w:color="auto" w:fill="FFFFFF"/>
        </w:rPr>
        <w:t>.Автотранспорт  находится  на балансе общеобразовательных  учреждений  и служит для ежедневного подвоза детей  из удаленных  населенных пунктов  к месту обучения и обратно домой, а также для разовых перевозок</w:t>
      </w:r>
      <w:proofErr w:type="gramEnd"/>
      <w:r w:rsidRPr="00F308F4">
        <w:rPr>
          <w:shd w:val="clear" w:color="auto" w:fill="FFFFFF"/>
        </w:rPr>
        <w:t xml:space="preserve"> детей на районные и краевые мероприятия, связанные с образовательными целями (спортивные соревнования, научные конференции, олимпиады, ГИА и др.).  </w:t>
      </w:r>
    </w:p>
    <w:p w:rsidR="004828B7" w:rsidRDefault="004828B7" w:rsidP="004828B7">
      <w:pPr>
        <w:ind w:firstLine="708"/>
        <w:contextualSpacing/>
        <w:jc w:val="both"/>
        <w:rPr>
          <w:color w:val="8EAADB"/>
        </w:rPr>
      </w:pPr>
      <w:r w:rsidRPr="001B6022">
        <w:rPr>
          <w:shd w:val="clear" w:color="auto" w:fill="FFFFFF"/>
        </w:rPr>
        <w:t xml:space="preserve">Ежедневный </w:t>
      </w:r>
      <w:r w:rsidRPr="001B6022">
        <w:t>подвоз  школьными  автобусами организован  для   обучающихся  из 7 населенных  пунктов  МР «Чернышевский   район»  в 5 школ (МОУ СОШ с</w:t>
      </w:r>
      <w:proofErr w:type="gramStart"/>
      <w:r w:rsidRPr="001B6022">
        <w:t>.К</w:t>
      </w:r>
      <w:proofErr w:type="gramEnd"/>
      <w:r w:rsidRPr="001B6022">
        <w:t xml:space="preserve">омсомольское,  МОУ ООШ  </w:t>
      </w:r>
      <w:proofErr w:type="spellStart"/>
      <w:r w:rsidRPr="001B6022">
        <w:t>с.НовыйОлов</w:t>
      </w:r>
      <w:proofErr w:type="spellEnd"/>
      <w:r w:rsidRPr="001B6022">
        <w:t xml:space="preserve">, МОУ СОШ  </w:t>
      </w:r>
      <w:proofErr w:type="spellStart"/>
      <w:r w:rsidRPr="001B6022">
        <w:t>п.Жирекен</w:t>
      </w:r>
      <w:proofErr w:type="spellEnd"/>
      <w:r w:rsidRPr="001B6022">
        <w:t xml:space="preserve">, МОУ СОШ № 10 п.Букачача, МОУ СОШ № 70 п.Аксёново - </w:t>
      </w:r>
      <w:proofErr w:type="spellStart"/>
      <w:r w:rsidRPr="001B6022">
        <w:t>Зиловское</w:t>
      </w:r>
      <w:proofErr w:type="spellEnd"/>
      <w:r w:rsidRPr="001B6022">
        <w:t>).</w:t>
      </w:r>
    </w:p>
    <w:p w:rsidR="004828B7" w:rsidRPr="00881883" w:rsidRDefault="004828B7" w:rsidP="004828B7">
      <w:pPr>
        <w:ind w:firstLine="708"/>
        <w:contextualSpacing/>
        <w:jc w:val="both"/>
      </w:pPr>
      <w:r w:rsidRPr="00881883">
        <w:t xml:space="preserve">Для обслуживания школьного автотранспорта требуется регулярный ремонт и замена запасных частей, а также  поэтапная замена школьного парка автобусов. </w:t>
      </w:r>
    </w:p>
    <w:p w:rsidR="004828B7" w:rsidRPr="00881883" w:rsidRDefault="004828B7" w:rsidP="004828B7">
      <w:pPr>
        <w:ind w:firstLine="709"/>
        <w:contextualSpacing/>
        <w:jc w:val="both"/>
      </w:pPr>
      <w:r w:rsidRPr="00881883">
        <w:t xml:space="preserve">Обеспечение  школьников своевременным  качественным и сбалансированным  питанием является одним из  приоритетных направлений работы системы образования. </w:t>
      </w:r>
    </w:p>
    <w:p w:rsidR="004828B7" w:rsidRPr="00B33499" w:rsidRDefault="004828B7" w:rsidP="004828B7">
      <w:pPr>
        <w:ind w:firstLine="709"/>
        <w:contextualSpacing/>
        <w:jc w:val="both"/>
      </w:pPr>
      <w:r w:rsidRPr="00881883">
        <w:t xml:space="preserve">В школах района  условия  для  качественной организации  питания  школьников нуждаются в улучшении. Необходимо приобрести современное технологическое оборудование в 80 % общеобразовательных учреждений, увеличить количество  </w:t>
      </w:r>
      <w:r w:rsidRPr="00881883">
        <w:lastRenderedPageBreak/>
        <w:t>квалифицированных сотрудников для работы на современном  технологическом оборудовании. Следует</w:t>
      </w:r>
      <w:r w:rsidRPr="00B33499">
        <w:t xml:space="preserve"> также обратить должное внимание на реализацию образовательных программ по формированию культуры здорового питания.</w:t>
      </w:r>
    </w:p>
    <w:p w:rsidR="004828B7" w:rsidRPr="00B33499" w:rsidRDefault="004828B7" w:rsidP="004828B7">
      <w:pPr>
        <w:ind w:firstLine="709"/>
        <w:contextualSpacing/>
        <w:jc w:val="both"/>
      </w:pPr>
      <w:r w:rsidRPr="00B33499">
        <w:t>В районе проводятся мероприятия, направленные на решение  проблем, связанных с организацией школьного питания,  на увеличение охвата  школьников двухразовым горячим питанием</w:t>
      </w:r>
      <w:r>
        <w:t>.</w:t>
      </w:r>
    </w:p>
    <w:p w:rsidR="004828B7" w:rsidRDefault="004828B7" w:rsidP="004828B7">
      <w:pPr>
        <w:ind w:firstLine="709"/>
        <w:contextualSpacing/>
        <w:jc w:val="both"/>
      </w:pPr>
      <w:r w:rsidRPr="00DA2166">
        <w:rPr>
          <w:color w:val="000000"/>
          <w:lang w:bidi="ru-RU"/>
        </w:rPr>
        <w:t>Горячее питание организовано во всех общеобразовательных организациях.  Средняя стоимость горячего обеда - 60 рублей и горячего завтрака- 45 рублей.</w:t>
      </w:r>
      <w:r>
        <w:rPr>
          <w:color w:val="000000"/>
          <w:lang w:bidi="ru-RU"/>
        </w:rPr>
        <w:t xml:space="preserve"> </w:t>
      </w:r>
      <w:proofErr w:type="gramStart"/>
      <w:r>
        <w:rPr>
          <w:color w:val="000000"/>
          <w:lang w:bidi="ru-RU"/>
        </w:rPr>
        <w:t>Охват горячим питанием составляет 99 %, из них  бесплатным питанием детей из малоимущих семей обеспечены 631 человек (13,5 %).</w:t>
      </w:r>
      <w:proofErr w:type="gramEnd"/>
    </w:p>
    <w:p w:rsidR="004828B7" w:rsidRDefault="004828B7" w:rsidP="004828B7">
      <w:pPr>
        <w:ind w:firstLine="709"/>
        <w:contextualSpacing/>
        <w:jc w:val="both"/>
      </w:pPr>
      <w:r w:rsidRPr="0018569F">
        <w:t xml:space="preserve">С 1 сентября 2020 года во исполнение Перечня поручений по реализации Послания Президента Российской Федерации Федеральному Собранию Российской Федерации от 15 января 2020 года  </w:t>
      </w:r>
      <w:r>
        <w:t xml:space="preserve">№ - 113 </w:t>
      </w:r>
      <w:r w:rsidRPr="0018569F">
        <w:t>организовано бесплатное горячее питания обучающихся, получающих начальное общее образование в государственных и муниципальных образовательных организациях</w:t>
      </w:r>
      <w:r>
        <w:t>.</w:t>
      </w:r>
    </w:p>
    <w:p w:rsidR="004828B7" w:rsidRPr="00B66140" w:rsidRDefault="004828B7" w:rsidP="004828B7">
      <w:pPr>
        <w:ind w:firstLine="709"/>
        <w:contextualSpacing/>
        <w:jc w:val="both"/>
      </w:pPr>
      <w:proofErr w:type="gramStart"/>
      <w: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с 1 сентября  2020 года организовано двухразовое бесплатное питание детей с ОВЗ  (329 детей).</w:t>
      </w:r>
      <w:proofErr w:type="gramEnd"/>
    </w:p>
    <w:p w:rsidR="004828B7" w:rsidRPr="005E71C2" w:rsidRDefault="004828B7" w:rsidP="004828B7">
      <w:pPr>
        <w:ind w:firstLine="709"/>
        <w:contextualSpacing/>
        <w:jc w:val="both"/>
      </w:pPr>
      <w:r w:rsidRPr="00B33499">
        <w:t>В 12 ОУ в питании школьников используют продукцию, выращенную на пришкольных учебно-опытных участках, тем самым удешевляя стоимость школьного питания. В районе проходит витаминизация</w:t>
      </w:r>
      <w:r>
        <w:t xml:space="preserve"> приготовленных блюд для </w:t>
      </w:r>
      <w:r w:rsidRPr="00B33499">
        <w:t xml:space="preserve"> учащихся в осенне-весенний период.</w:t>
      </w:r>
    </w:p>
    <w:p w:rsidR="004828B7" w:rsidRDefault="004828B7" w:rsidP="004828B7">
      <w:pPr>
        <w:pStyle w:val="ae"/>
        <w:tabs>
          <w:tab w:val="left" w:pos="851"/>
          <w:tab w:val="left" w:pos="1134"/>
        </w:tabs>
        <w:jc w:val="center"/>
        <w:rPr>
          <w:b/>
        </w:rPr>
      </w:pPr>
    </w:p>
    <w:p w:rsidR="004828B7" w:rsidRDefault="004828B7" w:rsidP="004828B7">
      <w:pPr>
        <w:pStyle w:val="Standard"/>
        <w:ind w:left="1759"/>
        <w:contextualSpacing/>
        <w:textAlignment w:val="baseline"/>
        <w:rPr>
          <w:rFonts w:ascii="Times New Roman" w:hAnsi="Times New Roman" w:cs="Times New Roman"/>
          <w:b/>
          <w:i/>
          <w:sz w:val="24"/>
          <w:bdr w:val="none" w:sz="0" w:space="0" w:color="auto" w:frame="1"/>
        </w:rPr>
      </w:pPr>
      <w:r w:rsidRPr="00E50167">
        <w:rPr>
          <w:rFonts w:ascii="Times New Roman" w:hAnsi="Times New Roman" w:cs="Times New Roman"/>
          <w:b/>
          <w:i/>
          <w:sz w:val="24"/>
          <w:bdr w:val="none" w:sz="0" w:space="0" w:color="auto" w:frame="1"/>
        </w:rPr>
        <w:t>Цель и задачи муниципальной подпрограммы</w:t>
      </w:r>
    </w:p>
    <w:p w:rsidR="004828B7" w:rsidRDefault="004828B7" w:rsidP="004828B7">
      <w:pPr>
        <w:pStyle w:val="Standard"/>
        <w:ind w:left="1759"/>
        <w:contextualSpacing/>
        <w:textAlignment w:val="baseline"/>
        <w:rPr>
          <w:rFonts w:ascii="Times New Roman" w:hAnsi="Times New Roman" w:cs="Times New Roman"/>
          <w:b/>
          <w:i/>
          <w:sz w:val="24"/>
          <w:bdr w:val="none" w:sz="0" w:space="0" w:color="auto" w:frame="1"/>
        </w:rPr>
      </w:pPr>
    </w:p>
    <w:p w:rsidR="004828B7" w:rsidRPr="00DD73AB" w:rsidRDefault="004828B7" w:rsidP="00FD6DEC">
      <w:pPr>
        <w:pStyle w:val="Standard"/>
        <w:ind w:firstLine="709"/>
        <w:contextualSpacing/>
        <w:jc w:val="both"/>
        <w:textAlignment w:val="baseline"/>
        <w:rPr>
          <w:rFonts w:ascii="Times New Roman" w:hAnsi="Times New Roman" w:cs="Times New Roman"/>
          <w:sz w:val="24"/>
        </w:rPr>
      </w:pPr>
      <w:r>
        <w:rPr>
          <w:rFonts w:ascii="Times New Roman" w:hAnsi="Times New Roman" w:cs="Times New Roman"/>
          <w:sz w:val="24"/>
        </w:rPr>
        <w:t xml:space="preserve">Цель: </w:t>
      </w:r>
      <w:r w:rsidRPr="00DD73AB">
        <w:rPr>
          <w:rFonts w:ascii="Times New Roman" w:hAnsi="Times New Roman" w:cs="Times New Roman"/>
          <w:sz w:val="24"/>
        </w:rPr>
        <w:t xml:space="preserve">Организация предоставления и повышение качества общего образования по основным </w:t>
      </w:r>
      <w:hyperlink r:id="rId7" w:tooltip="Общеобразовательные программы" w:history="1">
        <w:r w:rsidRPr="00DD73AB">
          <w:rPr>
            <w:rStyle w:val="aa"/>
            <w:rFonts w:ascii="Times New Roman" w:hAnsi="Times New Roman" w:cs="Times New Roman"/>
            <w:sz w:val="24"/>
          </w:rPr>
          <w:t>общеобразовательным программам</w:t>
        </w:r>
      </w:hyperlink>
      <w:r w:rsidRPr="00DD73AB">
        <w:rPr>
          <w:rFonts w:ascii="Times New Roman" w:hAnsi="Times New Roman" w:cs="Times New Roman"/>
          <w:sz w:val="24"/>
        </w:rPr>
        <w:t xml:space="preserve"> на территории Чернышевского района, обеспечение равного доступа к качественному образованию для всех категорий детей.</w:t>
      </w:r>
    </w:p>
    <w:p w:rsidR="004828B7" w:rsidRDefault="004828B7" w:rsidP="00FD6DEC">
      <w:pPr>
        <w:ind w:firstLine="709"/>
        <w:contextualSpacing/>
        <w:jc w:val="both"/>
        <w:rPr>
          <w:color w:val="000000"/>
        </w:rPr>
      </w:pPr>
    </w:p>
    <w:p w:rsidR="004828B7" w:rsidRDefault="004828B7" w:rsidP="00FD6DEC">
      <w:pPr>
        <w:ind w:firstLine="709"/>
        <w:contextualSpacing/>
        <w:jc w:val="both"/>
        <w:rPr>
          <w:color w:val="000000"/>
        </w:rPr>
      </w:pPr>
      <w:r>
        <w:rPr>
          <w:color w:val="000000"/>
        </w:rPr>
        <w:t xml:space="preserve">Задачи: </w:t>
      </w:r>
    </w:p>
    <w:p w:rsidR="004828B7" w:rsidRPr="00DD73AB" w:rsidRDefault="004828B7" w:rsidP="00FD6DEC">
      <w:pPr>
        <w:ind w:firstLine="709"/>
        <w:contextualSpacing/>
        <w:jc w:val="both"/>
      </w:pPr>
      <w:r w:rsidRPr="00DD73AB">
        <w:rPr>
          <w:color w:val="000000"/>
        </w:rPr>
        <w:t>1) О</w:t>
      </w:r>
      <w:r w:rsidRPr="00DD73AB">
        <w:t>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4828B7" w:rsidRPr="00DD73AB" w:rsidRDefault="004828B7" w:rsidP="00FD6DEC">
      <w:pPr>
        <w:ind w:firstLine="709"/>
        <w:contextualSpacing/>
        <w:jc w:val="both"/>
        <w:rPr>
          <w:color w:val="000000"/>
        </w:rPr>
      </w:pPr>
      <w:r w:rsidRPr="00DD73AB">
        <w:rPr>
          <w:color w:val="000000"/>
        </w:rPr>
        <w:t>2) Обеспечение современных и безопасных условий для получения общего образования в муниципальных организациях общего образования.</w:t>
      </w:r>
    </w:p>
    <w:p w:rsidR="004828B7" w:rsidRDefault="004828B7" w:rsidP="00FD6DEC">
      <w:pPr>
        <w:ind w:firstLine="709"/>
        <w:contextualSpacing/>
        <w:jc w:val="both"/>
        <w:rPr>
          <w:color w:val="000000"/>
        </w:rPr>
      </w:pPr>
      <w:r>
        <w:rPr>
          <w:color w:val="000000"/>
        </w:rPr>
        <w:t>3</w:t>
      </w:r>
      <w:r w:rsidRPr="00D11E4D">
        <w:rPr>
          <w:color w:val="000000"/>
        </w:rPr>
        <w:t>)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4828B7" w:rsidRDefault="004828B7" w:rsidP="00FD6DEC">
      <w:pPr>
        <w:pStyle w:val="Standard"/>
        <w:ind w:firstLine="709"/>
        <w:contextualSpacing/>
        <w:jc w:val="both"/>
        <w:textAlignment w:val="baseline"/>
        <w:rPr>
          <w:rFonts w:ascii="Times New Roman" w:hAnsi="Times New Roman" w:cs="Times New Roman"/>
          <w:color w:val="000000"/>
          <w:sz w:val="24"/>
        </w:rPr>
      </w:pPr>
      <w:proofErr w:type="gramStart"/>
      <w:r>
        <w:rPr>
          <w:rFonts w:ascii="Times New Roman" w:hAnsi="Times New Roman" w:cs="Times New Roman"/>
          <w:color w:val="000000"/>
          <w:sz w:val="24"/>
        </w:rPr>
        <w:t>4)Создание специальных условий для получения образования обучающимися с ограниченными возможностями здоровья (ОВЗ).</w:t>
      </w:r>
      <w:proofErr w:type="gramEnd"/>
    </w:p>
    <w:p w:rsidR="004828B7" w:rsidRPr="00E50167" w:rsidRDefault="004828B7" w:rsidP="004828B7">
      <w:pPr>
        <w:pStyle w:val="Standard"/>
        <w:contextualSpacing/>
        <w:textAlignment w:val="baseline"/>
        <w:rPr>
          <w:rFonts w:ascii="Times New Roman" w:hAnsi="Times New Roman" w:cs="Times New Roman"/>
          <w:b/>
          <w:bCs/>
          <w:i/>
          <w:sz w:val="24"/>
        </w:rPr>
      </w:pPr>
    </w:p>
    <w:p w:rsidR="004828B7" w:rsidRDefault="004828B7" w:rsidP="004828B7">
      <w:pPr>
        <w:pStyle w:val="150"/>
        <w:shd w:val="clear" w:color="auto" w:fill="auto"/>
        <w:tabs>
          <w:tab w:val="left" w:pos="845"/>
          <w:tab w:val="left" w:pos="993"/>
        </w:tabs>
        <w:spacing w:before="0" w:after="0" w:line="240" w:lineRule="auto"/>
        <w:ind w:firstLine="709"/>
        <w:contextualSpacing/>
        <w:jc w:val="center"/>
        <w:rPr>
          <w:rFonts w:ascii="Times New Roman" w:hAnsi="Times New Roman"/>
          <w:b/>
          <w:sz w:val="24"/>
          <w:bdr w:val="none" w:sz="0" w:space="0" w:color="auto" w:frame="1"/>
        </w:rPr>
      </w:pPr>
      <w:r>
        <w:rPr>
          <w:rFonts w:ascii="Times New Roman" w:hAnsi="Times New Roman"/>
          <w:b/>
          <w:sz w:val="24"/>
          <w:bdr w:val="none" w:sz="0" w:space="0" w:color="auto" w:frame="1"/>
        </w:rPr>
        <w:t>3.</w:t>
      </w:r>
      <w:r w:rsidR="00FD6DEC">
        <w:rPr>
          <w:rFonts w:ascii="Times New Roman" w:hAnsi="Times New Roman"/>
          <w:b/>
          <w:sz w:val="24"/>
          <w:bdr w:val="none" w:sz="0" w:space="0" w:color="auto" w:frame="1"/>
        </w:rPr>
        <w:t xml:space="preserve"> </w:t>
      </w:r>
      <w:r w:rsidRPr="00ED0B92">
        <w:rPr>
          <w:rFonts w:ascii="Times New Roman" w:hAnsi="Times New Roman"/>
          <w:b/>
          <w:sz w:val="24"/>
          <w:bdr w:val="none" w:sz="0" w:space="0" w:color="auto" w:frame="1"/>
        </w:rPr>
        <w:t>Сроки и этапы реализации подпрограммы</w:t>
      </w:r>
    </w:p>
    <w:p w:rsidR="00FD6DEC" w:rsidRPr="00ED0B92" w:rsidRDefault="00FD6DEC" w:rsidP="004828B7">
      <w:pPr>
        <w:pStyle w:val="150"/>
        <w:shd w:val="clear" w:color="auto" w:fill="auto"/>
        <w:tabs>
          <w:tab w:val="left" w:pos="845"/>
          <w:tab w:val="left" w:pos="993"/>
        </w:tabs>
        <w:spacing w:before="0" w:after="0" w:line="240" w:lineRule="auto"/>
        <w:ind w:firstLine="709"/>
        <w:contextualSpacing/>
        <w:jc w:val="center"/>
        <w:rPr>
          <w:rFonts w:ascii="Times New Roman" w:hAnsi="Times New Roman"/>
          <w:b/>
          <w:bCs/>
          <w:sz w:val="24"/>
        </w:rPr>
      </w:pPr>
    </w:p>
    <w:p w:rsidR="004828B7" w:rsidRDefault="004828B7" w:rsidP="004828B7">
      <w:pPr>
        <w:ind w:firstLine="709"/>
        <w:contextualSpacing/>
      </w:pPr>
      <w:r w:rsidRPr="00ED0B92">
        <w:t>Подпрограмма реализуется в один этап  в период 2021 - 2025 годы.</w:t>
      </w:r>
    </w:p>
    <w:p w:rsidR="004828B7" w:rsidRDefault="004828B7" w:rsidP="004828B7">
      <w:pPr>
        <w:ind w:firstLine="709"/>
        <w:contextualSpacing/>
      </w:pPr>
    </w:p>
    <w:p w:rsidR="004828B7" w:rsidRDefault="004828B7" w:rsidP="004828B7">
      <w:pPr>
        <w:pStyle w:val="ae"/>
        <w:tabs>
          <w:tab w:val="left" w:pos="851"/>
          <w:tab w:val="left" w:pos="1134"/>
        </w:tabs>
        <w:jc w:val="center"/>
        <w:rPr>
          <w:b/>
        </w:rPr>
      </w:pPr>
      <w:r>
        <w:rPr>
          <w:b/>
          <w:spacing w:val="2"/>
        </w:rPr>
        <w:t>4.</w:t>
      </w:r>
      <w:r w:rsidR="00FD6DEC">
        <w:rPr>
          <w:b/>
          <w:spacing w:val="2"/>
        </w:rPr>
        <w:t xml:space="preserve"> </w:t>
      </w:r>
      <w:r w:rsidRPr="00ED0B92">
        <w:rPr>
          <w:b/>
          <w:spacing w:val="2"/>
        </w:rPr>
        <w:t>Прогноз конечных результатов реализации подпрограммы</w:t>
      </w:r>
    </w:p>
    <w:tbl>
      <w:tblPr>
        <w:tblW w:w="9498" w:type="dxa"/>
        <w:tblInd w:w="149" w:type="dxa"/>
        <w:tblCellMar>
          <w:top w:w="75" w:type="dxa"/>
          <w:left w:w="0" w:type="dxa"/>
          <w:bottom w:w="75" w:type="dxa"/>
          <w:right w:w="0" w:type="dxa"/>
        </w:tblCellMar>
        <w:tblLook w:val="04A0"/>
      </w:tblPr>
      <w:tblGrid>
        <w:gridCol w:w="9498"/>
      </w:tblGrid>
      <w:tr w:rsidR="004828B7" w:rsidRPr="00226ACD" w:rsidTr="00445E4C">
        <w:tc>
          <w:tcPr>
            <w:tcW w:w="6396" w:type="dxa"/>
            <w:tcMar>
              <w:top w:w="102" w:type="dxa"/>
              <w:left w:w="62" w:type="dxa"/>
              <w:bottom w:w="102" w:type="dxa"/>
              <w:right w:w="62" w:type="dxa"/>
            </w:tcMar>
            <w:hideMark/>
          </w:tcPr>
          <w:p w:rsidR="00FD6DEC" w:rsidRDefault="00FD6DEC" w:rsidP="00FD6DEC">
            <w:pPr>
              <w:tabs>
                <w:tab w:val="left" w:pos="364"/>
              </w:tabs>
              <w:ind w:right="140" w:firstLine="702"/>
              <w:jc w:val="both"/>
            </w:pPr>
          </w:p>
          <w:p w:rsidR="004828B7" w:rsidRPr="00226ACD" w:rsidRDefault="004828B7" w:rsidP="00FD6DEC">
            <w:pPr>
              <w:tabs>
                <w:tab w:val="left" w:pos="364"/>
              </w:tabs>
              <w:ind w:right="140" w:firstLine="702"/>
              <w:jc w:val="both"/>
            </w:pPr>
            <w:r w:rsidRPr="00226ACD">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226ACD">
              <w:t>численности</w:t>
            </w:r>
            <w:proofErr w:type="gramEnd"/>
            <w:r w:rsidRPr="00226ACD">
              <w:t xml:space="preserve"> обучающихся - до 100%;</w:t>
            </w:r>
          </w:p>
          <w:p w:rsidR="004828B7" w:rsidRPr="00FD6DEC" w:rsidRDefault="004828B7" w:rsidP="00FD6DEC">
            <w:pPr>
              <w:tabs>
                <w:tab w:val="left" w:pos="451"/>
              </w:tabs>
              <w:ind w:firstLine="702"/>
              <w:jc w:val="both"/>
            </w:pPr>
            <w:r w:rsidRPr="00FD6DEC">
              <w:rPr>
                <w:rStyle w:val="295pt"/>
                <w:sz w:val="24"/>
                <w:szCs w:val="24"/>
              </w:rPr>
              <w:lastRenderedPageBreak/>
              <w:t>Доля образовательных организаций общего образования, реализующих федеральные проекты в рамках   национального проекта «Образование», к 2025 году до 100%;</w:t>
            </w:r>
          </w:p>
          <w:p w:rsidR="004828B7" w:rsidRPr="00FD6DEC" w:rsidRDefault="004828B7" w:rsidP="00FD6DEC">
            <w:pPr>
              <w:tabs>
                <w:tab w:val="left" w:pos="364"/>
                <w:tab w:val="left" w:pos="5373"/>
                <w:tab w:val="right" w:pos="9544"/>
              </w:tabs>
              <w:ind w:right="140" w:firstLine="702"/>
              <w:jc w:val="both"/>
            </w:pPr>
            <w:r w:rsidRPr="00FD6DEC">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50 %;</w:t>
            </w:r>
          </w:p>
          <w:p w:rsidR="004828B7" w:rsidRPr="00226ACD" w:rsidRDefault="004828B7" w:rsidP="00FD6DEC">
            <w:pPr>
              <w:tabs>
                <w:tab w:val="left" w:pos="364"/>
                <w:tab w:val="left" w:pos="5373"/>
                <w:tab w:val="right" w:pos="9544"/>
              </w:tabs>
              <w:ind w:right="140" w:firstLine="702"/>
              <w:jc w:val="both"/>
            </w:pPr>
            <w:r w:rsidRPr="00FD6DEC">
              <w:t>Удельный вес численности обучающихся с ОВЗ общеобразовательных организаций, обеспеченных сбалансированным двухразовым  питанием,  от общей численности обучающихся общеобразовательных организаций</w:t>
            </w:r>
          </w:p>
        </w:tc>
      </w:tr>
      <w:tr w:rsidR="004828B7" w:rsidRPr="00251C0A" w:rsidTr="00445E4C">
        <w:tc>
          <w:tcPr>
            <w:tcW w:w="6396" w:type="dxa"/>
            <w:tcMar>
              <w:top w:w="102" w:type="dxa"/>
              <w:left w:w="62" w:type="dxa"/>
              <w:bottom w:w="102" w:type="dxa"/>
              <w:right w:w="62" w:type="dxa"/>
            </w:tcMar>
            <w:hideMark/>
          </w:tcPr>
          <w:p w:rsidR="004828B7" w:rsidRPr="00FD6DEC" w:rsidRDefault="004828B7" w:rsidP="00FD6DEC">
            <w:pPr>
              <w:tabs>
                <w:tab w:val="left" w:pos="451"/>
              </w:tabs>
              <w:ind w:firstLine="702"/>
              <w:jc w:val="both"/>
            </w:pPr>
            <w:r w:rsidRPr="00FD6DEC">
              <w:rPr>
                <w:rStyle w:val="295pt"/>
                <w:sz w:val="24"/>
                <w:szCs w:val="24"/>
              </w:rPr>
              <w:lastRenderedPageBreak/>
              <w:t>Доля образовательных организаций общего образования, реализующих федеральные проекты в рамках   национального проекта «Образование», к 2025 году до 100 %;</w:t>
            </w:r>
          </w:p>
          <w:p w:rsidR="004828B7" w:rsidRPr="00FD6DEC" w:rsidRDefault="004828B7" w:rsidP="00FD6DEC">
            <w:pPr>
              <w:tabs>
                <w:tab w:val="left" w:pos="451"/>
              </w:tabs>
              <w:ind w:firstLine="702"/>
              <w:jc w:val="both"/>
              <w:rPr>
                <w:rStyle w:val="295pt"/>
                <w:sz w:val="24"/>
                <w:szCs w:val="24"/>
              </w:rPr>
            </w:pPr>
            <w:r w:rsidRPr="00FD6DEC">
              <w:rPr>
                <w:rStyle w:val="295pt"/>
                <w:sz w:val="24"/>
                <w:szCs w:val="24"/>
              </w:rPr>
              <w:t xml:space="preserve"> Доля зданий ОО, требующих технической модернизации (реконструкции, ремонта), к 2025 г -14 %;</w:t>
            </w:r>
          </w:p>
          <w:p w:rsidR="004828B7" w:rsidRPr="00FD6DEC" w:rsidRDefault="004828B7" w:rsidP="00FD6DEC">
            <w:pPr>
              <w:tabs>
                <w:tab w:val="left" w:pos="451"/>
              </w:tabs>
              <w:ind w:firstLine="702"/>
              <w:jc w:val="both"/>
              <w:rPr>
                <w:rStyle w:val="295pt"/>
                <w:sz w:val="24"/>
                <w:szCs w:val="24"/>
              </w:rPr>
            </w:pPr>
            <w:r w:rsidRPr="00FD6DEC">
              <w:rPr>
                <w:rStyle w:val="295pt"/>
                <w:sz w:val="24"/>
                <w:szCs w:val="24"/>
              </w:rPr>
              <w:t>Обновление материально-технической  базы общеобразовательных учреждений, к 2025 г до 70 %;</w:t>
            </w:r>
          </w:p>
          <w:p w:rsidR="004828B7" w:rsidRPr="00FD6DEC" w:rsidRDefault="004828B7" w:rsidP="00FD6DEC">
            <w:pPr>
              <w:tabs>
                <w:tab w:val="left" w:pos="97"/>
              </w:tabs>
              <w:ind w:firstLine="702"/>
              <w:jc w:val="both"/>
              <w:rPr>
                <w:rStyle w:val="295pt"/>
                <w:color w:val="FF0000"/>
                <w:sz w:val="24"/>
                <w:szCs w:val="24"/>
              </w:rPr>
            </w:pPr>
            <w:r w:rsidRPr="00FD6DEC">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50%;</w:t>
            </w:r>
          </w:p>
          <w:p w:rsidR="004828B7" w:rsidRPr="00FD6DEC" w:rsidRDefault="004828B7" w:rsidP="00FD6DEC">
            <w:pPr>
              <w:tabs>
                <w:tab w:val="left" w:pos="238"/>
              </w:tabs>
              <w:ind w:firstLine="702"/>
              <w:jc w:val="both"/>
            </w:pPr>
            <w:r w:rsidRPr="00FD6DEC">
              <w:t>Удельный вес численности обучающихся с ОВЗ общеобразовательных   организаций, обеспеченных сбалансированным двухразовым  питанием,  от общей численности обучающихся общеобразовательных организаций, 9 %.</w:t>
            </w:r>
          </w:p>
          <w:p w:rsidR="004828B7" w:rsidRPr="00FD6DEC" w:rsidRDefault="004828B7" w:rsidP="00FD6DEC">
            <w:pPr>
              <w:tabs>
                <w:tab w:val="left" w:pos="238"/>
              </w:tabs>
              <w:ind w:firstLine="702"/>
              <w:jc w:val="both"/>
            </w:pPr>
          </w:p>
        </w:tc>
      </w:tr>
    </w:tbl>
    <w:p w:rsidR="004828B7" w:rsidRDefault="004828B7" w:rsidP="004828B7">
      <w:pPr>
        <w:pStyle w:val="ae"/>
        <w:tabs>
          <w:tab w:val="left" w:pos="851"/>
          <w:tab w:val="left" w:pos="1134"/>
        </w:tabs>
        <w:jc w:val="center"/>
        <w:rPr>
          <w:b/>
          <w:spacing w:val="2"/>
        </w:rPr>
      </w:pPr>
      <w:r>
        <w:rPr>
          <w:b/>
          <w:spacing w:val="2"/>
        </w:rPr>
        <w:t>5.</w:t>
      </w:r>
      <w:r w:rsidR="00FD6DEC">
        <w:rPr>
          <w:b/>
          <w:spacing w:val="2"/>
        </w:rPr>
        <w:t xml:space="preserve"> </w:t>
      </w:r>
      <w:r w:rsidRPr="00C82A47">
        <w:rPr>
          <w:b/>
          <w:spacing w:val="2"/>
        </w:rPr>
        <w:t>Перечень основных мероприятий подпрограммы</w:t>
      </w:r>
    </w:p>
    <w:p w:rsidR="004828B7" w:rsidRPr="004B765B" w:rsidRDefault="004828B7" w:rsidP="004828B7">
      <w:pPr>
        <w:pStyle w:val="ae"/>
        <w:tabs>
          <w:tab w:val="left" w:pos="851"/>
          <w:tab w:val="left" w:pos="1134"/>
        </w:tabs>
        <w:jc w:val="center"/>
        <w:rPr>
          <w:b/>
          <w:spacing w:val="2"/>
        </w:rPr>
      </w:pPr>
    </w:p>
    <w:p w:rsidR="004828B7" w:rsidRDefault="004828B7" w:rsidP="004828B7">
      <w:pPr>
        <w:shd w:val="clear" w:color="auto" w:fill="FFFFFF"/>
        <w:ind w:firstLine="709"/>
        <w:contextualSpacing/>
        <w:jc w:val="both"/>
        <w:textAlignment w:val="baseline"/>
        <w:rPr>
          <w:spacing w:val="2"/>
        </w:rPr>
      </w:pPr>
      <w:r w:rsidRPr="00ED0B92">
        <w:rPr>
          <w:spacing w:val="2"/>
        </w:rPr>
        <w:t xml:space="preserve">Решение задач подпрограммы будет осуществляться путем реализации </w:t>
      </w:r>
      <w:r>
        <w:rPr>
          <w:spacing w:val="2"/>
        </w:rPr>
        <w:t>двадцати четырех</w:t>
      </w:r>
      <w:r w:rsidRPr="00ED0B92">
        <w:rPr>
          <w:spacing w:val="2"/>
        </w:rPr>
        <w:t xml:space="preserve"> основных мероприятий. Сводная информация об основных мероприятиях представлена в таблице № 2 приложения к программе. </w:t>
      </w:r>
    </w:p>
    <w:p w:rsidR="004828B7" w:rsidRPr="00ED0B92" w:rsidRDefault="004828B7" w:rsidP="004828B7">
      <w:pPr>
        <w:shd w:val="clear" w:color="auto" w:fill="FFFFFF"/>
        <w:ind w:firstLine="709"/>
        <w:contextualSpacing/>
        <w:jc w:val="both"/>
        <w:textAlignment w:val="baseline"/>
        <w:rPr>
          <w:spacing w:val="2"/>
        </w:rPr>
      </w:pPr>
    </w:p>
    <w:p w:rsidR="004828B7" w:rsidRDefault="004828B7" w:rsidP="00FD6DEC">
      <w:pPr>
        <w:contextualSpacing/>
        <w:jc w:val="center"/>
        <w:rPr>
          <w:b/>
        </w:rPr>
      </w:pPr>
      <w:r>
        <w:rPr>
          <w:b/>
        </w:rPr>
        <w:t xml:space="preserve">6. </w:t>
      </w:r>
      <w:r w:rsidRPr="00ED0B92">
        <w:rPr>
          <w:b/>
        </w:rPr>
        <w:t>Перечень и значения целевых индикаторов и   показателей</w:t>
      </w:r>
      <w:r w:rsidR="00FD6DEC">
        <w:rPr>
          <w:b/>
        </w:rPr>
        <w:t xml:space="preserve"> </w:t>
      </w:r>
      <w:r w:rsidRPr="00ED0B92">
        <w:rPr>
          <w:b/>
        </w:rPr>
        <w:t>подпрограммы</w:t>
      </w:r>
    </w:p>
    <w:p w:rsidR="00FD6DEC" w:rsidRPr="00ED0B92" w:rsidRDefault="00FD6DEC" w:rsidP="00FD6DEC">
      <w:pPr>
        <w:contextualSpacing/>
        <w:jc w:val="center"/>
        <w:rPr>
          <w:b/>
        </w:rPr>
      </w:pPr>
    </w:p>
    <w:p w:rsidR="004828B7" w:rsidRDefault="004828B7" w:rsidP="004828B7">
      <w:pPr>
        <w:ind w:firstLine="709"/>
        <w:contextualSpacing/>
        <w:jc w:val="both"/>
        <w:textAlignment w:val="baseline"/>
      </w:pPr>
      <w:r w:rsidRPr="00ED0B92">
        <w:t>Сведения о показателях (индикаторах) подпрограммы и их  значениях представлены в таблице № 1 приложения к программе.</w:t>
      </w:r>
    </w:p>
    <w:p w:rsidR="004828B7" w:rsidRDefault="004828B7" w:rsidP="004828B7">
      <w:pPr>
        <w:ind w:firstLine="709"/>
        <w:contextualSpacing/>
        <w:jc w:val="both"/>
        <w:textAlignment w:val="baseline"/>
      </w:pPr>
    </w:p>
    <w:p w:rsidR="004828B7" w:rsidRDefault="004828B7" w:rsidP="00FD6DEC">
      <w:pPr>
        <w:contextualSpacing/>
        <w:jc w:val="center"/>
        <w:rPr>
          <w:b/>
        </w:rPr>
      </w:pPr>
      <w:r>
        <w:rPr>
          <w:b/>
        </w:rPr>
        <w:t>7.</w:t>
      </w:r>
      <w:r w:rsidR="00FD6DEC">
        <w:rPr>
          <w:b/>
        </w:rPr>
        <w:t xml:space="preserve"> </w:t>
      </w:r>
      <w:r w:rsidRPr="00C82A47">
        <w:rPr>
          <w:b/>
        </w:rPr>
        <w:t>Финансовое  обеспечение подпрограммы</w:t>
      </w:r>
    </w:p>
    <w:p w:rsidR="004828B7" w:rsidRDefault="004828B7" w:rsidP="004828B7">
      <w:pPr>
        <w:ind w:firstLine="709"/>
        <w:contextualSpacing/>
        <w:jc w:val="center"/>
        <w:rPr>
          <w:b/>
        </w:rPr>
      </w:pPr>
    </w:p>
    <w:p w:rsidR="004828B7" w:rsidRPr="00CB6FFB" w:rsidRDefault="004828B7" w:rsidP="004828B7">
      <w:pPr>
        <w:spacing w:before="100" w:beforeAutospacing="1"/>
        <w:ind w:firstLine="709"/>
        <w:contextualSpacing/>
        <w:jc w:val="both"/>
      </w:pPr>
      <w:r w:rsidRPr="00CB6FFB">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w:t>
      </w:r>
      <w:r>
        <w:t>,</w:t>
      </w:r>
      <w:r w:rsidRPr="00CB6FFB">
        <w:t xml:space="preserve"> представлены в таблице N 3 приложения к муниципальной программе.</w:t>
      </w:r>
    </w:p>
    <w:p w:rsidR="004828B7" w:rsidRPr="00CB6FFB" w:rsidRDefault="004828B7" w:rsidP="004828B7">
      <w:pPr>
        <w:spacing w:before="100" w:beforeAutospacing="1"/>
        <w:ind w:firstLine="709"/>
        <w:contextualSpacing/>
        <w:jc w:val="both"/>
      </w:pPr>
      <w:r w:rsidRPr="00CB6FFB">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4828B7" w:rsidRDefault="004828B7" w:rsidP="004828B7">
      <w:pPr>
        <w:ind w:firstLine="709"/>
        <w:contextualSpacing/>
        <w:jc w:val="both"/>
      </w:pPr>
      <w:r w:rsidRPr="00CB6FFB">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муниципальной программы, возможно увеличение объемов ее финансирования за счет средств вышестоящих бюджетов</w:t>
      </w:r>
    </w:p>
    <w:p w:rsidR="004828B7" w:rsidRDefault="004828B7" w:rsidP="004828B7">
      <w:pPr>
        <w:ind w:firstLine="709"/>
        <w:contextualSpacing/>
        <w:jc w:val="center"/>
        <w:rPr>
          <w:b/>
        </w:rPr>
      </w:pPr>
    </w:p>
    <w:p w:rsidR="004828B7" w:rsidRDefault="004828B7" w:rsidP="00FD6DEC">
      <w:pPr>
        <w:shd w:val="clear" w:color="auto" w:fill="FFFFFF"/>
        <w:contextualSpacing/>
        <w:jc w:val="both"/>
        <w:textAlignment w:val="baseline"/>
        <w:rPr>
          <w:b/>
        </w:rPr>
      </w:pPr>
      <w:r>
        <w:rPr>
          <w:b/>
        </w:rPr>
        <w:t>8.</w:t>
      </w:r>
      <w:r w:rsidR="00FD6DEC">
        <w:rPr>
          <w:b/>
        </w:rPr>
        <w:t xml:space="preserve"> </w:t>
      </w:r>
      <w:r w:rsidRPr="00ED0B92">
        <w:rPr>
          <w:b/>
        </w:rPr>
        <w:t>Меры управления рисками с целью минимизации их влияния на достижение целей подпрограммы</w:t>
      </w:r>
    </w:p>
    <w:p w:rsidR="004828B7" w:rsidRDefault="004828B7" w:rsidP="004828B7">
      <w:pPr>
        <w:shd w:val="clear" w:color="auto" w:fill="FFFFFF"/>
        <w:ind w:firstLine="709"/>
        <w:contextualSpacing/>
        <w:jc w:val="both"/>
        <w:textAlignment w:val="baseline"/>
        <w:rPr>
          <w:b/>
        </w:rPr>
      </w:pPr>
    </w:p>
    <w:p w:rsidR="00FD6DEC" w:rsidRDefault="00FD6DEC" w:rsidP="004828B7">
      <w:pPr>
        <w:shd w:val="clear" w:color="auto" w:fill="FFFFFF"/>
        <w:ind w:firstLine="709"/>
        <w:contextualSpacing/>
        <w:jc w:val="both"/>
        <w:textAlignment w:val="baseline"/>
        <w:rPr>
          <w:b/>
        </w:rPr>
      </w:pPr>
    </w:p>
    <w:p w:rsidR="00FD6DEC" w:rsidRDefault="00FD6DEC" w:rsidP="004828B7">
      <w:pPr>
        <w:shd w:val="clear" w:color="auto" w:fill="FFFFFF"/>
        <w:ind w:firstLine="709"/>
        <w:contextualSpacing/>
        <w:jc w:val="both"/>
        <w:textAlignment w:val="baseline"/>
        <w:rPr>
          <w:b/>
        </w:rPr>
      </w:pPr>
    </w:p>
    <w:p w:rsidR="00FD6DEC" w:rsidRDefault="00FD6DEC" w:rsidP="004828B7">
      <w:pPr>
        <w:shd w:val="clear" w:color="auto" w:fill="FFFFFF"/>
        <w:ind w:firstLine="709"/>
        <w:contextualSpacing/>
        <w:jc w:val="both"/>
        <w:textAlignment w:val="baseline"/>
        <w:rPr>
          <w:b/>
        </w:rPr>
      </w:pPr>
    </w:p>
    <w:p w:rsidR="00FD6DEC" w:rsidRDefault="00FD6DEC" w:rsidP="004828B7">
      <w:pPr>
        <w:shd w:val="clear" w:color="auto" w:fill="FFFFFF"/>
        <w:ind w:firstLine="709"/>
        <w:contextualSpacing/>
        <w:jc w:val="both"/>
        <w:textAlignment w:val="baseline"/>
        <w:rPr>
          <w:b/>
        </w:rPr>
      </w:pPr>
    </w:p>
    <w:tbl>
      <w:tblPr>
        <w:tblW w:w="10065" w:type="dxa"/>
        <w:tblInd w:w="-557" w:type="dxa"/>
        <w:tblLayout w:type="fixed"/>
        <w:tblCellMar>
          <w:left w:w="10" w:type="dxa"/>
          <w:right w:w="10" w:type="dxa"/>
        </w:tblCellMar>
        <w:tblLook w:val="0000"/>
      </w:tblPr>
      <w:tblGrid>
        <w:gridCol w:w="2875"/>
        <w:gridCol w:w="3192"/>
        <w:gridCol w:w="3998"/>
      </w:tblGrid>
      <w:tr w:rsidR="004828B7" w:rsidRPr="00226ACD" w:rsidTr="00445E4C">
        <w:trPr>
          <w:trHeight w:hRule="exact" w:val="547"/>
        </w:trPr>
        <w:tc>
          <w:tcPr>
            <w:tcW w:w="2875" w:type="dxa"/>
            <w:tcBorders>
              <w:top w:val="single" w:sz="4" w:space="0" w:color="auto"/>
              <w:left w:val="single" w:sz="4" w:space="0" w:color="auto"/>
            </w:tcBorders>
            <w:shd w:val="clear" w:color="auto" w:fill="FFFFFF"/>
            <w:vAlign w:val="center"/>
          </w:tcPr>
          <w:p w:rsidR="004828B7" w:rsidRPr="00226ACD" w:rsidRDefault="004828B7" w:rsidP="00445E4C">
            <w:pPr>
              <w:contextualSpacing/>
              <w:jc w:val="center"/>
            </w:pPr>
            <w:r w:rsidRPr="006E5A85">
              <w:lastRenderedPageBreak/>
              <w:t>Риск</w:t>
            </w:r>
          </w:p>
        </w:tc>
        <w:tc>
          <w:tcPr>
            <w:tcW w:w="3192" w:type="dxa"/>
            <w:tcBorders>
              <w:top w:val="single" w:sz="4" w:space="0" w:color="auto"/>
              <w:left w:val="single" w:sz="4" w:space="0" w:color="auto"/>
            </w:tcBorders>
            <w:shd w:val="clear" w:color="auto" w:fill="FFFFFF"/>
            <w:vAlign w:val="center"/>
          </w:tcPr>
          <w:p w:rsidR="004828B7" w:rsidRPr="00226ACD" w:rsidRDefault="004828B7" w:rsidP="00445E4C">
            <w:pPr>
              <w:contextualSpacing/>
            </w:pPr>
            <w:r w:rsidRPr="006E5A85">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4828B7" w:rsidRPr="00226ACD" w:rsidRDefault="004828B7" w:rsidP="00445E4C">
            <w:pPr>
              <w:ind w:left="200"/>
              <w:contextualSpacing/>
            </w:pPr>
            <w:r w:rsidRPr="006E5A85">
              <w:t>Способы минимизации</w:t>
            </w:r>
          </w:p>
        </w:tc>
      </w:tr>
      <w:tr w:rsidR="004828B7" w:rsidRPr="00226ACD" w:rsidTr="00445E4C">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4828B7" w:rsidRPr="00226ACD" w:rsidRDefault="004828B7" w:rsidP="00445E4C">
            <w:pPr>
              <w:contextualSpacing/>
              <w:jc w:val="center"/>
            </w:pPr>
            <w:r w:rsidRPr="006E5A85">
              <w:t>1. Внешние риски</w:t>
            </w:r>
          </w:p>
        </w:tc>
      </w:tr>
      <w:tr w:rsidR="004828B7" w:rsidRPr="00226ACD" w:rsidTr="00445E4C">
        <w:trPr>
          <w:trHeight w:hRule="exact" w:val="3041"/>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1.2. Уменьшение объемов</w:t>
            </w:r>
          </w:p>
          <w:p w:rsidR="004828B7" w:rsidRPr="00226ACD" w:rsidRDefault="004828B7" w:rsidP="00445E4C">
            <w:pPr>
              <w:contextualSpacing/>
            </w:pPr>
            <w:r w:rsidRPr="006E5A85">
              <w:t>финансирования</w:t>
            </w:r>
          </w:p>
          <w:p w:rsidR="004828B7" w:rsidRPr="00226ACD" w:rsidRDefault="004828B7" w:rsidP="00445E4C">
            <w:pPr>
              <w:contextualSpacing/>
            </w:pPr>
            <w:r w:rsidRPr="006E5A85">
              <w:t>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Недостаточность сре</w:t>
            </w:r>
            <w:proofErr w:type="gramStart"/>
            <w:r w:rsidRPr="006E5A85">
              <w:t>дств дл</w:t>
            </w:r>
            <w:proofErr w:type="gramEnd"/>
            <w:r w:rsidRPr="006E5A85">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4828B7" w:rsidRPr="00226ACD" w:rsidTr="00445E4C">
        <w:trPr>
          <w:trHeight w:hRule="exact" w:val="1002"/>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Мониторинг демографической ситуации, своевременная корректировка программы</w:t>
            </w:r>
          </w:p>
        </w:tc>
      </w:tr>
      <w:tr w:rsidR="004828B7" w:rsidRPr="00226ACD" w:rsidTr="00445E4C">
        <w:trPr>
          <w:trHeight w:hRule="exact" w:val="2562"/>
        </w:trPr>
        <w:tc>
          <w:tcPr>
            <w:tcW w:w="2875" w:type="dxa"/>
            <w:tcBorders>
              <w:top w:val="single" w:sz="4" w:space="0" w:color="auto"/>
              <w:left w:val="single" w:sz="4" w:space="0" w:color="auto"/>
              <w:bottom w:val="single" w:sz="4" w:space="0" w:color="auto"/>
            </w:tcBorders>
            <w:shd w:val="clear" w:color="auto" w:fill="FFFFFF"/>
          </w:tcPr>
          <w:p w:rsidR="004828B7" w:rsidRDefault="004828B7" w:rsidP="00445E4C">
            <w:pPr>
              <w:contextualSpacing/>
            </w:pPr>
            <w:r w:rsidRPr="006E5A85">
              <w:t xml:space="preserve">1.4. Низкая активность, мотивация муниципальных </w:t>
            </w:r>
            <w:r>
              <w:t>общеобразовательных</w:t>
            </w:r>
            <w:r w:rsidRPr="006E5A85">
              <w:t xml:space="preserve"> организаций к достижени</w:t>
            </w:r>
            <w:r>
              <w:t xml:space="preserve">ю </w:t>
            </w:r>
          </w:p>
          <w:p w:rsidR="004828B7" w:rsidRPr="00226ACD" w:rsidRDefault="004828B7" w:rsidP="00445E4C">
            <w:pPr>
              <w:contextualSpacing/>
            </w:pPr>
            <w:r w:rsidRPr="006E5A85">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 xml:space="preserve">Активное взаимодействие с муниципальными </w:t>
            </w:r>
            <w:r>
              <w:t>общеобразовательными</w:t>
            </w:r>
            <w:r w:rsidRPr="006E5A85">
              <w:t xml:space="preserve"> организациями; создание инструментов мотивации</w:t>
            </w:r>
          </w:p>
        </w:tc>
      </w:tr>
      <w:tr w:rsidR="004828B7" w:rsidRPr="00226ACD" w:rsidTr="00445E4C">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4828B7" w:rsidRPr="006E5A85" w:rsidRDefault="004828B7" w:rsidP="00445E4C">
            <w:pPr>
              <w:contextualSpacing/>
              <w:jc w:val="center"/>
            </w:pPr>
            <w:r w:rsidRPr="006E5A85">
              <w:t>2. Внутренние риски</w:t>
            </w:r>
          </w:p>
        </w:tc>
      </w:tr>
      <w:tr w:rsidR="004828B7" w:rsidRPr="00226ACD" w:rsidTr="00445E4C">
        <w:trPr>
          <w:trHeight w:hRule="exact" w:val="1562"/>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2.1. Недостаточная подготовка</w:t>
            </w:r>
          </w:p>
          <w:p w:rsidR="004828B7" w:rsidRPr="00226ACD" w:rsidRDefault="004828B7" w:rsidP="00445E4C">
            <w:pPr>
              <w:contextualSpacing/>
            </w:pPr>
            <w:r w:rsidRPr="006E5A85">
              <w:t>специалистов и (или)</w:t>
            </w:r>
          </w:p>
          <w:p w:rsidR="004828B7" w:rsidRPr="00226ACD" w:rsidRDefault="004828B7" w:rsidP="00445E4C">
            <w:pPr>
              <w:contextualSpacing/>
            </w:pPr>
            <w:r w:rsidRPr="006E5A85">
              <w:t>ответственного</w:t>
            </w:r>
          </w:p>
          <w:p w:rsidR="004828B7" w:rsidRPr="00226ACD" w:rsidRDefault="004828B7" w:rsidP="00445E4C">
            <w:pPr>
              <w:contextualSpacing/>
            </w:pPr>
            <w:r w:rsidRPr="006E5A85">
              <w:t>исполнителя</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Своевременное</w:t>
            </w:r>
          </w:p>
          <w:p w:rsidR="004828B7" w:rsidRPr="00226ACD" w:rsidRDefault="004828B7" w:rsidP="00445E4C">
            <w:pPr>
              <w:contextualSpacing/>
            </w:pPr>
            <w:r w:rsidRPr="006E5A85">
              <w:t>направление</w:t>
            </w:r>
          </w:p>
          <w:p w:rsidR="004828B7" w:rsidRPr="00226ACD" w:rsidRDefault="004828B7" w:rsidP="00445E4C">
            <w:pPr>
              <w:contextualSpacing/>
            </w:pPr>
            <w:r w:rsidRPr="006E5A85">
              <w:t>специалистов на курсы повышения квалификации, обучающие мероприятия и тренинги, организация</w:t>
            </w:r>
          </w:p>
        </w:tc>
      </w:tr>
      <w:tr w:rsidR="004828B7" w:rsidRPr="00226ACD"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4828B7" w:rsidRPr="00226ACD" w:rsidRDefault="004828B7" w:rsidP="00445E4C">
            <w:pPr>
              <w:contextualSpacing/>
            </w:pPr>
            <w:r w:rsidRPr="006E5A85">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226ACD" w:rsidRDefault="004828B7" w:rsidP="00445E4C">
            <w:pPr>
              <w:contextualSpacing/>
            </w:pPr>
            <w:r w:rsidRPr="006E5A85">
              <w:t>Разработка системы мер по стимулированию и мотивации персонала</w:t>
            </w:r>
          </w:p>
        </w:tc>
      </w:tr>
    </w:tbl>
    <w:p w:rsidR="004828B7" w:rsidRDefault="004828B7" w:rsidP="004828B7"/>
    <w:p w:rsidR="004828B7" w:rsidRDefault="004828B7" w:rsidP="004828B7"/>
    <w:p w:rsidR="004828B7" w:rsidRPr="00ED0B92" w:rsidRDefault="004828B7" w:rsidP="004828B7">
      <w:pPr>
        <w:jc w:val="right"/>
      </w:pPr>
      <w:r>
        <w:br w:type="page"/>
      </w:r>
      <w:r w:rsidRPr="00ED0B92">
        <w:lastRenderedPageBreak/>
        <w:t xml:space="preserve">Приложение </w:t>
      </w:r>
      <w:r>
        <w:t>3</w:t>
      </w:r>
    </w:p>
    <w:p w:rsidR="004828B7" w:rsidRPr="00ED0B92" w:rsidRDefault="004828B7" w:rsidP="004828B7">
      <w:pPr>
        <w:tabs>
          <w:tab w:val="left" w:pos="6795"/>
        </w:tabs>
        <w:ind w:firstLine="709"/>
        <w:contextualSpacing/>
        <w:jc w:val="right"/>
      </w:pPr>
      <w:r w:rsidRPr="00ED0B92">
        <w:t xml:space="preserve">к муниципальной программе </w:t>
      </w:r>
    </w:p>
    <w:p w:rsidR="004828B7" w:rsidRDefault="004828B7" w:rsidP="004828B7">
      <w:pPr>
        <w:shd w:val="clear" w:color="auto" w:fill="FFFFFF"/>
        <w:ind w:firstLine="709"/>
        <w:contextualSpacing/>
        <w:jc w:val="right"/>
      </w:pPr>
      <w:r w:rsidRPr="000F7935">
        <w:t>«Развитие системы образования</w:t>
      </w:r>
    </w:p>
    <w:p w:rsidR="00445E4C" w:rsidRDefault="004828B7" w:rsidP="004828B7">
      <w:pPr>
        <w:shd w:val="clear" w:color="auto" w:fill="FFFFFF"/>
        <w:ind w:firstLine="709"/>
        <w:contextualSpacing/>
        <w:jc w:val="right"/>
      </w:pPr>
      <w:r w:rsidRPr="000F7935">
        <w:t xml:space="preserve"> муниципального района </w:t>
      </w:r>
    </w:p>
    <w:p w:rsidR="004828B7" w:rsidRDefault="004828B7" w:rsidP="004828B7">
      <w:pPr>
        <w:shd w:val="clear" w:color="auto" w:fill="FFFFFF"/>
        <w:ind w:firstLine="709"/>
        <w:contextualSpacing/>
        <w:jc w:val="right"/>
      </w:pPr>
      <w:r w:rsidRPr="000F7935">
        <w:t>«Чернышевский район»</w:t>
      </w:r>
    </w:p>
    <w:p w:rsidR="004828B7" w:rsidRDefault="004828B7" w:rsidP="004828B7">
      <w:pPr>
        <w:jc w:val="right"/>
      </w:pPr>
    </w:p>
    <w:p w:rsidR="004828B7" w:rsidRPr="00445E4C" w:rsidRDefault="004828B7" w:rsidP="00445E4C">
      <w:pPr>
        <w:pStyle w:val="ConsPlusNormal"/>
        <w:ind w:firstLine="0"/>
        <w:contextualSpacing/>
        <w:jc w:val="center"/>
        <w:rPr>
          <w:b/>
          <w:color w:val="000000"/>
          <w:sz w:val="24"/>
          <w:szCs w:val="24"/>
        </w:rPr>
      </w:pPr>
      <w:r w:rsidRPr="00445E4C">
        <w:rPr>
          <w:b/>
          <w:color w:val="000000"/>
          <w:sz w:val="24"/>
          <w:szCs w:val="24"/>
        </w:rPr>
        <w:t xml:space="preserve">Подпрограмма </w:t>
      </w:r>
      <w:r w:rsidRPr="00445E4C">
        <w:rPr>
          <w:b/>
          <w:sz w:val="24"/>
          <w:szCs w:val="24"/>
        </w:rPr>
        <w:t>«</w:t>
      </w:r>
      <w:r w:rsidRPr="00445E4C">
        <w:rPr>
          <w:b/>
          <w:color w:val="000000"/>
          <w:sz w:val="24"/>
          <w:szCs w:val="24"/>
        </w:rPr>
        <w:t xml:space="preserve">Повышение качества и доступности дополнительного </w:t>
      </w:r>
      <w:r w:rsidR="00445E4C">
        <w:rPr>
          <w:b/>
          <w:color w:val="000000"/>
          <w:sz w:val="24"/>
          <w:szCs w:val="24"/>
        </w:rPr>
        <w:t>о</w:t>
      </w:r>
      <w:r w:rsidRPr="00445E4C">
        <w:rPr>
          <w:b/>
          <w:color w:val="000000"/>
          <w:sz w:val="24"/>
          <w:szCs w:val="24"/>
        </w:rPr>
        <w:t>бразования</w:t>
      </w:r>
      <w:r w:rsidRPr="00445E4C">
        <w:rPr>
          <w:b/>
          <w:sz w:val="24"/>
          <w:szCs w:val="24"/>
        </w:rPr>
        <w:t>»</w:t>
      </w:r>
    </w:p>
    <w:p w:rsidR="004828B7" w:rsidRPr="00445E4C" w:rsidRDefault="004828B7" w:rsidP="004828B7">
      <w:pPr>
        <w:pStyle w:val="ConsPlusNormal"/>
        <w:contextualSpacing/>
        <w:jc w:val="center"/>
        <w:rPr>
          <w:b/>
          <w:color w:val="000000"/>
          <w:sz w:val="24"/>
          <w:szCs w:val="24"/>
        </w:rPr>
      </w:pPr>
    </w:p>
    <w:p w:rsidR="004828B7" w:rsidRPr="00445E4C" w:rsidRDefault="004828B7" w:rsidP="004828B7">
      <w:pPr>
        <w:pStyle w:val="ConsPlusNormal"/>
        <w:contextualSpacing/>
        <w:jc w:val="center"/>
        <w:rPr>
          <w:b/>
          <w:sz w:val="24"/>
          <w:szCs w:val="24"/>
        </w:rPr>
      </w:pPr>
      <w:r w:rsidRPr="00445E4C">
        <w:rPr>
          <w:b/>
          <w:color w:val="000000"/>
          <w:sz w:val="24"/>
          <w:szCs w:val="24"/>
        </w:rPr>
        <w:t>1.Паспорт подпрограммы</w:t>
      </w:r>
    </w:p>
    <w:tbl>
      <w:tblPr>
        <w:tblW w:w="10065" w:type="dxa"/>
        <w:tblInd w:w="-560" w:type="dxa"/>
        <w:tblCellMar>
          <w:left w:w="0" w:type="dxa"/>
          <w:right w:w="0" w:type="dxa"/>
        </w:tblCellMar>
        <w:tblLook w:val="04A0"/>
      </w:tblPr>
      <w:tblGrid>
        <w:gridCol w:w="2147"/>
        <w:gridCol w:w="7918"/>
      </w:tblGrid>
      <w:tr w:rsidR="004828B7" w:rsidRPr="00226ACD" w:rsidTr="00445E4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735FC6" w:rsidRDefault="004828B7" w:rsidP="00445E4C">
            <w:pPr>
              <w:contextualSpacing/>
              <w:jc w:val="center"/>
              <w:rPr>
                <w:b/>
              </w:rPr>
            </w:pPr>
            <w:r w:rsidRPr="00735FC6">
              <w:rPr>
                <w:b/>
              </w:rPr>
              <w:t>Разделы  паспорта муниципальной подпрограммы</w:t>
            </w:r>
          </w:p>
        </w:tc>
        <w:tc>
          <w:tcPr>
            <w:tcW w:w="7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735FC6" w:rsidRDefault="004828B7" w:rsidP="00445E4C">
            <w:pPr>
              <w:contextualSpacing/>
              <w:jc w:val="center"/>
              <w:rPr>
                <w:b/>
              </w:rPr>
            </w:pPr>
            <w:r w:rsidRPr="00735FC6">
              <w:rPr>
                <w:b/>
              </w:rPr>
              <w:t>Содержание раздела</w:t>
            </w:r>
          </w:p>
        </w:tc>
      </w:tr>
      <w:tr w:rsidR="004828B7" w:rsidRPr="00226ACD" w:rsidTr="00445E4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Наименование муниципальной программы</w:t>
            </w:r>
          </w:p>
        </w:tc>
        <w:tc>
          <w:tcPr>
            <w:tcW w:w="7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 xml:space="preserve"> «Развитие системы образования</w:t>
            </w:r>
            <w:r>
              <w:t xml:space="preserve"> </w:t>
            </w:r>
            <w:proofErr w:type="gramStart"/>
            <w:r>
              <w:t>в</w:t>
            </w:r>
            <w:proofErr w:type="gramEnd"/>
            <w:r>
              <w:t xml:space="preserve"> </w:t>
            </w:r>
          </w:p>
          <w:p w:rsidR="004828B7" w:rsidRPr="00226ACD" w:rsidRDefault="004828B7" w:rsidP="00445E4C">
            <w:pPr>
              <w:contextualSpacing/>
            </w:pPr>
            <w:r w:rsidRPr="00226ACD">
              <w:t>муниципально</w:t>
            </w:r>
            <w:r>
              <w:t>м</w:t>
            </w:r>
            <w:r w:rsidRPr="00226ACD">
              <w:t xml:space="preserve"> </w:t>
            </w:r>
            <w:proofErr w:type="gramStart"/>
            <w:r w:rsidRPr="00226ACD">
              <w:t>район</w:t>
            </w:r>
            <w:r>
              <w:t>е</w:t>
            </w:r>
            <w:proofErr w:type="gramEnd"/>
            <w:r w:rsidRPr="00226ACD">
              <w:t xml:space="preserve"> «Чернышевский район»</w:t>
            </w:r>
          </w:p>
        </w:tc>
      </w:tr>
      <w:tr w:rsidR="004828B7" w:rsidRPr="00226ACD" w:rsidTr="00445E4C">
        <w:tc>
          <w:tcPr>
            <w:tcW w:w="21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Наименование муниципальной подпрограммы</w:t>
            </w:r>
          </w:p>
        </w:tc>
        <w:tc>
          <w:tcPr>
            <w:tcW w:w="791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 xml:space="preserve"> «</w:t>
            </w:r>
            <w:r w:rsidRPr="00226ACD">
              <w:rPr>
                <w:color w:val="000000"/>
              </w:rPr>
              <w:t>Повышение качества и доступности дополнительного образования</w:t>
            </w:r>
            <w:r w:rsidRPr="00226ACD">
              <w:t>»</w:t>
            </w:r>
          </w:p>
        </w:tc>
      </w:tr>
      <w:tr w:rsidR="004828B7" w:rsidRPr="00226ACD" w:rsidTr="00445E4C">
        <w:trPr>
          <w:trHeight w:val="973"/>
        </w:trPr>
        <w:tc>
          <w:tcPr>
            <w:tcW w:w="2147" w:type="dxa"/>
            <w:tcBorders>
              <w:top w:val="single" w:sz="4" w:space="0" w:color="auto"/>
              <w:left w:val="single" w:sz="4" w:space="0" w:color="auto"/>
              <w:right w:val="single" w:sz="4" w:space="0" w:color="auto"/>
            </w:tcBorders>
            <w:tcMar>
              <w:top w:w="0" w:type="dxa"/>
              <w:left w:w="149" w:type="dxa"/>
              <w:bottom w:w="0" w:type="dxa"/>
              <w:right w:w="149" w:type="dxa"/>
            </w:tcMar>
            <w:hideMark/>
          </w:tcPr>
          <w:p w:rsidR="004828B7" w:rsidRPr="00226ACD" w:rsidRDefault="004828B7" w:rsidP="00445E4C">
            <w:pPr>
              <w:contextualSpacing/>
            </w:pPr>
            <w:r w:rsidRPr="00226ACD">
              <w:t>Ответственный исполнитель муниципальной подпрограммы</w:t>
            </w:r>
          </w:p>
        </w:tc>
        <w:tc>
          <w:tcPr>
            <w:tcW w:w="7918" w:type="dxa"/>
            <w:tcBorders>
              <w:top w:val="single" w:sz="4" w:space="0" w:color="auto"/>
              <w:left w:val="single" w:sz="4" w:space="0" w:color="auto"/>
              <w:right w:val="single" w:sz="4" w:space="0" w:color="auto"/>
            </w:tcBorders>
            <w:tcMar>
              <w:top w:w="0" w:type="dxa"/>
              <w:left w:w="149" w:type="dxa"/>
              <w:bottom w:w="0" w:type="dxa"/>
              <w:right w:w="149" w:type="dxa"/>
            </w:tcMar>
            <w:hideMark/>
          </w:tcPr>
          <w:p w:rsidR="004828B7" w:rsidRPr="00226ACD" w:rsidRDefault="004828B7" w:rsidP="00445E4C">
            <w:pPr>
              <w:contextualSpacing/>
            </w:pPr>
            <w:r w:rsidRPr="00226ACD">
              <w:t>Комитет образования  и молодёжной политики администрации МР «Чернышевский район» (далее – Комитет образования)</w:t>
            </w:r>
          </w:p>
        </w:tc>
      </w:tr>
      <w:tr w:rsidR="004828B7" w:rsidRPr="00226ACD" w:rsidTr="00445E4C">
        <w:tc>
          <w:tcPr>
            <w:tcW w:w="10065"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p>
        </w:tc>
      </w:tr>
      <w:tr w:rsidR="004828B7" w:rsidRPr="00226ACD" w:rsidTr="00445E4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pPr>
              <w:contextualSpacing/>
            </w:pPr>
            <w:r w:rsidRPr="00226ACD">
              <w:t>Соисполнители муниципальной подпрограммы</w:t>
            </w:r>
          </w:p>
        </w:tc>
        <w:tc>
          <w:tcPr>
            <w:tcW w:w="7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8B7" w:rsidRPr="0068521E" w:rsidRDefault="004828B7" w:rsidP="00445E4C">
            <w:pPr>
              <w:contextualSpacing/>
            </w:pPr>
            <w:r w:rsidRPr="0068521E">
              <w:t>Муниципальные образовательные учреждения дополнительного образования детей муниципального района «Чернышевский район»</w:t>
            </w:r>
          </w:p>
          <w:p w:rsidR="004828B7" w:rsidRPr="0068521E" w:rsidRDefault="004828B7" w:rsidP="00445E4C">
            <w:pPr>
              <w:contextualSpacing/>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contextualSpacing/>
            </w:pPr>
            <w:r w:rsidRPr="00226ACD">
              <w:t>Цель муниципальной подпрограммы</w:t>
            </w:r>
          </w:p>
        </w:tc>
        <w:tc>
          <w:tcPr>
            <w:tcW w:w="79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tbl>
            <w:tblPr>
              <w:tblW w:w="0" w:type="auto"/>
              <w:tblBorders>
                <w:top w:val="nil"/>
                <w:left w:val="nil"/>
                <w:bottom w:val="nil"/>
                <w:right w:val="nil"/>
              </w:tblBorders>
              <w:tblLook w:val="0000"/>
            </w:tblPr>
            <w:tblGrid>
              <w:gridCol w:w="7794"/>
            </w:tblGrid>
            <w:tr w:rsidR="004828B7" w:rsidRPr="0068521E" w:rsidTr="00445E4C">
              <w:trPr>
                <w:trHeight w:val="611"/>
              </w:trPr>
              <w:tc>
                <w:tcPr>
                  <w:tcW w:w="0" w:type="auto"/>
                </w:tcPr>
                <w:p w:rsidR="004828B7" w:rsidRPr="0068521E" w:rsidRDefault="004828B7" w:rsidP="00445E4C">
                  <w:r w:rsidRPr="0068521E">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bl>
          <w:p w:rsidR="004828B7" w:rsidRPr="0068521E" w:rsidRDefault="004828B7" w:rsidP="00445E4C">
            <w:pPr>
              <w:pStyle w:val="a3"/>
              <w:ind w:right="31"/>
              <w:contextualSpacing/>
              <w:rPr>
                <w:sz w:val="24"/>
              </w:rPr>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rPr>
          <w:trHeight w:val="2439"/>
        </w:trPr>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contextualSpacing/>
            </w:pPr>
            <w:r w:rsidRPr="00226ACD">
              <w:t>Задачи муниципальной подпрограммы</w:t>
            </w:r>
          </w:p>
        </w:tc>
        <w:tc>
          <w:tcPr>
            <w:tcW w:w="79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tbl>
            <w:tblPr>
              <w:tblW w:w="0" w:type="auto"/>
              <w:tblBorders>
                <w:top w:val="nil"/>
                <w:left w:val="nil"/>
                <w:bottom w:val="nil"/>
                <w:right w:val="nil"/>
              </w:tblBorders>
              <w:tblLook w:val="0000"/>
            </w:tblPr>
            <w:tblGrid>
              <w:gridCol w:w="7794"/>
            </w:tblGrid>
            <w:tr w:rsidR="004828B7" w:rsidRPr="00445E4C" w:rsidTr="00445E4C">
              <w:trPr>
                <w:trHeight w:val="611"/>
              </w:trPr>
              <w:tc>
                <w:tcPr>
                  <w:tcW w:w="0" w:type="auto"/>
                </w:tcPr>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 xml:space="preserve">1. Создание условий для повышения эффективности системы дополнительного образования. </w:t>
                  </w:r>
                </w:p>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2. О</w:t>
                  </w:r>
                  <w:r w:rsidRPr="00445E4C">
                    <w:rPr>
                      <w:rStyle w:val="fontstyle01"/>
                      <w:rFonts w:ascii="Times New Roman" w:hAnsi="Times New Roman" w:cs="Times New Roman"/>
                      <w:sz w:val="24"/>
                      <w:szCs w:val="24"/>
                    </w:rPr>
                    <w:t>беспечение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w:t>
                  </w:r>
                  <w:r w:rsidRPr="00445E4C">
                    <w:rPr>
                      <w:rFonts w:ascii="Times New Roman" w:hAnsi="Times New Roman" w:cs="Times New Roman"/>
                    </w:rPr>
                    <w:br/>
                  </w:r>
                  <w:r w:rsidRPr="00445E4C">
                    <w:rPr>
                      <w:rStyle w:val="fontstyle01"/>
                      <w:rFonts w:ascii="Times New Roman" w:hAnsi="Times New Roman" w:cs="Times New Roman"/>
                      <w:sz w:val="24"/>
                      <w:szCs w:val="24"/>
                    </w:rPr>
                    <w:t>сменах) муниципального, регионального, федерального уровней;</w:t>
                  </w:r>
                </w:p>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3. О</w:t>
                  </w:r>
                  <w:r w:rsidRPr="00445E4C">
                    <w:rPr>
                      <w:rStyle w:val="fontstyle01"/>
                      <w:rFonts w:ascii="Times New Roman" w:hAnsi="Times New Roman" w:cs="Times New Roman"/>
                      <w:sz w:val="24"/>
                      <w:szCs w:val="24"/>
                    </w:rPr>
                    <w:t>беспечение мер, направленных на увеличение количества школьников, охваченных программами каникулярного отдыха, в общей</w:t>
                  </w:r>
                  <w:r w:rsidRPr="00445E4C">
                    <w:rPr>
                      <w:rFonts w:ascii="Times New Roman" w:hAnsi="Times New Roman" w:cs="Times New Roman"/>
                    </w:rPr>
                    <w:br/>
                  </w:r>
                  <w:r w:rsidRPr="00445E4C">
                    <w:rPr>
                      <w:rStyle w:val="fontstyle01"/>
                      <w:rFonts w:ascii="Times New Roman" w:hAnsi="Times New Roman" w:cs="Times New Roman"/>
                      <w:sz w:val="24"/>
                      <w:szCs w:val="24"/>
                    </w:rPr>
                    <w:t>численности детей</w:t>
                  </w:r>
                </w:p>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 xml:space="preserve">4. Обеспечение </w:t>
                  </w:r>
                  <w:proofErr w:type="gramStart"/>
                  <w:r w:rsidRPr="00445E4C">
                    <w:rPr>
                      <w:rFonts w:ascii="Times New Roman" w:hAnsi="Times New Roman" w:cs="Times New Roman"/>
                    </w:rPr>
                    <w:t>функционирования системы персонифицированного финансирования дополнительного образования детей</w:t>
                  </w:r>
                  <w:proofErr w:type="gramEnd"/>
                </w:p>
              </w:tc>
            </w:tr>
          </w:tbl>
          <w:p w:rsidR="004828B7" w:rsidRPr="00445E4C" w:rsidRDefault="004828B7" w:rsidP="00445E4C">
            <w:pPr>
              <w:pStyle w:val="a3"/>
              <w:ind w:right="31"/>
              <w:contextualSpacing/>
              <w:rPr>
                <w:sz w:val="24"/>
              </w:rPr>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contextualSpacing/>
            </w:pPr>
            <w:r w:rsidRPr="00226ACD">
              <w:t>Целевые показатели (индикаторы) муниципальной подпрограммы</w:t>
            </w:r>
          </w:p>
          <w:p w:rsidR="004828B7" w:rsidRPr="00226ACD" w:rsidRDefault="004828B7" w:rsidP="00445E4C">
            <w:pPr>
              <w:contextualSpacing/>
            </w:pPr>
          </w:p>
          <w:p w:rsidR="004828B7" w:rsidRPr="00226ACD" w:rsidRDefault="004828B7" w:rsidP="00445E4C">
            <w:pPr>
              <w:contextualSpacing/>
            </w:pPr>
          </w:p>
        </w:tc>
        <w:tc>
          <w:tcPr>
            <w:tcW w:w="79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445E4C" w:rsidRDefault="004828B7" w:rsidP="00445E4C">
            <w:pPr>
              <w:ind w:left="60"/>
            </w:pPr>
            <w:r w:rsidRPr="00445E4C">
              <w:rPr>
                <w:rStyle w:val="fontstyle01"/>
                <w:rFonts w:ascii="Times New Roman" w:hAnsi="Times New Roman"/>
                <w:sz w:val="24"/>
                <w:szCs w:val="24"/>
              </w:rPr>
              <w:t>1. Удельный</w:t>
            </w:r>
            <w:r w:rsidRPr="00445E4C">
              <w:rPr>
                <w:color w:val="000000"/>
              </w:rPr>
              <w:t xml:space="preserve"> вес </w:t>
            </w:r>
            <w:r w:rsidRPr="00445E4C">
              <w:rPr>
                <w:rStyle w:val="fontstyle01"/>
                <w:rFonts w:ascii="Times New Roman" w:hAnsi="Times New Roman"/>
                <w:sz w:val="24"/>
                <w:szCs w:val="24"/>
              </w:rPr>
              <w:t>численности детей, получающих услуги дополнительного образования, в общей численности детей в возрасте 5 - 18 лет.</w:t>
            </w:r>
          </w:p>
          <w:tbl>
            <w:tblPr>
              <w:tblW w:w="0" w:type="auto"/>
              <w:tblBorders>
                <w:top w:val="nil"/>
                <w:left w:val="nil"/>
                <w:bottom w:val="nil"/>
                <w:right w:val="nil"/>
              </w:tblBorders>
              <w:tblLook w:val="0000"/>
            </w:tblPr>
            <w:tblGrid>
              <w:gridCol w:w="7794"/>
            </w:tblGrid>
            <w:tr w:rsidR="004828B7" w:rsidRPr="00445E4C" w:rsidTr="00445E4C">
              <w:trPr>
                <w:trHeight w:val="455"/>
              </w:trPr>
              <w:tc>
                <w:tcPr>
                  <w:tcW w:w="0" w:type="auto"/>
                </w:tcPr>
                <w:p w:rsidR="004828B7" w:rsidRPr="00445E4C" w:rsidRDefault="004828B7" w:rsidP="00445E4C">
                  <w:pPr>
                    <w:rPr>
                      <w:rStyle w:val="fontstyle01"/>
                      <w:rFonts w:ascii="Times New Roman" w:hAnsi="Times New Roman"/>
                      <w:sz w:val="24"/>
                      <w:szCs w:val="24"/>
                    </w:rPr>
                  </w:pPr>
                  <w:r w:rsidRPr="00445E4C">
                    <w:t xml:space="preserve">2. </w:t>
                  </w:r>
                  <w:r w:rsidRPr="00445E4C">
                    <w:rPr>
                      <w:rStyle w:val="fontstyle01"/>
                      <w:rFonts w:ascii="Times New Roman" w:hAnsi="Times New Roman"/>
                      <w:sz w:val="24"/>
                      <w:szCs w:val="24"/>
                    </w:rPr>
                    <w:t xml:space="preserve">Доля детей в возрасте от 5 до 18 лет, охваченных дополнительными </w:t>
                  </w:r>
                  <w:proofErr w:type="spellStart"/>
                  <w:r w:rsidRPr="00445E4C">
                    <w:rPr>
                      <w:rStyle w:val="fontstyle01"/>
                      <w:rFonts w:ascii="Times New Roman" w:hAnsi="Times New Roman"/>
                      <w:sz w:val="24"/>
                      <w:szCs w:val="24"/>
                    </w:rPr>
                    <w:t>общеразвивающими</w:t>
                  </w:r>
                  <w:proofErr w:type="spellEnd"/>
                  <w:r w:rsidRPr="00445E4C">
                    <w:rPr>
                      <w:rStyle w:val="fontstyle01"/>
                      <w:rFonts w:ascii="Times New Roman" w:hAnsi="Times New Roman"/>
                      <w:sz w:val="24"/>
                      <w:szCs w:val="24"/>
                    </w:rPr>
                    <w:t xml:space="preserve"> программами технической и </w:t>
                  </w:r>
                  <w:proofErr w:type="spellStart"/>
                  <w:proofErr w:type="gramStart"/>
                  <w:r w:rsidRPr="00445E4C">
                    <w:rPr>
                      <w:rStyle w:val="fontstyle01"/>
                      <w:rFonts w:ascii="Times New Roman" w:hAnsi="Times New Roman"/>
                      <w:sz w:val="24"/>
                      <w:szCs w:val="24"/>
                    </w:rPr>
                    <w:t>естественно-научной</w:t>
                  </w:r>
                  <w:proofErr w:type="spellEnd"/>
                  <w:proofErr w:type="gramEnd"/>
                  <w:r w:rsidRPr="00445E4C">
                    <w:rPr>
                      <w:rStyle w:val="fontstyle01"/>
                      <w:rFonts w:ascii="Times New Roman" w:hAnsi="Times New Roman"/>
                      <w:sz w:val="24"/>
                      <w:szCs w:val="24"/>
                    </w:rPr>
                    <w:t xml:space="preserve"> направленности, от общего количества детей от 5 до 18 лет</w:t>
                  </w:r>
                </w:p>
                <w:p w:rsidR="004828B7" w:rsidRPr="00445E4C" w:rsidRDefault="004828B7" w:rsidP="00445E4C">
                  <w:r w:rsidRPr="00445E4C">
                    <w:t xml:space="preserve">3. 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конкурсов, праздников, соревнований </w:t>
                  </w:r>
                  <w:proofErr w:type="gramStart"/>
                  <w:r w:rsidRPr="00445E4C">
                    <w:t>для</w:t>
                  </w:r>
                  <w:proofErr w:type="gramEnd"/>
                  <w:r w:rsidRPr="00445E4C">
                    <w:t xml:space="preserve"> обучающихся  в МР «Чернышевский район».</w:t>
                  </w:r>
                </w:p>
                <w:p w:rsidR="004828B7" w:rsidRPr="00445E4C" w:rsidRDefault="004828B7" w:rsidP="00445E4C">
                  <w:pPr>
                    <w:rPr>
                      <w:rStyle w:val="fontstyle01"/>
                      <w:rFonts w:ascii="Times New Roman" w:hAnsi="Times New Roman"/>
                      <w:sz w:val="24"/>
                      <w:szCs w:val="24"/>
                    </w:rPr>
                  </w:pPr>
                  <w:r w:rsidRPr="00445E4C">
                    <w:rPr>
                      <w:rStyle w:val="fontstyle01"/>
                      <w:rFonts w:ascii="Times New Roman" w:hAnsi="Times New Roman"/>
                      <w:sz w:val="24"/>
                      <w:szCs w:val="24"/>
                    </w:rPr>
                    <w:lastRenderedPageBreak/>
                    <w:t>4. Доля школьников, охваченных программами каникулярного отдыха, в общей численности детей, обучающихся в общеобразовательных организациях, в возрасте 7 - 18 лет.</w:t>
                  </w:r>
                </w:p>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5. 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r>
          </w:tbl>
          <w:p w:rsidR="004828B7" w:rsidRPr="00445E4C" w:rsidRDefault="004828B7" w:rsidP="00445E4C">
            <w:pPr>
              <w:pStyle w:val="a3"/>
              <w:ind w:right="31"/>
              <w:contextualSpacing/>
              <w:rPr>
                <w:sz w:val="24"/>
              </w:rPr>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rPr>
          <w:trHeight w:val="4952"/>
        </w:trPr>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rPr>
                <w:sz w:val="24"/>
                <w:szCs w:val="24"/>
              </w:rPr>
            </w:pPr>
            <w:r w:rsidRPr="00226ACD">
              <w:rPr>
                <w:sz w:val="24"/>
                <w:szCs w:val="24"/>
              </w:rPr>
              <w:lastRenderedPageBreak/>
              <w:t>Конечные результаты муниципальной подпрограммы</w:t>
            </w: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p w:rsidR="004828B7" w:rsidRPr="00226ACD" w:rsidRDefault="004828B7" w:rsidP="00445E4C">
            <w:pPr>
              <w:contextualSpacing/>
            </w:pPr>
          </w:p>
        </w:tc>
        <w:tc>
          <w:tcPr>
            <w:tcW w:w="79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4828B7" w:rsidRPr="0068521E" w:rsidRDefault="004828B7" w:rsidP="00445E4C">
            <w:r w:rsidRPr="0068521E">
              <w:t xml:space="preserve"> Реализация мероприятий подпрограммы позволит достичь следующих результатов:</w:t>
            </w:r>
          </w:p>
          <w:p w:rsidR="004828B7" w:rsidRPr="0068521E" w:rsidRDefault="004828B7" w:rsidP="00445E4C">
            <w:r w:rsidRPr="0068521E">
              <w:t>1. Удельный вес численности детей, получающих услуги дополнительного образования, в общей численности детей в возрасте 5 - 18 лет – 80%.</w:t>
            </w:r>
          </w:p>
          <w:tbl>
            <w:tblPr>
              <w:tblW w:w="0" w:type="auto"/>
              <w:tblBorders>
                <w:top w:val="nil"/>
                <w:left w:val="nil"/>
                <w:bottom w:val="nil"/>
                <w:right w:val="nil"/>
              </w:tblBorders>
              <w:tblLook w:val="0000"/>
            </w:tblPr>
            <w:tblGrid>
              <w:gridCol w:w="7794"/>
            </w:tblGrid>
            <w:tr w:rsidR="004828B7" w:rsidRPr="0068521E" w:rsidTr="00445E4C">
              <w:trPr>
                <w:trHeight w:val="455"/>
              </w:trPr>
              <w:tc>
                <w:tcPr>
                  <w:tcW w:w="0" w:type="auto"/>
                  <w:shd w:val="clear" w:color="auto" w:fill="auto"/>
                </w:tcPr>
                <w:p w:rsidR="004828B7" w:rsidRDefault="004828B7" w:rsidP="00445E4C">
                  <w:r w:rsidRPr="0068521E">
                    <w:t>2</w:t>
                  </w:r>
                  <w:r>
                    <w:rPr>
                      <w:rFonts w:cs="Calibri"/>
                      <w:color w:val="333333"/>
                      <w:sz w:val="29"/>
                      <w:szCs w:val="29"/>
                      <w:shd w:val="clear" w:color="auto" w:fill="FFFFFF"/>
                    </w:rPr>
                    <w:t xml:space="preserve"> </w:t>
                  </w:r>
                  <w:r w:rsidRPr="006603A7">
                    <w:t xml:space="preserve">Доля детей в возрасте от 5 до 18 лет, охваченных дополнительными </w:t>
                  </w:r>
                  <w:proofErr w:type="spellStart"/>
                  <w:r w:rsidRPr="006603A7">
                    <w:t>общеразвивающими</w:t>
                  </w:r>
                  <w:proofErr w:type="spellEnd"/>
                  <w:r w:rsidRPr="006603A7">
                    <w:t xml:space="preserve"> программами технической и </w:t>
                  </w:r>
                  <w:proofErr w:type="spellStart"/>
                  <w:proofErr w:type="gramStart"/>
                  <w:r w:rsidRPr="006603A7">
                    <w:t>естественно-научной</w:t>
                  </w:r>
                  <w:proofErr w:type="spellEnd"/>
                  <w:proofErr w:type="gramEnd"/>
                  <w:r w:rsidRPr="006603A7">
                    <w:t xml:space="preserve"> направленности, от общего количества детей от 5 до 18 лет</w:t>
                  </w:r>
                  <w:r>
                    <w:t xml:space="preserve"> </w:t>
                  </w:r>
                  <w:r w:rsidRPr="0068521E">
                    <w:t>3</w:t>
                  </w:r>
                  <w:r>
                    <w:t xml:space="preserve"> – 25 %</w:t>
                  </w:r>
                  <w:r w:rsidRPr="0068521E">
                    <w:t xml:space="preserve">. </w:t>
                  </w:r>
                </w:p>
                <w:p w:rsidR="004828B7" w:rsidRPr="0068521E" w:rsidRDefault="004828B7" w:rsidP="00445E4C">
                  <w:r>
                    <w:t>3.</w:t>
                  </w:r>
                  <w:r w:rsidRPr="0068521E">
                    <w:t>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конкурсов, праздников, соревнований для обучающихся МР «Чернышевский район» - 4</w:t>
                  </w:r>
                  <w:r>
                    <w:t>4</w:t>
                  </w:r>
                  <w:r w:rsidRPr="0068521E">
                    <w:t xml:space="preserve"> мероприятий в год.</w:t>
                  </w:r>
                </w:p>
                <w:p w:rsidR="004828B7" w:rsidRPr="0068521E" w:rsidRDefault="004828B7" w:rsidP="00445E4C">
                  <w:r w:rsidRPr="0068521E">
                    <w:t>4. Доля школьников, охваченных программами каникулярного отдыха, в общей численности детей, обучающихся в общеобразовательных организациях, в возрасте 7 - 18 лет – 33%.</w:t>
                  </w:r>
                </w:p>
                <w:p w:rsidR="004828B7" w:rsidRPr="0068521E" w:rsidRDefault="004828B7" w:rsidP="00445E4C">
                  <w:r w:rsidRPr="0068521E">
                    <w:t>5. Доля детей в возрасте от 5 до 18 лет, имеющих право на получение дополнительного образования в рамках системы персонифицированного финансирования -25%.</w:t>
                  </w:r>
                </w:p>
              </w:tc>
            </w:tr>
          </w:tbl>
          <w:p w:rsidR="004828B7" w:rsidRPr="0068521E" w:rsidRDefault="004828B7" w:rsidP="00445E4C">
            <w:pPr>
              <w:shd w:val="clear" w:color="auto" w:fill="FFFFFF"/>
              <w:contextualSpacing/>
              <w:jc w:val="both"/>
              <w:textAlignment w:val="baseline"/>
              <w:rPr>
                <w:b/>
                <w:spacing w:val="2"/>
              </w:rPr>
            </w:pP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rPr>
                <w:sz w:val="24"/>
                <w:szCs w:val="24"/>
              </w:rPr>
            </w:pPr>
            <w:r w:rsidRPr="00226ACD">
              <w:rPr>
                <w:sz w:val="24"/>
                <w:szCs w:val="24"/>
              </w:rPr>
              <w:t>Этапы и сроки реализации муниципальной подпрограммы</w:t>
            </w:r>
          </w:p>
        </w:tc>
        <w:tc>
          <w:tcPr>
            <w:tcW w:w="7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jc w:val="both"/>
              <w:rPr>
                <w:sz w:val="24"/>
                <w:szCs w:val="24"/>
              </w:rPr>
            </w:pPr>
            <w:r w:rsidRPr="00226ACD">
              <w:rPr>
                <w:sz w:val="24"/>
                <w:szCs w:val="24"/>
              </w:rPr>
              <w:t>Срок реализации подпрограммы: 2021 - 2025 годы. Программа реализуется в один этап.</w:t>
            </w:r>
          </w:p>
        </w:tc>
      </w:tr>
      <w:tr w:rsidR="004828B7" w:rsidRPr="00226ACD" w:rsidTr="0044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Pr="00226ACD" w:rsidRDefault="004828B7" w:rsidP="00445E4C">
            <w:pPr>
              <w:pStyle w:val="ConsPlusNormal"/>
              <w:ind w:firstLine="0"/>
              <w:contextualSpacing/>
              <w:rPr>
                <w:sz w:val="24"/>
                <w:szCs w:val="24"/>
              </w:rPr>
            </w:pPr>
            <w:r w:rsidRPr="00226ACD">
              <w:rPr>
                <w:sz w:val="24"/>
                <w:szCs w:val="24"/>
              </w:rPr>
              <w:t>Финансовое обеспечение муниципальной подпрограммы</w:t>
            </w:r>
          </w:p>
        </w:tc>
        <w:tc>
          <w:tcPr>
            <w:tcW w:w="7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28B7" w:rsidRDefault="004828B7" w:rsidP="00445E4C">
            <w:pPr>
              <w:ind w:firstLine="485"/>
              <w:jc w:val="both"/>
            </w:pPr>
            <w:r w:rsidRPr="00226ACD">
              <w:t xml:space="preserve">Общий объем финансирования подпрограммы за счет средств бюджета </w:t>
            </w:r>
            <w:proofErr w:type="gramStart"/>
            <w:r w:rsidRPr="00226ACD">
              <w:t>в</w:t>
            </w:r>
            <w:proofErr w:type="gramEnd"/>
            <w:r w:rsidRPr="00226ACD">
              <w:t xml:space="preserve"> </w:t>
            </w:r>
          </w:p>
          <w:p w:rsidR="004828B7" w:rsidRPr="00226ACD" w:rsidRDefault="004828B7" w:rsidP="00445E4C">
            <w:pPr>
              <w:ind w:firstLine="485"/>
              <w:jc w:val="both"/>
            </w:pPr>
          </w:p>
          <w:p w:rsidR="004828B7" w:rsidRPr="00F023ED" w:rsidRDefault="004828B7" w:rsidP="00445E4C">
            <w:pPr>
              <w:pStyle w:val="af0"/>
            </w:pPr>
            <w:r w:rsidRPr="00F023ED">
              <w:t xml:space="preserve">2021 - 2025 </w:t>
            </w:r>
            <w:proofErr w:type="gramStart"/>
            <w:r w:rsidRPr="00F023ED">
              <w:t>годах</w:t>
            </w:r>
            <w:proofErr w:type="gramEnd"/>
            <w:r w:rsidRPr="00F023ED">
              <w:t xml:space="preserve"> составит </w:t>
            </w:r>
            <w:r>
              <w:t xml:space="preserve"> 142413,9 </w:t>
            </w:r>
            <w:r w:rsidRPr="00F023ED">
              <w:t>тыс. рублей, в том числе по годам:</w:t>
            </w:r>
          </w:p>
          <w:p w:rsidR="004828B7" w:rsidRDefault="004828B7" w:rsidP="00445E4C">
            <w:pPr>
              <w:pStyle w:val="af0"/>
            </w:pPr>
          </w:p>
          <w:p w:rsidR="004828B7" w:rsidRDefault="004828B7" w:rsidP="00445E4C">
            <w:pPr>
              <w:pStyle w:val="af0"/>
            </w:pPr>
            <w:r>
              <w:t>ФБ 0 тыс. руб.</w:t>
            </w:r>
          </w:p>
          <w:p w:rsidR="004828B7" w:rsidRPr="00F023ED" w:rsidRDefault="004828B7" w:rsidP="00445E4C">
            <w:pPr>
              <w:pStyle w:val="af0"/>
            </w:pPr>
            <w:r w:rsidRPr="00F023ED">
              <w:t xml:space="preserve">КБ </w:t>
            </w:r>
            <w:r>
              <w:t xml:space="preserve"> 16678,1 </w:t>
            </w:r>
            <w:r w:rsidRPr="00F023ED">
              <w:t>тыс. рублей</w:t>
            </w:r>
          </w:p>
          <w:p w:rsidR="004828B7" w:rsidRDefault="004828B7" w:rsidP="00445E4C">
            <w:pPr>
              <w:pStyle w:val="af0"/>
            </w:pPr>
            <w:r w:rsidRPr="00F023ED">
              <w:t>МБ</w:t>
            </w:r>
            <w:r>
              <w:t xml:space="preserve"> </w:t>
            </w:r>
            <w:r w:rsidRPr="00F023ED">
              <w:t xml:space="preserve"> </w:t>
            </w:r>
            <w:r>
              <w:t xml:space="preserve">125735,8 </w:t>
            </w:r>
            <w:r w:rsidRPr="00F023ED">
              <w:t>тыс. рублей</w:t>
            </w:r>
          </w:p>
          <w:p w:rsidR="004828B7" w:rsidRPr="00F023ED" w:rsidRDefault="004828B7" w:rsidP="00445E4C">
            <w:pPr>
              <w:pStyle w:val="af0"/>
            </w:pPr>
          </w:p>
          <w:p w:rsidR="004828B7" w:rsidRDefault="004828B7" w:rsidP="00445E4C">
            <w:pPr>
              <w:pStyle w:val="af0"/>
            </w:pPr>
            <w:r w:rsidRPr="00F023ED">
              <w:t xml:space="preserve">2021 год –  </w:t>
            </w:r>
            <w:r>
              <w:t>22032,8</w:t>
            </w:r>
            <w:r w:rsidRPr="00F023ED">
              <w:t xml:space="preserve"> тыс. руб.;</w:t>
            </w:r>
          </w:p>
          <w:p w:rsidR="004828B7" w:rsidRPr="00F023ED" w:rsidRDefault="004828B7" w:rsidP="00445E4C">
            <w:pPr>
              <w:pStyle w:val="af0"/>
            </w:pPr>
            <w:r>
              <w:t>ФБ                         0 тыс. руб.</w:t>
            </w:r>
          </w:p>
          <w:p w:rsidR="004828B7" w:rsidRPr="00F023ED" w:rsidRDefault="004828B7" w:rsidP="00445E4C">
            <w:pPr>
              <w:pStyle w:val="af0"/>
            </w:pPr>
            <w:r w:rsidRPr="00F023ED">
              <w:t xml:space="preserve">КБ </w:t>
            </w:r>
            <w:r>
              <w:t xml:space="preserve">                         0  </w:t>
            </w:r>
            <w:r w:rsidRPr="00F023ED">
              <w:t>тыс. руб.</w:t>
            </w:r>
          </w:p>
          <w:p w:rsidR="004828B7" w:rsidRDefault="004828B7" w:rsidP="00445E4C">
            <w:pPr>
              <w:pStyle w:val="af0"/>
            </w:pPr>
            <w:r w:rsidRPr="00F023ED">
              <w:t>МБ</w:t>
            </w:r>
            <w:r>
              <w:t xml:space="preserve">              22032,8</w:t>
            </w:r>
            <w:r w:rsidRPr="00F023ED">
              <w:t xml:space="preserve"> тыс. руб.;</w:t>
            </w:r>
          </w:p>
          <w:p w:rsidR="004828B7" w:rsidRPr="00F023ED" w:rsidRDefault="004828B7" w:rsidP="00445E4C">
            <w:pPr>
              <w:pStyle w:val="af0"/>
            </w:pPr>
          </w:p>
          <w:p w:rsidR="004828B7" w:rsidRDefault="004828B7" w:rsidP="00445E4C">
            <w:pPr>
              <w:pStyle w:val="af0"/>
            </w:pPr>
            <w:r w:rsidRPr="00F023ED">
              <w:t xml:space="preserve">2022 год –  </w:t>
            </w:r>
            <w:r>
              <w:t>34023,0</w:t>
            </w:r>
            <w:r w:rsidRPr="00F023ED">
              <w:t xml:space="preserve">  тыс. руб.;</w:t>
            </w:r>
          </w:p>
          <w:p w:rsidR="004828B7" w:rsidRPr="00F023ED" w:rsidRDefault="004828B7" w:rsidP="00445E4C">
            <w:pPr>
              <w:pStyle w:val="af0"/>
            </w:pPr>
            <w:r>
              <w:t>ФБ                         0 тыс. руб.</w:t>
            </w:r>
          </w:p>
          <w:p w:rsidR="004828B7" w:rsidRPr="00F023ED" w:rsidRDefault="004828B7" w:rsidP="00445E4C">
            <w:pPr>
              <w:pStyle w:val="af0"/>
            </w:pPr>
            <w:r w:rsidRPr="00F023ED">
              <w:t>КБ</w:t>
            </w:r>
            <w:r>
              <w:t xml:space="preserve">                </w:t>
            </w:r>
            <w:r w:rsidRPr="00F023ED">
              <w:t xml:space="preserve"> </w:t>
            </w:r>
            <w:r>
              <w:t xml:space="preserve">4091,6 </w:t>
            </w:r>
            <w:r w:rsidRPr="00F023ED">
              <w:t>тыс. руб.</w:t>
            </w:r>
          </w:p>
          <w:p w:rsidR="004828B7" w:rsidRPr="00F023ED" w:rsidRDefault="004828B7" w:rsidP="00445E4C">
            <w:pPr>
              <w:pStyle w:val="af0"/>
            </w:pPr>
            <w:r w:rsidRPr="00F023ED">
              <w:t>МБ</w:t>
            </w:r>
            <w:r>
              <w:t xml:space="preserve">               29931,4</w:t>
            </w:r>
            <w:r w:rsidRPr="00F023ED">
              <w:t xml:space="preserve">  тыс. руб.;</w:t>
            </w:r>
          </w:p>
          <w:p w:rsidR="004828B7" w:rsidRPr="00F023ED" w:rsidRDefault="004828B7" w:rsidP="00445E4C">
            <w:pPr>
              <w:pStyle w:val="af0"/>
            </w:pPr>
          </w:p>
          <w:p w:rsidR="004828B7" w:rsidRDefault="004828B7" w:rsidP="00445E4C">
            <w:pPr>
              <w:pStyle w:val="af0"/>
            </w:pPr>
            <w:r w:rsidRPr="00F023ED">
              <w:t xml:space="preserve">2023 год –  </w:t>
            </w:r>
            <w:r>
              <w:t>28221,1</w:t>
            </w:r>
            <w:r w:rsidRPr="00F023ED">
              <w:t xml:space="preserve">  тыс. руб.;</w:t>
            </w:r>
          </w:p>
          <w:p w:rsidR="004828B7" w:rsidRPr="00F023ED" w:rsidRDefault="004828B7" w:rsidP="00445E4C">
            <w:pPr>
              <w:pStyle w:val="af0"/>
            </w:pPr>
            <w:r>
              <w:t>ФБ                         0 тыс. руб.</w:t>
            </w:r>
          </w:p>
          <w:p w:rsidR="004828B7" w:rsidRPr="00F023ED" w:rsidRDefault="004828B7" w:rsidP="00445E4C">
            <w:pPr>
              <w:pStyle w:val="af0"/>
            </w:pPr>
            <w:r w:rsidRPr="00F023ED">
              <w:t xml:space="preserve">КБ </w:t>
            </w:r>
            <w:r>
              <w:t xml:space="preserve">                4195,5 </w:t>
            </w:r>
            <w:r w:rsidRPr="00F023ED">
              <w:t>тыс. руб.</w:t>
            </w:r>
          </w:p>
          <w:p w:rsidR="004828B7" w:rsidRPr="00F023ED" w:rsidRDefault="004828B7" w:rsidP="00445E4C">
            <w:pPr>
              <w:pStyle w:val="af0"/>
            </w:pPr>
            <w:r w:rsidRPr="00F023ED">
              <w:t>МБ</w:t>
            </w:r>
            <w:r>
              <w:t xml:space="preserve">               24025,6 </w:t>
            </w:r>
            <w:r w:rsidRPr="00F023ED">
              <w:t>тыс. руб.;</w:t>
            </w:r>
          </w:p>
          <w:p w:rsidR="004828B7" w:rsidRDefault="004828B7" w:rsidP="00445E4C">
            <w:pPr>
              <w:pStyle w:val="af0"/>
            </w:pPr>
            <w:r w:rsidRPr="00F023ED">
              <w:t xml:space="preserve">2024 год – </w:t>
            </w:r>
            <w:r>
              <w:t>28606,9</w:t>
            </w:r>
            <w:r w:rsidRPr="00F023ED">
              <w:t xml:space="preserve"> тыс. руб.;</w:t>
            </w:r>
          </w:p>
          <w:p w:rsidR="004828B7" w:rsidRPr="00F023ED" w:rsidRDefault="004828B7" w:rsidP="00445E4C">
            <w:pPr>
              <w:pStyle w:val="af0"/>
            </w:pPr>
            <w:r>
              <w:t>ФБ                        0 тыс. руб.</w:t>
            </w:r>
          </w:p>
          <w:p w:rsidR="004828B7" w:rsidRPr="00F023ED" w:rsidRDefault="004828B7" w:rsidP="00445E4C">
            <w:pPr>
              <w:pStyle w:val="af0"/>
            </w:pPr>
            <w:r w:rsidRPr="00F023ED">
              <w:lastRenderedPageBreak/>
              <w:t xml:space="preserve">КБ </w:t>
            </w:r>
            <w:r>
              <w:t xml:space="preserve">              4195,5 </w:t>
            </w:r>
            <w:r w:rsidRPr="00F023ED">
              <w:t>тыс. руб.;</w:t>
            </w:r>
          </w:p>
          <w:p w:rsidR="004828B7" w:rsidRDefault="004828B7" w:rsidP="00445E4C">
            <w:pPr>
              <w:pStyle w:val="af0"/>
            </w:pPr>
            <w:r w:rsidRPr="00F023ED">
              <w:t>МБ</w:t>
            </w:r>
            <w:r>
              <w:t xml:space="preserve">            24411,4</w:t>
            </w:r>
            <w:r w:rsidRPr="00F023ED">
              <w:t>тыс. руб.;</w:t>
            </w:r>
          </w:p>
          <w:p w:rsidR="004828B7" w:rsidRPr="00F023ED" w:rsidRDefault="004828B7" w:rsidP="00445E4C">
            <w:pPr>
              <w:pStyle w:val="af0"/>
            </w:pPr>
          </w:p>
          <w:p w:rsidR="004828B7" w:rsidRDefault="004828B7" w:rsidP="00445E4C">
            <w:pPr>
              <w:pStyle w:val="af0"/>
            </w:pPr>
            <w:r w:rsidRPr="00F023ED">
              <w:t xml:space="preserve">2025 год – </w:t>
            </w:r>
            <w:r>
              <w:t>29530,1</w:t>
            </w:r>
            <w:r w:rsidRPr="00F023ED">
              <w:t xml:space="preserve"> тыс. руб.</w:t>
            </w:r>
          </w:p>
          <w:p w:rsidR="004828B7" w:rsidRPr="00F023ED" w:rsidRDefault="004828B7" w:rsidP="00445E4C">
            <w:pPr>
              <w:pStyle w:val="af0"/>
            </w:pPr>
            <w:r>
              <w:t>ФБ                         0 тыс. руб.</w:t>
            </w:r>
          </w:p>
          <w:p w:rsidR="004828B7" w:rsidRPr="00F023ED" w:rsidRDefault="004828B7" w:rsidP="00445E4C">
            <w:pPr>
              <w:pStyle w:val="af0"/>
            </w:pPr>
            <w:r w:rsidRPr="00F023ED">
              <w:t xml:space="preserve">КБ </w:t>
            </w:r>
            <w:r>
              <w:t xml:space="preserve">                4195,5 </w:t>
            </w:r>
            <w:r w:rsidRPr="00F023ED">
              <w:t>тыс. руб.</w:t>
            </w:r>
          </w:p>
          <w:p w:rsidR="004828B7" w:rsidRPr="00226ACD" w:rsidRDefault="004828B7" w:rsidP="00445E4C">
            <w:pPr>
              <w:pStyle w:val="af0"/>
            </w:pPr>
            <w:r w:rsidRPr="00F023ED">
              <w:t>МБ</w:t>
            </w:r>
            <w:r>
              <w:t xml:space="preserve">              25334,6 </w:t>
            </w:r>
            <w:r w:rsidRPr="00F023ED">
              <w:t>тыс. руб.</w:t>
            </w:r>
          </w:p>
        </w:tc>
      </w:tr>
    </w:tbl>
    <w:p w:rsidR="004828B7" w:rsidRPr="00D25EC0" w:rsidRDefault="004828B7" w:rsidP="00445E4C">
      <w:pPr>
        <w:pStyle w:val="ae"/>
        <w:ind w:left="-567" w:firstLine="567"/>
        <w:jc w:val="center"/>
        <w:rPr>
          <w:b/>
        </w:rPr>
      </w:pPr>
      <w:r w:rsidRPr="00D25EC0">
        <w:rPr>
          <w:b/>
        </w:rPr>
        <w:lastRenderedPageBreak/>
        <w:t>2. Описание целей и задач муниципальной программы, прогноз развития соответствующей сферы с учетом реализации муниципальной подпрограммы</w:t>
      </w:r>
    </w:p>
    <w:p w:rsidR="004828B7" w:rsidRPr="00B324E1" w:rsidRDefault="004828B7" w:rsidP="004828B7">
      <w:pPr>
        <w:pStyle w:val="af0"/>
        <w:ind w:firstLine="708"/>
        <w:jc w:val="both"/>
      </w:pPr>
      <w:r w:rsidRPr="00445E4C">
        <w:t>Дополнительное образование детей</w:t>
      </w:r>
      <w:r w:rsidRPr="00B324E1">
        <w:rPr>
          <w:b/>
        </w:rPr>
        <w:t xml:space="preserve"> </w:t>
      </w:r>
      <w:r w:rsidRPr="00B324E1">
        <w:t xml:space="preserve">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w:t>
      </w:r>
    </w:p>
    <w:p w:rsidR="004828B7" w:rsidRPr="00B324E1" w:rsidRDefault="004828B7" w:rsidP="004828B7">
      <w:pPr>
        <w:pStyle w:val="af0"/>
        <w:ind w:firstLine="709"/>
        <w:jc w:val="both"/>
      </w:pPr>
      <w:r w:rsidRPr="00B324E1">
        <w:t>В муниципальном  районе «Чернышевский район» функционируют 3 учреждения  дополнительного  образования.  Всего в 2019 - 2020 учебном году учреждения  дополнительного образования  посещали  1915  детей, что составило 28,6% от общего количества детей в возрасте 5-18 лет (6683 человек).</w:t>
      </w:r>
    </w:p>
    <w:p w:rsidR="004828B7" w:rsidRPr="00B324E1" w:rsidRDefault="004828B7" w:rsidP="004828B7">
      <w:pPr>
        <w:pStyle w:val="af0"/>
        <w:jc w:val="both"/>
      </w:pPr>
      <w:r w:rsidRPr="00B324E1">
        <w:t xml:space="preserve">МОУ ДО ДДТ </w:t>
      </w:r>
      <w:proofErr w:type="spellStart"/>
      <w:r w:rsidRPr="00B324E1">
        <w:t>пгт</w:t>
      </w:r>
      <w:proofErr w:type="spellEnd"/>
      <w:r w:rsidRPr="00B324E1">
        <w:t>. Чернышевск  работает по 6 направлениям:</w:t>
      </w:r>
    </w:p>
    <w:p w:rsidR="004828B7" w:rsidRPr="00B324E1" w:rsidRDefault="004828B7" w:rsidP="004828B7">
      <w:pPr>
        <w:pStyle w:val="af0"/>
        <w:jc w:val="both"/>
      </w:pPr>
      <w:r w:rsidRPr="00B324E1">
        <w:t>- художественное,</w:t>
      </w:r>
    </w:p>
    <w:p w:rsidR="004828B7" w:rsidRPr="00B324E1" w:rsidRDefault="004828B7" w:rsidP="004828B7">
      <w:pPr>
        <w:pStyle w:val="af0"/>
        <w:jc w:val="both"/>
      </w:pPr>
      <w:r w:rsidRPr="00B324E1">
        <w:t xml:space="preserve">- техническое, </w:t>
      </w:r>
    </w:p>
    <w:p w:rsidR="004828B7" w:rsidRPr="00B324E1" w:rsidRDefault="004828B7" w:rsidP="004828B7">
      <w:pPr>
        <w:pStyle w:val="af0"/>
        <w:jc w:val="both"/>
      </w:pPr>
      <w:r w:rsidRPr="00B324E1">
        <w:t>-социально- педагогическое,</w:t>
      </w:r>
    </w:p>
    <w:p w:rsidR="004828B7" w:rsidRPr="00B324E1" w:rsidRDefault="004828B7" w:rsidP="004828B7">
      <w:pPr>
        <w:pStyle w:val="af0"/>
        <w:jc w:val="both"/>
      </w:pPr>
      <w:r w:rsidRPr="00B324E1">
        <w:t>- естественнонаучное,</w:t>
      </w:r>
    </w:p>
    <w:p w:rsidR="004828B7" w:rsidRPr="00B324E1" w:rsidRDefault="004828B7" w:rsidP="004828B7">
      <w:pPr>
        <w:pStyle w:val="af0"/>
        <w:jc w:val="both"/>
      </w:pPr>
      <w:r w:rsidRPr="00B324E1">
        <w:t xml:space="preserve">- туристско-краеведческое, </w:t>
      </w:r>
    </w:p>
    <w:p w:rsidR="004828B7" w:rsidRPr="00B324E1" w:rsidRDefault="004828B7" w:rsidP="004828B7">
      <w:pPr>
        <w:pStyle w:val="af0"/>
        <w:jc w:val="both"/>
      </w:pPr>
      <w:r w:rsidRPr="00B324E1">
        <w:t xml:space="preserve">- физкультурно-спортивное. </w:t>
      </w:r>
    </w:p>
    <w:p w:rsidR="004828B7" w:rsidRPr="00B324E1" w:rsidRDefault="004828B7" w:rsidP="004828B7">
      <w:pPr>
        <w:pStyle w:val="af0"/>
        <w:ind w:firstLine="709"/>
        <w:jc w:val="both"/>
      </w:pPr>
      <w:r w:rsidRPr="00B324E1">
        <w:t xml:space="preserve">В 2019-2020 учебном году в МОУ ДО ДДТ </w:t>
      </w:r>
      <w:proofErr w:type="spellStart"/>
      <w:r w:rsidRPr="00B324E1">
        <w:t>пгт</w:t>
      </w:r>
      <w:proofErr w:type="spellEnd"/>
      <w:r w:rsidRPr="00B324E1">
        <w:t>. Чернышевск занимались 1261 учащихся.</w:t>
      </w:r>
    </w:p>
    <w:p w:rsidR="004828B7" w:rsidRPr="00B324E1" w:rsidRDefault="004828B7" w:rsidP="004828B7">
      <w:pPr>
        <w:pStyle w:val="af0"/>
        <w:ind w:firstLine="709"/>
        <w:jc w:val="both"/>
      </w:pPr>
      <w:r w:rsidRPr="00B324E1">
        <w:t>В ДЮСШ п</w:t>
      </w:r>
      <w:proofErr w:type="gramStart"/>
      <w:r w:rsidRPr="00B324E1">
        <w:t>.Ч</w:t>
      </w:r>
      <w:proofErr w:type="gramEnd"/>
      <w:r w:rsidRPr="00B324E1">
        <w:t>ернышевск детям представлены такие виды спорта как футбол, волейбол, хоккей, шахматы, пауэрлифтинг. В 2019- 2020 году в ДЮСШ п</w:t>
      </w:r>
      <w:proofErr w:type="gramStart"/>
      <w:r w:rsidRPr="00B324E1">
        <w:t>.Ч</w:t>
      </w:r>
      <w:proofErr w:type="gramEnd"/>
      <w:r w:rsidRPr="00B324E1">
        <w:t xml:space="preserve">ернышевск занимались  654 учащихся. </w:t>
      </w:r>
    </w:p>
    <w:p w:rsidR="004828B7" w:rsidRPr="00F46DA8" w:rsidRDefault="004828B7" w:rsidP="004828B7">
      <w:pPr>
        <w:pStyle w:val="af0"/>
        <w:ind w:firstLine="709"/>
        <w:jc w:val="both"/>
      </w:pPr>
      <w:r w:rsidRPr="00B324E1">
        <w:t xml:space="preserve">В дополнительном образовании района до сих пор остаются нерешенными следующие проблемы: слабая материально-техническая база организаций дополнительного образования, вследствие чего остаются неудовлетворенными образовательные запросы детей; </w:t>
      </w:r>
      <w:r w:rsidRPr="00F46DA8">
        <w:t xml:space="preserve">низкая заработная плата педагогов-совместителей; устаревшая инфраструктура, отсутствие условий для развития </w:t>
      </w:r>
      <w:proofErr w:type="spellStart"/>
      <w:proofErr w:type="gramStart"/>
      <w:r w:rsidRPr="00F46DA8">
        <w:t>естественно-научного</w:t>
      </w:r>
      <w:proofErr w:type="spellEnd"/>
      <w:proofErr w:type="gramEnd"/>
      <w:r w:rsidRPr="00F46DA8">
        <w:t>, технического творчества и т.д.</w:t>
      </w:r>
    </w:p>
    <w:p w:rsidR="004828B7" w:rsidRPr="00B324E1" w:rsidRDefault="004828B7" w:rsidP="004828B7">
      <w:pPr>
        <w:pStyle w:val="af0"/>
        <w:ind w:firstLine="709"/>
        <w:jc w:val="both"/>
      </w:pPr>
      <w:proofErr w:type="gramStart"/>
      <w:r w:rsidRPr="00F46DA8">
        <w:t>В соответствии с общими приоритетными</w:t>
      </w:r>
      <w:r w:rsidRPr="00B324E1">
        <w:t xml:space="preserve">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г. № 1726-р, приоритетным проектом Доступное дополнительное образование для детей», утвержденным протоколом заседания президиума Совета при Президенте Российской Федерации по стратегическому развитию и приоритетным проектам от 30.11.2016 г. № 11, Национальной</w:t>
      </w:r>
      <w:proofErr w:type="gramEnd"/>
      <w:r w:rsidRPr="00B324E1">
        <w:t xml:space="preserve"> стратегией действий в интересах детей на 2012-2017 годы, утвержденной Указом Президента Российской Федерации от 01.06.2012г. №761, в целях обеспечения равной доступности качественного дополнительного образования для детей в муниципальном районе «Чернышевский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B324E1">
        <w:t>экономический механизм</w:t>
      </w:r>
      <w:proofErr w:type="gramEnd"/>
      <w:r w:rsidRPr="00B324E1">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w:t>
      </w:r>
    </w:p>
    <w:p w:rsidR="004828B7" w:rsidRPr="00B324E1" w:rsidRDefault="004828B7" w:rsidP="004828B7">
      <w:pPr>
        <w:pStyle w:val="af0"/>
        <w:ind w:firstLine="709"/>
        <w:jc w:val="both"/>
      </w:pPr>
      <w:r w:rsidRPr="00B324E1">
        <w:t xml:space="preserve">Помимо реализуемого механизма персонифицированного финансирования в муниципальном районе «Чернышевский район» реализуется механизм персонифицированного учета детей, получающих дополнительное образование детей за </w:t>
      </w:r>
      <w:r w:rsidRPr="00B324E1">
        <w:lastRenderedPageBreak/>
        <w:t>счет средств бюджетов различных уровней, которые в совокупности создают систему персонифицированного дополнительного образования.</w:t>
      </w:r>
    </w:p>
    <w:p w:rsidR="004828B7" w:rsidRPr="00D25EC0" w:rsidRDefault="004828B7" w:rsidP="004828B7">
      <w:pPr>
        <w:ind w:firstLine="708"/>
        <w:jc w:val="both"/>
        <w:rPr>
          <w:b/>
          <w:i/>
        </w:rPr>
      </w:pPr>
      <w:r w:rsidRPr="00D25EC0">
        <w:rPr>
          <w:b/>
        </w:rPr>
        <w:t xml:space="preserve">Целью муниципальной подпрограммы является </w:t>
      </w:r>
      <w:r w:rsidRPr="00D25EC0">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4828B7" w:rsidRPr="00D25EC0" w:rsidRDefault="004828B7" w:rsidP="004828B7">
      <w:pPr>
        <w:ind w:firstLine="708"/>
        <w:rPr>
          <w:b/>
        </w:rPr>
      </w:pPr>
      <w:r w:rsidRPr="00D25EC0">
        <w:rPr>
          <w:b/>
        </w:rPr>
        <w:t xml:space="preserve">Задачи подпрограммы: </w:t>
      </w:r>
    </w:p>
    <w:p w:rsidR="004828B7" w:rsidRPr="00D25EC0" w:rsidRDefault="004828B7" w:rsidP="004828B7">
      <w:pPr>
        <w:pStyle w:val="Default"/>
        <w:contextualSpacing/>
        <w:jc w:val="both"/>
        <w:rPr>
          <w:rFonts w:ascii="Times New Roman" w:hAnsi="Times New Roman" w:cs="Times New Roman"/>
        </w:rPr>
      </w:pPr>
      <w:r w:rsidRPr="00D25EC0">
        <w:rPr>
          <w:rFonts w:ascii="Times New Roman" w:hAnsi="Times New Roman" w:cs="Times New Roman"/>
        </w:rPr>
        <w:t xml:space="preserve">1. Создание условий для повышения эффективности системы дополнительного образования. </w:t>
      </w:r>
    </w:p>
    <w:p w:rsidR="004828B7" w:rsidRPr="00445E4C" w:rsidRDefault="004828B7" w:rsidP="004828B7">
      <w:pPr>
        <w:pStyle w:val="Default"/>
        <w:contextualSpacing/>
        <w:jc w:val="both"/>
        <w:rPr>
          <w:rFonts w:ascii="Times New Roman" w:hAnsi="Times New Roman" w:cs="Times New Roman"/>
        </w:rPr>
      </w:pPr>
      <w:r w:rsidRPr="00445E4C">
        <w:rPr>
          <w:rFonts w:ascii="Times New Roman" w:hAnsi="Times New Roman" w:cs="Times New Roman"/>
        </w:rPr>
        <w:t>2. О</w:t>
      </w:r>
      <w:r w:rsidRPr="00445E4C">
        <w:rPr>
          <w:rStyle w:val="fontstyle01"/>
          <w:rFonts w:ascii="Times New Roman" w:hAnsi="Times New Roman" w:cs="Times New Roman"/>
          <w:sz w:val="24"/>
          <w:szCs w:val="24"/>
        </w:rPr>
        <w:t>беспечение комплекса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w:t>
      </w:r>
      <w:r w:rsidRPr="00445E4C">
        <w:rPr>
          <w:rFonts w:ascii="Times New Roman" w:hAnsi="Times New Roman" w:cs="Times New Roman"/>
        </w:rPr>
        <w:br/>
      </w:r>
      <w:r w:rsidRPr="00445E4C">
        <w:rPr>
          <w:rStyle w:val="fontstyle01"/>
          <w:rFonts w:ascii="Times New Roman" w:hAnsi="Times New Roman" w:cs="Times New Roman"/>
          <w:sz w:val="24"/>
          <w:szCs w:val="24"/>
        </w:rPr>
        <w:t>сменах) муниципального, регионального, федерального уровней;</w:t>
      </w:r>
    </w:p>
    <w:p w:rsidR="004828B7" w:rsidRPr="00445E4C" w:rsidRDefault="004828B7" w:rsidP="004828B7">
      <w:pPr>
        <w:pStyle w:val="Default"/>
        <w:contextualSpacing/>
        <w:jc w:val="both"/>
        <w:rPr>
          <w:rFonts w:ascii="Times New Roman" w:hAnsi="Times New Roman" w:cs="Times New Roman"/>
        </w:rPr>
      </w:pPr>
      <w:r w:rsidRPr="00445E4C">
        <w:rPr>
          <w:rFonts w:ascii="Times New Roman" w:hAnsi="Times New Roman" w:cs="Times New Roman"/>
        </w:rPr>
        <w:t>3.  О</w:t>
      </w:r>
      <w:r w:rsidRPr="00445E4C">
        <w:rPr>
          <w:rStyle w:val="fontstyle01"/>
          <w:rFonts w:ascii="Times New Roman" w:hAnsi="Times New Roman" w:cs="Times New Roman"/>
          <w:sz w:val="24"/>
          <w:szCs w:val="24"/>
        </w:rPr>
        <w:t>беспечение комплекса мер, направленных на увеличение количества школьников, охваченных программами каникулярного отдыха, в общей</w:t>
      </w:r>
      <w:r w:rsidRPr="00445E4C">
        <w:rPr>
          <w:rFonts w:ascii="Times New Roman" w:hAnsi="Times New Roman" w:cs="Times New Roman"/>
        </w:rPr>
        <w:br/>
      </w:r>
      <w:r w:rsidRPr="00445E4C">
        <w:rPr>
          <w:rStyle w:val="fontstyle01"/>
          <w:rFonts w:ascii="Times New Roman" w:hAnsi="Times New Roman" w:cs="Times New Roman"/>
          <w:sz w:val="24"/>
          <w:szCs w:val="24"/>
        </w:rPr>
        <w:t>численности детей</w:t>
      </w:r>
    </w:p>
    <w:p w:rsidR="004828B7" w:rsidRPr="00D25EC0" w:rsidRDefault="004828B7" w:rsidP="004828B7">
      <w:pPr>
        <w:jc w:val="both"/>
        <w:rPr>
          <w:b/>
        </w:rPr>
      </w:pPr>
      <w:r w:rsidRPr="00445E4C">
        <w:t xml:space="preserve">4. Обеспечение </w:t>
      </w:r>
      <w:proofErr w:type="gramStart"/>
      <w:r w:rsidRPr="00445E4C">
        <w:t>функционирования</w:t>
      </w:r>
      <w:r w:rsidRPr="00D25EC0">
        <w:t xml:space="preserve"> системы персонифицированного финансирования дополнительного образования детей</w:t>
      </w:r>
      <w:proofErr w:type="gramEnd"/>
    </w:p>
    <w:p w:rsidR="004828B7" w:rsidRPr="00D25EC0" w:rsidRDefault="004828B7" w:rsidP="004828B7">
      <w:pPr>
        <w:pStyle w:val="ae"/>
        <w:ind w:firstLine="709"/>
        <w:jc w:val="center"/>
        <w:rPr>
          <w:b/>
        </w:rPr>
      </w:pPr>
    </w:p>
    <w:p w:rsidR="004828B7" w:rsidRPr="00D25EC0" w:rsidRDefault="004828B7" w:rsidP="004828B7">
      <w:pPr>
        <w:pStyle w:val="ae"/>
        <w:ind w:left="-567"/>
        <w:jc w:val="center"/>
        <w:rPr>
          <w:b/>
        </w:rPr>
      </w:pPr>
      <w:r w:rsidRPr="00D25EC0">
        <w:rPr>
          <w:b/>
        </w:rPr>
        <w:t>3.Сроки и этапы реализации подпрограммы</w:t>
      </w:r>
    </w:p>
    <w:p w:rsidR="004828B7" w:rsidRPr="00D25EC0" w:rsidRDefault="004828B7" w:rsidP="004828B7">
      <w:pPr>
        <w:ind w:left="-567" w:firstLine="567"/>
        <w:contextualSpacing/>
      </w:pPr>
      <w:r w:rsidRPr="00D25EC0">
        <w:t>Подпрограмма реализуется в 2021-2025 годах в один этап.</w:t>
      </w:r>
    </w:p>
    <w:p w:rsidR="004828B7" w:rsidRPr="00D25EC0" w:rsidRDefault="004828B7" w:rsidP="004828B7">
      <w:pPr>
        <w:ind w:firstLine="709"/>
        <w:contextualSpacing/>
      </w:pPr>
    </w:p>
    <w:p w:rsidR="004828B7" w:rsidRPr="00D25EC0" w:rsidRDefault="004828B7" w:rsidP="004828B7">
      <w:pPr>
        <w:shd w:val="clear" w:color="auto" w:fill="FFFFFF"/>
        <w:ind w:left="-567"/>
        <w:contextualSpacing/>
        <w:jc w:val="center"/>
        <w:textAlignment w:val="baseline"/>
        <w:rPr>
          <w:b/>
          <w:spacing w:val="2"/>
        </w:rPr>
      </w:pPr>
      <w:r w:rsidRPr="00D25EC0">
        <w:rPr>
          <w:b/>
          <w:spacing w:val="2"/>
        </w:rPr>
        <w:t>4. Прогноз конечных результатов реализации подпрограммы</w:t>
      </w:r>
    </w:p>
    <w:p w:rsidR="004828B7" w:rsidRPr="00445E4C" w:rsidRDefault="004828B7" w:rsidP="004828B7">
      <w:pPr>
        <w:pStyle w:val="afff6"/>
        <w:contextualSpacing/>
        <w:jc w:val="both"/>
        <w:rPr>
          <w:rFonts w:ascii="Times New Roman" w:hAnsi="Times New Roman" w:cs="Times New Roman"/>
        </w:rPr>
      </w:pPr>
      <w:r w:rsidRPr="00445E4C">
        <w:rPr>
          <w:rFonts w:ascii="Times New Roman" w:hAnsi="Times New Roman" w:cs="Times New Roman"/>
        </w:rPr>
        <w:t>Реализация мероприятий подпрограммы позволит достичь следующих результатов:</w:t>
      </w:r>
    </w:p>
    <w:p w:rsidR="004828B7" w:rsidRPr="00445E4C" w:rsidRDefault="004828B7" w:rsidP="004828B7">
      <w:pPr>
        <w:jc w:val="both"/>
      </w:pPr>
      <w:r w:rsidRPr="00445E4C">
        <w:rPr>
          <w:rStyle w:val="fontstyle01"/>
          <w:rFonts w:ascii="Times New Roman" w:hAnsi="Times New Roman"/>
          <w:sz w:val="24"/>
          <w:szCs w:val="24"/>
        </w:rPr>
        <w:t>1. Удельный</w:t>
      </w:r>
      <w:r w:rsidRPr="00445E4C">
        <w:rPr>
          <w:color w:val="000000"/>
        </w:rPr>
        <w:t xml:space="preserve"> вес </w:t>
      </w:r>
      <w:r w:rsidRPr="00445E4C">
        <w:rPr>
          <w:rStyle w:val="fontstyle01"/>
          <w:rFonts w:ascii="Times New Roman" w:hAnsi="Times New Roman"/>
          <w:sz w:val="24"/>
          <w:szCs w:val="24"/>
        </w:rPr>
        <w:t>численности детей, получающих услуги дополнительного образования, в общей численности детей в возрасте 5 - 18 лет – 80%.</w:t>
      </w:r>
    </w:p>
    <w:tbl>
      <w:tblPr>
        <w:tblW w:w="0" w:type="auto"/>
        <w:tblBorders>
          <w:top w:val="nil"/>
          <w:left w:val="nil"/>
          <w:bottom w:val="nil"/>
          <w:right w:val="nil"/>
        </w:tblBorders>
        <w:tblLook w:val="0000"/>
      </w:tblPr>
      <w:tblGrid>
        <w:gridCol w:w="9713"/>
      </w:tblGrid>
      <w:tr w:rsidR="004828B7" w:rsidRPr="00445E4C" w:rsidTr="00445E4C">
        <w:trPr>
          <w:trHeight w:val="455"/>
        </w:trPr>
        <w:tc>
          <w:tcPr>
            <w:tcW w:w="0" w:type="auto"/>
          </w:tcPr>
          <w:p w:rsidR="004828B7" w:rsidRPr="00445E4C" w:rsidRDefault="004828B7" w:rsidP="00445E4C">
            <w:pPr>
              <w:jc w:val="both"/>
              <w:rPr>
                <w:rStyle w:val="fontstyle01"/>
                <w:rFonts w:ascii="Times New Roman" w:hAnsi="Times New Roman"/>
                <w:sz w:val="24"/>
                <w:szCs w:val="24"/>
              </w:rPr>
            </w:pPr>
            <w:r w:rsidRPr="00445E4C">
              <w:t xml:space="preserve">2. </w:t>
            </w:r>
            <w:r w:rsidRPr="00445E4C">
              <w:rPr>
                <w:rStyle w:val="fontstyle01"/>
                <w:rFonts w:ascii="Times New Roman" w:hAnsi="Times New Roman"/>
                <w:sz w:val="24"/>
                <w:szCs w:val="24"/>
              </w:rPr>
              <w:t xml:space="preserve">Доля детей в возрасте от 5 до 18 лет, охваченных дополнительными </w:t>
            </w:r>
            <w:proofErr w:type="spellStart"/>
            <w:r w:rsidRPr="00445E4C">
              <w:rPr>
                <w:rStyle w:val="fontstyle01"/>
                <w:rFonts w:ascii="Times New Roman" w:hAnsi="Times New Roman"/>
                <w:sz w:val="24"/>
                <w:szCs w:val="24"/>
              </w:rPr>
              <w:t>общеразвивающими</w:t>
            </w:r>
            <w:proofErr w:type="spellEnd"/>
            <w:r w:rsidRPr="00445E4C">
              <w:rPr>
                <w:rStyle w:val="fontstyle01"/>
                <w:rFonts w:ascii="Times New Roman" w:hAnsi="Times New Roman"/>
                <w:sz w:val="24"/>
                <w:szCs w:val="24"/>
              </w:rPr>
              <w:t xml:space="preserve"> программами технической и </w:t>
            </w:r>
            <w:proofErr w:type="spellStart"/>
            <w:proofErr w:type="gramStart"/>
            <w:r w:rsidRPr="00445E4C">
              <w:rPr>
                <w:rStyle w:val="fontstyle01"/>
                <w:rFonts w:ascii="Times New Roman" w:hAnsi="Times New Roman"/>
                <w:sz w:val="24"/>
                <w:szCs w:val="24"/>
              </w:rPr>
              <w:t>естественно-научной</w:t>
            </w:r>
            <w:proofErr w:type="spellEnd"/>
            <w:proofErr w:type="gramEnd"/>
            <w:r w:rsidRPr="00445E4C">
              <w:rPr>
                <w:rStyle w:val="fontstyle01"/>
                <w:rFonts w:ascii="Times New Roman" w:hAnsi="Times New Roman"/>
                <w:sz w:val="24"/>
                <w:szCs w:val="24"/>
              </w:rPr>
              <w:t xml:space="preserve"> направленности, от общего количества детей от 5 до 18 лет – 25%.</w:t>
            </w:r>
          </w:p>
          <w:p w:rsidR="004828B7" w:rsidRPr="00445E4C" w:rsidRDefault="004828B7" w:rsidP="00445E4C">
            <w:pPr>
              <w:jc w:val="both"/>
            </w:pPr>
            <w:r w:rsidRPr="00445E4C">
              <w:t>3. 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конкурсов, праздников, соревнований для обучающихся МР «Чернышевский район» - 40 мероприятий в год.</w:t>
            </w:r>
          </w:p>
          <w:p w:rsidR="004828B7" w:rsidRPr="00445E4C" w:rsidRDefault="004828B7" w:rsidP="00445E4C">
            <w:pPr>
              <w:jc w:val="both"/>
              <w:rPr>
                <w:rStyle w:val="fontstyle01"/>
                <w:rFonts w:ascii="Times New Roman" w:hAnsi="Times New Roman"/>
                <w:sz w:val="24"/>
                <w:szCs w:val="24"/>
              </w:rPr>
            </w:pPr>
            <w:r w:rsidRPr="00445E4C">
              <w:rPr>
                <w:rStyle w:val="fontstyle01"/>
                <w:rFonts w:ascii="Times New Roman" w:hAnsi="Times New Roman"/>
                <w:sz w:val="24"/>
                <w:szCs w:val="24"/>
              </w:rPr>
              <w:t>4. Доля школьников, охваченных программами каникулярного отдыха, в общей численности детей, обучающихся в общеобразовательных организациях, в возрасте 7 - 18 лет – 33%.</w:t>
            </w:r>
          </w:p>
          <w:p w:rsidR="004828B7" w:rsidRPr="00445E4C" w:rsidRDefault="004828B7" w:rsidP="00445E4C">
            <w:pPr>
              <w:pStyle w:val="Default"/>
              <w:contextualSpacing/>
              <w:jc w:val="both"/>
              <w:rPr>
                <w:rFonts w:ascii="Times New Roman" w:hAnsi="Times New Roman" w:cs="Times New Roman"/>
              </w:rPr>
            </w:pPr>
            <w:r w:rsidRPr="00445E4C">
              <w:rPr>
                <w:rFonts w:ascii="Times New Roman" w:hAnsi="Times New Roman" w:cs="Times New Roman"/>
              </w:rPr>
              <w:t>5. Доля детей в возрасте от 5 до 18 лет, имеющих право на получение дополнительного образования в рамках системы персонифицированного финансирования -25%.</w:t>
            </w:r>
          </w:p>
        </w:tc>
      </w:tr>
    </w:tbl>
    <w:p w:rsidR="004828B7" w:rsidRPr="00445E4C" w:rsidRDefault="004828B7" w:rsidP="004828B7">
      <w:pPr>
        <w:shd w:val="clear" w:color="auto" w:fill="FFFFFF"/>
        <w:ind w:firstLine="709"/>
        <w:contextualSpacing/>
        <w:jc w:val="both"/>
        <w:textAlignment w:val="baseline"/>
        <w:rPr>
          <w:b/>
          <w:spacing w:val="2"/>
        </w:rPr>
      </w:pPr>
    </w:p>
    <w:p w:rsidR="004828B7" w:rsidRPr="00445E4C" w:rsidRDefault="004828B7" w:rsidP="004828B7">
      <w:pPr>
        <w:shd w:val="clear" w:color="auto" w:fill="FFFFFF"/>
        <w:ind w:firstLine="709"/>
        <w:contextualSpacing/>
        <w:jc w:val="center"/>
        <w:textAlignment w:val="baseline"/>
        <w:rPr>
          <w:b/>
          <w:spacing w:val="2"/>
        </w:rPr>
      </w:pPr>
      <w:r w:rsidRPr="00445E4C">
        <w:rPr>
          <w:b/>
          <w:spacing w:val="2"/>
        </w:rPr>
        <w:t>5.Перечень основных мероприятий подпрограммы</w:t>
      </w:r>
    </w:p>
    <w:p w:rsidR="004828B7" w:rsidRPr="00445E4C" w:rsidRDefault="004828B7" w:rsidP="004828B7">
      <w:pPr>
        <w:shd w:val="clear" w:color="auto" w:fill="FFFFFF"/>
        <w:ind w:firstLine="709"/>
        <w:contextualSpacing/>
        <w:jc w:val="both"/>
        <w:textAlignment w:val="baseline"/>
        <w:rPr>
          <w:spacing w:val="2"/>
        </w:rPr>
      </w:pPr>
      <w:r w:rsidRPr="00445E4C">
        <w:rPr>
          <w:spacing w:val="2"/>
        </w:rPr>
        <w:t>Решение задач подпрограммы будет осуществляться путем реализации  основных мероприятий:</w:t>
      </w:r>
    </w:p>
    <w:p w:rsidR="004828B7" w:rsidRPr="00445E4C" w:rsidRDefault="004828B7" w:rsidP="004828B7">
      <w:pPr>
        <w:pStyle w:val="Default"/>
        <w:contextualSpacing/>
        <w:jc w:val="both"/>
        <w:rPr>
          <w:rFonts w:ascii="Times New Roman" w:hAnsi="Times New Roman" w:cs="Times New Roman"/>
        </w:rPr>
      </w:pPr>
      <w:r w:rsidRPr="00445E4C">
        <w:rPr>
          <w:rFonts w:ascii="Times New Roman" w:hAnsi="Times New Roman" w:cs="Times New Roman"/>
        </w:rPr>
        <w:t xml:space="preserve">1. Создание условий для повышения эффективности системы дополнительного образования. </w:t>
      </w:r>
    </w:p>
    <w:p w:rsidR="004828B7" w:rsidRPr="00445E4C" w:rsidRDefault="004828B7" w:rsidP="004828B7">
      <w:pPr>
        <w:pStyle w:val="Default"/>
        <w:contextualSpacing/>
        <w:jc w:val="both"/>
        <w:rPr>
          <w:rFonts w:ascii="Times New Roman" w:hAnsi="Times New Roman" w:cs="Times New Roman"/>
        </w:rPr>
      </w:pPr>
      <w:r w:rsidRPr="00445E4C">
        <w:rPr>
          <w:rFonts w:ascii="Times New Roman" w:hAnsi="Times New Roman" w:cs="Times New Roman"/>
        </w:rPr>
        <w:t>2. О</w:t>
      </w:r>
      <w:r w:rsidRPr="00445E4C">
        <w:rPr>
          <w:rStyle w:val="fontstyle01"/>
          <w:rFonts w:ascii="Times New Roman" w:hAnsi="Times New Roman" w:cs="Times New Roman"/>
          <w:sz w:val="24"/>
          <w:szCs w:val="24"/>
        </w:rPr>
        <w:t>беспечение комплекса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муниципального, регионального, федерального уровней;</w:t>
      </w:r>
    </w:p>
    <w:p w:rsidR="004828B7" w:rsidRPr="00445E4C" w:rsidRDefault="004828B7" w:rsidP="004828B7">
      <w:pPr>
        <w:pStyle w:val="Default"/>
        <w:contextualSpacing/>
        <w:jc w:val="both"/>
        <w:rPr>
          <w:rFonts w:ascii="Times New Roman" w:hAnsi="Times New Roman" w:cs="Times New Roman"/>
        </w:rPr>
      </w:pPr>
      <w:r w:rsidRPr="00445E4C">
        <w:rPr>
          <w:rFonts w:ascii="Times New Roman" w:hAnsi="Times New Roman" w:cs="Times New Roman"/>
        </w:rPr>
        <w:t>3.  О</w:t>
      </w:r>
      <w:r w:rsidRPr="00445E4C">
        <w:rPr>
          <w:rStyle w:val="fontstyle01"/>
          <w:rFonts w:ascii="Times New Roman" w:hAnsi="Times New Roman" w:cs="Times New Roman"/>
          <w:sz w:val="24"/>
          <w:szCs w:val="24"/>
        </w:rPr>
        <w:t>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p w:rsidR="004828B7" w:rsidRPr="00445E4C" w:rsidRDefault="004828B7" w:rsidP="004828B7">
      <w:pPr>
        <w:shd w:val="clear" w:color="auto" w:fill="FFFFFF"/>
        <w:contextualSpacing/>
        <w:jc w:val="both"/>
        <w:textAlignment w:val="baseline"/>
        <w:rPr>
          <w:spacing w:val="2"/>
        </w:rPr>
      </w:pPr>
      <w:r w:rsidRPr="00445E4C">
        <w:t xml:space="preserve">4. Обеспечение </w:t>
      </w:r>
      <w:proofErr w:type="gramStart"/>
      <w:r w:rsidRPr="00445E4C">
        <w:t>функционирования системы персонифицированного финансирования дополнительного образования детей</w:t>
      </w:r>
      <w:proofErr w:type="gramEnd"/>
    </w:p>
    <w:p w:rsidR="004828B7" w:rsidRPr="00D25EC0" w:rsidRDefault="004828B7" w:rsidP="004828B7">
      <w:pPr>
        <w:shd w:val="clear" w:color="auto" w:fill="FFFFFF"/>
        <w:ind w:firstLine="709"/>
        <w:contextualSpacing/>
        <w:jc w:val="both"/>
        <w:textAlignment w:val="baseline"/>
        <w:rPr>
          <w:spacing w:val="2"/>
        </w:rPr>
      </w:pPr>
      <w:r w:rsidRPr="00D25EC0">
        <w:rPr>
          <w:spacing w:val="2"/>
        </w:rPr>
        <w:t>Сводная информация об основных мероприятиях представлена в таблице № 2 приложения к программе.</w:t>
      </w:r>
    </w:p>
    <w:p w:rsidR="004828B7" w:rsidRDefault="004828B7" w:rsidP="004828B7">
      <w:pPr>
        <w:shd w:val="clear" w:color="auto" w:fill="FFFFFF"/>
        <w:ind w:firstLine="709"/>
        <w:contextualSpacing/>
        <w:jc w:val="center"/>
        <w:textAlignment w:val="baseline"/>
        <w:rPr>
          <w:b/>
          <w:spacing w:val="2"/>
        </w:rPr>
      </w:pPr>
    </w:p>
    <w:p w:rsidR="004828B7" w:rsidRPr="00D25EC0" w:rsidRDefault="004828B7" w:rsidP="00445E4C">
      <w:pPr>
        <w:shd w:val="clear" w:color="auto" w:fill="FFFFFF"/>
        <w:contextualSpacing/>
        <w:jc w:val="center"/>
        <w:textAlignment w:val="baseline"/>
        <w:rPr>
          <w:b/>
          <w:spacing w:val="2"/>
        </w:rPr>
      </w:pPr>
      <w:r w:rsidRPr="00D25EC0">
        <w:rPr>
          <w:b/>
          <w:spacing w:val="2"/>
        </w:rPr>
        <w:t>6. Перечень и значения целевых индикаторов и показателей результатов подпрограммы</w:t>
      </w:r>
    </w:p>
    <w:p w:rsidR="004828B7" w:rsidRPr="00D25EC0" w:rsidRDefault="004828B7" w:rsidP="004828B7">
      <w:pPr>
        <w:ind w:firstLine="709"/>
        <w:contextualSpacing/>
        <w:jc w:val="both"/>
        <w:textAlignment w:val="baseline"/>
      </w:pPr>
      <w:r w:rsidRPr="00D25EC0">
        <w:t>Сведения о показателях (индикаторах) подпрограммы и их  значениях представлены  в таблице № 1 приложения к программе.</w:t>
      </w:r>
    </w:p>
    <w:p w:rsidR="004828B7" w:rsidRPr="00D25EC0" w:rsidRDefault="004828B7" w:rsidP="004828B7">
      <w:pPr>
        <w:shd w:val="clear" w:color="auto" w:fill="FFFFFF"/>
        <w:contextualSpacing/>
        <w:textAlignment w:val="baseline"/>
        <w:rPr>
          <w:b/>
          <w:spacing w:val="2"/>
        </w:rPr>
      </w:pPr>
    </w:p>
    <w:p w:rsidR="004828B7" w:rsidRPr="00D25EC0" w:rsidRDefault="004828B7" w:rsidP="004828B7">
      <w:pPr>
        <w:shd w:val="clear" w:color="auto" w:fill="FFFFFF"/>
        <w:ind w:left="360" w:firstLine="709"/>
        <w:contextualSpacing/>
        <w:jc w:val="center"/>
        <w:textAlignment w:val="baseline"/>
        <w:rPr>
          <w:b/>
          <w:spacing w:val="2"/>
        </w:rPr>
      </w:pPr>
      <w:r w:rsidRPr="00D25EC0">
        <w:rPr>
          <w:b/>
          <w:spacing w:val="2"/>
        </w:rPr>
        <w:t>7.Финансовое  обеспечение подпрограммы</w:t>
      </w:r>
    </w:p>
    <w:p w:rsidR="004828B7" w:rsidRPr="00D25EC0" w:rsidRDefault="004828B7" w:rsidP="004828B7">
      <w:pPr>
        <w:shd w:val="clear" w:color="auto" w:fill="FFFFFF"/>
        <w:ind w:firstLine="709"/>
        <w:contextualSpacing/>
        <w:jc w:val="both"/>
        <w:textAlignment w:val="baseline"/>
        <w:rPr>
          <w:spacing w:val="2"/>
        </w:rPr>
      </w:pPr>
      <w:r w:rsidRPr="00D25EC0">
        <w:rPr>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D25EC0">
        <w:rPr>
          <w:spacing w:val="2"/>
        </w:rPr>
        <w:t>дств пр</w:t>
      </w:r>
      <w:proofErr w:type="gramEnd"/>
      <w:r w:rsidRPr="00D25EC0">
        <w:rPr>
          <w:spacing w:val="2"/>
        </w:rPr>
        <w:t xml:space="preserve">едставлены в таблице № 3 приложения к программе. </w:t>
      </w:r>
    </w:p>
    <w:p w:rsidR="004828B7" w:rsidRPr="00D25EC0" w:rsidRDefault="004828B7" w:rsidP="004828B7">
      <w:pPr>
        <w:shd w:val="clear" w:color="auto" w:fill="FFFFFF"/>
        <w:ind w:firstLine="709"/>
        <w:contextualSpacing/>
        <w:jc w:val="both"/>
        <w:textAlignment w:val="baseline"/>
        <w:rPr>
          <w:spacing w:val="2"/>
        </w:rPr>
      </w:pPr>
      <w:r w:rsidRPr="00D25EC0">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4828B7" w:rsidRPr="00D25EC0" w:rsidRDefault="004828B7" w:rsidP="004828B7">
      <w:pPr>
        <w:shd w:val="clear" w:color="auto" w:fill="FFFFFF"/>
        <w:ind w:firstLine="709"/>
        <w:contextualSpacing/>
        <w:jc w:val="both"/>
        <w:textAlignment w:val="baseline"/>
        <w:rPr>
          <w:spacing w:val="2"/>
        </w:rPr>
      </w:pPr>
      <w:r w:rsidRPr="00D25EC0">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4828B7" w:rsidRPr="00D25EC0" w:rsidRDefault="004828B7" w:rsidP="004828B7">
      <w:pPr>
        <w:contextualSpacing/>
        <w:rPr>
          <w:b/>
        </w:rPr>
      </w:pPr>
    </w:p>
    <w:p w:rsidR="004828B7" w:rsidRPr="00D25EC0" w:rsidRDefault="004828B7" w:rsidP="004828B7">
      <w:pPr>
        <w:ind w:firstLine="709"/>
        <w:contextualSpacing/>
        <w:jc w:val="center"/>
        <w:rPr>
          <w:b/>
        </w:rPr>
      </w:pPr>
      <w:r w:rsidRPr="00D25EC0">
        <w:rPr>
          <w:b/>
        </w:rPr>
        <w:t>8. Меры управления рисками с целью минимизации их влияния на достижение целей подпрограммы</w:t>
      </w:r>
    </w:p>
    <w:p w:rsidR="004828B7" w:rsidRPr="00D25EC0" w:rsidRDefault="004828B7" w:rsidP="004828B7">
      <w:pPr>
        <w:jc w:val="both"/>
      </w:pPr>
      <w:r w:rsidRPr="00D25EC0">
        <w:t xml:space="preserve">Риски реализации подпрограммы, в том числе </w:t>
      </w:r>
      <w:proofErr w:type="spellStart"/>
      <w:r w:rsidRPr="00D25EC0">
        <w:t>недостижение</w:t>
      </w:r>
      <w:proofErr w:type="spellEnd"/>
      <w:r w:rsidRPr="00D25EC0">
        <w:t xml:space="preserve"> целевых значений показателей, а также описание механизмов управления рисками и мер по их минимизации представлены в таблице</w:t>
      </w:r>
    </w:p>
    <w:p w:rsidR="004828B7" w:rsidRDefault="004828B7" w:rsidP="004828B7">
      <w:pPr>
        <w:jc w:val="center"/>
        <w:rPr>
          <w:b/>
        </w:rPr>
      </w:pPr>
      <w:r w:rsidRPr="00F54D30">
        <w:rPr>
          <w:b/>
        </w:rPr>
        <w:t>Риски реализации подпрограммы</w:t>
      </w:r>
    </w:p>
    <w:p w:rsidR="004828B7" w:rsidRPr="00F54D30" w:rsidRDefault="004828B7" w:rsidP="004828B7">
      <w:pPr>
        <w:jc w:val="center"/>
        <w:rPr>
          <w:b/>
        </w:rPr>
      </w:pPr>
    </w:p>
    <w:tbl>
      <w:tblPr>
        <w:tblW w:w="10451" w:type="dxa"/>
        <w:tblInd w:w="-983" w:type="dxa"/>
        <w:tblLayout w:type="fixed"/>
        <w:tblCellMar>
          <w:left w:w="10" w:type="dxa"/>
          <w:right w:w="10" w:type="dxa"/>
        </w:tblCellMar>
        <w:tblLook w:val="0000"/>
      </w:tblPr>
      <w:tblGrid>
        <w:gridCol w:w="3261"/>
        <w:gridCol w:w="3192"/>
        <w:gridCol w:w="3998"/>
      </w:tblGrid>
      <w:tr w:rsidR="004828B7" w:rsidRPr="006441C9" w:rsidTr="00445E4C">
        <w:trPr>
          <w:trHeight w:hRule="exact" w:val="409"/>
        </w:trPr>
        <w:tc>
          <w:tcPr>
            <w:tcW w:w="3261" w:type="dxa"/>
            <w:tcBorders>
              <w:top w:val="single" w:sz="4" w:space="0" w:color="auto"/>
              <w:left w:val="single" w:sz="4" w:space="0" w:color="auto"/>
            </w:tcBorders>
            <w:shd w:val="clear" w:color="auto" w:fill="FFFFFF"/>
            <w:vAlign w:val="center"/>
          </w:tcPr>
          <w:p w:rsidR="004828B7" w:rsidRPr="00445E4C" w:rsidRDefault="004828B7" w:rsidP="00445E4C">
            <w:pPr>
              <w:contextualSpacing/>
              <w:rPr>
                <w:sz w:val="18"/>
                <w:szCs w:val="18"/>
              </w:rPr>
            </w:pPr>
            <w:r w:rsidRPr="00445E4C">
              <w:rPr>
                <w:sz w:val="18"/>
                <w:szCs w:val="18"/>
              </w:rPr>
              <w:t>Риск</w:t>
            </w:r>
          </w:p>
        </w:tc>
        <w:tc>
          <w:tcPr>
            <w:tcW w:w="3192" w:type="dxa"/>
            <w:tcBorders>
              <w:top w:val="single" w:sz="4" w:space="0" w:color="auto"/>
              <w:left w:val="single" w:sz="4" w:space="0" w:color="auto"/>
            </w:tcBorders>
            <w:shd w:val="clear" w:color="auto" w:fill="FFFFFF"/>
            <w:vAlign w:val="center"/>
          </w:tcPr>
          <w:p w:rsidR="004828B7" w:rsidRPr="00445E4C" w:rsidRDefault="004828B7" w:rsidP="00445E4C">
            <w:pPr>
              <w:contextualSpacing/>
              <w:rPr>
                <w:sz w:val="18"/>
                <w:szCs w:val="18"/>
              </w:rPr>
            </w:pPr>
            <w:r w:rsidRPr="00445E4C">
              <w:rPr>
                <w:sz w:val="18"/>
                <w:szCs w:val="18"/>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4828B7" w:rsidRPr="00445E4C" w:rsidRDefault="004828B7" w:rsidP="00445E4C">
            <w:pPr>
              <w:ind w:left="200"/>
              <w:contextualSpacing/>
              <w:rPr>
                <w:sz w:val="18"/>
                <w:szCs w:val="18"/>
              </w:rPr>
            </w:pPr>
            <w:r w:rsidRPr="00445E4C">
              <w:rPr>
                <w:sz w:val="18"/>
                <w:szCs w:val="18"/>
              </w:rPr>
              <w:t>Способы минимизации</w:t>
            </w:r>
          </w:p>
        </w:tc>
      </w:tr>
      <w:tr w:rsidR="004828B7" w:rsidRPr="006441C9" w:rsidTr="00445E4C">
        <w:trPr>
          <w:trHeight w:hRule="exact" w:val="302"/>
        </w:trPr>
        <w:tc>
          <w:tcPr>
            <w:tcW w:w="10451" w:type="dxa"/>
            <w:gridSpan w:val="3"/>
            <w:tcBorders>
              <w:top w:val="single" w:sz="4" w:space="0" w:color="auto"/>
              <w:left w:val="single" w:sz="4" w:space="0" w:color="auto"/>
              <w:right w:val="single" w:sz="4" w:space="0" w:color="auto"/>
            </w:tcBorders>
            <w:shd w:val="clear" w:color="auto" w:fill="FFFFFF"/>
            <w:vAlign w:val="center"/>
          </w:tcPr>
          <w:p w:rsidR="004828B7" w:rsidRPr="00445E4C" w:rsidRDefault="004828B7" w:rsidP="00445E4C">
            <w:pPr>
              <w:contextualSpacing/>
              <w:rPr>
                <w:sz w:val="18"/>
                <w:szCs w:val="18"/>
              </w:rPr>
            </w:pPr>
            <w:r w:rsidRPr="00445E4C">
              <w:rPr>
                <w:sz w:val="18"/>
                <w:szCs w:val="18"/>
              </w:rPr>
              <w:t>1. Внешние риски</w:t>
            </w:r>
          </w:p>
        </w:tc>
      </w:tr>
      <w:tr w:rsidR="004828B7" w:rsidRPr="006441C9" w:rsidTr="00445E4C">
        <w:trPr>
          <w:trHeight w:hRule="exact" w:val="1458"/>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4828B7" w:rsidRPr="006441C9" w:rsidTr="00445E4C">
        <w:trPr>
          <w:trHeight w:hRule="exact" w:val="997"/>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1.2. Уменьшение объемов</w:t>
            </w:r>
          </w:p>
          <w:p w:rsidR="004828B7" w:rsidRPr="00445E4C" w:rsidRDefault="004828B7" w:rsidP="00445E4C">
            <w:pPr>
              <w:contextualSpacing/>
              <w:rPr>
                <w:sz w:val="18"/>
                <w:szCs w:val="18"/>
              </w:rPr>
            </w:pPr>
            <w:r w:rsidRPr="00445E4C">
              <w:rPr>
                <w:sz w:val="18"/>
                <w:szCs w:val="18"/>
              </w:rPr>
              <w:t>финансирования</w:t>
            </w:r>
          </w:p>
          <w:p w:rsidR="004828B7" w:rsidRPr="00445E4C" w:rsidRDefault="004828B7" w:rsidP="00445E4C">
            <w:pPr>
              <w:contextualSpacing/>
              <w:rPr>
                <w:sz w:val="18"/>
                <w:szCs w:val="18"/>
              </w:rPr>
            </w:pPr>
            <w:r w:rsidRPr="00445E4C">
              <w:rPr>
                <w:sz w:val="18"/>
                <w:szCs w:val="18"/>
              </w:rPr>
              <w:t>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Недостаточность сре</w:t>
            </w:r>
            <w:proofErr w:type="gramStart"/>
            <w:r w:rsidRPr="00445E4C">
              <w:rPr>
                <w:sz w:val="18"/>
                <w:szCs w:val="18"/>
              </w:rPr>
              <w:t>дств дл</w:t>
            </w:r>
            <w:proofErr w:type="gramEnd"/>
            <w:r w:rsidRPr="00445E4C">
              <w:rPr>
                <w:sz w:val="18"/>
                <w:szCs w:val="18"/>
              </w:rPr>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4828B7" w:rsidRPr="006441C9" w:rsidTr="00445E4C">
        <w:trPr>
          <w:trHeight w:hRule="exact" w:val="570"/>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Мониторинг демографической ситуации, своевременная корректировка программы</w:t>
            </w:r>
          </w:p>
        </w:tc>
      </w:tr>
      <w:tr w:rsidR="004828B7" w:rsidRPr="006441C9" w:rsidTr="00445E4C">
        <w:trPr>
          <w:trHeight w:hRule="exact" w:val="1285"/>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 xml:space="preserve">1.4. Низкая активность, мотивация муниципальных общеобразовательных организаций к достижению </w:t>
            </w:r>
          </w:p>
          <w:p w:rsidR="004828B7" w:rsidRPr="00445E4C" w:rsidRDefault="004828B7" w:rsidP="00445E4C">
            <w:pPr>
              <w:contextualSpacing/>
              <w:rPr>
                <w:sz w:val="18"/>
                <w:szCs w:val="18"/>
              </w:rPr>
            </w:pPr>
            <w:r w:rsidRPr="00445E4C">
              <w:rPr>
                <w:sz w:val="18"/>
                <w:szCs w:val="18"/>
              </w:rPr>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Активное взаимодействие с муниципальными общеобразовательными организациями; создание инструментов мотивации</w:t>
            </w:r>
          </w:p>
        </w:tc>
      </w:tr>
      <w:tr w:rsidR="004828B7" w:rsidRPr="006441C9" w:rsidTr="00445E4C">
        <w:trPr>
          <w:trHeight w:hRule="exact" w:val="420"/>
        </w:trPr>
        <w:tc>
          <w:tcPr>
            <w:tcW w:w="10451" w:type="dxa"/>
            <w:gridSpan w:val="3"/>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2. Внутренние риски</w:t>
            </w:r>
          </w:p>
        </w:tc>
      </w:tr>
      <w:tr w:rsidR="004828B7" w:rsidRPr="006441C9" w:rsidTr="00445E4C">
        <w:trPr>
          <w:trHeight w:hRule="exact" w:val="842"/>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2.1. Недостаточная подготовка</w:t>
            </w:r>
          </w:p>
          <w:p w:rsidR="004828B7" w:rsidRPr="00445E4C" w:rsidRDefault="004828B7" w:rsidP="00445E4C">
            <w:pPr>
              <w:contextualSpacing/>
              <w:rPr>
                <w:sz w:val="18"/>
                <w:szCs w:val="18"/>
              </w:rPr>
            </w:pPr>
            <w:r w:rsidRPr="00445E4C">
              <w:rPr>
                <w:sz w:val="18"/>
                <w:szCs w:val="18"/>
              </w:rPr>
              <w:t>специалистов и (или)</w:t>
            </w:r>
          </w:p>
          <w:p w:rsidR="004828B7" w:rsidRPr="00445E4C" w:rsidRDefault="004828B7" w:rsidP="00445E4C">
            <w:pPr>
              <w:contextualSpacing/>
              <w:rPr>
                <w:sz w:val="18"/>
                <w:szCs w:val="18"/>
              </w:rPr>
            </w:pPr>
            <w:r w:rsidRPr="00445E4C">
              <w:rPr>
                <w:sz w:val="18"/>
                <w:szCs w:val="18"/>
              </w:rPr>
              <w:t>ответственного</w:t>
            </w:r>
          </w:p>
          <w:p w:rsidR="004828B7" w:rsidRPr="00445E4C" w:rsidRDefault="004828B7" w:rsidP="00445E4C">
            <w:pPr>
              <w:contextualSpacing/>
              <w:rPr>
                <w:sz w:val="18"/>
                <w:szCs w:val="18"/>
              </w:rPr>
            </w:pPr>
            <w:r w:rsidRPr="00445E4C">
              <w:rPr>
                <w:sz w:val="18"/>
                <w:szCs w:val="18"/>
              </w:rPr>
              <w:t>исполнителя</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Своевременное</w:t>
            </w:r>
          </w:p>
          <w:p w:rsidR="004828B7" w:rsidRPr="00445E4C" w:rsidRDefault="004828B7" w:rsidP="00445E4C">
            <w:pPr>
              <w:contextualSpacing/>
              <w:rPr>
                <w:sz w:val="18"/>
                <w:szCs w:val="18"/>
              </w:rPr>
            </w:pPr>
            <w:r w:rsidRPr="00445E4C">
              <w:rPr>
                <w:sz w:val="18"/>
                <w:szCs w:val="18"/>
              </w:rPr>
              <w:t>направление</w:t>
            </w:r>
          </w:p>
          <w:p w:rsidR="004828B7" w:rsidRPr="00445E4C" w:rsidRDefault="004828B7" w:rsidP="00445E4C">
            <w:pPr>
              <w:contextualSpacing/>
              <w:rPr>
                <w:sz w:val="18"/>
                <w:szCs w:val="18"/>
              </w:rPr>
            </w:pPr>
            <w:r w:rsidRPr="00445E4C">
              <w:rPr>
                <w:sz w:val="18"/>
                <w:szCs w:val="18"/>
              </w:rPr>
              <w:t>специалистов на курсы повышения квалификации, обучающие мероприятия и тренинги, организация</w:t>
            </w:r>
          </w:p>
        </w:tc>
      </w:tr>
      <w:tr w:rsidR="004828B7" w:rsidRPr="006441C9" w:rsidTr="00445E4C">
        <w:trPr>
          <w:trHeight w:hRule="exact" w:val="853"/>
        </w:trPr>
        <w:tc>
          <w:tcPr>
            <w:tcW w:w="3261"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contextualSpacing/>
              <w:rPr>
                <w:sz w:val="18"/>
                <w:szCs w:val="18"/>
              </w:rPr>
            </w:pPr>
            <w:r w:rsidRPr="00445E4C">
              <w:rPr>
                <w:sz w:val="18"/>
                <w:szCs w:val="18"/>
              </w:rPr>
              <w:t>Разработка системы мер по стимулированию и мотивации персонала</w:t>
            </w:r>
          </w:p>
        </w:tc>
      </w:tr>
    </w:tbl>
    <w:p w:rsidR="004828B7" w:rsidRPr="00844068" w:rsidRDefault="004828B7" w:rsidP="004828B7">
      <w:pPr>
        <w:rPr>
          <w:szCs w:val="16"/>
        </w:rPr>
      </w:pPr>
    </w:p>
    <w:p w:rsidR="004828B7" w:rsidRPr="00844068" w:rsidRDefault="004828B7" w:rsidP="004828B7">
      <w:pPr>
        <w:rPr>
          <w:szCs w:val="16"/>
        </w:rPr>
      </w:pPr>
    </w:p>
    <w:p w:rsidR="004828B7" w:rsidRDefault="004828B7" w:rsidP="004828B7">
      <w:pPr>
        <w:rPr>
          <w:szCs w:val="16"/>
        </w:rPr>
      </w:pPr>
    </w:p>
    <w:p w:rsidR="004828B7" w:rsidRDefault="004828B7" w:rsidP="004828B7">
      <w:pPr>
        <w:rPr>
          <w:szCs w:val="16"/>
        </w:rPr>
      </w:pPr>
    </w:p>
    <w:p w:rsidR="004828B7" w:rsidRDefault="004828B7" w:rsidP="004828B7">
      <w:pPr>
        <w:rPr>
          <w:szCs w:val="16"/>
        </w:rPr>
      </w:pPr>
    </w:p>
    <w:p w:rsidR="004828B7" w:rsidRDefault="004828B7" w:rsidP="004828B7">
      <w:pPr>
        <w:rPr>
          <w:szCs w:val="16"/>
        </w:rPr>
      </w:pPr>
    </w:p>
    <w:p w:rsidR="004828B7" w:rsidRPr="00ED0B92" w:rsidRDefault="004828B7" w:rsidP="004828B7">
      <w:pPr>
        <w:tabs>
          <w:tab w:val="left" w:pos="6795"/>
        </w:tabs>
        <w:ind w:firstLine="709"/>
        <w:contextualSpacing/>
        <w:jc w:val="right"/>
      </w:pPr>
      <w:r w:rsidRPr="00ED0B92">
        <w:lastRenderedPageBreak/>
        <w:t xml:space="preserve">Приложение </w:t>
      </w:r>
      <w:r>
        <w:t>4</w:t>
      </w:r>
    </w:p>
    <w:p w:rsidR="004828B7" w:rsidRPr="00ED0B92" w:rsidRDefault="004828B7" w:rsidP="004828B7">
      <w:pPr>
        <w:tabs>
          <w:tab w:val="left" w:pos="6795"/>
        </w:tabs>
        <w:ind w:firstLine="709"/>
        <w:contextualSpacing/>
        <w:jc w:val="right"/>
      </w:pPr>
      <w:r w:rsidRPr="00ED0B92">
        <w:t xml:space="preserve">к муниципальной программе </w:t>
      </w:r>
    </w:p>
    <w:p w:rsidR="004828B7" w:rsidRDefault="004828B7" w:rsidP="004828B7">
      <w:pPr>
        <w:shd w:val="clear" w:color="auto" w:fill="FFFFFF"/>
        <w:ind w:firstLine="709"/>
        <w:contextualSpacing/>
        <w:jc w:val="right"/>
      </w:pPr>
      <w:r w:rsidRPr="000F7935">
        <w:t>«Развитие системы образования</w:t>
      </w:r>
    </w:p>
    <w:p w:rsidR="004828B7" w:rsidRDefault="004828B7" w:rsidP="004828B7">
      <w:pPr>
        <w:shd w:val="clear" w:color="auto" w:fill="FFFFFF"/>
        <w:ind w:firstLine="709"/>
        <w:contextualSpacing/>
        <w:jc w:val="right"/>
      </w:pPr>
      <w:r w:rsidRPr="000F7935">
        <w:t xml:space="preserve"> муниципального района </w:t>
      </w:r>
    </w:p>
    <w:p w:rsidR="004828B7" w:rsidRDefault="004828B7" w:rsidP="004828B7">
      <w:pPr>
        <w:shd w:val="clear" w:color="auto" w:fill="FFFFFF"/>
        <w:ind w:firstLine="709"/>
        <w:contextualSpacing/>
        <w:jc w:val="right"/>
      </w:pPr>
      <w:r w:rsidRPr="000F7935">
        <w:t>«Чернышевский район»</w:t>
      </w:r>
    </w:p>
    <w:p w:rsidR="004828B7" w:rsidRDefault="004828B7" w:rsidP="004828B7">
      <w:pPr>
        <w:pStyle w:val="af0"/>
        <w:ind w:firstLine="709"/>
        <w:jc w:val="right"/>
        <w:rPr>
          <w:b/>
          <w:color w:val="000000"/>
          <w:sz w:val="28"/>
          <w:szCs w:val="28"/>
        </w:rPr>
      </w:pPr>
    </w:p>
    <w:p w:rsidR="004828B7" w:rsidRPr="00445E4C" w:rsidRDefault="004828B7" w:rsidP="004828B7">
      <w:pPr>
        <w:jc w:val="center"/>
        <w:rPr>
          <w:b/>
        </w:rPr>
      </w:pPr>
      <w:r w:rsidRPr="00445E4C">
        <w:rPr>
          <w:b/>
        </w:rPr>
        <w:t>Подпрограмма</w:t>
      </w:r>
    </w:p>
    <w:p w:rsidR="004828B7" w:rsidRPr="00445E4C" w:rsidRDefault="004828B7" w:rsidP="004828B7">
      <w:pPr>
        <w:pStyle w:val="af0"/>
        <w:ind w:firstLine="709"/>
        <w:jc w:val="center"/>
        <w:rPr>
          <w:b/>
        </w:rPr>
      </w:pPr>
      <w:r w:rsidRPr="00445E4C">
        <w:rPr>
          <w:b/>
          <w:color w:val="000000"/>
        </w:rPr>
        <w:t xml:space="preserve"> «</w:t>
      </w:r>
      <w:r w:rsidRPr="00445E4C">
        <w:rPr>
          <w:b/>
        </w:rPr>
        <w:t>Содействие занятости населения Чернышевского района</w:t>
      </w:r>
      <w:r w:rsidRPr="00445E4C">
        <w:rPr>
          <w:b/>
          <w:color w:val="000000"/>
        </w:rPr>
        <w:t>»</w:t>
      </w:r>
      <w:r w:rsidRPr="00445E4C">
        <w:rPr>
          <w:b/>
        </w:rPr>
        <w:t xml:space="preserve"> муниципальной программы  «Развитие образования в Чернышевском районе на 2021-2025гг.»</w:t>
      </w:r>
    </w:p>
    <w:p w:rsidR="004828B7" w:rsidRPr="00445E4C" w:rsidRDefault="004828B7" w:rsidP="004828B7">
      <w:pPr>
        <w:pStyle w:val="af0"/>
        <w:ind w:firstLine="709"/>
        <w:jc w:val="center"/>
        <w:rPr>
          <w:b/>
          <w:color w:val="000000"/>
        </w:rPr>
      </w:pPr>
    </w:p>
    <w:p w:rsidR="004828B7" w:rsidRPr="00445E4C" w:rsidRDefault="004828B7" w:rsidP="004828B7">
      <w:pPr>
        <w:jc w:val="center"/>
        <w:rPr>
          <w:b/>
        </w:rPr>
      </w:pPr>
      <w:r w:rsidRPr="00445E4C">
        <w:rPr>
          <w:b/>
        </w:rPr>
        <w:t>1.Паспорт подпрограммы</w:t>
      </w:r>
    </w:p>
    <w:tbl>
      <w:tblPr>
        <w:tblW w:w="9562" w:type="dxa"/>
        <w:tblInd w:w="149" w:type="dxa"/>
        <w:tblLayout w:type="fixed"/>
        <w:tblCellMar>
          <w:left w:w="0" w:type="dxa"/>
          <w:right w:w="0" w:type="dxa"/>
        </w:tblCellMar>
        <w:tblLook w:val="04A0"/>
      </w:tblPr>
      <w:tblGrid>
        <w:gridCol w:w="56"/>
        <w:gridCol w:w="2354"/>
        <w:gridCol w:w="104"/>
        <w:gridCol w:w="6968"/>
        <w:gridCol w:w="80"/>
      </w:tblGrid>
      <w:tr w:rsidR="004828B7" w:rsidRPr="00226ACD" w:rsidTr="00445E4C">
        <w:trPr>
          <w:gridAfter w:val="1"/>
          <w:wAfter w:w="80" w:type="dxa"/>
        </w:trPr>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Разделы  паспорта</w:t>
            </w:r>
            <w:r>
              <w:t xml:space="preserve"> </w:t>
            </w:r>
            <w:r w:rsidRPr="00226ACD">
              <w:t>муниципальной подпрограммы</w:t>
            </w:r>
          </w:p>
        </w:tc>
        <w:tc>
          <w:tcPr>
            <w:tcW w:w="70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Содержание раздела</w:t>
            </w:r>
          </w:p>
        </w:tc>
      </w:tr>
      <w:tr w:rsidR="004828B7" w:rsidRPr="00226ACD" w:rsidTr="00445E4C">
        <w:trPr>
          <w:gridAfter w:val="1"/>
          <w:wAfter w:w="80" w:type="dxa"/>
        </w:trPr>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226ACD" w:rsidRDefault="004828B7" w:rsidP="00445E4C">
            <w:r w:rsidRPr="00226ACD">
              <w:t>Наименование муниципальной программы</w:t>
            </w:r>
          </w:p>
        </w:tc>
        <w:tc>
          <w:tcPr>
            <w:tcW w:w="70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 xml:space="preserve"> «Развитие системы образования</w:t>
            </w:r>
          </w:p>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 xml:space="preserve"> муниципального района «Чернышевский район»</w:t>
            </w:r>
          </w:p>
        </w:tc>
      </w:tr>
      <w:tr w:rsidR="004828B7" w:rsidRPr="00226ACD" w:rsidTr="00445E4C">
        <w:trPr>
          <w:gridAfter w:val="1"/>
          <w:wAfter w:w="80" w:type="dxa"/>
        </w:trPr>
        <w:tc>
          <w:tcPr>
            <w:tcW w:w="2410"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226ACD" w:rsidRDefault="004828B7" w:rsidP="00445E4C">
            <w:r w:rsidRPr="00226ACD">
              <w:t xml:space="preserve">Наименование муниципальной подпрограммы </w:t>
            </w:r>
          </w:p>
        </w:tc>
        <w:tc>
          <w:tcPr>
            <w:tcW w:w="7072"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 xml:space="preserve"> «Содействие занятости населения Чернышевского района»</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tcPr>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Ответственный исполнитель муниципальной подпрограммы</w:t>
            </w:r>
          </w:p>
        </w:tc>
        <w:tc>
          <w:tcPr>
            <w:tcW w:w="7048" w:type="dxa"/>
            <w:gridSpan w:val="2"/>
            <w:tcBorders>
              <w:top w:val="single" w:sz="4" w:space="0" w:color="auto"/>
              <w:left w:val="single" w:sz="4" w:space="0" w:color="auto"/>
              <w:bottom w:val="single" w:sz="4" w:space="0" w:color="auto"/>
            </w:tcBorders>
          </w:tcPr>
          <w:p w:rsidR="004828B7" w:rsidRPr="00543711" w:rsidRDefault="004828B7" w:rsidP="00445E4C">
            <w:pPr>
              <w:pStyle w:val="affa"/>
              <w:rPr>
                <w:rFonts w:ascii="Times New Roman" w:eastAsia="MS Mincho" w:hAnsi="Times New Roman"/>
                <w:sz w:val="24"/>
                <w:szCs w:val="24"/>
              </w:rPr>
            </w:pPr>
            <w:r w:rsidRPr="00543711">
              <w:rPr>
                <w:rFonts w:ascii="Times New Roman" w:eastAsia="MS Mincho" w:hAnsi="Times New Roman"/>
                <w:sz w:val="24"/>
                <w:szCs w:val="24"/>
              </w:rPr>
              <w:t>Комитет образования и молодежной политики администрации  муниципального района «Чернышевский район» (далее – Комитет образования)</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shd w:val="clear" w:color="auto" w:fill="auto"/>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Цели муниципальной подпрограммы</w:t>
            </w:r>
          </w:p>
        </w:tc>
        <w:tc>
          <w:tcPr>
            <w:tcW w:w="7048" w:type="dxa"/>
            <w:gridSpan w:val="2"/>
            <w:tcBorders>
              <w:top w:val="single" w:sz="4" w:space="0" w:color="auto"/>
              <w:left w:val="single" w:sz="4" w:space="0" w:color="auto"/>
              <w:bottom w:val="single" w:sz="4" w:space="0" w:color="auto"/>
            </w:tcBorders>
            <w:shd w:val="clear" w:color="auto" w:fill="auto"/>
            <w:vAlign w:val="center"/>
          </w:tcPr>
          <w:p w:rsidR="004828B7" w:rsidRPr="008955AF" w:rsidRDefault="004828B7" w:rsidP="00445E4C">
            <w:pPr>
              <w:pStyle w:val="affa"/>
              <w:jc w:val="both"/>
              <w:rPr>
                <w:rFonts w:ascii="Times New Roman" w:eastAsia="MS Mincho" w:hAnsi="Times New Roman"/>
                <w:sz w:val="24"/>
                <w:szCs w:val="24"/>
              </w:rPr>
            </w:pPr>
            <w:r w:rsidRPr="00543711">
              <w:rPr>
                <w:rFonts w:ascii="Times New Roman" w:eastAsia="MS Mincho" w:hAnsi="Times New Roman"/>
                <w:sz w:val="24"/>
                <w:szCs w:val="24"/>
              </w:rPr>
              <w:t>Реализация мероприятий активной политики занятости населения в части трудоустройства несовершеннолетних граждан.</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Задачи муниципальной подпрограммы муниципальной подпрограммы</w:t>
            </w:r>
          </w:p>
        </w:tc>
        <w:tc>
          <w:tcPr>
            <w:tcW w:w="7048" w:type="dxa"/>
            <w:gridSpan w:val="2"/>
            <w:tcBorders>
              <w:top w:val="single" w:sz="4" w:space="0" w:color="auto"/>
              <w:left w:val="single" w:sz="4" w:space="0" w:color="auto"/>
              <w:bottom w:val="single" w:sz="4" w:space="0" w:color="auto"/>
            </w:tcBorders>
            <w:shd w:val="clear" w:color="auto" w:fill="auto"/>
          </w:tcPr>
          <w:p w:rsidR="004828B7" w:rsidRPr="0068521E" w:rsidRDefault="004828B7" w:rsidP="00445E4C">
            <w:pPr>
              <w:pStyle w:val="affa"/>
              <w:jc w:val="both"/>
              <w:rPr>
                <w:rFonts w:ascii="Times New Roman" w:eastAsia="MS Mincho" w:hAnsi="Times New Roman"/>
                <w:sz w:val="24"/>
                <w:szCs w:val="24"/>
              </w:rPr>
            </w:pPr>
            <w:r w:rsidRPr="0068521E">
              <w:rPr>
                <w:rFonts w:ascii="Times New Roman" w:eastAsia="MS Mincho" w:hAnsi="Times New Roman"/>
                <w:sz w:val="24"/>
                <w:szCs w:val="24"/>
              </w:rPr>
              <w:t>- формирование благоприятных условий для занятости несовершеннолетних граждан;</w:t>
            </w:r>
          </w:p>
          <w:p w:rsidR="004828B7" w:rsidRPr="0068521E" w:rsidRDefault="004828B7" w:rsidP="00445E4C">
            <w:pPr>
              <w:pStyle w:val="affa"/>
              <w:jc w:val="both"/>
              <w:rPr>
                <w:rFonts w:ascii="Times New Roman" w:eastAsia="MS Mincho" w:hAnsi="Times New Roman"/>
                <w:sz w:val="24"/>
                <w:szCs w:val="24"/>
              </w:rPr>
            </w:pPr>
            <w:r w:rsidRPr="0068521E">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Конечные результаты муниципальной программы</w:t>
            </w:r>
          </w:p>
        </w:tc>
        <w:tc>
          <w:tcPr>
            <w:tcW w:w="7048" w:type="dxa"/>
            <w:gridSpan w:val="2"/>
            <w:tcBorders>
              <w:top w:val="single" w:sz="4" w:space="0" w:color="auto"/>
              <w:left w:val="single" w:sz="4" w:space="0" w:color="auto"/>
              <w:bottom w:val="single" w:sz="4" w:space="0" w:color="auto"/>
            </w:tcBorders>
            <w:shd w:val="clear" w:color="auto" w:fill="auto"/>
          </w:tcPr>
          <w:p w:rsidR="004828B7" w:rsidRPr="0068521E" w:rsidRDefault="004828B7" w:rsidP="00445E4C">
            <w:pPr>
              <w:pStyle w:val="afff7"/>
              <w:jc w:val="left"/>
              <w:rPr>
                <w:rFonts w:ascii="Times New Roman" w:hAnsi="Times New Roman" w:cs="Times New Roman"/>
              </w:rPr>
            </w:pPr>
            <w:r w:rsidRPr="0068521E">
              <w:rPr>
                <w:rFonts w:ascii="Times New Roman" w:hAnsi="Times New Roman" w:cs="Times New Roman"/>
              </w:rPr>
              <w:t>Реализация мероприятий программы позволит:</w:t>
            </w:r>
          </w:p>
          <w:p w:rsidR="004828B7" w:rsidRPr="0068521E" w:rsidRDefault="004828B7" w:rsidP="00445E4C">
            <w:pPr>
              <w:pStyle w:val="afff7"/>
              <w:jc w:val="left"/>
              <w:rPr>
                <w:rFonts w:ascii="Times New Roman" w:hAnsi="Times New Roman" w:cs="Times New Roman"/>
              </w:rPr>
            </w:pPr>
            <w:r w:rsidRPr="0068521E">
              <w:rPr>
                <w:rFonts w:ascii="Times New Roman" w:hAnsi="Times New Roman" w:cs="Times New Roman"/>
              </w:rPr>
              <w:t>- обеспечить временной занятостью за весь период действия подпрограммы  несовершеннолетних граждан в возрасте от 14 до 18</w:t>
            </w:r>
            <w:r>
              <w:rPr>
                <w:rFonts w:ascii="Times New Roman" w:hAnsi="Times New Roman" w:cs="Times New Roman"/>
              </w:rPr>
              <w:t xml:space="preserve"> лет в свободное от учебы время</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shd w:val="clear" w:color="auto" w:fill="auto"/>
          </w:tcPr>
          <w:p w:rsidR="004828B7" w:rsidRPr="00226ACD" w:rsidRDefault="004828B7" w:rsidP="00445E4C">
            <w:r w:rsidRPr="00543711">
              <w:rPr>
                <w:rFonts w:eastAsia="Calibri"/>
                <w:lang w:eastAsia="en-US"/>
              </w:rPr>
              <w:t>Целевые показатели (индикаторы)</w:t>
            </w:r>
            <w:r>
              <w:rPr>
                <w:rFonts w:eastAsia="Calibri"/>
                <w:lang w:eastAsia="en-US"/>
              </w:rPr>
              <w:t xml:space="preserve"> </w:t>
            </w:r>
            <w:r w:rsidRPr="00226ACD">
              <w:t>муниципальной подпрограммы</w:t>
            </w:r>
          </w:p>
        </w:tc>
        <w:tc>
          <w:tcPr>
            <w:tcW w:w="7048" w:type="dxa"/>
            <w:gridSpan w:val="2"/>
            <w:tcBorders>
              <w:top w:val="single" w:sz="4" w:space="0" w:color="auto"/>
              <w:left w:val="single" w:sz="4" w:space="0" w:color="auto"/>
              <w:bottom w:val="single" w:sz="4" w:space="0" w:color="auto"/>
            </w:tcBorders>
            <w:shd w:val="clear" w:color="auto" w:fill="auto"/>
          </w:tcPr>
          <w:p w:rsidR="004828B7" w:rsidRPr="0068521E" w:rsidRDefault="004828B7" w:rsidP="00445E4C">
            <w:pPr>
              <w:pStyle w:val="affa"/>
              <w:rPr>
                <w:rFonts w:ascii="Times New Roman" w:eastAsia="MS Mincho" w:hAnsi="Times New Roman"/>
                <w:sz w:val="24"/>
                <w:szCs w:val="24"/>
              </w:rPr>
            </w:pPr>
            <w:r w:rsidRPr="0068521E">
              <w:rPr>
                <w:rFonts w:ascii="Times New Roman" w:eastAsia="MS Mincho" w:hAnsi="Times New Roman"/>
                <w:sz w:val="24"/>
                <w:szCs w:val="24"/>
              </w:rPr>
              <w:t xml:space="preserve">- Обеспечение временной занятостью  несовершеннолетних граждан в возрасте от 14 до 18 лет в свободное от учебы время. </w:t>
            </w:r>
          </w:p>
          <w:p w:rsidR="004828B7" w:rsidRPr="0068521E" w:rsidRDefault="004828B7" w:rsidP="00445E4C">
            <w:pPr>
              <w:pStyle w:val="affa"/>
              <w:rPr>
                <w:rFonts w:ascii="Times New Roman" w:hAnsi="Times New Roman"/>
                <w:sz w:val="24"/>
                <w:szCs w:val="24"/>
              </w:rPr>
            </w:pP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Сроки и этапы реализации</w:t>
            </w:r>
          </w:p>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муниципальной подпрограммы</w:t>
            </w:r>
          </w:p>
        </w:tc>
        <w:tc>
          <w:tcPr>
            <w:tcW w:w="7048" w:type="dxa"/>
            <w:gridSpan w:val="2"/>
            <w:tcBorders>
              <w:top w:val="single" w:sz="4" w:space="0" w:color="auto"/>
              <w:left w:val="single" w:sz="4" w:space="0" w:color="auto"/>
              <w:bottom w:val="single" w:sz="4" w:space="0" w:color="auto"/>
            </w:tcBorders>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 xml:space="preserve">2021 - 2025 годы. </w:t>
            </w:r>
          </w:p>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подпрограмма реализуется в один этап.</w:t>
            </w:r>
          </w:p>
        </w:tc>
      </w:tr>
      <w:tr w:rsidR="004828B7" w:rsidRPr="00226ACD" w:rsidTr="00445E4C">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56" w:type="dxa"/>
          <w:jc w:val="center"/>
        </w:trPr>
        <w:tc>
          <w:tcPr>
            <w:tcW w:w="2458" w:type="dxa"/>
            <w:gridSpan w:val="2"/>
            <w:tcBorders>
              <w:top w:val="single" w:sz="4" w:space="0" w:color="auto"/>
              <w:bottom w:val="single" w:sz="4" w:space="0" w:color="auto"/>
              <w:right w:val="single" w:sz="4" w:space="0" w:color="auto"/>
            </w:tcBorders>
          </w:tcPr>
          <w:p w:rsidR="004828B7" w:rsidRPr="00226ACD" w:rsidRDefault="004828B7" w:rsidP="00445E4C">
            <w:pPr>
              <w:pStyle w:val="afff7"/>
              <w:jc w:val="left"/>
              <w:rPr>
                <w:rFonts w:ascii="Times New Roman" w:hAnsi="Times New Roman" w:cs="Times New Roman"/>
              </w:rPr>
            </w:pPr>
            <w:r w:rsidRPr="00226ACD">
              <w:rPr>
                <w:rFonts w:ascii="Times New Roman" w:hAnsi="Times New Roman" w:cs="Times New Roman"/>
              </w:rPr>
              <w:t>Финансовое обеспечение</w:t>
            </w:r>
            <w:r>
              <w:rPr>
                <w:rFonts w:ascii="Times New Roman" w:hAnsi="Times New Roman" w:cs="Times New Roman"/>
              </w:rPr>
              <w:t xml:space="preserve"> </w:t>
            </w:r>
            <w:r w:rsidRPr="00226ACD">
              <w:rPr>
                <w:rFonts w:ascii="Times New Roman" w:hAnsi="Times New Roman" w:cs="Times New Roman"/>
              </w:rPr>
              <w:t>муниципальной программы</w:t>
            </w:r>
          </w:p>
        </w:tc>
        <w:tc>
          <w:tcPr>
            <w:tcW w:w="7048" w:type="dxa"/>
            <w:gridSpan w:val="2"/>
            <w:tcBorders>
              <w:top w:val="single" w:sz="4" w:space="0" w:color="auto"/>
              <w:left w:val="single" w:sz="4" w:space="0" w:color="auto"/>
              <w:bottom w:val="single" w:sz="4" w:space="0" w:color="auto"/>
            </w:tcBorders>
          </w:tcPr>
          <w:p w:rsidR="004828B7" w:rsidRDefault="004828B7" w:rsidP="00445E4C">
            <w:pPr>
              <w:pStyle w:val="afff7"/>
              <w:jc w:val="left"/>
              <w:rPr>
                <w:rFonts w:ascii="Times New Roman" w:hAnsi="Times New Roman" w:cs="Times New Roman"/>
              </w:rPr>
            </w:pPr>
            <w:r w:rsidRPr="009618DE">
              <w:rPr>
                <w:rFonts w:ascii="Times New Roman" w:hAnsi="Times New Roman" w:cs="Times New Roman"/>
              </w:rPr>
              <w:t>Объем средств составляет -</w:t>
            </w:r>
            <w:r>
              <w:rPr>
                <w:rFonts w:ascii="Times New Roman" w:hAnsi="Times New Roman" w:cs="Times New Roman"/>
              </w:rPr>
              <w:t xml:space="preserve"> </w:t>
            </w:r>
            <w:r w:rsidRPr="009618DE">
              <w:rPr>
                <w:rFonts w:ascii="Times New Roman" w:hAnsi="Times New Roman" w:cs="Times New Roman"/>
              </w:rPr>
              <w:t>3250,4  тыс. рублей, в том числе по годам:</w:t>
            </w:r>
          </w:p>
          <w:p w:rsidR="004828B7" w:rsidRPr="00CE7679" w:rsidRDefault="004828B7" w:rsidP="00445E4C">
            <w:pPr>
              <w:pStyle w:val="afff7"/>
              <w:jc w:val="left"/>
              <w:rPr>
                <w:rFonts w:ascii="Times New Roman" w:hAnsi="Times New Roman" w:cs="Times New Roman"/>
              </w:rPr>
            </w:pPr>
            <w:r w:rsidRPr="00CE7679">
              <w:rPr>
                <w:rFonts w:ascii="Times New Roman" w:hAnsi="Times New Roman" w:cs="Times New Roman"/>
              </w:rPr>
              <w:t>ФБ – 0 тыс</w:t>
            </w:r>
            <w:proofErr w:type="gramStart"/>
            <w:r w:rsidRPr="00CE7679">
              <w:rPr>
                <w:rFonts w:ascii="Times New Roman" w:hAnsi="Times New Roman" w:cs="Times New Roman"/>
              </w:rPr>
              <w:t>.р</w:t>
            </w:r>
            <w:proofErr w:type="gramEnd"/>
            <w:r w:rsidRPr="00CE7679">
              <w:rPr>
                <w:rFonts w:ascii="Times New Roman" w:hAnsi="Times New Roman" w:cs="Times New Roman"/>
              </w:rPr>
              <w:t>уб.</w:t>
            </w:r>
          </w:p>
          <w:p w:rsidR="004828B7" w:rsidRPr="00CE7679" w:rsidRDefault="004828B7" w:rsidP="00445E4C">
            <w:pPr>
              <w:pStyle w:val="afff7"/>
              <w:jc w:val="left"/>
              <w:rPr>
                <w:rFonts w:ascii="Times New Roman" w:hAnsi="Times New Roman" w:cs="Times New Roman"/>
              </w:rPr>
            </w:pPr>
            <w:r w:rsidRPr="00CE7679">
              <w:rPr>
                <w:rFonts w:ascii="Times New Roman" w:hAnsi="Times New Roman" w:cs="Times New Roman"/>
              </w:rPr>
              <w:t>КБ – 0 тыс. руб.</w:t>
            </w:r>
          </w:p>
          <w:p w:rsidR="004828B7" w:rsidRPr="00CE7679" w:rsidRDefault="004828B7" w:rsidP="00445E4C">
            <w:pPr>
              <w:pStyle w:val="afff7"/>
              <w:jc w:val="left"/>
              <w:rPr>
                <w:rFonts w:ascii="Times New Roman" w:hAnsi="Times New Roman" w:cs="Times New Roman"/>
              </w:rPr>
            </w:pPr>
            <w:r w:rsidRPr="00CE7679">
              <w:rPr>
                <w:rFonts w:ascii="Times New Roman" w:hAnsi="Times New Roman" w:cs="Times New Roman"/>
              </w:rPr>
              <w:t>МБ- 3250,4  тыс. рублей</w:t>
            </w:r>
          </w:p>
          <w:p w:rsidR="004828B7" w:rsidRPr="009618DE" w:rsidRDefault="004828B7" w:rsidP="00445E4C">
            <w:r w:rsidRPr="009618DE">
              <w:t>2021 год –</w:t>
            </w:r>
            <w:r>
              <w:t xml:space="preserve"> </w:t>
            </w:r>
            <w:r w:rsidRPr="009618DE">
              <w:t>200 тыс. руб. (МБ)</w:t>
            </w:r>
          </w:p>
          <w:p w:rsidR="004828B7" w:rsidRPr="009618DE" w:rsidRDefault="004828B7" w:rsidP="00445E4C">
            <w:r w:rsidRPr="009618DE">
              <w:t>2022 год – 729,1 тыс. руб. (МБ)</w:t>
            </w:r>
          </w:p>
          <w:p w:rsidR="004828B7" w:rsidRPr="009618DE" w:rsidRDefault="004828B7" w:rsidP="00445E4C"/>
          <w:p w:rsidR="004828B7" w:rsidRPr="009618DE" w:rsidRDefault="004828B7" w:rsidP="00445E4C">
            <w:r w:rsidRPr="009618DE">
              <w:t>2023 год -  751,0 тыс. руб. (МБ)</w:t>
            </w:r>
          </w:p>
          <w:p w:rsidR="004828B7" w:rsidRPr="009618DE" w:rsidRDefault="004828B7" w:rsidP="00445E4C"/>
          <w:p w:rsidR="004828B7" w:rsidRPr="009618DE" w:rsidRDefault="004828B7" w:rsidP="00445E4C">
            <w:r w:rsidRPr="009618DE">
              <w:t>2024 год-  773,5 тыс. руб. (МБ)</w:t>
            </w:r>
          </w:p>
          <w:p w:rsidR="004828B7" w:rsidRPr="009618DE" w:rsidRDefault="004828B7" w:rsidP="00445E4C"/>
          <w:p w:rsidR="004828B7" w:rsidRPr="00226ACD" w:rsidRDefault="004828B7" w:rsidP="00445E4C">
            <w:r w:rsidRPr="009618DE">
              <w:t>2025 год-  796,8 тыс. руб. (МБ)</w:t>
            </w:r>
          </w:p>
        </w:tc>
      </w:tr>
    </w:tbl>
    <w:p w:rsidR="004828B7" w:rsidRDefault="004828B7" w:rsidP="004828B7">
      <w:pPr>
        <w:pStyle w:val="2d"/>
        <w:shd w:val="clear" w:color="auto" w:fill="FFFFFF"/>
        <w:spacing w:line="240" w:lineRule="auto"/>
        <w:ind w:left="360"/>
        <w:jc w:val="center"/>
        <w:textAlignment w:val="baseline"/>
        <w:rPr>
          <w:rFonts w:ascii="Times New Roman" w:hAnsi="Times New Roman"/>
          <w:b/>
          <w:color w:val="000000"/>
          <w:spacing w:val="2"/>
          <w:sz w:val="24"/>
          <w:szCs w:val="24"/>
          <w:lang w:eastAsia="ru-RU"/>
        </w:rPr>
      </w:pPr>
    </w:p>
    <w:p w:rsidR="004828B7" w:rsidRPr="00EC5BA2" w:rsidRDefault="004828B7" w:rsidP="004828B7">
      <w:pPr>
        <w:pStyle w:val="2d"/>
        <w:shd w:val="clear" w:color="auto" w:fill="FFFFFF"/>
        <w:spacing w:line="240" w:lineRule="auto"/>
        <w:ind w:left="360"/>
        <w:jc w:val="center"/>
        <w:textAlignment w:val="baseline"/>
        <w:rPr>
          <w:rFonts w:ascii="Times New Roman" w:hAnsi="Times New Roman"/>
          <w:b/>
          <w:color w:val="000000"/>
          <w:spacing w:val="2"/>
          <w:sz w:val="24"/>
          <w:szCs w:val="24"/>
          <w:lang w:eastAsia="ru-RU"/>
        </w:rPr>
      </w:pPr>
      <w:r w:rsidRPr="00EC5BA2">
        <w:rPr>
          <w:rFonts w:ascii="Times New Roman" w:hAnsi="Times New Roman"/>
          <w:b/>
          <w:color w:val="000000"/>
          <w:spacing w:val="2"/>
          <w:sz w:val="24"/>
          <w:szCs w:val="24"/>
          <w:lang w:eastAsia="ru-RU"/>
        </w:rPr>
        <w:t>2.</w:t>
      </w:r>
      <w:r w:rsidRPr="00EC5BA2">
        <w:rPr>
          <w:rFonts w:ascii="Times New Roman" w:hAnsi="Times New Roman"/>
          <w:b/>
          <w:bCs/>
          <w:color w:val="000000"/>
          <w:sz w:val="24"/>
          <w:szCs w:val="24"/>
          <w:bdr w:val="none" w:sz="0" w:space="0" w:color="auto" w:frame="1"/>
          <w:lang w:eastAsia="ru-RU"/>
        </w:rPr>
        <w:t>Описание целей и задач муниципальной программы, прогноз развития соответствующей сферы с учетом реализации муниципальной подпрограммы</w:t>
      </w:r>
    </w:p>
    <w:p w:rsidR="004828B7" w:rsidRPr="00552AE2" w:rsidRDefault="004828B7" w:rsidP="004828B7">
      <w:pPr>
        <w:pStyle w:val="affa"/>
        <w:ind w:firstLine="709"/>
        <w:contextualSpacing/>
        <w:jc w:val="both"/>
        <w:rPr>
          <w:rFonts w:ascii="Times New Roman" w:eastAsia="MS Mincho" w:hAnsi="Times New Roman"/>
          <w:sz w:val="24"/>
          <w:szCs w:val="24"/>
        </w:rPr>
      </w:pPr>
      <w:r w:rsidRPr="00552AE2">
        <w:rPr>
          <w:rFonts w:ascii="Times New Roman" w:eastAsia="MS Mincho" w:hAnsi="Times New Roman"/>
          <w:sz w:val="24"/>
          <w:szCs w:val="24"/>
        </w:rPr>
        <w:t>На регистрационном учете в отделе</w:t>
      </w:r>
      <w:r>
        <w:rPr>
          <w:rFonts w:ascii="Times New Roman" w:eastAsia="MS Mincho" w:hAnsi="Times New Roman"/>
          <w:sz w:val="24"/>
          <w:szCs w:val="24"/>
        </w:rPr>
        <w:t xml:space="preserve"> </w:t>
      </w:r>
      <w:r w:rsidRPr="00552AE2">
        <w:rPr>
          <w:rFonts w:ascii="Times New Roman" w:eastAsia="MS Mincho" w:hAnsi="Times New Roman"/>
          <w:bCs/>
          <w:sz w:val="24"/>
          <w:szCs w:val="24"/>
        </w:rPr>
        <w:t>занятости населения</w:t>
      </w:r>
      <w:r w:rsidRPr="00552AE2">
        <w:rPr>
          <w:rFonts w:ascii="Times New Roman" w:eastAsia="MS Mincho" w:hAnsi="Times New Roman"/>
          <w:sz w:val="24"/>
          <w:szCs w:val="24"/>
        </w:rPr>
        <w:t xml:space="preserve"> на 01 октября 2020 года в качестве ищущих работу состоит 8 несовершеннолетних граждан в возрасте 14 – 18 лет, из них признано безработными 6.</w:t>
      </w:r>
    </w:p>
    <w:p w:rsidR="004828B7" w:rsidRDefault="004828B7" w:rsidP="004828B7">
      <w:pPr>
        <w:pStyle w:val="ae"/>
        <w:tabs>
          <w:tab w:val="left" w:pos="993"/>
        </w:tabs>
        <w:ind w:left="709"/>
        <w:jc w:val="both"/>
      </w:pPr>
      <w:r>
        <w:t>Численность трудоустроенных подростков  за 3 года составила:</w:t>
      </w:r>
    </w:p>
    <w:p w:rsidR="004828B7" w:rsidRDefault="004828B7" w:rsidP="004828B7">
      <w:pPr>
        <w:pStyle w:val="ae"/>
        <w:tabs>
          <w:tab w:val="left" w:pos="993"/>
        </w:tabs>
        <w:ind w:left="709"/>
        <w:jc w:val="both"/>
      </w:pPr>
      <w:r>
        <w:t>2018 год - 163 человека;</w:t>
      </w:r>
    </w:p>
    <w:p w:rsidR="004828B7" w:rsidRDefault="004828B7" w:rsidP="004828B7">
      <w:pPr>
        <w:pStyle w:val="ae"/>
        <w:tabs>
          <w:tab w:val="left" w:pos="993"/>
        </w:tabs>
        <w:ind w:left="709"/>
        <w:jc w:val="both"/>
      </w:pPr>
      <w:r>
        <w:t>2019 год - 175 человек;</w:t>
      </w:r>
    </w:p>
    <w:p w:rsidR="004828B7" w:rsidRDefault="004828B7" w:rsidP="004828B7">
      <w:pPr>
        <w:pStyle w:val="ae"/>
        <w:tabs>
          <w:tab w:val="left" w:pos="993"/>
        </w:tabs>
        <w:ind w:left="709"/>
        <w:jc w:val="both"/>
      </w:pPr>
      <w:r>
        <w:t xml:space="preserve">2020 года – 68 человек. </w:t>
      </w:r>
    </w:p>
    <w:p w:rsidR="004828B7" w:rsidRPr="00EC5BA2" w:rsidRDefault="004828B7" w:rsidP="004828B7">
      <w:pPr>
        <w:pStyle w:val="2d"/>
        <w:spacing w:line="240" w:lineRule="auto"/>
        <w:ind w:left="360"/>
        <w:jc w:val="center"/>
        <w:textAlignment w:val="baseline"/>
        <w:rPr>
          <w:rFonts w:ascii="Times New Roman" w:hAnsi="Times New Roman"/>
          <w:b/>
          <w:color w:val="000000"/>
          <w:sz w:val="24"/>
          <w:szCs w:val="24"/>
          <w:lang w:eastAsia="ru-RU"/>
        </w:rPr>
      </w:pPr>
    </w:p>
    <w:p w:rsidR="004828B7" w:rsidRDefault="004828B7" w:rsidP="004828B7">
      <w:pPr>
        <w:pStyle w:val="2d"/>
        <w:spacing w:line="240" w:lineRule="auto"/>
        <w:ind w:left="360"/>
        <w:jc w:val="center"/>
        <w:textAlignment w:val="baseline"/>
        <w:rPr>
          <w:rFonts w:ascii="Times New Roman" w:hAnsi="Times New Roman"/>
          <w:b/>
          <w:color w:val="000000"/>
          <w:sz w:val="24"/>
          <w:szCs w:val="24"/>
          <w:lang w:eastAsia="ru-RU"/>
        </w:rPr>
      </w:pPr>
      <w:r w:rsidRPr="00EC5BA2">
        <w:rPr>
          <w:rFonts w:ascii="Times New Roman" w:hAnsi="Times New Roman"/>
          <w:b/>
          <w:color w:val="000000"/>
          <w:sz w:val="24"/>
          <w:szCs w:val="24"/>
          <w:lang w:eastAsia="ru-RU"/>
        </w:rPr>
        <w:t>Цель  и задачи подпрограммы</w:t>
      </w:r>
    </w:p>
    <w:p w:rsidR="004828B7" w:rsidRPr="00145FFB" w:rsidRDefault="004828B7" w:rsidP="004828B7">
      <w:pPr>
        <w:pStyle w:val="2d"/>
        <w:spacing w:line="240" w:lineRule="auto"/>
        <w:ind w:left="0"/>
        <w:textAlignment w:val="baseline"/>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Цели: </w:t>
      </w:r>
      <w:r w:rsidRPr="00543711">
        <w:rPr>
          <w:rFonts w:ascii="Times New Roman" w:eastAsia="MS Mincho" w:hAnsi="Times New Roman"/>
          <w:sz w:val="24"/>
          <w:szCs w:val="24"/>
        </w:rPr>
        <w:t>Реализация мероприятий активной политики занятости населения в части трудоустройства несовершеннолетних граждан.</w:t>
      </w:r>
    </w:p>
    <w:p w:rsidR="004828B7" w:rsidRDefault="004828B7" w:rsidP="004828B7">
      <w:pPr>
        <w:pStyle w:val="affa"/>
        <w:jc w:val="both"/>
        <w:rPr>
          <w:rFonts w:ascii="Times New Roman" w:eastAsia="MS Mincho" w:hAnsi="Times New Roman"/>
          <w:b/>
          <w:sz w:val="24"/>
          <w:szCs w:val="24"/>
        </w:rPr>
      </w:pPr>
      <w:r w:rsidRPr="00FA676E">
        <w:rPr>
          <w:rFonts w:ascii="Times New Roman" w:eastAsia="MS Mincho" w:hAnsi="Times New Roman"/>
          <w:b/>
          <w:sz w:val="24"/>
          <w:szCs w:val="24"/>
        </w:rPr>
        <w:t xml:space="preserve">Задачи: </w:t>
      </w:r>
    </w:p>
    <w:p w:rsidR="004828B7" w:rsidRPr="00D11662" w:rsidRDefault="004828B7" w:rsidP="004828B7">
      <w:pPr>
        <w:pStyle w:val="affa"/>
        <w:jc w:val="both"/>
        <w:rPr>
          <w:rFonts w:ascii="Times New Roman" w:eastAsia="MS Mincho" w:hAnsi="Times New Roman"/>
          <w:sz w:val="24"/>
          <w:szCs w:val="24"/>
        </w:rPr>
      </w:pPr>
      <w:r w:rsidRPr="00D11662">
        <w:rPr>
          <w:rFonts w:ascii="Times New Roman" w:eastAsia="MS Mincho" w:hAnsi="Times New Roman"/>
          <w:sz w:val="24"/>
          <w:szCs w:val="24"/>
        </w:rPr>
        <w:t>- формирование благоприятных условий для занятости несовершеннолетних граждан;</w:t>
      </w:r>
    </w:p>
    <w:p w:rsidR="004828B7" w:rsidRPr="00D11662" w:rsidRDefault="004828B7" w:rsidP="004828B7">
      <w:pPr>
        <w:pStyle w:val="affa"/>
        <w:jc w:val="both"/>
        <w:rPr>
          <w:rFonts w:ascii="Times New Roman" w:eastAsia="MS Mincho" w:hAnsi="Times New Roman"/>
          <w:sz w:val="24"/>
          <w:szCs w:val="24"/>
        </w:rPr>
      </w:pPr>
      <w:r w:rsidRPr="00D11662">
        <w:rPr>
          <w:rFonts w:ascii="Times New Roman" w:eastAsia="MS Mincho" w:hAnsi="Times New Roman"/>
          <w:sz w:val="24"/>
          <w:szCs w:val="24"/>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4828B7" w:rsidRPr="00D11662" w:rsidRDefault="004828B7" w:rsidP="004828B7">
      <w:pPr>
        <w:pStyle w:val="affa"/>
        <w:jc w:val="both"/>
        <w:rPr>
          <w:rFonts w:ascii="Times New Roman" w:eastAsia="MS Mincho" w:hAnsi="Times New Roman"/>
          <w:sz w:val="24"/>
          <w:szCs w:val="24"/>
        </w:rPr>
      </w:pPr>
      <w:r w:rsidRPr="00D11662">
        <w:rPr>
          <w:rFonts w:ascii="Times New Roman" w:eastAsia="MS Mincho" w:hAnsi="Times New Roman"/>
          <w:sz w:val="24"/>
          <w:szCs w:val="24"/>
        </w:rPr>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4828B7" w:rsidRDefault="004828B7" w:rsidP="004828B7">
      <w:pPr>
        <w:pStyle w:val="2d"/>
        <w:spacing w:line="240" w:lineRule="auto"/>
        <w:ind w:left="0"/>
        <w:jc w:val="both"/>
        <w:textAlignment w:val="baseline"/>
        <w:rPr>
          <w:rFonts w:ascii="Times New Roman" w:eastAsia="MS Mincho" w:hAnsi="Times New Roman"/>
          <w:sz w:val="24"/>
          <w:szCs w:val="24"/>
        </w:rPr>
      </w:pPr>
      <w:r w:rsidRPr="00D11662">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p w:rsidR="004828B7" w:rsidRPr="00EC5BA2" w:rsidRDefault="004828B7" w:rsidP="004828B7">
      <w:pPr>
        <w:pStyle w:val="2d"/>
        <w:spacing w:line="240" w:lineRule="auto"/>
        <w:ind w:left="0"/>
        <w:textAlignment w:val="baseline"/>
        <w:rPr>
          <w:rFonts w:ascii="Times New Roman" w:hAnsi="Times New Roman"/>
          <w:b/>
          <w:color w:val="000000"/>
          <w:sz w:val="24"/>
          <w:szCs w:val="24"/>
          <w:lang w:eastAsia="ru-RU"/>
        </w:rPr>
      </w:pPr>
    </w:p>
    <w:p w:rsidR="004828B7" w:rsidRDefault="004828B7" w:rsidP="004828B7">
      <w:pPr>
        <w:pStyle w:val="2d"/>
        <w:spacing w:line="240" w:lineRule="auto"/>
        <w:ind w:left="360"/>
        <w:jc w:val="center"/>
        <w:rPr>
          <w:rFonts w:ascii="Times New Roman" w:hAnsi="Times New Roman"/>
          <w:b/>
          <w:bCs/>
          <w:color w:val="000000"/>
          <w:sz w:val="24"/>
          <w:szCs w:val="24"/>
        </w:rPr>
      </w:pPr>
      <w:r w:rsidRPr="00EC5BA2">
        <w:rPr>
          <w:rFonts w:ascii="Times New Roman" w:hAnsi="Times New Roman"/>
          <w:b/>
          <w:bCs/>
          <w:color w:val="000000"/>
          <w:sz w:val="24"/>
          <w:szCs w:val="24"/>
        </w:rPr>
        <w:t>3.Сроки и этапы реализации подпрограммы</w:t>
      </w:r>
    </w:p>
    <w:p w:rsidR="004828B7" w:rsidRDefault="004828B7" w:rsidP="004828B7">
      <w:pPr>
        <w:ind w:left="-567" w:firstLine="567"/>
        <w:contextualSpacing/>
      </w:pPr>
      <w:r w:rsidRPr="00985798">
        <w:t>Подпрограмма реализуется в 2021-2025 годах в один этап.</w:t>
      </w:r>
    </w:p>
    <w:p w:rsidR="004828B7" w:rsidRPr="00985798" w:rsidRDefault="004828B7" w:rsidP="004828B7">
      <w:pPr>
        <w:ind w:left="-567" w:firstLine="567"/>
        <w:contextualSpacing/>
      </w:pPr>
    </w:p>
    <w:p w:rsidR="004828B7" w:rsidRPr="00951178" w:rsidRDefault="004828B7" w:rsidP="004828B7">
      <w:pPr>
        <w:shd w:val="clear" w:color="auto" w:fill="FFFFFF"/>
        <w:ind w:firstLine="709"/>
        <w:contextualSpacing/>
        <w:jc w:val="both"/>
        <w:textAlignment w:val="baseline"/>
        <w:rPr>
          <w:b/>
          <w:color w:val="000000"/>
          <w:spacing w:val="2"/>
        </w:rPr>
      </w:pPr>
      <w:r>
        <w:rPr>
          <w:b/>
          <w:color w:val="000000"/>
          <w:spacing w:val="2"/>
        </w:rPr>
        <w:t xml:space="preserve">                       4</w:t>
      </w:r>
      <w:r w:rsidRPr="00951178">
        <w:rPr>
          <w:b/>
          <w:color w:val="000000"/>
          <w:spacing w:val="2"/>
        </w:rPr>
        <w:t>.Прогноз конечных результатов реализации подпрограммы</w:t>
      </w:r>
    </w:p>
    <w:p w:rsidR="004828B7" w:rsidRPr="0068521E" w:rsidRDefault="004828B7" w:rsidP="004828B7">
      <w:pPr>
        <w:pStyle w:val="afff7"/>
        <w:jc w:val="left"/>
        <w:rPr>
          <w:rFonts w:ascii="Times New Roman" w:hAnsi="Times New Roman" w:cs="Times New Roman"/>
        </w:rPr>
      </w:pPr>
      <w:r w:rsidRPr="0068521E">
        <w:rPr>
          <w:rFonts w:ascii="Times New Roman" w:hAnsi="Times New Roman" w:cs="Times New Roman"/>
        </w:rPr>
        <w:t>Реализация мероприятий программы позволит:</w:t>
      </w:r>
    </w:p>
    <w:p w:rsidR="004828B7" w:rsidRPr="0068521E" w:rsidRDefault="004828B7" w:rsidP="004828B7">
      <w:pPr>
        <w:pStyle w:val="afff7"/>
        <w:jc w:val="left"/>
        <w:rPr>
          <w:rFonts w:ascii="Times New Roman" w:hAnsi="Times New Roman" w:cs="Times New Roman"/>
        </w:rPr>
      </w:pPr>
      <w:r w:rsidRPr="0068521E">
        <w:rPr>
          <w:rFonts w:ascii="Times New Roman" w:hAnsi="Times New Roman" w:cs="Times New Roman"/>
        </w:rPr>
        <w:t>- обеспечить временной занятостью за весь период действия подпрограммы  несовершеннолетних граждан в возрасте от 14 до 18 лет в свободное от учебы время;</w:t>
      </w:r>
    </w:p>
    <w:p w:rsidR="004828B7" w:rsidRDefault="004828B7" w:rsidP="004828B7">
      <w:pPr>
        <w:ind w:firstLine="709"/>
        <w:contextualSpacing/>
        <w:jc w:val="center"/>
        <w:textAlignment w:val="baseline"/>
      </w:pPr>
      <w:r w:rsidRPr="0068521E">
        <w:t>- провести   ярмарки вакансий и учебных рабочих мест.</w:t>
      </w:r>
    </w:p>
    <w:p w:rsidR="00445E4C" w:rsidRDefault="00445E4C" w:rsidP="004828B7">
      <w:pPr>
        <w:ind w:firstLine="709"/>
        <w:contextualSpacing/>
        <w:jc w:val="center"/>
        <w:textAlignment w:val="baseline"/>
        <w:rPr>
          <w:b/>
          <w:color w:val="000000"/>
          <w:spacing w:val="2"/>
        </w:rPr>
      </w:pPr>
    </w:p>
    <w:p w:rsidR="004828B7" w:rsidRPr="00EC5BA2" w:rsidRDefault="004828B7" w:rsidP="004828B7">
      <w:pPr>
        <w:ind w:firstLine="709"/>
        <w:contextualSpacing/>
        <w:jc w:val="center"/>
        <w:textAlignment w:val="baseline"/>
        <w:rPr>
          <w:color w:val="000000"/>
        </w:rPr>
      </w:pPr>
      <w:r w:rsidRPr="00EC5BA2">
        <w:rPr>
          <w:b/>
          <w:color w:val="000000"/>
          <w:spacing w:val="2"/>
        </w:rPr>
        <w:t>5.Основные мероприятия</w:t>
      </w:r>
    </w:p>
    <w:p w:rsidR="004828B7" w:rsidRDefault="004828B7" w:rsidP="004828B7">
      <w:pPr>
        <w:shd w:val="clear" w:color="auto" w:fill="FFFFFF"/>
        <w:ind w:firstLine="709"/>
        <w:contextualSpacing/>
        <w:jc w:val="both"/>
        <w:textAlignment w:val="baseline"/>
        <w:rPr>
          <w:color w:val="000000"/>
        </w:rPr>
      </w:pPr>
      <w:r w:rsidRPr="00EC5BA2">
        <w:rPr>
          <w:color w:val="000000"/>
        </w:rPr>
        <w:t xml:space="preserve">Решение задач подпрограммы будет осуществляться путем реализации </w:t>
      </w:r>
      <w:r>
        <w:rPr>
          <w:color w:val="000000"/>
        </w:rPr>
        <w:t>двух</w:t>
      </w:r>
      <w:r w:rsidRPr="00EC5BA2">
        <w:rPr>
          <w:color w:val="000000"/>
        </w:rPr>
        <w:t xml:space="preserve"> основных мероприятий. Сводная информация об основных мероприятиях представлена в таблице № 2 приложения к подпрограмме.</w:t>
      </w:r>
    </w:p>
    <w:p w:rsidR="00445E4C" w:rsidRPr="00EC5BA2" w:rsidRDefault="00445E4C" w:rsidP="004828B7">
      <w:pPr>
        <w:shd w:val="clear" w:color="auto" w:fill="FFFFFF"/>
        <w:ind w:firstLine="709"/>
        <w:contextualSpacing/>
        <w:jc w:val="both"/>
        <w:textAlignment w:val="baseline"/>
        <w:rPr>
          <w:b/>
          <w:color w:val="000000"/>
          <w:spacing w:val="2"/>
        </w:rPr>
      </w:pPr>
    </w:p>
    <w:p w:rsidR="004828B7" w:rsidRPr="00EC5BA2" w:rsidRDefault="004828B7" w:rsidP="004828B7">
      <w:pPr>
        <w:pStyle w:val="2d"/>
        <w:spacing w:line="240" w:lineRule="auto"/>
        <w:ind w:left="360"/>
        <w:jc w:val="center"/>
        <w:textAlignment w:val="baseline"/>
        <w:rPr>
          <w:rFonts w:ascii="Times New Roman" w:hAnsi="Times New Roman"/>
          <w:b/>
          <w:color w:val="000000"/>
          <w:sz w:val="24"/>
          <w:szCs w:val="24"/>
        </w:rPr>
      </w:pPr>
      <w:r w:rsidRPr="00EC5BA2">
        <w:rPr>
          <w:rFonts w:ascii="Times New Roman" w:hAnsi="Times New Roman"/>
          <w:b/>
          <w:color w:val="000000"/>
          <w:sz w:val="24"/>
          <w:szCs w:val="24"/>
        </w:rPr>
        <w:t>6. Целевые индикаторы и показатели</w:t>
      </w:r>
    </w:p>
    <w:p w:rsidR="004828B7" w:rsidRDefault="004828B7" w:rsidP="004828B7">
      <w:pPr>
        <w:ind w:firstLine="709"/>
        <w:contextualSpacing/>
        <w:textAlignment w:val="baseline"/>
        <w:rPr>
          <w:color w:val="000000"/>
        </w:rPr>
      </w:pPr>
      <w:r w:rsidRPr="00951178">
        <w:rPr>
          <w:color w:val="000000"/>
        </w:rPr>
        <w:t xml:space="preserve">Сведения о показателях (индикаторах) подпрограммы и их  значениях </w:t>
      </w:r>
      <w:proofErr w:type="gramStart"/>
      <w:r w:rsidRPr="00951178">
        <w:rPr>
          <w:color w:val="000000"/>
        </w:rPr>
        <w:t>представлена</w:t>
      </w:r>
      <w:proofErr w:type="gramEnd"/>
      <w:r w:rsidRPr="00951178">
        <w:rPr>
          <w:color w:val="000000"/>
        </w:rPr>
        <w:t xml:space="preserve"> в таблице № 1 приложения к подпрограмме</w:t>
      </w:r>
    </w:p>
    <w:p w:rsidR="004828B7" w:rsidRPr="00951178" w:rsidRDefault="004828B7" w:rsidP="004828B7">
      <w:pPr>
        <w:ind w:firstLine="709"/>
        <w:contextualSpacing/>
        <w:textAlignment w:val="baseline"/>
        <w:rPr>
          <w:color w:val="000000"/>
        </w:rPr>
      </w:pPr>
    </w:p>
    <w:p w:rsidR="004828B7" w:rsidRPr="005F485A" w:rsidRDefault="004828B7" w:rsidP="004828B7">
      <w:pPr>
        <w:shd w:val="clear" w:color="auto" w:fill="FFFFFF"/>
        <w:ind w:firstLine="709"/>
        <w:contextualSpacing/>
        <w:jc w:val="center"/>
        <w:textAlignment w:val="baseline"/>
        <w:rPr>
          <w:color w:val="000000"/>
          <w:spacing w:val="2"/>
        </w:rPr>
      </w:pPr>
      <w:r w:rsidRPr="005F485A">
        <w:rPr>
          <w:b/>
          <w:color w:val="000000"/>
        </w:rPr>
        <w:t>7.Финансовое  обеспечение подпрограммы</w:t>
      </w:r>
    </w:p>
    <w:p w:rsidR="004828B7" w:rsidRPr="005F485A" w:rsidRDefault="004828B7" w:rsidP="004828B7">
      <w:pPr>
        <w:shd w:val="clear" w:color="auto" w:fill="FFFFFF"/>
        <w:ind w:firstLine="709"/>
        <w:contextualSpacing/>
        <w:jc w:val="both"/>
        <w:textAlignment w:val="baseline"/>
        <w:rPr>
          <w:color w:val="000000"/>
          <w:spacing w:val="2"/>
        </w:rPr>
      </w:pPr>
      <w:r w:rsidRPr="005F485A">
        <w:rPr>
          <w:color w:val="000000"/>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5F485A">
        <w:rPr>
          <w:color w:val="000000"/>
          <w:spacing w:val="2"/>
        </w:rPr>
        <w:t>дств пр</w:t>
      </w:r>
      <w:proofErr w:type="gramEnd"/>
      <w:r w:rsidRPr="005F485A">
        <w:rPr>
          <w:color w:val="000000"/>
          <w:spacing w:val="2"/>
        </w:rPr>
        <w:t xml:space="preserve">едставлены в таблице № 3 приложения к подпрограмме. </w:t>
      </w:r>
    </w:p>
    <w:p w:rsidR="004828B7" w:rsidRPr="005F485A" w:rsidRDefault="004828B7" w:rsidP="004828B7">
      <w:pPr>
        <w:shd w:val="clear" w:color="auto" w:fill="FFFFFF"/>
        <w:ind w:firstLine="709"/>
        <w:contextualSpacing/>
        <w:jc w:val="both"/>
        <w:textAlignment w:val="baseline"/>
        <w:rPr>
          <w:color w:val="000000"/>
          <w:spacing w:val="2"/>
        </w:rPr>
      </w:pPr>
      <w:r w:rsidRPr="005F485A">
        <w:rPr>
          <w:color w:val="000000"/>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4828B7" w:rsidRPr="005F485A" w:rsidRDefault="004828B7" w:rsidP="004828B7">
      <w:pPr>
        <w:shd w:val="clear" w:color="auto" w:fill="FFFFFF"/>
        <w:ind w:firstLine="709"/>
        <w:contextualSpacing/>
        <w:jc w:val="both"/>
        <w:textAlignment w:val="baseline"/>
        <w:rPr>
          <w:color w:val="000000"/>
          <w:spacing w:val="2"/>
        </w:rPr>
      </w:pPr>
      <w:r w:rsidRPr="005F485A">
        <w:rPr>
          <w:color w:val="000000"/>
          <w:spacing w:val="2"/>
        </w:rPr>
        <w:t xml:space="preserve">При принятии на федеральном и региональном уровне нормативных правовых актов, предусматривающих предоставление бюджету муниципального района </w:t>
      </w:r>
      <w:r w:rsidRPr="005F485A">
        <w:rPr>
          <w:color w:val="000000"/>
          <w:spacing w:val="2"/>
        </w:rPr>
        <w:lastRenderedPageBreak/>
        <w:t>«Чернышевский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4828B7" w:rsidRDefault="004828B7" w:rsidP="004828B7">
      <w:pPr>
        <w:pStyle w:val="1"/>
        <w:ind w:left="644"/>
        <w:jc w:val="left"/>
      </w:pPr>
    </w:p>
    <w:p w:rsidR="004828B7" w:rsidRPr="00FA5F2E" w:rsidRDefault="004828B7" w:rsidP="004828B7">
      <w:pPr>
        <w:shd w:val="clear" w:color="auto" w:fill="FFFFFF"/>
        <w:ind w:firstLine="709"/>
        <w:contextualSpacing/>
        <w:jc w:val="center"/>
        <w:textAlignment w:val="baseline"/>
        <w:rPr>
          <w:b/>
          <w:color w:val="000000"/>
        </w:rPr>
      </w:pPr>
      <w:r w:rsidRPr="005F485A">
        <w:t>8.</w:t>
      </w:r>
      <w:r w:rsidRPr="005F485A">
        <w:rPr>
          <w:b/>
          <w:color w:val="000000"/>
        </w:rPr>
        <w:t>Риски и меры по управлению рисками с целью минимизации их влияния на достижение целей подпрограммы</w:t>
      </w:r>
    </w:p>
    <w:tbl>
      <w:tblPr>
        <w:tblW w:w="10065" w:type="dxa"/>
        <w:tblInd w:w="-557" w:type="dxa"/>
        <w:tblLayout w:type="fixed"/>
        <w:tblCellMar>
          <w:left w:w="10" w:type="dxa"/>
          <w:right w:w="10" w:type="dxa"/>
        </w:tblCellMar>
        <w:tblLook w:val="0000"/>
      </w:tblPr>
      <w:tblGrid>
        <w:gridCol w:w="2875"/>
        <w:gridCol w:w="3192"/>
        <w:gridCol w:w="3998"/>
      </w:tblGrid>
      <w:tr w:rsidR="004828B7" w:rsidRPr="006441C9" w:rsidTr="00445E4C">
        <w:trPr>
          <w:trHeight w:hRule="exact" w:val="547"/>
        </w:trPr>
        <w:tc>
          <w:tcPr>
            <w:tcW w:w="2875" w:type="dxa"/>
            <w:tcBorders>
              <w:top w:val="single" w:sz="4" w:space="0" w:color="auto"/>
              <w:left w:val="single" w:sz="4" w:space="0" w:color="auto"/>
            </w:tcBorders>
            <w:shd w:val="clear" w:color="auto" w:fill="FFFFFF"/>
            <w:vAlign w:val="center"/>
          </w:tcPr>
          <w:p w:rsidR="004828B7" w:rsidRPr="006441C9" w:rsidRDefault="004828B7" w:rsidP="00445E4C">
            <w:pPr>
              <w:contextualSpacing/>
            </w:pPr>
            <w:r w:rsidRPr="006441C9">
              <w:t>Риск</w:t>
            </w:r>
          </w:p>
        </w:tc>
        <w:tc>
          <w:tcPr>
            <w:tcW w:w="3192" w:type="dxa"/>
            <w:tcBorders>
              <w:top w:val="single" w:sz="4" w:space="0" w:color="auto"/>
              <w:left w:val="single" w:sz="4" w:space="0" w:color="auto"/>
            </w:tcBorders>
            <w:shd w:val="clear" w:color="auto" w:fill="FFFFFF"/>
            <w:vAlign w:val="center"/>
          </w:tcPr>
          <w:p w:rsidR="004828B7" w:rsidRPr="006441C9" w:rsidRDefault="004828B7" w:rsidP="00445E4C">
            <w:pPr>
              <w:contextualSpacing/>
            </w:pPr>
            <w:r w:rsidRPr="006441C9">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4828B7" w:rsidRPr="006441C9" w:rsidRDefault="004828B7" w:rsidP="00445E4C">
            <w:pPr>
              <w:ind w:left="200"/>
              <w:contextualSpacing/>
            </w:pPr>
            <w:r w:rsidRPr="006441C9">
              <w:t>Способы минимизации</w:t>
            </w:r>
          </w:p>
        </w:tc>
      </w:tr>
      <w:tr w:rsidR="004828B7" w:rsidRPr="006441C9" w:rsidTr="00445E4C">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center"/>
          </w:tcPr>
          <w:p w:rsidR="004828B7" w:rsidRPr="006441C9" w:rsidRDefault="004828B7" w:rsidP="00445E4C">
            <w:pPr>
              <w:contextualSpacing/>
            </w:pPr>
            <w:r w:rsidRPr="006441C9">
              <w:t>1. Внешние риски</w:t>
            </w:r>
          </w:p>
        </w:tc>
      </w:tr>
      <w:tr w:rsidR="004828B7" w:rsidRPr="006441C9" w:rsidTr="00445E4C">
        <w:trPr>
          <w:trHeight w:hRule="exact" w:val="2839"/>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4828B7" w:rsidRPr="006441C9" w:rsidTr="00445E4C">
        <w:trPr>
          <w:trHeight w:hRule="exact" w:val="1755"/>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1.2. Уменьшение объемов</w:t>
            </w:r>
          </w:p>
          <w:p w:rsidR="004828B7" w:rsidRPr="006441C9" w:rsidRDefault="004828B7" w:rsidP="00445E4C">
            <w:pPr>
              <w:contextualSpacing/>
            </w:pPr>
            <w:r w:rsidRPr="006441C9">
              <w:t>финансирования</w:t>
            </w:r>
          </w:p>
          <w:p w:rsidR="004828B7" w:rsidRPr="006441C9" w:rsidRDefault="004828B7" w:rsidP="00445E4C">
            <w:pPr>
              <w:contextualSpacing/>
            </w:pPr>
            <w:r w:rsidRPr="006441C9">
              <w:t>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Недостаточность сре</w:t>
            </w:r>
            <w:proofErr w:type="gramStart"/>
            <w:r w:rsidRPr="006441C9">
              <w:t>дств дл</w:t>
            </w:r>
            <w:proofErr w:type="gramEnd"/>
            <w:r w:rsidRPr="006441C9">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4828B7" w:rsidRPr="006441C9" w:rsidTr="00445E4C">
        <w:trPr>
          <w:trHeight w:hRule="exact" w:val="1219"/>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Мониторинг демографической ситуации, своевременная корректировка программы</w:t>
            </w:r>
          </w:p>
        </w:tc>
      </w:tr>
      <w:tr w:rsidR="004828B7" w:rsidRPr="006441C9" w:rsidTr="00445E4C">
        <w:trPr>
          <w:trHeight w:hRule="exact" w:val="2272"/>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 xml:space="preserve">1.4. Низкая активность, мотивация муниципальных общеобразовательных организаций к достижению </w:t>
            </w:r>
          </w:p>
          <w:p w:rsidR="004828B7" w:rsidRPr="006441C9" w:rsidRDefault="004828B7" w:rsidP="00445E4C">
            <w:pPr>
              <w:contextualSpacing/>
            </w:pPr>
            <w:r w:rsidRPr="006441C9">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Активное взаимодействие с муниципальными общеобразовательными организациями; создание инструментов мотивации</w:t>
            </w:r>
          </w:p>
        </w:tc>
      </w:tr>
      <w:tr w:rsidR="004828B7" w:rsidRPr="006441C9" w:rsidTr="00445E4C">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2. Внутренние риски</w:t>
            </w:r>
          </w:p>
        </w:tc>
      </w:tr>
      <w:tr w:rsidR="004828B7" w:rsidRPr="006441C9" w:rsidTr="00445E4C">
        <w:trPr>
          <w:trHeight w:hRule="exact" w:val="1679"/>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2.1. Недостаточная подготовка</w:t>
            </w:r>
          </w:p>
          <w:p w:rsidR="004828B7" w:rsidRPr="006441C9" w:rsidRDefault="004828B7" w:rsidP="00445E4C">
            <w:pPr>
              <w:contextualSpacing/>
            </w:pPr>
            <w:r w:rsidRPr="006441C9">
              <w:t>специалистов и (или)</w:t>
            </w:r>
          </w:p>
          <w:p w:rsidR="004828B7" w:rsidRPr="006441C9" w:rsidRDefault="004828B7" w:rsidP="00445E4C">
            <w:pPr>
              <w:contextualSpacing/>
            </w:pPr>
            <w:r w:rsidRPr="006441C9">
              <w:t>ответственного</w:t>
            </w:r>
          </w:p>
          <w:p w:rsidR="004828B7" w:rsidRPr="006441C9" w:rsidRDefault="004828B7" w:rsidP="00445E4C">
            <w:pPr>
              <w:contextualSpacing/>
            </w:pPr>
            <w:r w:rsidRPr="006441C9">
              <w:t>исполнителя</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Своевременное</w:t>
            </w:r>
          </w:p>
          <w:p w:rsidR="004828B7" w:rsidRPr="006441C9" w:rsidRDefault="004828B7" w:rsidP="00445E4C">
            <w:pPr>
              <w:contextualSpacing/>
            </w:pPr>
            <w:r w:rsidRPr="006441C9">
              <w:t>направление</w:t>
            </w:r>
          </w:p>
          <w:p w:rsidR="004828B7" w:rsidRPr="006441C9" w:rsidRDefault="004828B7" w:rsidP="00445E4C">
            <w:pPr>
              <w:contextualSpacing/>
            </w:pPr>
            <w:r w:rsidRPr="006441C9">
              <w:t>специалистов на курсы повышения квалификации, обучающие мероприятия и тренинги, организация</w:t>
            </w:r>
          </w:p>
        </w:tc>
      </w:tr>
      <w:tr w:rsidR="004828B7" w:rsidRPr="006441C9" w:rsidTr="00445E4C">
        <w:trPr>
          <w:trHeight w:hRule="exact" w:val="1569"/>
        </w:trPr>
        <w:tc>
          <w:tcPr>
            <w:tcW w:w="2875"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4828B7" w:rsidRPr="006441C9" w:rsidRDefault="004828B7" w:rsidP="00445E4C">
            <w:pPr>
              <w:contextualSpacing/>
            </w:pPr>
            <w:r w:rsidRPr="006441C9">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4828B7" w:rsidRPr="006441C9" w:rsidRDefault="004828B7" w:rsidP="00445E4C">
            <w:pPr>
              <w:contextualSpacing/>
            </w:pPr>
            <w:r w:rsidRPr="006441C9">
              <w:t>Разработка системы мер по стимулированию и мотивации персонала</w:t>
            </w:r>
          </w:p>
        </w:tc>
      </w:tr>
    </w:tbl>
    <w:p w:rsidR="004828B7" w:rsidRDefault="004828B7" w:rsidP="00BD7AC6">
      <w:pPr>
        <w:jc w:val="both"/>
        <w:rPr>
          <w:spacing w:val="-1"/>
          <w:sz w:val="28"/>
          <w:szCs w:val="28"/>
        </w:rPr>
        <w:sectPr w:rsidR="004828B7" w:rsidSect="004828B7">
          <w:pgSz w:w="11906" w:h="16838"/>
          <w:pgMar w:top="568" w:right="566" w:bottom="568" w:left="1843" w:header="709" w:footer="709" w:gutter="0"/>
          <w:cols w:space="708"/>
          <w:docGrid w:linePitch="360"/>
        </w:sectPr>
      </w:pPr>
    </w:p>
    <w:p w:rsidR="004828B7" w:rsidRPr="00ED0B92" w:rsidRDefault="004828B7" w:rsidP="004828B7">
      <w:pPr>
        <w:tabs>
          <w:tab w:val="left" w:pos="6795"/>
        </w:tabs>
        <w:ind w:firstLine="709"/>
        <w:contextualSpacing/>
        <w:jc w:val="right"/>
      </w:pPr>
      <w:r w:rsidRPr="00ED0B92">
        <w:lastRenderedPageBreak/>
        <w:t xml:space="preserve">Приложение </w:t>
      </w:r>
      <w:r>
        <w:t>5</w:t>
      </w:r>
    </w:p>
    <w:p w:rsidR="004828B7" w:rsidRPr="00ED0B92" w:rsidRDefault="004828B7" w:rsidP="004828B7">
      <w:pPr>
        <w:tabs>
          <w:tab w:val="left" w:pos="6795"/>
        </w:tabs>
        <w:ind w:firstLine="709"/>
        <w:contextualSpacing/>
        <w:jc w:val="right"/>
      </w:pPr>
      <w:r w:rsidRPr="00ED0B92">
        <w:t xml:space="preserve">к муниципальной программе </w:t>
      </w:r>
    </w:p>
    <w:p w:rsidR="004828B7" w:rsidRDefault="004828B7" w:rsidP="004828B7">
      <w:pPr>
        <w:shd w:val="clear" w:color="auto" w:fill="FFFFFF"/>
        <w:ind w:firstLine="709"/>
        <w:contextualSpacing/>
        <w:jc w:val="right"/>
      </w:pPr>
      <w:r w:rsidRPr="000F7935">
        <w:t>«Развитие системы образования</w:t>
      </w:r>
    </w:p>
    <w:p w:rsidR="004828B7" w:rsidRDefault="004828B7" w:rsidP="004828B7">
      <w:pPr>
        <w:shd w:val="clear" w:color="auto" w:fill="FFFFFF"/>
        <w:ind w:firstLine="709"/>
        <w:contextualSpacing/>
        <w:jc w:val="right"/>
      </w:pPr>
      <w:r w:rsidRPr="000F7935">
        <w:t xml:space="preserve"> муниципального района </w:t>
      </w:r>
    </w:p>
    <w:p w:rsidR="004828B7" w:rsidRDefault="004828B7" w:rsidP="004828B7">
      <w:pPr>
        <w:jc w:val="right"/>
      </w:pPr>
      <w:r w:rsidRPr="000F7935">
        <w:t>«Чернышевский район»</w:t>
      </w:r>
    </w:p>
    <w:p w:rsidR="004828B7" w:rsidRDefault="004828B7" w:rsidP="004828B7">
      <w:pPr>
        <w:spacing w:before="100" w:beforeAutospacing="1" w:after="100" w:afterAutospacing="1"/>
        <w:jc w:val="center"/>
        <w:outlineLvl w:val="3"/>
        <w:rPr>
          <w:b/>
          <w:bCs/>
          <w:sz w:val="28"/>
          <w:szCs w:val="28"/>
        </w:rPr>
      </w:pPr>
      <w:r>
        <w:rPr>
          <w:b/>
          <w:bCs/>
          <w:sz w:val="28"/>
          <w:szCs w:val="28"/>
        </w:rPr>
        <w:t>Таблица №1. Сведения о показателях (индикаторах) муниципальной программы и их значениях</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39"/>
        <w:gridCol w:w="816"/>
        <w:gridCol w:w="1027"/>
        <w:gridCol w:w="850"/>
        <w:gridCol w:w="817"/>
        <w:gridCol w:w="851"/>
        <w:gridCol w:w="850"/>
        <w:gridCol w:w="708"/>
        <w:gridCol w:w="567"/>
      </w:tblGrid>
      <w:tr w:rsidR="004828B7" w:rsidRPr="00226ACD" w:rsidTr="00445E4C">
        <w:tc>
          <w:tcPr>
            <w:tcW w:w="710" w:type="dxa"/>
            <w:vMerge w:val="restart"/>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 xml:space="preserve">№ </w:t>
            </w:r>
            <w:proofErr w:type="spellStart"/>
            <w:proofErr w:type="gramStart"/>
            <w:r w:rsidRPr="00226ACD">
              <w:rPr>
                <w:bCs/>
                <w:sz w:val="20"/>
                <w:szCs w:val="20"/>
              </w:rPr>
              <w:t>п</w:t>
            </w:r>
            <w:proofErr w:type="spellEnd"/>
            <w:proofErr w:type="gramEnd"/>
            <w:r w:rsidRPr="00226ACD">
              <w:rPr>
                <w:bCs/>
                <w:sz w:val="20"/>
                <w:szCs w:val="20"/>
              </w:rPr>
              <w:t>/</w:t>
            </w:r>
            <w:proofErr w:type="spellStart"/>
            <w:r w:rsidRPr="00226ACD">
              <w:rPr>
                <w:bCs/>
                <w:sz w:val="20"/>
                <w:szCs w:val="20"/>
              </w:rPr>
              <w:t>п</w:t>
            </w:r>
            <w:proofErr w:type="spellEnd"/>
          </w:p>
        </w:tc>
        <w:tc>
          <w:tcPr>
            <w:tcW w:w="8539" w:type="dxa"/>
            <w:vMerge w:val="restart"/>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sz w:val="20"/>
                <w:szCs w:val="20"/>
              </w:rPr>
            </w:pPr>
          </w:p>
          <w:p w:rsidR="004828B7" w:rsidRPr="00226ACD" w:rsidRDefault="004828B7" w:rsidP="00445E4C">
            <w:pPr>
              <w:spacing w:before="100" w:beforeAutospacing="1" w:after="100" w:afterAutospacing="1"/>
              <w:outlineLvl w:val="3"/>
              <w:rPr>
                <w:bCs/>
                <w:sz w:val="20"/>
                <w:szCs w:val="20"/>
              </w:rPr>
            </w:pPr>
            <w:r w:rsidRPr="00226ACD">
              <w:rPr>
                <w:sz w:val="20"/>
                <w:szCs w:val="20"/>
              </w:rPr>
              <w:t>Целевой показатель (индикатор) муниципальной программы</w:t>
            </w:r>
          </w:p>
        </w:tc>
        <w:tc>
          <w:tcPr>
            <w:tcW w:w="816" w:type="dxa"/>
            <w:vMerge w:val="restart"/>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Ед. измерения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color w:val="0D0D0D"/>
                <w:sz w:val="18"/>
                <w:szCs w:val="18"/>
              </w:rPr>
            </w:pPr>
            <w:r w:rsidRPr="00226ACD">
              <w:rPr>
                <w:color w:val="0D0D0D"/>
                <w:sz w:val="18"/>
                <w:szCs w:val="18"/>
              </w:rPr>
              <w:t xml:space="preserve">ФАКТ </w:t>
            </w:r>
          </w:p>
          <w:p w:rsidR="004828B7" w:rsidRPr="00226ACD" w:rsidRDefault="004828B7" w:rsidP="00445E4C">
            <w:pPr>
              <w:spacing w:before="100" w:beforeAutospacing="1" w:after="100" w:afterAutospacing="1"/>
              <w:outlineLvl w:val="3"/>
              <w:rPr>
                <w:bCs/>
                <w:color w:val="FF0000"/>
                <w:sz w:val="18"/>
                <w:szCs w:val="18"/>
              </w:rPr>
            </w:pPr>
            <w:r w:rsidRPr="00226ACD">
              <w:rPr>
                <w:color w:val="0D0D0D"/>
                <w:sz w:val="18"/>
                <w:szCs w:val="18"/>
              </w:rPr>
              <w:t xml:space="preserve"> 2019 г.</w:t>
            </w:r>
          </w:p>
        </w:tc>
        <w:tc>
          <w:tcPr>
            <w:tcW w:w="850" w:type="dxa"/>
            <w:vMerge w:val="restart"/>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jc w:val="center"/>
              <w:outlineLvl w:val="3"/>
              <w:rPr>
                <w:sz w:val="18"/>
                <w:szCs w:val="18"/>
              </w:rPr>
            </w:pPr>
            <w:r w:rsidRPr="00226ACD">
              <w:rPr>
                <w:sz w:val="18"/>
                <w:szCs w:val="18"/>
              </w:rPr>
              <w:t>Оценка 2020</w:t>
            </w:r>
          </w:p>
        </w:tc>
        <w:tc>
          <w:tcPr>
            <w:tcW w:w="3793" w:type="dxa"/>
            <w:gridSpan w:val="5"/>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jc w:val="center"/>
              <w:outlineLvl w:val="3"/>
              <w:rPr>
                <w:bCs/>
                <w:sz w:val="20"/>
                <w:szCs w:val="20"/>
              </w:rPr>
            </w:pPr>
            <w:r w:rsidRPr="00226ACD">
              <w:rPr>
                <w:sz w:val="20"/>
                <w:szCs w:val="20"/>
              </w:rPr>
              <w:t>Планируемые значения целевых показателей (индикаторов) по годам реализации</w:t>
            </w:r>
          </w:p>
        </w:tc>
      </w:tr>
      <w:tr w:rsidR="004828B7" w:rsidRPr="00226ACD" w:rsidTr="00445E4C">
        <w:tc>
          <w:tcPr>
            <w:tcW w:w="710" w:type="dxa"/>
            <w:vMerge/>
            <w:tcBorders>
              <w:top w:val="single" w:sz="4" w:space="0" w:color="auto"/>
              <w:left w:val="single" w:sz="4" w:space="0" w:color="auto"/>
              <w:bottom w:val="single" w:sz="4" w:space="0" w:color="auto"/>
              <w:right w:val="single" w:sz="4" w:space="0" w:color="auto"/>
            </w:tcBorders>
            <w:vAlign w:val="center"/>
            <w:hideMark/>
          </w:tcPr>
          <w:p w:rsidR="004828B7" w:rsidRPr="00226ACD" w:rsidRDefault="004828B7" w:rsidP="00445E4C">
            <w:pPr>
              <w:rPr>
                <w:bCs/>
                <w:sz w:val="20"/>
                <w:szCs w:val="20"/>
              </w:rPr>
            </w:pPr>
          </w:p>
        </w:tc>
        <w:tc>
          <w:tcPr>
            <w:tcW w:w="8539" w:type="dxa"/>
            <w:vMerge/>
            <w:tcBorders>
              <w:top w:val="single" w:sz="4" w:space="0" w:color="auto"/>
              <w:left w:val="single" w:sz="4" w:space="0" w:color="auto"/>
              <w:bottom w:val="single" w:sz="4" w:space="0" w:color="auto"/>
              <w:right w:val="single" w:sz="4" w:space="0" w:color="auto"/>
            </w:tcBorders>
            <w:vAlign w:val="center"/>
            <w:hideMark/>
          </w:tcPr>
          <w:p w:rsidR="004828B7" w:rsidRPr="00226ACD" w:rsidRDefault="004828B7" w:rsidP="00445E4C">
            <w:pPr>
              <w:rPr>
                <w:bCs/>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4828B7" w:rsidRPr="00226ACD" w:rsidRDefault="004828B7" w:rsidP="00445E4C">
            <w:pPr>
              <w:rPr>
                <w:bCs/>
                <w:sz w:val="20"/>
                <w:szCs w:val="20"/>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4828B7" w:rsidRPr="00226ACD" w:rsidRDefault="004828B7" w:rsidP="00445E4C">
            <w:pPr>
              <w:rPr>
                <w:bCs/>
                <w:color w:val="FF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8B7" w:rsidRPr="00226ACD" w:rsidRDefault="004828B7" w:rsidP="00445E4C">
            <w:pPr>
              <w:rPr>
                <w:sz w:val="18"/>
                <w:szCs w:val="18"/>
              </w:rPr>
            </w:pPr>
          </w:p>
        </w:tc>
        <w:tc>
          <w:tcPr>
            <w:tcW w:w="817"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2022</w:t>
            </w:r>
          </w:p>
        </w:tc>
        <w:tc>
          <w:tcPr>
            <w:tcW w:w="85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2024</w:t>
            </w:r>
          </w:p>
        </w:tc>
        <w:tc>
          <w:tcPr>
            <w:tcW w:w="567"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2025</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jc w:val="center"/>
              <w:rPr>
                <w:b/>
                <w:sz w:val="28"/>
                <w:szCs w:val="28"/>
                <w:highlight w:val="yellow"/>
              </w:rPr>
            </w:pPr>
            <w:r w:rsidRPr="00226ACD">
              <w:rPr>
                <w:b/>
                <w:sz w:val="28"/>
                <w:szCs w:val="28"/>
              </w:rPr>
              <w:t>Муниципальная программа «Развитие системы образования муниципального района «Чернышевский район»                     на 2021-2025 гг.»</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pStyle w:val="1"/>
              <w:spacing w:line="276" w:lineRule="auto"/>
              <w:rPr>
                <w:sz w:val="24"/>
              </w:rPr>
            </w:pPr>
            <w:r w:rsidRPr="00226ACD">
              <w:rPr>
                <w:sz w:val="24"/>
              </w:rPr>
              <w:t>1.Муниципальная подпрограмма «Повышение качества и доступности дошкольного образования»</w:t>
            </w:r>
          </w:p>
        </w:tc>
      </w:tr>
      <w:tr w:rsidR="004828B7" w:rsidRPr="00226ACD" w:rsidTr="00445E4C">
        <w:trPr>
          <w:trHeight w:val="415"/>
        </w:trPr>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rPr>
            </w:pPr>
            <w:r w:rsidRPr="00226ACD">
              <w:rPr>
                <w:b/>
                <w:bCs/>
              </w:rPr>
              <w:t>Цель:</w:t>
            </w:r>
            <w:r>
              <w:rPr>
                <w:b/>
                <w:bCs/>
              </w:rPr>
              <w:t xml:space="preserve"> </w:t>
            </w:r>
            <w:r w:rsidRPr="00226ACD">
              <w:rPr>
                <w:bCs/>
              </w:rPr>
              <w:t>Создание в системе дошкольного образования равных условий для реализации возможностей современного качественного образования и позитивной социализации детей</w:t>
            </w:r>
          </w:p>
        </w:tc>
      </w:tr>
      <w:tr w:rsidR="004828B7" w:rsidRPr="00226ACD" w:rsidTr="00445E4C">
        <w:trPr>
          <w:trHeight w:val="413"/>
        </w:trPr>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rPr>
                <w:b/>
              </w:rPr>
            </w:pPr>
            <w:r w:rsidRPr="00226ACD">
              <w:rPr>
                <w:b/>
              </w:rPr>
              <w:t xml:space="preserve">Задача 1. </w:t>
            </w:r>
            <w:r w:rsidRPr="00226ACD">
              <w:rPr>
                <w:bCs/>
              </w:rPr>
              <w:t>Обеспечение государственных гарантий доступности дошкольного образования</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1.1.1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rPr>
              <w:t>Охват детей в возрасте от 1,5 до 7 лет  дошкольным образованием</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jc w:val="center"/>
              <w:outlineLvl w:val="3"/>
              <w:rPr>
                <w:bCs/>
                <w:sz w:val="20"/>
                <w:szCs w:val="20"/>
              </w:rPr>
            </w:pPr>
            <w:r w:rsidRPr="00226ACD">
              <w:rPr>
                <w:bCs/>
                <w:sz w:val="20"/>
                <w:szCs w:val="20"/>
              </w:rPr>
              <w:t>42</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42</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43</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45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47</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highlight w:val="red"/>
              </w:rPr>
            </w:pPr>
            <w:r w:rsidRPr="00226ACD">
              <w:rPr>
                <w:bCs/>
                <w:sz w:val="20"/>
                <w:szCs w:val="20"/>
              </w:rPr>
              <w:t>50</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1.1.2</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color w:val="FF0000"/>
                <w:sz w:val="20"/>
                <w:szCs w:val="20"/>
              </w:rPr>
            </w:pPr>
            <w:r w:rsidRPr="00226ACD">
              <w:t>Доля зданий ДОУ, требующих технической модернизации (реконструкции, ремонта)</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jc w:val="center"/>
              <w:outlineLvl w:val="3"/>
              <w:rPr>
                <w:bCs/>
                <w:sz w:val="20"/>
                <w:szCs w:val="20"/>
              </w:rPr>
            </w:pPr>
            <w:r w:rsidRPr="00226ACD">
              <w:rPr>
                <w:bCs/>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11</w:t>
            </w:r>
          </w:p>
        </w:tc>
        <w:tc>
          <w:tcPr>
            <w:tcW w:w="567" w:type="dxa"/>
            <w:tcBorders>
              <w:top w:val="single" w:sz="4" w:space="0" w:color="auto"/>
              <w:left w:val="single" w:sz="4" w:space="0" w:color="auto"/>
              <w:bottom w:val="nil"/>
              <w:right w:val="single" w:sz="4" w:space="0" w:color="auto"/>
            </w:tcBorders>
          </w:tcPr>
          <w:p w:rsidR="004828B7" w:rsidRPr="00226ACD" w:rsidRDefault="004828B7" w:rsidP="00445E4C">
            <w:pPr>
              <w:rPr>
                <w:sz w:val="20"/>
                <w:szCs w:val="20"/>
              </w:rPr>
            </w:pPr>
            <w:r w:rsidRPr="00226ACD">
              <w:rPr>
                <w:sz w:val="20"/>
                <w:szCs w:val="20"/>
              </w:rPr>
              <w:t>10</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rPr>
            </w:pPr>
            <w:r w:rsidRPr="00226ACD">
              <w:rPr>
                <w:b/>
                <w:bCs/>
              </w:rPr>
              <w:t>Задача 2.</w:t>
            </w:r>
            <w:r w:rsidRPr="00226ACD">
              <w:rPr>
                <w:bCs/>
              </w:rPr>
              <w:t>Создание условий для повышения эффективности и качества дошкольного образования</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1.2.1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color w:val="FF0000"/>
                <w:sz w:val="20"/>
                <w:szCs w:val="20"/>
              </w:rPr>
            </w:pPr>
            <w:r w:rsidRPr="00226ACD">
              <w:t>Обновление   материально – технической   базы  дошкольных образовательных учреждений</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jc w:val="center"/>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jc w:val="center"/>
              <w:outlineLvl w:val="3"/>
              <w:rPr>
                <w:bCs/>
                <w:sz w:val="20"/>
                <w:szCs w:val="20"/>
              </w:rPr>
            </w:pPr>
            <w:r w:rsidRPr="00226ACD">
              <w:rPr>
                <w:bCs/>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50</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52</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54</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ind w:right="-31"/>
              <w:outlineLvl w:val="3"/>
              <w:rPr>
                <w:bCs/>
                <w:sz w:val="20"/>
                <w:szCs w:val="20"/>
              </w:rPr>
            </w:pPr>
            <w:r w:rsidRPr="00226ACD">
              <w:rPr>
                <w:bCs/>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r w:rsidRPr="00226ACD">
              <w:rPr>
                <w:bCs/>
                <w:sz w:val="20"/>
                <w:szCs w:val="20"/>
              </w:rPr>
              <w:t>58</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jc w:val="center"/>
              <w:rPr>
                <w:b/>
                <w:sz w:val="20"/>
                <w:szCs w:val="20"/>
              </w:rPr>
            </w:pPr>
            <w:r w:rsidRPr="00226ACD">
              <w:rPr>
                <w:b/>
                <w:sz w:val="20"/>
                <w:szCs w:val="20"/>
              </w:rPr>
              <w:t>2.</w:t>
            </w:r>
            <w:r w:rsidRPr="00226ACD">
              <w:rPr>
                <w:b/>
                <w:bCs/>
                <w:kern w:val="3"/>
              </w:rPr>
              <w:t xml:space="preserve"> Муниципальная подпрограмма </w:t>
            </w:r>
            <w:r w:rsidRPr="00226ACD">
              <w:rPr>
                <w:b/>
                <w:color w:val="000000"/>
              </w:rPr>
              <w:t xml:space="preserve"> «Повышение качества и доступности общего образования</w:t>
            </w:r>
            <w:r w:rsidRPr="00226ACD">
              <w:rPr>
                <w:b/>
              </w:rPr>
              <w:t>»</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r w:rsidRPr="00226ACD">
              <w:rPr>
                <w:b/>
                <w:bCs/>
              </w:rPr>
              <w:t>Цель:</w:t>
            </w:r>
            <w:r w:rsidRPr="00226ACD">
              <w:t xml:space="preserve">  Организация предоставления и повышение качества общего образования по основным общеобразовательным программам на территории Чернышевского района, обеспечение равного доступа к качественному образованию для всех категорий детей</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rPr>
                <w:color w:val="FF0000"/>
              </w:rPr>
            </w:pPr>
            <w:r w:rsidRPr="00226ACD">
              <w:rPr>
                <w:b/>
              </w:rPr>
              <w:t>Задача</w:t>
            </w:r>
            <w:proofErr w:type="gramStart"/>
            <w:r w:rsidRPr="00226ACD">
              <w:rPr>
                <w:b/>
              </w:rPr>
              <w:t>1</w:t>
            </w:r>
            <w:proofErr w:type="gramEnd"/>
            <w:r w:rsidRPr="00226ACD">
              <w:t>.Обновление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2.1.1</w:t>
            </w:r>
          </w:p>
        </w:tc>
        <w:tc>
          <w:tcPr>
            <w:tcW w:w="8539"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tabs>
                <w:tab w:val="left" w:pos="451"/>
              </w:tabs>
            </w:pPr>
            <w:r w:rsidRPr="00226ACD">
              <w:rPr>
                <w:rStyle w:val="295pt"/>
              </w:rPr>
              <w:t>Доля образовательных организаций общего образования, реализующих федеральные проекты в рамках   национального проекта «Образование»</w:t>
            </w:r>
          </w:p>
          <w:p w:rsidR="004828B7" w:rsidRPr="00226ACD" w:rsidRDefault="004828B7" w:rsidP="00445E4C">
            <w:pPr>
              <w:spacing w:before="100" w:beforeAutospacing="1" w:after="100" w:afterAutospacing="1"/>
              <w:outlineLvl w:val="3"/>
              <w:rPr>
                <w:bCs/>
                <w:color w:val="FF0000"/>
                <w:sz w:val="20"/>
                <w:szCs w:val="20"/>
              </w:rPr>
            </w:pP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lastRenderedPageBreak/>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71</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95</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color w:val="FF0000"/>
                <w:kern w:val="3"/>
                <w:sz w:val="20"/>
                <w:szCs w:val="20"/>
              </w:rPr>
            </w:pPr>
            <w:r w:rsidRPr="00226ACD">
              <w:rPr>
                <w:b/>
                <w:bCs/>
                <w:sz w:val="20"/>
                <w:szCs w:val="20"/>
              </w:rPr>
              <w:lastRenderedPageBreak/>
              <w:t>Задача 2.</w:t>
            </w:r>
            <w:r w:rsidRPr="00226ACD">
              <w:rPr>
                <w:color w:val="000000"/>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2.1.2</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rPr>
            </w:pPr>
            <w:r w:rsidRPr="00226ACD">
              <w:t>Доля  зданий</w:t>
            </w:r>
            <w:r>
              <w:t xml:space="preserve"> </w:t>
            </w:r>
            <w:r w:rsidRPr="00226ACD">
              <w:t>общеобразовательных учреждений,   требующих   технической модернизации (реконструкции, ремонта)</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42,8</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42,8</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42,8</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23,8</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14</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hideMark/>
          </w:tcPr>
          <w:p w:rsidR="004828B7" w:rsidRPr="00226ACD" w:rsidRDefault="004828B7" w:rsidP="00445E4C">
            <w:pPr>
              <w:spacing w:before="100" w:beforeAutospacing="1" w:after="100" w:afterAutospacing="1"/>
              <w:outlineLvl w:val="3"/>
              <w:rPr>
                <w:bCs/>
                <w:sz w:val="20"/>
                <w:szCs w:val="20"/>
              </w:rPr>
            </w:pPr>
            <w:r w:rsidRPr="00226ACD">
              <w:rPr>
                <w:bCs/>
                <w:sz w:val="20"/>
                <w:szCs w:val="20"/>
              </w:rPr>
              <w:t>2.1.3</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rPr>
            </w:pPr>
            <w:r w:rsidRPr="00226ACD">
              <w:t>Обновление   материально – технической   базы  общеобразовательных учреждений</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45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45</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55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65</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70</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p>
        </w:tc>
      </w:tr>
      <w:tr w:rsidR="004828B7" w:rsidRPr="00226ACD" w:rsidTr="00445E4C">
        <w:trPr>
          <w:trHeight w:val="155"/>
        </w:trPr>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contextualSpacing/>
              <w:rPr>
                <w:color w:val="000000"/>
              </w:rPr>
            </w:pPr>
            <w:r w:rsidRPr="00226ACD">
              <w:rPr>
                <w:b/>
                <w:bCs/>
                <w:sz w:val="20"/>
                <w:szCs w:val="20"/>
              </w:rPr>
              <w:t>Задача 3.</w:t>
            </w:r>
            <w:r w:rsidRPr="00226ACD">
              <w:rPr>
                <w:color w:val="000000"/>
              </w:rPr>
              <w:t xml:space="preserve">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r w:rsidRPr="00226ACD">
              <w:rPr>
                <w:bCs/>
                <w:sz w:val="20"/>
                <w:szCs w:val="20"/>
              </w:rPr>
              <w:t>2.1.4.</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sz w:val="20"/>
                <w:szCs w:val="20"/>
              </w:rPr>
            </w:pPr>
            <w:r w:rsidRPr="00226ACD">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30</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42</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45</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50</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
                <w:bCs/>
                <w:sz w:val="20"/>
                <w:szCs w:val="20"/>
              </w:rPr>
              <w:t xml:space="preserve">Задача 4. Создание специальных условий для получения образования </w:t>
            </w:r>
            <w:proofErr w:type="gramStart"/>
            <w:r w:rsidRPr="00226ACD">
              <w:rPr>
                <w:b/>
                <w:bCs/>
                <w:sz w:val="20"/>
                <w:szCs w:val="20"/>
              </w:rPr>
              <w:t>обучающимися</w:t>
            </w:r>
            <w:proofErr w:type="gramEnd"/>
            <w:r w:rsidRPr="00226ACD">
              <w:rPr>
                <w:b/>
                <w:bCs/>
                <w:sz w:val="20"/>
                <w:szCs w:val="20"/>
              </w:rPr>
              <w:t xml:space="preserve"> с ОВЗ</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r w:rsidRPr="00226ACD">
              <w:rPr>
                <w:bCs/>
                <w:sz w:val="20"/>
                <w:szCs w:val="20"/>
              </w:rPr>
              <w:t>2.1.5</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sz w:val="20"/>
                <w:szCs w:val="20"/>
              </w:rPr>
            </w:pPr>
            <w:r w:rsidRPr="00226ACD">
              <w:t>Удельный вес численности обучающихся с ОВЗ общеобразовательных   организаций, обеспеченных сбалансированным двухразовым  питанием,  от общей численности обучающихся общеобразовательных организаций</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7</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rFonts w:cs="Tahoma"/>
                <w:bCs/>
                <w:kern w:val="3"/>
                <w:sz w:val="20"/>
                <w:szCs w:val="20"/>
              </w:rPr>
              <w:t>9</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sidRPr="00226ACD">
              <w:rPr>
                <w:b/>
                <w:sz w:val="20"/>
                <w:szCs w:val="20"/>
              </w:rPr>
              <w:t>3.</w:t>
            </w:r>
            <w:r w:rsidRPr="00226ACD">
              <w:rPr>
                <w:b/>
                <w:bCs/>
                <w:kern w:val="3"/>
              </w:rPr>
              <w:t xml:space="preserve"> Муниципальная подпрограмма </w:t>
            </w:r>
            <w:r w:rsidRPr="00226ACD">
              <w:rPr>
                <w:b/>
                <w:color w:val="000000"/>
              </w:rPr>
              <w:t xml:space="preserve"> «Повышение качества и доступности дополнительного образования</w:t>
            </w:r>
            <w:r w:rsidRPr="00226ACD">
              <w:rPr>
                <w:b/>
              </w:rPr>
              <w:t>»</w:t>
            </w:r>
          </w:p>
        </w:tc>
      </w:tr>
      <w:tr w:rsidR="004828B7" w:rsidRPr="00226ACD" w:rsidTr="00445E4C">
        <w:trPr>
          <w:trHeight w:val="199"/>
        </w:trPr>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
                <w:bCs/>
                <w:sz w:val="20"/>
                <w:szCs w:val="20"/>
              </w:rPr>
              <w:t>Цель:</w:t>
            </w:r>
            <w:r>
              <w:rPr>
                <w:b/>
                <w:bCs/>
                <w:sz w:val="20"/>
                <w:szCs w:val="20"/>
              </w:rPr>
              <w:t xml:space="preserve"> </w:t>
            </w:r>
            <w:r w:rsidRPr="00226ACD">
              <w:rPr>
                <w:sz w:val="20"/>
                <w:szCs w:val="20"/>
              </w:rPr>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4828B7" w:rsidRPr="00226ACD" w:rsidTr="00445E4C">
        <w:trPr>
          <w:trHeight w:val="199"/>
        </w:trPr>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
                <w:sz w:val="20"/>
                <w:szCs w:val="20"/>
              </w:rPr>
              <w:t>Задача 1.</w:t>
            </w:r>
            <w:r w:rsidRPr="00226ACD">
              <w:rPr>
                <w:sz w:val="20"/>
                <w:szCs w:val="20"/>
              </w:rPr>
              <w:t xml:space="preserve">Создание условий для повышения эффективности системы дополнительного образования. </w:t>
            </w:r>
          </w:p>
        </w:tc>
      </w:tr>
      <w:tr w:rsidR="004828B7" w:rsidRPr="00226ACD" w:rsidTr="00445E4C">
        <w:trPr>
          <w:trHeight w:val="295"/>
        </w:trPr>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bCs/>
                <w:sz w:val="20"/>
                <w:szCs w:val="20"/>
              </w:rPr>
              <w:t>1.1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rStyle w:val="fontstyle01"/>
                <w:sz w:val="20"/>
                <w:szCs w:val="20"/>
              </w:rPr>
              <w:t>Удельный вес</w:t>
            </w:r>
            <w:r>
              <w:rPr>
                <w:rStyle w:val="fontstyle01"/>
                <w:sz w:val="20"/>
                <w:szCs w:val="20"/>
              </w:rPr>
              <w:t xml:space="preserve"> </w:t>
            </w:r>
            <w:r w:rsidRPr="00226ACD">
              <w:rPr>
                <w:rStyle w:val="fontstyle01"/>
                <w:sz w:val="20"/>
                <w:szCs w:val="20"/>
              </w:rPr>
              <w:t>численности детей,</w:t>
            </w:r>
            <w:r>
              <w:rPr>
                <w:rStyle w:val="fontstyle01"/>
                <w:sz w:val="20"/>
                <w:szCs w:val="20"/>
              </w:rPr>
              <w:t xml:space="preserve"> </w:t>
            </w:r>
            <w:r w:rsidRPr="00226ACD">
              <w:rPr>
                <w:rStyle w:val="fontstyle01"/>
                <w:sz w:val="20"/>
                <w:szCs w:val="20"/>
              </w:rPr>
              <w:t>получающих услуги</w:t>
            </w:r>
            <w:r>
              <w:rPr>
                <w:rStyle w:val="fontstyle01"/>
                <w:sz w:val="20"/>
                <w:szCs w:val="20"/>
              </w:rPr>
              <w:t xml:space="preserve"> </w:t>
            </w:r>
            <w:r w:rsidRPr="00226ACD">
              <w:rPr>
                <w:rStyle w:val="fontstyle01"/>
                <w:sz w:val="20"/>
                <w:szCs w:val="20"/>
              </w:rPr>
              <w:t>дополнительного</w:t>
            </w:r>
            <w:r>
              <w:rPr>
                <w:rStyle w:val="fontstyle01"/>
                <w:sz w:val="20"/>
                <w:szCs w:val="20"/>
              </w:rPr>
              <w:t xml:space="preserve"> </w:t>
            </w:r>
            <w:r w:rsidRPr="00226ACD">
              <w:rPr>
                <w:rStyle w:val="fontstyle01"/>
                <w:sz w:val="20"/>
                <w:szCs w:val="20"/>
              </w:rPr>
              <w:t>образования, в общей</w:t>
            </w:r>
            <w:r w:rsidRPr="00226ACD">
              <w:rPr>
                <w:color w:val="000000"/>
                <w:sz w:val="36"/>
                <w:szCs w:val="40"/>
              </w:rPr>
              <w:br/>
            </w:r>
            <w:r w:rsidRPr="00226ACD">
              <w:rPr>
                <w:rStyle w:val="fontstyle01"/>
                <w:sz w:val="20"/>
                <w:szCs w:val="20"/>
              </w:rPr>
              <w:t>численности детей в возрасте 5 - 18 лет</w:t>
            </w:r>
          </w:p>
        </w:tc>
        <w:tc>
          <w:tcPr>
            <w:tcW w:w="816"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47,6</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951F3F"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951F3F">
              <w:rPr>
                <w:bCs/>
                <w:sz w:val="20"/>
                <w:szCs w:val="20"/>
              </w:rPr>
              <w:t>73</w:t>
            </w:r>
          </w:p>
        </w:tc>
        <w:tc>
          <w:tcPr>
            <w:tcW w:w="817" w:type="dxa"/>
            <w:tcBorders>
              <w:top w:val="single" w:sz="4" w:space="0" w:color="auto"/>
              <w:left w:val="single" w:sz="4" w:space="0" w:color="auto"/>
              <w:bottom w:val="single" w:sz="4" w:space="0" w:color="auto"/>
              <w:right w:val="single" w:sz="4" w:space="0" w:color="auto"/>
            </w:tcBorders>
            <w:vAlign w:val="center"/>
          </w:tcPr>
          <w:p w:rsidR="004828B7" w:rsidRPr="00951F3F"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951F3F">
              <w:rPr>
                <w:sz w:val="20"/>
                <w:szCs w:val="20"/>
              </w:rPr>
              <w:t>74.5</w:t>
            </w:r>
          </w:p>
        </w:tc>
        <w:tc>
          <w:tcPr>
            <w:tcW w:w="851" w:type="dxa"/>
            <w:tcBorders>
              <w:top w:val="single" w:sz="4" w:space="0" w:color="auto"/>
              <w:left w:val="single" w:sz="4" w:space="0" w:color="auto"/>
              <w:bottom w:val="single" w:sz="4" w:space="0" w:color="auto"/>
              <w:right w:val="single" w:sz="4" w:space="0" w:color="auto"/>
            </w:tcBorders>
            <w:vAlign w:val="center"/>
          </w:tcPr>
          <w:p w:rsidR="004828B7" w:rsidRPr="00951F3F"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951F3F">
              <w:rPr>
                <w:sz w:val="20"/>
                <w:szCs w:val="20"/>
              </w:rPr>
              <w:t>76</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951F3F"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951F3F">
              <w:rPr>
                <w:sz w:val="20"/>
                <w:szCs w:val="20"/>
              </w:rPr>
              <w:t>78.5</w:t>
            </w:r>
          </w:p>
        </w:tc>
        <w:tc>
          <w:tcPr>
            <w:tcW w:w="708"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rStyle w:val="295pt"/>
                <w:sz w:val="20"/>
                <w:szCs w:val="20"/>
              </w:rPr>
              <w:t>80</w:t>
            </w:r>
          </w:p>
        </w:tc>
        <w:tc>
          <w:tcPr>
            <w:tcW w:w="56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rStyle w:val="295pt"/>
                <w:sz w:val="20"/>
                <w:szCs w:val="20"/>
              </w:rPr>
              <w:t>80</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bCs/>
                <w:sz w:val="20"/>
                <w:szCs w:val="20"/>
              </w:rPr>
              <w:t>1.2</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951F3F">
              <w:rPr>
                <w:rStyle w:val="fontstyle01"/>
                <w:sz w:val="20"/>
                <w:szCs w:val="20"/>
              </w:rPr>
              <w:t xml:space="preserve">Доля детей в возрасте от 5 до 18 лет, охваченных дополнительными </w:t>
            </w:r>
            <w:proofErr w:type="spellStart"/>
            <w:r w:rsidRPr="00951F3F">
              <w:rPr>
                <w:rStyle w:val="fontstyle01"/>
                <w:sz w:val="20"/>
                <w:szCs w:val="20"/>
              </w:rPr>
              <w:t>общеразвивающими</w:t>
            </w:r>
            <w:proofErr w:type="spellEnd"/>
            <w:r w:rsidRPr="00951F3F">
              <w:rPr>
                <w:rStyle w:val="fontstyle01"/>
                <w:sz w:val="20"/>
                <w:szCs w:val="20"/>
              </w:rPr>
              <w:t xml:space="preserve"> программами технической и </w:t>
            </w:r>
            <w:proofErr w:type="spellStart"/>
            <w:proofErr w:type="gramStart"/>
            <w:r w:rsidRPr="00951F3F">
              <w:rPr>
                <w:rStyle w:val="fontstyle01"/>
                <w:sz w:val="20"/>
                <w:szCs w:val="20"/>
              </w:rPr>
              <w:t>естественно-научной</w:t>
            </w:r>
            <w:proofErr w:type="spellEnd"/>
            <w:proofErr w:type="gramEnd"/>
            <w:r w:rsidRPr="00951F3F">
              <w:rPr>
                <w:rStyle w:val="fontstyle01"/>
                <w:sz w:val="20"/>
                <w:szCs w:val="20"/>
              </w:rPr>
              <w:t xml:space="preserve"> направленности, от общего количества детей от 5 до 18 лет</w:t>
            </w:r>
          </w:p>
        </w:tc>
        <w:tc>
          <w:tcPr>
            <w:tcW w:w="816"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3,8</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3,8</w:t>
            </w:r>
          </w:p>
        </w:tc>
        <w:tc>
          <w:tcPr>
            <w:tcW w:w="81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rStyle w:val="295pt"/>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rStyle w:val="295pt"/>
                <w:sz w:val="20"/>
                <w:szCs w:val="20"/>
              </w:rPr>
              <w:t>25</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445E4C" w:rsidRDefault="004828B7" w:rsidP="00445E4C">
            <w:pPr>
              <w:widowControl w:val="0"/>
              <w:suppressAutoHyphens/>
              <w:autoSpaceDN w:val="0"/>
              <w:spacing w:before="100" w:beforeAutospacing="1" w:after="100" w:afterAutospacing="1"/>
              <w:ind w:right="-31"/>
              <w:textAlignment w:val="baseline"/>
              <w:outlineLvl w:val="3"/>
              <w:rPr>
                <w:bCs/>
                <w:kern w:val="3"/>
                <w:sz w:val="20"/>
                <w:szCs w:val="20"/>
              </w:rPr>
            </w:pPr>
            <w:r w:rsidRPr="00445E4C">
              <w:rPr>
                <w:b/>
                <w:bCs/>
                <w:sz w:val="20"/>
                <w:szCs w:val="20"/>
              </w:rPr>
              <w:t>Задача 2.</w:t>
            </w:r>
            <w:r w:rsidRPr="00445E4C">
              <w:rPr>
                <w:sz w:val="20"/>
                <w:szCs w:val="20"/>
              </w:rPr>
              <w:t xml:space="preserve"> О</w:t>
            </w:r>
            <w:r w:rsidRPr="00445E4C">
              <w:rPr>
                <w:rStyle w:val="fontstyle01"/>
                <w:rFonts w:ascii="Times New Roman" w:hAnsi="Times New Roman"/>
                <w:sz w:val="20"/>
                <w:szCs w:val="20"/>
              </w:rPr>
              <w:t>беспечение комплекса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муниципального, регионального, федерального уровней;</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bCs/>
                <w:sz w:val="20"/>
                <w:szCs w:val="20"/>
              </w:rPr>
              <w:t>2.1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sz w:val="20"/>
                <w:szCs w:val="20"/>
              </w:rPr>
              <w:t xml:space="preserve">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конкурсов, праздников, соревнований </w:t>
            </w:r>
            <w:proofErr w:type="gramStart"/>
            <w:r w:rsidRPr="00226ACD">
              <w:rPr>
                <w:sz w:val="20"/>
                <w:szCs w:val="20"/>
              </w:rPr>
              <w:t>для</w:t>
            </w:r>
            <w:proofErr w:type="gramEnd"/>
            <w:r w:rsidRPr="00226ACD">
              <w:rPr>
                <w:sz w:val="20"/>
                <w:szCs w:val="20"/>
              </w:rPr>
              <w:t xml:space="preserve"> обучающихся МР «Чернышевский район»</w:t>
            </w:r>
          </w:p>
        </w:tc>
        <w:tc>
          <w:tcPr>
            <w:tcW w:w="816"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outlineLvl w:val="3"/>
              <w:rPr>
                <w:bCs/>
                <w:sz w:val="20"/>
                <w:szCs w:val="20"/>
              </w:rPr>
            </w:pPr>
            <w:r w:rsidRPr="00226ACD">
              <w:rPr>
                <w:bCs/>
                <w:sz w:val="20"/>
                <w:szCs w:val="20"/>
              </w:rPr>
              <w:t>Ед.</w:t>
            </w:r>
          </w:p>
        </w:tc>
        <w:tc>
          <w:tcPr>
            <w:tcW w:w="102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40</w:t>
            </w:r>
          </w:p>
        </w:tc>
        <w:tc>
          <w:tcPr>
            <w:tcW w:w="81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41</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42</w:t>
            </w:r>
          </w:p>
        </w:tc>
        <w:tc>
          <w:tcPr>
            <w:tcW w:w="708"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43</w:t>
            </w:r>
          </w:p>
        </w:tc>
        <w:tc>
          <w:tcPr>
            <w:tcW w:w="56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44</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445E4C" w:rsidRDefault="004828B7" w:rsidP="00445E4C">
            <w:pPr>
              <w:widowControl w:val="0"/>
              <w:suppressAutoHyphens/>
              <w:autoSpaceDN w:val="0"/>
              <w:spacing w:before="100" w:beforeAutospacing="1" w:after="100" w:afterAutospacing="1"/>
              <w:ind w:right="-31"/>
              <w:textAlignment w:val="baseline"/>
              <w:outlineLvl w:val="3"/>
              <w:rPr>
                <w:bCs/>
                <w:kern w:val="3"/>
                <w:sz w:val="20"/>
                <w:szCs w:val="20"/>
              </w:rPr>
            </w:pPr>
            <w:r w:rsidRPr="00445E4C">
              <w:rPr>
                <w:b/>
                <w:bCs/>
                <w:sz w:val="20"/>
                <w:szCs w:val="20"/>
              </w:rPr>
              <w:t>Задача 3.</w:t>
            </w:r>
            <w:r w:rsidRPr="00445E4C">
              <w:rPr>
                <w:sz w:val="20"/>
                <w:szCs w:val="20"/>
              </w:rPr>
              <w:t>О</w:t>
            </w:r>
            <w:r w:rsidRPr="00445E4C">
              <w:rPr>
                <w:rStyle w:val="fontstyle01"/>
                <w:rFonts w:ascii="Times New Roman" w:hAnsi="Times New Roman"/>
                <w:sz w:val="20"/>
                <w:szCs w:val="20"/>
              </w:rPr>
              <w:t>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bCs/>
                <w:sz w:val="20"/>
                <w:szCs w:val="20"/>
              </w:rPr>
              <w:t>3.1</w:t>
            </w:r>
          </w:p>
        </w:tc>
        <w:tc>
          <w:tcPr>
            <w:tcW w:w="8539" w:type="dxa"/>
            <w:tcBorders>
              <w:top w:val="single" w:sz="4" w:space="0" w:color="auto"/>
              <w:left w:val="single" w:sz="4" w:space="0" w:color="auto"/>
              <w:bottom w:val="single" w:sz="4" w:space="0" w:color="auto"/>
              <w:right w:val="single" w:sz="4" w:space="0" w:color="auto"/>
            </w:tcBorders>
            <w:vAlign w:val="center"/>
          </w:tcPr>
          <w:p w:rsidR="004828B7" w:rsidRPr="00445E4C" w:rsidRDefault="004828B7" w:rsidP="00445E4C">
            <w:pPr>
              <w:spacing w:before="100" w:beforeAutospacing="1" w:after="100" w:afterAutospacing="1"/>
              <w:outlineLvl w:val="3"/>
              <w:rPr>
                <w:bCs/>
                <w:color w:val="FF0000"/>
                <w:sz w:val="20"/>
                <w:szCs w:val="20"/>
              </w:rPr>
            </w:pPr>
            <w:r w:rsidRPr="00445E4C">
              <w:rPr>
                <w:rStyle w:val="fontstyle01"/>
                <w:rFonts w:ascii="Times New Roman" w:hAnsi="Times New Roman"/>
                <w:sz w:val="20"/>
                <w:szCs w:val="20"/>
              </w:rPr>
              <w:t>Доля школьников, охваченных программами каникулярного отдыха, в общей численности детей, обучающихся в общеобразовательных организациях, в возрасте 7 - 18 лет</w:t>
            </w:r>
          </w:p>
        </w:tc>
        <w:tc>
          <w:tcPr>
            <w:tcW w:w="816"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32</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32</w:t>
            </w:r>
          </w:p>
        </w:tc>
        <w:tc>
          <w:tcPr>
            <w:tcW w:w="81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32</w:t>
            </w:r>
          </w:p>
        </w:tc>
        <w:tc>
          <w:tcPr>
            <w:tcW w:w="851"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33</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33</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
                <w:bCs/>
                <w:sz w:val="20"/>
                <w:szCs w:val="20"/>
              </w:rPr>
              <w:t>Задача 4.</w:t>
            </w:r>
            <w:r w:rsidRPr="00226ACD">
              <w:rPr>
                <w:sz w:val="20"/>
                <w:szCs w:val="20"/>
              </w:rPr>
              <w:t xml:space="preserve">Обеспечение </w:t>
            </w:r>
            <w:proofErr w:type="gramStart"/>
            <w:r w:rsidRPr="00226ACD">
              <w:rPr>
                <w:sz w:val="20"/>
                <w:szCs w:val="20"/>
              </w:rPr>
              <w:t>функционирования системы персонифицированного финансирования дополнительного образования детей</w:t>
            </w:r>
            <w:proofErr w:type="gramEnd"/>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bCs/>
                <w:sz w:val="20"/>
                <w:szCs w:val="20"/>
              </w:rPr>
              <w:lastRenderedPageBreak/>
              <w:t>4.1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color w:val="FF0000"/>
                <w:sz w:val="20"/>
                <w:szCs w:val="20"/>
              </w:rPr>
            </w:pPr>
            <w:r w:rsidRPr="00226ACD">
              <w:rPr>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816"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outlineLvl w:val="3"/>
              <w:rPr>
                <w:bCs/>
                <w:sz w:val="20"/>
                <w:szCs w:val="20"/>
              </w:rPr>
            </w:pPr>
            <w:r w:rsidRPr="00226ACD">
              <w:rPr>
                <w:bCs/>
                <w:sz w:val="20"/>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spacing w:before="100" w:beforeAutospacing="1" w:after="100" w:afterAutospacing="1"/>
              <w:jc w:val="center"/>
              <w:outlineLvl w:val="3"/>
              <w:rPr>
                <w:bCs/>
                <w:sz w:val="20"/>
                <w:szCs w:val="20"/>
              </w:rPr>
            </w:pPr>
            <w:r w:rsidRPr="00226ACD">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19</w:t>
            </w:r>
          </w:p>
        </w:tc>
        <w:tc>
          <w:tcPr>
            <w:tcW w:w="81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25</w:t>
            </w:r>
          </w:p>
        </w:tc>
        <w:tc>
          <w:tcPr>
            <w:tcW w:w="850"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25</w:t>
            </w:r>
          </w:p>
        </w:tc>
        <w:tc>
          <w:tcPr>
            <w:tcW w:w="708"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4828B7" w:rsidRPr="00226ACD" w:rsidRDefault="004828B7" w:rsidP="00445E4C">
            <w:pPr>
              <w:widowControl w:val="0"/>
              <w:suppressAutoHyphens/>
              <w:autoSpaceDN w:val="0"/>
              <w:spacing w:before="100" w:beforeAutospacing="1" w:after="100" w:afterAutospacing="1"/>
              <w:ind w:right="-31"/>
              <w:textAlignment w:val="baseline"/>
              <w:outlineLvl w:val="3"/>
              <w:rPr>
                <w:rFonts w:cs="Tahoma"/>
                <w:bCs/>
                <w:kern w:val="3"/>
                <w:sz w:val="20"/>
                <w:szCs w:val="20"/>
              </w:rPr>
            </w:pPr>
            <w:r w:rsidRPr="00226ACD">
              <w:rPr>
                <w:bCs/>
                <w:sz w:val="20"/>
                <w:szCs w:val="20"/>
              </w:rPr>
              <w:t>25</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D24830">
            <w:pPr>
              <w:pStyle w:val="ae"/>
              <w:numPr>
                <w:ilvl w:val="0"/>
                <w:numId w:val="6"/>
              </w:numPr>
              <w:suppressAutoHyphens w:val="0"/>
              <w:spacing w:before="100" w:beforeAutospacing="1" w:after="100" w:afterAutospacing="1"/>
              <w:contextualSpacing/>
              <w:jc w:val="center"/>
              <w:outlineLvl w:val="3"/>
              <w:rPr>
                <w:b/>
              </w:rPr>
            </w:pPr>
            <w:r w:rsidRPr="00226ACD">
              <w:rPr>
                <w:b/>
                <w:sz w:val="22"/>
                <w:szCs w:val="22"/>
              </w:rPr>
              <w:t>Муниципальная подпрограмма  «Содействие занятости населения Чернышевского района»</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
                <w:sz w:val="20"/>
                <w:szCs w:val="20"/>
              </w:rPr>
            </w:pPr>
            <w:r w:rsidRPr="00951F3F">
              <w:rPr>
                <w:rFonts w:eastAsia="MS Mincho"/>
                <w:b/>
              </w:rPr>
              <w:t>Цель:</w:t>
            </w:r>
            <w:r w:rsidRPr="00226ACD">
              <w:rPr>
                <w:rFonts w:eastAsia="MS Mincho"/>
              </w:rPr>
              <w:t xml:space="preserve"> </w:t>
            </w:r>
            <w:r>
              <w:rPr>
                <w:rFonts w:eastAsia="MS Mincho"/>
              </w:rPr>
              <w:t>С</w:t>
            </w:r>
            <w:r w:rsidRPr="00226ACD">
              <w:rPr>
                <w:rFonts w:eastAsia="MS Mincho"/>
              </w:rPr>
              <w:t>одействие временной занятости подростков в период каникул и в свободное от учебы время.</w:t>
            </w:r>
          </w:p>
        </w:tc>
      </w:tr>
      <w:tr w:rsidR="004828B7" w:rsidRPr="00226ACD" w:rsidTr="00445E4C">
        <w:tc>
          <w:tcPr>
            <w:tcW w:w="15735" w:type="dxa"/>
            <w:gridSpan w:val="10"/>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rFonts w:eastAsia="MS Mincho"/>
              </w:rPr>
            </w:pPr>
            <w:r w:rsidRPr="00951F3F">
              <w:rPr>
                <w:rFonts w:eastAsia="MS Mincho"/>
                <w:b/>
              </w:rPr>
              <w:t>Задача</w:t>
            </w:r>
            <w:r w:rsidRPr="00226ACD">
              <w:rPr>
                <w:rFonts w:eastAsia="MS Mincho"/>
              </w:rPr>
              <w:t>: Реализация мероприятий активной политики занятости населения в части трудоустройства несовершеннолетних граждан.</w:t>
            </w:r>
          </w:p>
        </w:tc>
      </w:tr>
      <w:tr w:rsidR="004828B7" w:rsidRPr="00226ACD" w:rsidTr="00445E4C">
        <w:tc>
          <w:tcPr>
            <w:tcW w:w="71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r w:rsidRPr="00226ACD">
              <w:rPr>
                <w:bCs/>
                <w:sz w:val="20"/>
                <w:szCs w:val="20"/>
              </w:rPr>
              <w:t>4.1</w:t>
            </w:r>
          </w:p>
        </w:tc>
        <w:tc>
          <w:tcPr>
            <w:tcW w:w="8539"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pStyle w:val="affa"/>
              <w:rPr>
                <w:rFonts w:ascii="Times New Roman" w:eastAsia="MS Mincho" w:hAnsi="Times New Roman"/>
                <w:sz w:val="24"/>
                <w:szCs w:val="24"/>
              </w:rPr>
            </w:pPr>
            <w:r w:rsidRPr="00226ACD">
              <w:rPr>
                <w:rFonts w:ascii="Times New Roman" w:eastAsia="MS Mincho" w:hAnsi="Times New Roman"/>
                <w:sz w:val="24"/>
                <w:szCs w:val="24"/>
              </w:rPr>
              <w:t xml:space="preserve">Обеспечение временной занятостью  несовершеннолетних граждан в возрасте от 14 до 18 лет в свободное от учебы время. </w:t>
            </w:r>
          </w:p>
        </w:tc>
        <w:tc>
          <w:tcPr>
            <w:tcW w:w="816"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outlineLvl w:val="3"/>
              <w:rPr>
                <w:bCs/>
                <w:sz w:val="20"/>
                <w:szCs w:val="20"/>
              </w:rPr>
            </w:pPr>
            <w:r>
              <w:rPr>
                <w:bCs/>
                <w:sz w:val="20"/>
                <w:szCs w:val="20"/>
              </w:rPr>
              <w:t>чел.</w:t>
            </w:r>
          </w:p>
        </w:tc>
        <w:tc>
          <w:tcPr>
            <w:tcW w:w="102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spacing w:before="100" w:beforeAutospacing="1" w:after="100" w:afterAutospacing="1"/>
              <w:jc w:val="center"/>
              <w:outlineLvl w:val="3"/>
              <w:rPr>
                <w:bCs/>
                <w:sz w:val="20"/>
                <w:szCs w:val="20"/>
              </w:rPr>
            </w:pPr>
            <w:r>
              <w:rPr>
                <w:bCs/>
                <w:sz w:val="20"/>
                <w:szCs w:val="20"/>
              </w:rPr>
              <w:t>175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68</w:t>
            </w:r>
          </w:p>
        </w:tc>
        <w:tc>
          <w:tcPr>
            <w:tcW w:w="81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78</w:t>
            </w:r>
          </w:p>
        </w:tc>
        <w:tc>
          <w:tcPr>
            <w:tcW w:w="708"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4828B7" w:rsidRPr="00226ACD" w:rsidRDefault="004828B7" w:rsidP="00445E4C">
            <w:pPr>
              <w:widowControl w:val="0"/>
              <w:suppressAutoHyphens/>
              <w:autoSpaceDN w:val="0"/>
              <w:spacing w:before="100" w:beforeAutospacing="1" w:after="100" w:afterAutospacing="1"/>
              <w:ind w:right="-31"/>
              <w:jc w:val="center"/>
              <w:textAlignment w:val="baseline"/>
              <w:outlineLvl w:val="3"/>
              <w:rPr>
                <w:rFonts w:cs="Tahoma"/>
                <w:bCs/>
                <w:kern w:val="3"/>
                <w:sz w:val="20"/>
                <w:szCs w:val="20"/>
              </w:rPr>
            </w:pPr>
            <w:r>
              <w:rPr>
                <w:rFonts w:cs="Tahoma"/>
                <w:bCs/>
                <w:kern w:val="3"/>
                <w:sz w:val="20"/>
                <w:szCs w:val="20"/>
              </w:rPr>
              <w:t>85</w:t>
            </w:r>
          </w:p>
        </w:tc>
      </w:tr>
    </w:tbl>
    <w:p w:rsidR="004828B7" w:rsidRPr="00445E4C" w:rsidRDefault="004828B7" w:rsidP="004828B7">
      <w:pPr>
        <w:spacing w:before="100" w:beforeAutospacing="1" w:after="100" w:afterAutospacing="1"/>
        <w:jc w:val="center"/>
        <w:outlineLvl w:val="3"/>
        <w:rPr>
          <w:b/>
          <w:bCs/>
          <w:sz w:val="18"/>
          <w:szCs w:val="18"/>
        </w:rPr>
      </w:pPr>
      <w:r w:rsidRPr="00445E4C">
        <w:rPr>
          <w:b/>
          <w:bCs/>
          <w:sz w:val="18"/>
          <w:szCs w:val="18"/>
        </w:rPr>
        <w:t>Таблица № 2. Информация об основных мероприятиях муниципальной программы</w:t>
      </w:r>
    </w:p>
    <w:tbl>
      <w:tblPr>
        <w:tblpPr w:leftFromText="180" w:rightFromText="180" w:vertAnchor="text" w:tblpX="115" w:tblpY="1"/>
        <w:tblOverlap w:val="neve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164"/>
        <w:gridCol w:w="1843"/>
        <w:gridCol w:w="859"/>
        <w:gridCol w:w="852"/>
        <w:gridCol w:w="91"/>
        <w:gridCol w:w="19"/>
        <w:gridCol w:w="2440"/>
        <w:gridCol w:w="28"/>
        <w:gridCol w:w="2377"/>
        <w:gridCol w:w="22"/>
        <w:gridCol w:w="3258"/>
      </w:tblGrid>
      <w:tr w:rsidR="004828B7" w:rsidRPr="00445E4C" w:rsidTr="00445E4C">
        <w:trPr>
          <w:tblHeader/>
        </w:trPr>
        <w:tc>
          <w:tcPr>
            <w:tcW w:w="245" w:type="pct"/>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proofErr w:type="spellStart"/>
            <w:proofErr w:type="gramStart"/>
            <w:r w:rsidRPr="00445E4C">
              <w:rPr>
                <w:bCs/>
                <w:sz w:val="18"/>
                <w:szCs w:val="18"/>
              </w:rPr>
              <w:t>п</w:t>
            </w:r>
            <w:proofErr w:type="spellEnd"/>
            <w:proofErr w:type="gramEnd"/>
            <w:r w:rsidRPr="00445E4C">
              <w:rPr>
                <w:bCs/>
                <w:sz w:val="18"/>
                <w:szCs w:val="18"/>
              </w:rPr>
              <w:t>/</w:t>
            </w:r>
            <w:proofErr w:type="spellStart"/>
            <w:r w:rsidRPr="00445E4C">
              <w:rPr>
                <w:bCs/>
                <w:sz w:val="18"/>
                <w:szCs w:val="18"/>
              </w:rPr>
              <w:t>п</w:t>
            </w:r>
            <w:proofErr w:type="spellEnd"/>
          </w:p>
        </w:tc>
        <w:tc>
          <w:tcPr>
            <w:tcW w:w="1006" w:type="pct"/>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Номер и наименование основного мероприятия</w:t>
            </w:r>
          </w:p>
        </w:tc>
        <w:tc>
          <w:tcPr>
            <w:tcW w:w="586" w:type="pct"/>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Ответственный исполнитель, соисполнитель, участник</w:t>
            </w:r>
          </w:p>
        </w:tc>
        <w:tc>
          <w:tcPr>
            <w:tcW w:w="573" w:type="pct"/>
            <w:gridSpan w:val="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Срок  реализации</w:t>
            </w:r>
          </w:p>
        </w:tc>
        <w:tc>
          <w:tcPr>
            <w:tcW w:w="791" w:type="pct"/>
            <w:gridSpan w:val="3"/>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Ожидаемый непосредственный результат (краткое описание)</w:t>
            </w:r>
          </w:p>
        </w:tc>
        <w:tc>
          <w:tcPr>
            <w:tcW w:w="763" w:type="pct"/>
            <w:gridSpan w:val="2"/>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Последствия не реализации мероприятия</w:t>
            </w:r>
          </w:p>
        </w:tc>
        <w:tc>
          <w:tcPr>
            <w:tcW w:w="1036" w:type="pct"/>
            <w:vMerge w:val="restar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Связь с целевыми показателями (индикаторами) муниципальной программы</w:t>
            </w:r>
          </w:p>
        </w:tc>
      </w:tr>
      <w:tr w:rsidR="004828B7" w:rsidRPr="00445E4C" w:rsidTr="00445E4C">
        <w:trPr>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c>
          <w:tcPr>
            <w:tcW w:w="273" w:type="pct"/>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начало реализации</w:t>
            </w:r>
          </w:p>
        </w:tc>
        <w:tc>
          <w:tcPr>
            <w:tcW w:w="300" w:type="pct"/>
            <w:gridSpan w:val="2"/>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Cs/>
                <w:sz w:val="18"/>
                <w:szCs w:val="18"/>
              </w:rPr>
              <w:t>окончание реализации</w:t>
            </w:r>
          </w:p>
        </w:tc>
        <w:tc>
          <w:tcPr>
            <w:tcW w:w="791" w:type="pct"/>
            <w:gridSpan w:val="3"/>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c>
          <w:tcPr>
            <w:tcW w:w="763" w:type="pct"/>
            <w:gridSpan w:val="2"/>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4828B7" w:rsidRPr="00445E4C" w:rsidRDefault="004828B7" w:rsidP="00445E4C">
            <w:pPr>
              <w:rPr>
                <w:bCs/>
                <w:sz w:val="18"/>
                <w:szCs w:val="18"/>
              </w:rPr>
            </w:pP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jc w:val="center"/>
              <w:rPr>
                <w:b/>
                <w:sz w:val="18"/>
                <w:szCs w:val="18"/>
                <w:highlight w:val="yellow"/>
              </w:rPr>
            </w:pPr>
            <w:r w:rsidRPr="00445E4C">
              <w:rPr>
                <w:b/>
                <w:sz w:val="18"/>
                <w:szCs w:val="18"/>
              </w:rPr>
              <w:t>Муниципальная программа «Развитие системы образования муниципального района «Чернышевский район» на 2021-2025 годы»</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pStyle w:val="1"/>
              <w:spacing w:line="276" w:lineRule="auto"/>
              <w:rPr>
                <w:sz w:val="18"/>
                <w:szCs w:val="18"/>
              </w:rPr>
            </w:pPr>
            <w:r w:rsidRPr="00445E4C">
              <w:rPr>
                <w:sz w:val="18"/>
                <w:szCs w:val="18"/>
              </w:rPr>
              <w:t>1.Муниципальная подпрограмма «Повышение качества и доступности дошкольного образования»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18"/>
                <w:szCs w:val="18"/>
              </w:rPr>
            </w:pPr>
            <w:r w:rsidRPr="00445E4C">
              <w:rPr>
                <w:b/>
                <w:bCs/>
                <w:sz w:val="18"/>
                <w:szCs w:val="18"/>
              </w:rPr>
              <w:t xml:space="preserve">Цель: </w:t>
            </w:r>
            <w:r w:rsidRPr="00445E4C">
              <w:rPr>
                <w:bCs/>
                <w:sz w:val="18"/>
                <w:szCs w:val="18"/>
              </w:rPr>
              <w:t>Создание в системе дошкольного образования равных условий для реализации возможностей современного качественного образования и позитивной социализации детей</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rPr>
                <w:sz w:val="18"/>
                <w:szCs w:val="18"/>
              </w:rPr>
            </w:pPr>
            <w:r w:rsidRPr="00445E4C">
              <w:rPr>
                <w:b/>
                <w:sz w:val="18"/>
                <w:szCs w:val="18"/>
              </w:rPr>
              <w:t xml:space="preserve">Задача 1. </w:t>
            </w: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МДОУ </w:t>
            </w:r>
            <w:proofErr w:type="spellStart"/>
            <w:r w:rsidRPr="00445E4C">
              <w:rPr>
                <w:bCs/>
                <w:sz w:val="18"/>
                <w:szCs w:val="18"/>
              </w:rPr>
              <w:t>д</w:t>
            </w:r>
            <w:proofErr w:type="spellEnd"/>
            <w:r w:rsidRPr="00445E4C">
              <w:rPr>
                <w:bCs/>
                <w:sz w:val="18"/>
                <w:szCs w:val="18"/>
              </w:rPr>
              <w:t>/с «</w:t>
            </w:r>
            <w:proofErr w:type="spellStart"/>
            <w:r w:rsidRPr="00445E4C">
              <w:rPr>
                <w:bCs/>
                <w:sz w:val="18"/>
                <w:szCs w:val="18"/>
              </w:rPr>
              <w:t>Черёмушки</w:t>
            </w:r>
            <w:proofErr w:type="spellEnd"/>
            <w:r w:rsidRPr="00445E4C">
              <w:rPr>
                <w:bCs/>
                <w:sz w:val="18"/>
                <w:szCs w:val="18"/>
              </w:rPr>
              <w:t xml:space="preserve">» с. </w:t>
            </w:r>
            <w:proofErr w:type="spellStart"/>
            <w:r w:rsidRPr="00445E4C">
              <w:rPr>
                <w:bCs/>
                <w:sz w:val="18"/>
                <w:szCs w:val="18"/>
              </w:rPr>
              <w:t>Мильгидун</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МДОУ </w:t>
            </w:r>
            <w:proofErr w:type="spellStart"/>
            <w:r w:rsidRPr="00445E4C">
              <w:rPr>
                <w:bCs/>
                <w:sz w:val="18"/>
                <w:szCs w:val="18"/>
              </w:rPr>
              <w:t>д</w:t>
            </w:r>
            <w:proofErr w:type="spellEnd"/>
            <w:r w:rsidRPr="00445E4C">
              <w:rPr>
                <w:bCs/>
                <w:sz w:val="18"/>
                <w:szCs w:val="18"/>
              </w:rPr>
              <w:t>/с «</w:t>
            </w:r>
            <w:proofErr w:type="spellStart"/>
            <w:r w:rsidRPr="00445E4C">
              <w:rPr>
                <w:bCs/>
                <w:sz w:val="18"/>
                <w:szCs w:val="18"/>
              </w:rPr>
              <w:t>Черёмушки</w:t>
            </w:r>
            <w:proofErr w:type="spellEnd"/>
            <w:r w:rsidRPr="00445E4C">
              <w:rPr>
                <w:bCs/>
                <w:sz w:val="18"/>
                <w:szCs w:val="18"/>
              </w:rPr>
              <w:t xml:space="preserve">» с. </w:t>
            </w:r>
            <w:proofErr w:type="spellStart"/>
            <w:r w:rsidRPr="00445E4C">
              <w:rPr>
                <w:bCs/>
                <w:sz w:val="18"/>
                <w:szCs w:val="18"/>
              </w:rPr>
              <w:t>Мильгидун</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Открытие дополнительной группы в МДОУ </w:t>
            </w:r>
            <w:proofErr w:type="spellStart"/>
            <w:r w:rsidRPr="00445E4C">
              <w:rPr>
                <w:bCs/>
                <w:sz w:val="18"/>
                <w:szCs w:val="18"/>
              </w:rPr>
              <w:t>д</w:t>
            </w:r>
            <w:proofErr w:type="spellEnd"/>
            <w:r w:rsidRPr="00445E4C">
              <w:rPr>
                <w:bCs/>
                <w:sz w:val="18"/>
                <w:szCs w:val="18"/>
              </w:rPr>
              <w:t>/с «Колобок»</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МДОУ </w:t>
            </w:r>
            <w:proofErr w:type="spellStart"/>
            <w:r w:rsidRPr="00445E4C">
              <w:rPr>
                <w:bCs/>
                <w:sz w:val="18"/>
                <w:szCs w:val="18"/>
              </w:rPr>
              <w:t>д</w:t>
            </w:r>
            <w:proofErr w:type="spellEnd"/>
            <w:r w:rsidRPr="00445E4C">
              <w:rPr>
                <w:bCs/>
                <w:sz w:val="18"/>
                <w:szCs w:val="18"/>
              </w:rPr>
              <w:t>/с «Колобок»</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proofErr w:type="gramStart"/>
            <w:r w:rsidRPr="00445E4C">
              <w:rPr>
                <w:bCs/>
                <w:sz w:val="18"/>
                <w:szCs w:val="18"/>
              </w:rPr>
              <w:t xml:space="preserve">Организация 60 дополнительных мест детского сада в здании бывшего детского сада 101 в п. Чернышевск (возврат здания в </w:t>
            </w:r>
            <w:proofErr w:type="spellStart"/>
            <w:r w:rsidRPr="00445E4C">
              <w:rPr>
                <w:bCs/>
                <w:sz w:val="18"/>
                <w:szCs w:val="18"/>
              </w:rPr>
              <w:t>мун</w:t>
            </w:r>
            <w:proofErr w:type="spellEnd"/>
            <w:r w:rsidRPr="00445E4C">
              <w:rPr>
                <w:bCs/>
                <w:sz w:val="18"/>
                <w:szCs w:val="18"/>
              </w:rPr>
              <w:t>.</w:t>
            </w:r>
            <w:proofErr w:type="gramEnd"/>
            <w:r w:rsidRPr="00445E4C">
              <w:rPr>
                <w:bCs/>
                <w:sz w:val="18"/>
                <w:szCs w:val="18"/>
              </w:rPr>
              <w:t xml:space="preserve"> </w:t>
            </w:r>
            <w:proofErr w:type="gramStart"/>
            <w:r w:rsidRPr="00445E4C">
              <w:rPr>
                <w:bCs/>
                <w:sz w:val="18"/>
                <w:szCs w:val="18"/>
              </w:rPr>
              <w:t>Собственность и проведение в нём капитального ремонта с учётом требований доступной среды)</w:t>
            </w:r>
            <w:proofErr w:type="gram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Администрация МР «Чернышевский район», </w:t>
            </w:r>
          </w:p>
          <w:p w:rsidR="004828B7" w:rsidRPr="00445E4C" w:rsidRDefault="004828B7" w:rsidP="00445E4C">
            <w:pPr>
              <w:rPr>
                <w:sz w:val="18"/>
                <w:szCs w:val="18"/>
              </w:rPr>
            </w:pPr>
            <w:r w:rsidRPr="00445E4C">
              <w:rPr>
                <w:sz w:val="18"/>
                <w:szCs w:val="18"/>
              </w:rPr>
              <w:t>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2024</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1.1.4</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Модульная пристройка к зданию детского сада «Зёрнышко» с. </w:t>
            </w:r>
            <w:proofErr w:type="spellStart"/>
            <w:r w:rsidRPr="00445E4C">
              <w:rPr>
                <w:bCs/>
                <w:sz w:val="18"/>
                <w:szCs w:val="18"/>
              </w:rPr>
              <w:t>Алеур</w:t>
            </w:r>
            <w:proofErr w:type="spellEnd"/>
            <w:r w:rsidRPr="00445E4C">
              <w:rPr>
                <w:bCs/>
                <w:sz w:val="18"/>
                <w:szCs w:val="18"/>
              </w:rPr>
              <w:t xml:space="preserve"> </w:t>
            </w:r>
            <w:r w:rsidRPr="00445E4C">
              <w:rPr>
                <w:bCs/>
                <w:sz w:val="18"/>
                <w:szCs w:val="18"/>
              </w:rPr>
              <w:lastRenderedPageBreak/>
              <w:t>на 36 мест для ясельной группы от</w:t>
            </w:r>
            <w:proofErr w:type="gramStart"/>
            <w:r w:rsidRPr="00445E4C">
              <w:rPr>
                <w:bCs/>
                <w:sz w:val="18"/>
                <w:szCs w:val="18"/>
              </w:rPr>
              <w:t>1</w:t>
            </w:r>
            <w:proofErr w:type="gramEnd"/>
            <w:r w:rsidRPr="00445E4C">
              <w:rPr>
                <w:bCs/>
                <w:sz w:val="18"/>
                <w:szCs w:val="18"/>
              </w:rPr>
              <w:t>,6 до 3 лет</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lastRenderedPageBreak/>
              <w:t xml:space="preserve">Администрация МР «Чернышевский </w:t>
            </w:r>
            <w:r w:rsidRPr="00445E4C">
              <w:rPr>
                <w:sz w:val="18"/>
                <w:szCs w:val="18"/>
              </w:rPr>
              <w:lastRenderedPageBreak/>
              <w:t xml:space="preserve">район», </w:t>
            </w:r>
          </w:p>
          <w:p w:rsidR="004828B7" w:rsidRPr="00445E4C" w:rsidRDefault="004828B7" w:rsidP="00445E4C">
            <w:pPr>
              <w:rPr>
                <w:sz w:val="18"/>
                <w:szCs w:val="18"/>
              </w:rPr>
            </w:pPr>
            <w:r w:rsidRPr="00445E4C">
              <w:rPr>
                <w:sz w:val="18"/>
                <w:szCs w:val="18"/>
              </w:rPr>
              <w:t>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Создание комфортных и безопасных условий для детей </w:t>
            </w:r>
            <w:r w:rsidRPr="00445E4C">
              <w:rPr>
                <w:sz w:val="18"/>
                <w:szCs w:val="18"/>
              </w:rPr>
              <w:lastRenderedPageBreak/>
              <w:t>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lastRenderedPageBreak/>
              <w:t xml:space="preserve">Не достижение целевого показателя  в полном </w:t>
            </w:r>
            <w:r w:rsidRPr="00445E4C">
              <w:rPr>
                <w:sz w:val="18"/>
                <w:szCs w:val="18"/>
              </w:rPr>
              <w:lastRenderedPageBreak/>
              <w:t>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 xml:space="preserve">Обеспечение государственных гарантий доступности дошкольного </w:t>
            </w:r>
            <w:r w:rsidRPr="00445E4C">
              <w:rPr>
                <w:bCs/>
                <w:sz w:val="18"/>
                <w:szCs w:val="18"/>
              </w:rPr>
              <w:lastRenderedPageBreak/>
              <w:t>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1.1.5</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Модульная пристройка к зданию детского сада «Медвежонок» с. Аксёново-Зиловское на 36 мест для ясельной группы от</w:t>
            </w:r>
            <w:proofErr w:type="gramStart"/>
            <w:r w:rsidRPr="00445E4C">
              <w:rPr>
                <w:bCs/>
                <w:sz w:val="18"/>
                <w:szCs w:val="18"/>
              </w:rPr>
              <w:t>1</w:t>
            </w:r>
            <w:proofErr w:type="gramEnd"/>
            <w:r w:rsidRPr="00445E4C">
              <w:rPr>
                <w:bCs/>
                <w:sz w:val="18"/>
                <w:szCs w:val="18"/>
              </w:rPr>
              <w:t>,6 до 3 лет</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Администрация МР «Чернышевский район», </w:t>
            </w:r>
          </w:p>
          <w:p w:rsidR="004828B7" w:rsidRPr="00445E4C" w:rsidRDefault="004828B7" w:rsidP="00445E4C">
            <w:pPr>
              <w:rPr>
                <w:sz w:val="18"/>
                <w:szCs w:val="18"/>
              </w:rPr>
            </w:pPr>
            <w:r w:rsidRPr="00445E4C">
              <w:rPr>
                <w:sz w:val="18"/>
                <w:szCs w:val="18"/>
              </w:rPr>
              <w:t>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1.1.6</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Строительство детского сада «</w:t>
            </w:r>
            <w:proofErr w:type="spellStart"/>
            <w:r w:rsidRPr="00445E4C">
              <w:rPr>
                <w:bCs/>
                <w:sz w:val="18"/>
                <w:szCs w:val="18"/>
              </w:rPr>
              <w:t>Северок</w:t>
            </w:r>
            <w:proofErr w:type="spellEnd"/>
            <w:r w:rsidRPr="00445E4C">
              <w:rPr>
                <w:bCs/>
                <w:sz w:val="18"/>
                <w:szCs w:val="18"/>
              </w:rPr>
              <w:t>» в п. Чернышевск</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Администрация МР «Чернышевский район», </w:t>
            </w:r>
          </w:p>
          <w:p w:rsidR="004828B7" w:rsidRPr="00445E4C" w:rsidRDefault="004828B7" w:rsidP="00445E4C">
            <w:pPr>
              <w:rPr>
                <w:sz w:val="18"/>
                <w:szCs w:val="18"/>
              </w:rPr>
            </w:pPr>
            <w:r w:rsidRPr="00445E4C">
              <w:rPr>
                <w:sz w:val="18"/>
                <w:szCs w:val="18"/>
              </w:rPr>
              <w:t>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1.1.7</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МДОУ </w:t>
            </w:r>
            <w:proofErr w:type="spellStart"/>
            <w:r w:rsidRPr="00445E4C">
              <w:rPr>
                <w:bCs/>
                <w:sz w:val="18"/>
                <w:szCs w:val="18"/>
              </w:rPr>
              <w:t>д</w:t>
            </w:r>
            <w:proofErr w:type="spellEnd"/>
            <w:r w:rsidRPr="00445E4C">
              <w:rPr>
                <w:bCs/>
                <w:sz w:val="18"/>
                <w:szCs w:val="18"/>
              </w:rPr>
              <w:t xml:space="preserve">/с «Колокольчик» с. </w:t>
            </w:r>
            <w:proofErr w:type="spellStart"/>
            <w:r w:rsidRPr="00445E4C">
              <w:rPr>
                <w:bCs/>
                <w:sz w:val="18"/>
                <w:szCs w:val="18"/>
              </w:rPr>
              <w:t>Урюм</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МДОУ </w:t>
            </w:r>
            <w:proofErr w:type="spellStart"/>
            <w:r w:rsidRPr="00445E4C">
              <w:rPr>
                <w:bCs/>
                <w:sz w:val="18"/>
                <w:szCs w:val="18"/>
              </w:rPr>
              <w:t>д</w:t>
            </w:r>
            <w:proofErr w:type="spellEnd"/>
            <w:r w:rsidRPr="00445E4C">
              <w:rPr>
                <w:bCs/>
                <w:sz w:val="18"/>
                <w:szCs w:val="18"/>
              </w:rPr>
              <w:t xml:space="preserve">/с «Колокольчик» с. </w:t>
            </w:r>
            <w:proofErr w:type="spellStart"/>
            <w:r w:rsidRPr="00445E4C">
              <w:rPr>
                <w:bCs/>
                <w:sz w:val="18"/>
                <w:szCs w:val="18"/>
              </w:rPr>
              <w:t>Урюм</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1.1.8</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Установка и демонтаж АПС</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w:t>
            </w:r>
          </w:p>
          <w:p w:rsidR="004828B7" w:rsidRPr="00445E4C" w:rsidRDefault="004828B7" w:rsidP="00445E4C">
            <w:pPr>
              <w:rPr>
                <w:sz w:val="18"/>
                <w:szCs w:val="18"/>
              </w:rPr>
            </w:pPr>
            <w:r w:rsidRPr="00445E4C">
              <w:rPr>
                <w:sz w:val="18"/>
                <w:szCs w:val="18"/>
              </w:rPr>
              <w:t>руководители учреждений дошкольного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Создание безопасных условий пребывания детей в дошкольных учреждениях</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1.1.9</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МДОУ </w:t>
            </w:r>
            <w:proofErr w:type="spellStart"/>
            <w:r w:rsidRPr="00445E4C">
              <w:rPr>
                <w:bCs/>
                <w:sz w:val="18"/>
                <w:szCs w:val="18"/>
              </w:rPr>
              <w:t>д</w:t>
            </w:r>
            <w:proofErr w:type="spellEnd"/>
            <w:r w:rsidRPr="00445E4C">
              <w:rPr>
                <w:bCs/>
                <w:sz w:val="18"/>
                <w:szCs w:val="18"/>
              </w:rPr>
              <w:t>/с «Теремок» (замена оконных блоков)</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w:t>
            </w:r>
          </w:p>
          <w:p w:rsidR="004828B7" w:rsidRPr="00445E4C" w:rsidRDefault="004828B7" w:rsidP="00445E4C">
            <w:pPr>
              <w:rPr>
                <w:sz w:val="18"/>
                <w:szCs w:val="18"/>
              </w:rPr>
            </w:pPr>
            <w:r w:rsidRPr="00445E4C">
              <w:rPr>
                <w:sz w:val="18"/>
                <w:szCs w:val="18"/>
              </w:rPr>
              <w:t xml:space="preserve">Руководитель </w:t>
            </w:r>
            <w:r w:rsidRPr="00445E4C">
              <w:rPr>
                <w:bCs/>
                <w:sz w:val="18"/>
                <w:szCs w:val="18"/>
              </w:rPr>
              <w:t xml:space="preserve"> МДОУ </w:t>
            </w:r>
            <w:proofErr w:type="spellStart"/>
            <w:r w:rsidRPr="00445E4C">
              <w:rPr>
                <w:bCs/>
                <w:sz w:val="18"/>
                <w:szCs w:val="18"/>
              </w:rPr>
              <w:t>д</w:t>
            </w:r>
            <w:proofErr w:type="spellEnd"/>
            <w:r w:rsidRPr="00445E4C">
              <w:rPr>
                <w:bCs/>
                <w:sz w:val="18"/>
                <w:szCs w:val="18"/>
              </w:rPr>
              <w:t>/с «Теремок</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1.1.10</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Модульная пристройка к зданию детского сада «</w:t>
            </w:r>
            <w:proofErr w:type="spellStart"/>
            <w:r w:rsidRPr="00445E4C">
              <w:rPr>
                <w:bCs/>
                <w:sz w:val="18"/>
                <w:szCs w:val="18"/>
              </w:rPr>
              <w:t>Алёнушка</w:t>
            </w:r>
            <w:proofErr w:type="spellEnd"/>
            <w:r w:rsidRPr="00445E4C">
              <w:rPr>
                <w:bCs/>
                <w:sz w:val="18"/>
                <w:szCs w:val="18"/>
              </w:rPr>
              <w:t>» п. Чернышевск на 36 мест для ясельной группы от</w:t>
            </w:r>
            <w:proofErr w:type="gramStart"/>
            <w:r w:rsidRPr="00445E4C">
              <w:rPr>
                <w:bCs/>
                <w:sz w:val="18"/>
                <w:szCs w:val="18"/>
              </w:rPr>
              <w:t>1</w:t>
            </w:r>
            <w:proofErr w:type="gramEnd"/>
            <w:r w:rsidRPr="00445E4C">
              <w:rPr>
                <w:bCs/>
                <w:sz w:val="18"/>
                <w:szCs w:val="18"/>
              </w:rPr>
              <w:t>,6 до 3 лет</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Администрация МР «Чернышевский район», </w:t>
            </w:r>
          </w:p>
          <w:p w:rsidR="004828B7" w:rsidRPr="00445E4C" w:rsidRDefault="004828B7" w:rsidP="00445E4C">
            <w:pPr>
              <w:rPr>
                <w:sz w:val="18"/>
                <w:szCs w:val="18"/>
              </w:rPr>
            </w:pPr>
            <w:r w:rsidRPr="00445E4C">
              <w:rPr>
                <w:sz w:val="18"/>
                <w:szCs w:val="18"/>
              </w:rPr>
              <w:t>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color w:val="FF0000"/>
                <w:sz w:val="18"/>
                <w:szCs w:val="18"/>
              </w:rPr>
            </w:pPr>
            <w:r w:rsidRPr="00445E4C">
              <w:rPr>
                <w:bCs/>
                <w:sz w:val="18"/>
                <w:szCs w:val="18"/>
              </w:rPr>
              <w:t>2021</w:t>
            </w:r>
          </w:p>
        </w:tc>
        <w:tc>
          <w:tcPr>
            <w:tcW w:w="271"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820" w:type="pct"/>
            <w:gridSpan w:val="4"/>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дошкольного возраста  в организациях дошкольного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дошкольного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Обеспечение государственных гарантий доступности дошкольного образования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 xml:space="preserve">Задача 2. </w:t>
            </w:r>
            <w:r w:rsidRPr="00445E4C">
              <w:rPr>
                <w:bCs/>
                <w:sz w:val="18"/>
                <w:szCs w:val="18"/>
              </w:rPr>
              <w:t>Создание условий для повышения эффективности и качества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1.2.1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 xml:space="preserve">Обновление материально-технической базы учреждений дошкольного образования (Приобретение компьютерного и  </w:t>
            </w:r>
            <w:proofErr w:type="spellStart"/>
            <w:r w:rsidRPr="00445E4C">
              <w:rPr>
                <w:bCs/>
                <w:sz w:val="18"/>
                <w:szCs w:val="18"/>
              </w:rPr>
              <w:lastRenderedPageBreak/>
              <w:t>мультимедийного</w:t>
            </w:r>
            <w:proofErr w:type="spellEnd"/>
            <w:r w:rsidRPr="00445E4C">
              <w:rPr>
                <w:bCs/>
                <w:sz w:val="18"/>
                <w:szCs w:val="18"/>
              </w:rPr>
              <w:t xml:space="preserve">  оборудования, МФУ, лицензионного программного обеспечения)</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lastRenderedPageBreak/>
              <w:t>Комитет образования, руководители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2021</w:t>
            </w:r>
          </w:p>
        </w:tc>
        <w:tc>
          <w:tcPr>
            <w:tcW w:w="306"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2025</w:t>
            </w:r>
          </w:p>
        </w:tc>
        <w:tc>
          <w:tcPr>
            <w:tcW w:w="77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 xml:space="preserve">Повышение охвата </w:t>
            </w:r>
            <w:proofErr w:type="gramStart"/>
            <w:r w:rsidRPr="00445E4C">
              <w:rPr>
                <w:sz w:val="18"/>
                <w:szCs w:val="18"/>
              </w:rPr>
              <w:t>обучающихся</w:t>
            </w:r>
            <w:proofErr w:type="gramEnd"/>
            <w:r w:rsidRPr="00445E4C">
              <w:rPr>
                <w:sz w:val="18"/>
                <w:szCs w:val="18"/>
              </w:rPr>
              <w:t xml:space="preserve"> новыми программами технической и </w:t>
            </w:r>
            <w:proofErr w:type="spellStart"/>
            <w:r w:rsidRPr="00445E4C">
              <w:rPr>
                <w:sz w:val="18"/>
                <w:szCs w:val="18"/>
              </w:rPr>
              <w:t>естественно-научной</w:t>
            </w:r>
            <w:proofErr w:type="spellEnd"/>
            <w:r w:rsidRPr="00445E4C">
              <w:rPr>
                <w:sz w:val="18"/>
                <w:szCs w:val="18"/>
              </w:rPr>
              <w:t xml:space="preserve"> </w:t>
            </w:r>
            <w:r w:rsidRPr="00445E4C">
              <w:rPr>
                <w:sz w:val="18"/>
                <w:szCs w:val="18"/>
              </w:rPr>
              <w:lastRenderedPageBreak/>
              <w:t>направленности</w:t>
            </w:r>
          </w:p>
        </w:tc>
        <w:tc>
          <w:tcPr>
            <w:tcW w:w="765"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lastRenderedPageBreak/>
              <w:t>Не достижение целевого показателя  в полном объёме</w:t>
            </w:r>
          </w:p>
        </w:tc>
        <w:tc>
          <w:tcPr>
            <w:tcW w:w="104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Создание условий для повышения эффективности и качества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lastRenderedPageBreak/>
              <w:t>1.2.2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Прохождение курсов повышения квалификации педагогами ДОУ</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outlineLvl w:val="3"/>
              <w:rPr>
                <w:sz w:val="18"/>
                <w:szCs w:val="18"/>
              </w:rPr>
            </w:pPr>
            <w:r w:rsidRPr="00445E4C">
              <w:rPr>
                <w:sz w:val="18"/>
                <w:szCs w:val="18"/>
              </w:rPr>
              <w:t>Комитет образования,</w:t>
            </w:r>
          </w:p>
          <w:p w:rsidR="004828B7" w:rsidRPr="00445E4C" w:rsidRDefault="004828B7" w:rsidP="00445E4C">
            <w:pPr>
              <w:outlineLvl w:val="3"/>
              <w:rPr>
                <w:b/>
                <w:sz w:val="18"/>
                <w:szCs w:val="18"/>
              </w:rPr>
            </w:pPr>
            <w:proofErr w:type="spellStart"/>
            <w:r w:rsidRPr="00445E4C">
              <w:rPr>
                <w:sz w:val="18"/>
                <w:szCs w:val="18"/>
              </w:rPr>
              <w:t>педогоги</w:t>
            </w:r>
            <w:proofErr w:type="spellEnd"/>
            <w:r w:rsidRPr="00445E4C">
              <w:rPr>
                <w:sz w:val="18"/>
                <w:szCs w:val="18"/>
              </w:rPr>
              <w:t xml:space="preserve"> учреждений дошкольного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2021</w:t>
            </w:r>
          </w:p>
        </w:tc>
        <w:tc>
          <w:tcPr>
            <w:tcW w:w="306"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2025</w:t>
            </w:r>
          </w:p>
        </w:tc>
        <w:tc>
          <w:tcPr>
            <w:tcW w:w="77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color w:val="000000"/>
                <w:sz w:val="18"/>
                <w:szCs w:val="18"/>
                <w:shd w:val="clear" w:color="auto" w:fill="FFFFFF"/>
              </w:rPr>
              <w:t>Совершенствование качества воспитания</w:t>
            </w:r>
          </w:p>
        </w:tc>
        <w:tc>
          <w:tcPr>
            <w:tcW w:w="765"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Не достижение целевого показателя  в полном объёме</w:t>
            </w:r>
          </w:p>
        </w:tc>
        <w:tc>
          <w:tcPr>
            <w:tcW w:w="104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Создание условий для повышения эффективности и качества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1.2.3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Проведение конкурса профессионального мастерства для воспитателей ДОУ  «Воспитатель года»</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outlineLvl w:val="3"/>
              <w:rPr>
                <w:sz w:val="18"/>
                <w:szCs w:val="18"/>
              </w:rPr>
            </w:pPr>
            <w:r w:rsidRPr="00445E4C">
              <w:rPr>
                <w:sz w:val="18"/>
                <w:szCs w:val="18"/>
              </w:rPr>
              <w:t>Комитет образования,</w:t>
            </w:r>
          </w:p>
          <w:p w:rsidR="004828B7" w:rsidRPr="00445E4C" w:rsidRDefault="004828B7" w:rsidP="00445E4C">
            <w:pPr>
              <w:outlineLvl w:val="3"/>
              <w:rPr>
                <w:b/>
                <w:sz w:val="18"/>
                <w:szCs w:val="18"/>
              </w:rPr>
            </w:pPr>
            <w:proofErr w:type="spellStart"/>
            <w:r w:rsidRPr="00445E4C">
              <w:rPr>
                <w:sz w:val="18"/>
                <w:szCs w:val="18"/>
              </w:rPr>
              <w:t>педогоги</w:t>
            </w:r>
            <w:proofErr w:type="spellEnd"/>
            <w:r w:rsidRPr="00445E4C">
              <w:rPr>
                <w:sz w:val="18"/>
                <w:szCs w:val="18"/>
              </w:rPr>
              <w:t xml:space="preserve"> учреждений дошкольного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2021</w:t>
            </w:r>
          </w:p>
        </w:tc>
        <w:tc>
          <w:tcPr>
            <w:tcW w:w="306"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2025</w:t>
            </w:r>
          </w:p>
        </w:tc>
        <w:tc>
          <w:tcPr>
            <w:tcW w:w="77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color w:val="000000"/>
                <w:sz w:val="18"/>
                <w:szCs w:val="18"/>
                <w:shd w:val="clear" w:color="auto" w:fill="FFFFFF"/>
              </w:rPr>
              <w:t>Совершенствование качества обучения и воспитания</w:t>
            </w:r>
          </w:p>
        </w:tc>
        <w:tc>
          <w:tcPr>
            <w:tcW w:w="765"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Не достижение целевого показателя  в полном объёме</w:t>
            </w:r>
          </w:p>
        </w:tc>
        <w:tc>
          <w:tcPr>
            <w:tcW w:w="104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Создание условий для повышения эффективности и качества дошкольного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1.2.4.</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 xml:space="preserve">Обновление предметно-развивающей среды ДОУ (приобретение наглядных пособий, развивающих модулей и </w:t>
            </w:r>
            <w:proofErr w:type="spellStart"/>
            <w:proofErr w:type="gramStart"/>
            <w:r w:rsidRPr="00445E4C">
              <w:rPr>
                <w:bCs/>
                <w:sz w:val="18"/>
                <w:szCs w:val="18"/>
              </w:rPr>
              <w:t>др</w:t>
            </w:r>
            <w:proofErr w:type="spellEnd"/>
            <w:proofErr w:type="gramEnd"/>
            <w:r w:rsidRPr="00445E4C">
              <w:rPr>
                <w:bCs/>
                <w:sz w:val="18"/>
                <w:szCs w:val="18"/>
              </w:rPr>
              <w:t>)</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Комитет образования, руководители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2021</w:t>
            </w:r>
          </w:p>
        </w:tc>
        <w:tc>
          <w:tcPr>
            <w:tcW w:w="306"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
                <w:sz w:val="18"/>
                <w:szCs w:val="18"/>
              </w:rPr>
              <w:t>2025</w:t>
            </w:r>
          </w:p>
        </w:tc>
        <w:tc>
          <w:tcPr>
            <w:tcW w:w="77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 xml:space="preserve">Повышение охвата </w:t>
            </w:r>
            <w:proofErr w:type="gramStart"/>
            <w:r w:rsidRPr="00445E4C">
              <w:rPr>
                <w:sz w:val="18"/>
                <w:szCs w:val="18"/>
              </w:rPr>
              <w:t>обучающихся</w:t>
            </w:r>
            <w:proofErr w:type="gramEnd"/>
            <w:r w:rsidRPr="00445E4C">
              <w:rPr>
                <w:sz w:val="18"/>
                <w:szCs w:val="18"/>
              </w:rPr>
              <w:t xml:space="preserve"> новыми программами </w:t>
            </w:r>
          </w:p>
        </w:tc>
        <w:tc>
          <w:tcPr>
            <w:tcW w:w="765"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sz w:val="18"/>
                <w:szCs w:val="18"/>
              </w:rPr>
              <w:t>Не достижение целевого показателя  в полном объёме</w:t>
            </w:r>
          </w:p>
        </w:tc>
        <w:tc>
          <w:tcPr>
            <w:tcW w:w="104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
                <w:sz w:val="18"/>
                <w:szCs w:val="18"/>
              </w:rPr>
            </w:pPr>
            <w:r w:rsidRPr="00445E4C">
              <w:rPr>
                <w:bCs/>
                <w:sz w:val="18"/>
                <w:szCs w:val="18"/>
              </w:rPr>
              <w:t>Создание условий для повышения эффективности и качества дошкольного образования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b/>
                <w:sz w:val="18"/>
                <w:szCs w:val="18"/>
              </w:rPr>
              <w:t>2.</w:t>
            </w:r>
            <w:r w:rsidRPr="00445E4C">
              <w:rPr>
                <w:b/>
                <w:bCs/>
                <w:kern w:val="3"/>
                <w:sz w:val="18"/>
                <w:szCs w:val="18"/>
              </w:rPr>
              <w:t xml:space="preserve"> Муниципальная подпрограмма </w:t>
            </w:r>
            <w:r w:rsidRPr="00445E4C">
              <w:rPr>
                <w:b/>
                <w:color w:val="000000"/>
                <w:sz w:val="18"/>
                <w:szCs w:val="18"/>
              </w:rPr>
              <w:t xml:space="preserve"> «Повышение качества и доступности общего образования</w:t>
            </w:r>
            <w:r w:rsidRPr="00445E4C">
              <w:rPr>
                <w:b/>
                <w:sz w:val="18"/>
                <w:szCs w:val="18"/>
              </w:rPr>
              <w:t>»</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bCs/>
                <w:sz w:val="18"/>
                <w:szCs w:val="18"/>
              </w:rPr>
              <w:t>Цель:</w:t>
            </w:r>
            <w:r w:rsidRPr="00445E4C">
              <w:rPr>
                <w:sz w:val="18"/>
                <w:szCs w:val="18"/>
              </w:rPr>
              <w:t xml:space="preserve">  Организация предоставления и повышение качества общего образования по основным общеобразовательным программам на территории Чернышевского района, обеспечение равного доступа к качественному образованию для всех категорий детей</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sz w:val="18"/>
                <w:szCs w:val="18"/>
              </w:rPr>
              <w:t>Задача</w:t>
            </w:r>
            <w:proofErr w:type="gramStart"/>
            <w:r w:rsidRPr="00445E4C">
              <w:rPr>
                <w:b/>
                <w:sz w:val="18"/>
                <w:szCs w:val="18"/>
              </w:rPr>
              <w:t>1</w:t>
            </w:r>
            <w:proofErr w:type="gramEnd"/>
            <w:r w:rsidRPr="00445E4C">
              <w:rPr>
                <w:sz w:val="18"/>
                <w:szCs w:val="18"/>
              </w:rPr>
              <w:t>.Обновление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2.1.1.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Внедрение модели цифровой образовательной среды  в общеобразовательных организациях в рамках федерального проекта «Цифровая образовательная среда» национального проекта «Образование» </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общеобразовательных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Повешение улучшения материально-технического оснащения, использование современных технологий в процессе обучения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Обновление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2.1.2.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Создание  в ОО центров цифрового и гуманитарного профилей  «Точка роста» в рамках регионального проекта «Современная школа» национального проекта «Образование»</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общеобразовательных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Повешение улучшения материально-технического оснащения, использование современных технологий в процессе обучения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Обновление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2.1.3.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Повышение квалификации учителей, проведение конкурсов профессионального мастерства </w:t>
            </w:r>
            <w:r w:rsidRPr="00445E4C">
              <w:rPr>
                <w:bCs/>
                <w:sz w:val="18"/>
                <w:szCs w:val="18"/>
              </w:rPr>
              <w:lastRenderedPageBreak/>
              <w:t>«Учитель года», «Лучший классный руководитель»</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lastRenderedPageBreak/>
              <w:t xml:space="preserve">Комитет образования, руководители </w:t>
            </w:r>
            <w:r w:rsidRPr="00445E4C">
              <w:rPr>
                <w:sz w:val="18"/>
                <w:szCs w:val="18"/>
              </w:rPr>
              <w:lastRenderedPageBreak/>
              <w:t>общеобразовательных учреждений, педагоги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shd w:val="clear" w:color="auto" w:fill="FFFFFF"/>
              </w:rPr>
              <w:t>Совершенствование качества обучения и воспитания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Обновление содержания начального общего, основного общего и среднего общего образования детей в </w:t>
            </w:r>
            <w:r w:rsidRPr="00445E4C">
              <w:rPr>
                <w:sz w:val="18"/>
                <w:szCs w:val="18"/>
              </w:rPr>
              <w:lastRenderedPageBreak/>
              <w:t>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bCs/>
                <w:sz w:val="18"/>
                <w:szCs w:val="18"/>
              </w:rPr>
              <w:lastRenderedPageBreak/>
              <w:t>Задача 2.</w:t>
            </w: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rPr>
          <w:trHeight w:val="616"/>
        </w:trPr>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Строительство школы на 900 мест в </w:t>
            </w:r>
            <w:proofErr w:type="spellStart"/>
            <w:r w:rsidRPr="00445E4C">
              <w:rPr>
                <w:bCs/>
                <w:sz w:val="18"/>
                <w:szCs w:val="18"/>
              </w:rPr>
              <w:t>пгт</w:t>
            </w:r>
            <w:proofErr w:type="spellEnd"/>
            <w:r w:rsidRPr="00445E4C">
              <w:rPr>
                <w:bCs/>
                <w:sz w:val="18"/>
                <w:szCs w:val="18"/>
              </w:rPr>
              <w:t>. Чернышевск</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Капитальный ремон</w:t>
            </w:r>
            <w:proofErr w:type="gramStart"/>
            <w:r w:rsidRPr="00445E4C">
              <w:rPr>
                <w:bCs/>
                <w:sz w:val="18"/>
                <w:szCs w:val="18"/>
              </w:rPr>
              <w:t>т(</w:t>
            </w:r>
            <w:proofErr w:type="gramEnd"/>
            <w:r w:rsidRPr="00445E4C">
              <w:rPr>
                <w:bCs/>
                <w:sz w:val="18"/>
                <w:szCs w:val="18"/>
              </w:rPr>
              <w:t xml:space="preserve">дошкольной группы) МОУ СОШ с. </w:t>
            </w:r>
            <w:proofErr w:type="spellStart"/>
            <w:r w:rsidRPr="00445E4C">
              <w:rPr>
                <w:bCs/>
                <w:sz w:val="18"/>
                <w:szCs w:val="18"/>
              </w:rPr>
              <w:t>Урюм</w:t>
            </w:r>
            <w:proofErr w:type="spellEnd"/>
            <w:r w:rsidRPr="00445E4C">
              <w:rPr>
                <w:bCs/>
                <w:sz w:val="18"/>
                <w:szCs w:val="18"/>
              </w:rPr>
              <w:t xml:space="preserve"> </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Администрация МР «Чернышевский район», Комитет образования, руководитель </w:t>
            </w:r>
            <w:r w:rsidRPr="00445E4C">
              <w:rPr>
                <w:bCs/>
                <w:sz w:val="18"/>
                <w:szCs w:val="18"/>
              </w:rPr>
              <w:t xml:space="preserve"> МОУ СОШ </w:t>
            </w:r>
            <w:proofErr w:type="spellStart"/>
            <w:r w:rsidRPr="00445E4C">
              <w:rPr>
                <w:bCs/>
                <w:sz w:val="18"/>
                <w:szCs w:val="18"/>
              </w:rPr>
              <w:t>с</w:t>
            </w:r>
            <w:proofErr w:type="gramStart"/>
            <w:r w:rsidRPr="00445E4C">
              <w:rPr>
                <w:bCs/>
                <w:sz w:val="18"/>
                <w:szCs w:val="18"/>
              </w:rPr>
              <w:t>.У</w:t>
            </w:r>
            <w:proofErr w:type="gramEnd"/>
            <w:r w:rsidRPr="00445E4C">
              <w:rPr>
                <w:bCs/>
                <w:sz w:val="18"/>
                <w:szCs w:val="18"/>
              </w:rPr>
              <w:t>рюм</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Строительство МОУ СОШ с. </w:t>
            </w:r>
            <w:proofErr w:type="spellStart"/>
            <w:r w:rsidRPr="00445E4C">
              <w:rPr>
                <w:bCs/>
                <w:sz w:val="18"/>
                <w:szCs w:val="18"/>
              </w:rPr>
              <w:t>Утан</w:t>
            </w:r>
            <w:proofErr w:type="spellEnd"/>
            <w:r w:rsidRPr="00445E4C">
              <w:rPr>
                <w:bCs/>
                <w:sz w:val="18"/>
                <w:szCs w:val="18"/>
              </w:rPr>
              <w:t xml:space="preserve"> на 192 места</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2.2.4</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Реконструкция МОУ СОШ </w:t>
            </w:r>
            <w:proofErr w:type="gramStart"/>
            <w:r w:rsidRPr="00445E4C">
              <w:rPr>
                <w:bCs/>
                <w:sz w:val="18"/>
                <w:szCs w:val="18"/>
              </w:rPr>
              <w:t>с</w:t>
            </w:r>
            <w:proofErr w:type="gramEnd"/>
            <w:r w:rsidRPr="00445E4C">
              <w:rPr>
                <w:bCs/>
                <w:sz w:val="18"/>
                <w:szCs w:val="18"/>
              </w:rPr>
              <w:t xml:space="preserve">. Старый </w:t>
            </w:r>
            <w:proofErr w:type="spellStart"/>
            <w:r w:rsidRPr="00445E4C">
              <w:rPr>
                <w:bCs/>
                <w:sz w:val="18"/>
                <w:szCs w:val="18"/>
              </w:rPr>
              <w:t>Олов</w:t>
            </w:r>
            <w:proofErr w:type="spellEnd"/>
            <w:r w:rsidRPr="00445E4C">
              <w:rPr>
                <w:bCs/>
                <w:sz w:val="18"/>
                <w:szCs w:val="18"/>
              </w:rPr>
              <w:t xml:space="preserve"> (замена окон)</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СОШ </w:t>
            </w:r>
            <w:proofErr w:type="gramStart"/>
            <w:r w:rsidRPr="00445E4C">
              <w:rPr>
                <w:bCs/>
                <w:sz w:val="18"/>
                <w:szCs w:val="18"/>
              </w:rPr>
              <w:t>с</w:t>
            </w:r>
            <w:proofErr w:type="gramEnd"/>
            <w:r w:rsidRPr="00445E4C">
              <w:rPr>
                <w:bCs/>
                <w:sz w:val="18"/>
                <w:szCs w:val="18"/>
              </w:rPr>
              <w:t xml:space="preserve">. Старый </w:t>
            </w:r>
            <w:proofErr w:type="spellStart"/>
            <w:r w:rsidRPr="00445E4C">
              <w:rPr>
                <w:bCs/>
                <w:sz w:val="18"/>
                <w:szCs w:val="18"/>
              </w:rPr>
              <w:t>Олов</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2.2.5</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Ремонт спортзала с. </w:t>
            </w:r>
            <w:proofErr w:type="spellStart"/>
            <w:r w:rsidRPr="00445E4C">
              <w:rPr>
                <w:bCs/>
                <w:sz w:val="18"/>
                <w:szCs w:val="18"/>
              </w:rPr>
              <w:t>Мильгидун</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ООШ с. </w:t>
            </w:r>
            <w:proofErr w:type="spellStart"/>
            <w:r w:rsidRPr="00445E4C">
              <w:rPr>
                <w:bCs/>
                <w:sz w:val="18"/>
                <w:szCs w:val="18"/>
              </w:rPr>
              <w:t>Мильгидун</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2.2.6</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Ремонт фасада МОУ СОШ п. </w:t>
            </w:r>
            <w:proofErr w:type="spellStart"/>
            <w:r w:rsidRPr="00445E4C">
              <w:rPr>
                <w:bCs/>
                <w:sz w:val="18"/>
                <w:szCs w:val="18"/>
              </w:rPr>
              <w:t>Жирекен</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СОШ п. </w:t>
            </w:r>
            <w:proofErr w:type="spellStart"/>
            <w:r w:rsidRPr="00445E4C">
              <w:rPr>
                <w:bCs/>
                <w:sz w:val="18"/>
                <w:szCs w:val="18"/>
              </w:rPr>
              <w:t>Жирекен</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2.2.7</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Ремонт спортзала МОУ СОШ п. </w:t>
            </w:r>
            <w:proofErr w:type="spellStart"/>
            <w:r w:rsidRPr="00445E4C">
              <w:rPr>
                <w:bCs/>
                <w:sz w:val="18"/>
                <w:szCs w:val="18"/>
              </w:rPr>
              <w:t>Жирекен</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СОШ п. </w:t>
            </w:r>
            <w:proofErr w:type="spellStart"/>
            <w:r w:rsidRPr="00445E4C">
              <w:rPr>
                <w:bCs/>
                <w:sz w:val="18"/>
                <w:szCs w:val="18"/>
              </w:rPr>
              <w:t>Жирекен</w:t>
            </w:r>
            <w:proofErr w:type="spellEnd"/>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2.2.8</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МОУ СОШ с. </w:t>
            </w:r>
            <w:proofErr w:type="spellStart"/>
            <w:r w:rsidRPr="00445E4C">
              <w:rPr>
                <w:bCs/>
                <w:sz w:val="18"/>
                <w:szCs w:val="18"/>
              </w:rPr>
              <w:lastRenderedPageBreak/>
              <w:t>Новоильинск</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lastRenderedPageBreak/>
              <w:t xml:space="preserve">Комитет </w:t>
            </w:r>
            <w:r w:rsidRPr="00445E4C">
              <w:rPr>
                <w:sz w:val="18"/>
                <w:szCs w:val="18"/>
              </w:rPr>
              <w:lastRenderedPageBreak/>
              <w:t xml:space="preserve">образования, руководитель </w:t>
            </w:r>
            <w:r w:rsidRPr="00445E4C">
              <w:rPr>
                <w:bCs/>
                <w:sz w:val="18"/>
                <w:szCs w:val="18"/>
              </w:rPr>
              <w:t xml:space="preserve">  МОУ СОШ с. </w:t>
            </w:r>
            <w:proofErr w:type="spellStart"/>
            <w:r w:rsidRPr="00445E4C">
              <w:rPr>
                <w:bCs/>
                <w:sz w:val="18"/>
                <w:szCs w:val="18"/>
              </w:rPr>
              <w:t>Новоильинск</w:t>
            </w:r>
            <w:proofErr w:type="spellEnd"/>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Создание комфортных и </w:t>
            </w:r>
            <w:r w:rsidRPr="00445E4C">
              <w:rPr>
                <w:sz w:val="18"/>
                <w:szCs w:val="18"/>
              </w:rPr>
              <w:lastRenderedPageBreak/>
              <w:t>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lastRenderedPageBreak/>
              <w:t xml:space="preserve">Не достижение целевого </w:t>
            </w:r>
            <w:r w:rsidRPr="00445E4C">
              <w:rPr>
                <w:sz w:val="18"/>
                <w:szCs w:val="18"/>
              </w:rPr>
              <w:lastRenderedPageBreak/>
              <w:t>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lastRenderedPageBreak/>
              <w:t xml:space="preserve">Обеспечение современных и </w:t>
            </w:r>
            <w:r w:rsidRPr="00445E4C">
              <w:rPr>
                <w:color w:val="000000"/>
                <w:sz w:val="18"/>
                <w:szCs w:val="18"/>
              </w:rPr>
              <w:lastRenderedPageBreak/>
              <w:t>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2.2.9</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Благоустройство МОУ  в целях соблюдения требований к воздушно-тепловому режиму, водоснабжения и канализации</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общеобразовательных учреждений</w:t>
            </w:r>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2.2.10</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proofErr w:type="gramStart"/>
            <w:r w:rsidRPr="00445E4C">
              <w:rPr>
                <w:bCs/>
                <w:sz w:val="18"/>
                <w:szCs w:val="18"/>
              </w:rPr>
              <w:t xml:space="preserve">Благоустройство МОУ  в целях соблюдения требований к воздушно-тепловому режиму, водоснабжения и канализации (разработка ПСД и прохождение </w:t>
            </w:r>
            <w:proofErr w:type="spellStart"/>
            <w:r w:rsidRPr="00445E4C">
              <w:rPr>
                <w:bCs/>
                <w:sz w:val="18"/>
                <w:szCs w:val="18"/>
              </w:rPr>
              <w:t>гос</w:t>
            </w:r>
            <w:proofErr w:type="spellEnd"/>
            <w:r w:rsidRPr="00445E4C">
              <w:rPr>
                <w:bCs/>
                <w:sz w:val="18"/>
                <w:szCs w:val="18"/>
              </w:rPr>
              <w:t>.</w:t>
            </w:r>
            <w:proofErr w:type="gramEnd"/>
            <w:r w:rsidRPr="00445E4C">
              <w:rPr>
                <w:bCs/>
                <w:sz w:val="18"/>
                <w:szCs w:val="18"/>
              </w:rPr>
              <w:t xml:space="preserve"> </w:t>
            </w:r>
            <w:proofErr w:type="gramStart"/>
            <w:r w:rsidRPr="00445E4C">
              <w:rPr>
                <w:bCs/>
                <w:sz w:val="18"/>
                <w:szCs w:val="18"/>
              </w:rPr>
              <w:t>Экспертизы)</w:t>
            </w:r>
            <w:proofErr w:type="gram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общеобразовательных учреждений</w:t>
            </w:r>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МОУ СОШ с. </w:t>
            </w:r>
            <w:proofErr w:type="gramStart"/>
            <w:r w:rsidRPr="00445E4C">
              <w:rPr>
                <w:bCs/>
                <w:sz w:val="18"/>
                <w:szCs w:val="18"/>
              </w:rPr>
              <w:t>Комсомольское</w:t>
            </w:r>
            <w:proofErr w:type="gramEnd"/>
            <w:r w:rsidRPr="00445E4C">
              <w:rPr>
                <w:bCs/>
                <w:sz w:val="18"/>
                <w:szCs w:val="18"/>
              </w:rPr>
              <w:t xml:space="preserve"> (2 этап)</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СОШ с. </w:t>
            </w:r>
            <w:proofErr w:type="gramStart"/>
            <w:r w:rsidRPr="00445E4C">
              <w:rPr>
                <w:bCs/>
                <w:sz w:val="18"/>
                <w:szCs w:val="18"/>
              </w:rPr>
              <w:t>Комсомольское</w:t>
            </w:r>
            <w:proofErr w:type="gram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2023</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Капитальный ремонт МОУ ООШ с. Бушулей</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ООШ с. Бушулей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Капитальный ремонт стен в МОУ ООШ </w:t>
            </w:r>
            <w:proofErr w:type="gramStart"/>
            <w:r w:rsidRPr="00445E4C">
              <w:rPr>
                <w:bCs/>
                <w:sz w:val="18"/>
                <w:szCs w:val="18"/>
              </w:rPr>
              <w:t>с</w:t>
            </w:r>
            <w:proofErr w:type="gramEnd"/>
            <w:r w:rsidRPr="00445E4C">
              <w:rPr>
                <w:bCs/>
                <w:sz w:val="18"/>
                <w:szCs w:val="18"/>
              </w:rPr>
              <w:t xml:space="preserve">. Новый </w:t>
            </w:r>
            <w:proofErr w:type="spellStart"/>
            <w:r w:rsidRPr="00445E4C">
              <w:rPr>
                <w:bCs/>
                <w:sz w:val="18"/>
                <w:szCs w:val="18"/>
              </w:rPr>
              <w:t>Олов</w:t>
            </w:r>
            <w:proofErr w:type="spellEnd"/>
            <w:r w:rsidRPr="00445E4C">
              <w:rPr>
                <w:bCs/>
                <w:sz w:val="18"/>
                <w:szCs w:val="18"/>
              </w:rPr>
              <w:t xml:space="preserve">, МОУ ООШ с. </w:t>
            </w:r>
            <w:proofErr w:type="spellStart"/>
            <w:r w:rsidRPr="00445E4C">
              <w:rPr>
                <w:bCs/>
                <w:sz w:val="18"/>
                <w:szCs w:val="18"/>
              </w:rPr>
              <w:t>Мильгидун</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2.2.14</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Ремонт крылец МОУ СОШ с. </w:t>
            </w:r>
            <w:proofErr w:type="spellStart"/>
            <w:r w:rsidRPr="00445E4C">
              <w:rPr>
                <w:bCs/>
                <w:sz w:val="18"/>
                <w:szCs w:val="18"/>
              </w:rPr>
              <w:t>Укурей</w:t>
            </w:r>
            <w:proofErr w:type="spellEnd"/>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 xml:space="preserve">Комитет образования, руководитель </w:t>
            </w:r>
            <w:r w:rsidRPr="00445E4C">
              <w:rPr>
                <w:bCs/>
                <w:sz w:val="18"/>
                <w:szCs w:val="18"/>
              </w:rPr>
              <w:t xml:space="preserve">   МОУ СОШ с. </w:t>
            </w:r>
            <w:proofErr w:type="spellStart"/>
            <w:r w:rsidRPr="00445E4C">
              <w:rPr>
                <w:bCs/>
                <w:sz w:val="18"/>
                <w:szCs w:val="18"/>
              </w:rPr>
              <w:t>Укурей</w:t>
            </w:r>
            <w:proofErr w:type="spellEnd"/>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комфортных и безопасных условий для детей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общего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2.2.15</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Установка и демонтаж АПС</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2022</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Создание безопасных условий пребывания детей </w:t>
            </w:r>
            <w:proofErr w:type="gramStart"/>
            <w:r w:rsidRPr="00445E4C">
              <w:rPr>
                <w:bCs/>
                <w:sz w:val="18"/>
                <w:szCs w:val="18"/>
              </w:rPr>
              <w:t>учреждениях</w:t>
            </w:r>
            <w:proofErr w:type="gramEnd"/>
            <w:r w:rsidRPr="00445E4C">
              <w:rPr>
                <w:bCs/>
                <w:sz w:val="18"/>
                <w:szCs w:val="18"/>
              </w:rPr>
              <w:t xml:space="preserve"> общего образования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lastRenderedPageBreak/>
              <w:t>2.2.16</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Обновление материально-технической базы учреждений (приобретение компьютерного и  </w:t>
            </w:r>
            <w:proofErr w:type="spellStart"/>
            <w:r w:rsidRPr="00445E4C">
              <w:rPr>
                <w:bCs/>
                <w:sz w:val="18"/>
                <w:szCs w:val="18"/>
              </w:rPr>
              <w:t>мультимедийного</w:t>
            </w:r>
            <w:proofErr w:type="spellEnd"/>
            <w:r w:rsidRPr="00445E4C">
              <w:rPr>
                <w:bCs/>
                <w:sz w:val="18"/>
                <w:szCs w:val="18"/>
              </w:rPr>
              <w:t xml:space="preserve">  оборудования, МФУ, лицензионного программного обеспечения)</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Повышение охвата </w:t>
            </w:r>
            <w:proofErr w:type="gramStart"/>
            <w:r w:rsidRPr="00445E4C">
              <w:rPr>
                <w:sz w:val="18"/>
                <w:szCs w:val="18"/>
              </w:rPr>
              <w:t>обучающихся</w:t>
            </w:r>
            <w:proofErr w:type="gramEnd"/>
            <w:r w:rsidRPr="00445E4C">
              <w:rPr>
                <w:sz w:val="18"/>
                <w:szCs w:val="18"/>
              </w:rPr>
              <w:t xml:space="preserve"> новыми программами технической и </w:t>
            </w:r>
            <w:proofErr w:type="spellStart"/>
            <w:r w:rsidRPr="00445E4C">
              <w:rPr>
                <w:sz w:val="18"/>
                <w:szCs w:val="18"/>
              </w:rPr>
              <w:t>естественно-научной</w:t>
            </w:r>
            <w:proofErr w:type="spellEnd"/>
            <w:r w:rsidRPr="00445E4C">
              <w:rPr>
                <w:sz w:val="18"/>
                <w:szCs w:val="18"/>
              </w:rPr>
              <w:t xml:space="preserve"> направленности</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2.2.17</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Ремонт автотранспорта, приобретение </w:t>
            </w:r>
            <w:proofErr w:type="spellStart"/>
            <w:r w:rsidRPr="00445E4C">
              <w:rPr>
                <w:bCs/>
                <w:sz w:val="18"/>
                <w:szCs w:val="18"/>
              </w:rPr>
              <w:t>зап</w:t>
            </w:r>
            <w:proofErr w:type="spellEnd"/>
            <w:r w:rsidRPr="00445E4C">
              <w:rPr>
                <w:bCs/>
                <w:sz w:val="18"/>
                <w:szCs w:val="18"/>
              </w:rPr>
              <w:t>. частей</w:t>
            </w:r>
          </w:p>
          <w:p w:rsidR="004828B7" w:rsidRPr="00445E4C" w:rsidRDefault="004828B7" w:rsidP="00445E4C">
            <w:pPr>
              <w:spacing w:before="100" w:beforeAutospacing="1" w:after="100" w:afterAutospacing="1"/>
              <w:outlineLvl w:val="3"/>
              <w:rPr>
                <w:bCs/>
                <w:sz w:val="18"/>
                <w:szCs w:val="18"/>
              </w:rPr>
            </w:pPr>
          </w:p>
          <w:p w:rsidR="004828B7" w:rsidRPr="00445E4C" w:rsidRDefault="004828B7" w:rsidP="00445E4C">
            <w:pPr>
              <w:spacing w:before="100" w:beforeAutospacing="1" w:after="100" w:afterAutospacing="1"/>
              <w:outlineLvl w:val="3"/>
              <w:rPr>
                <w:bCs/>
                <w:sz w:val="18"/>
                <w:szCs w:val="18"/>
              </w:rPr>
            </w:pPr>
          </w:p>
          <w:p w:rsidR="004828B7" w:rsidRPr="00445E4C" w:rsidRDefault="004828B7" w:rsidP="00445E4C">
            <w:pPr>
              <w:spacing w:before="100" w:beforeAutospacing="1" w:after="100" w:afterAutospacing="1"/>
              <w:outlineLvl w:val="3"/>
              <w:rPr>
                <w:bCs/>
                <w:sz w:val="18"/>
                <w:szCs w:val="18"/>
              </w:rPr>
            </w:pP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r w:rsidRPr="00445E4C">
              <w:rPr>
                <w:bCs/>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Создание безопасных условий перевозки детей </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bCs/>
                <w:sz w:val="18"/>
                <w:szCs w:val="18"/>
              </w:rPr>
              <w:t>Задача 3.</w:t>
            </w:r>
            <w:r w:rsidRPr="00445E4C">
              <w:rPr>
                <w:color w:val="000000"/>
                <w:sz w:val="18"/>
                <w:szCs w:val="18"/>
              </w:rPr>
              <w:t xml:space="preserve">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2.3.1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Проведение мероприятий  интеллектуальной, исследовательской и творческой направленности для одарённых детей (муниципальный этап Всероссийской олимпиады школьников, конкурсы, научно-практические конференции, слёты  и </w:t>
            </w:r>
            <w:proofErr w:type="spellStart"/>
            <w:proofErr w:type="gramStart"/>
            <w:r w:rsidRPr="00445E4C">
              <w:rPr>
                <w:bCs/>
                <w:sz w:val="18"/>
                <w:szCs w:val="18"/>
              </w:rPr>
              <w:t>др</w:t>
            </w:r>
            <w:proofErr w:type="spellEnd"/>
            <w:proofErr w:type="gramEnd"/>
            <w:r w:rsidRPr="00445E4C">
              <w:rPr>
                <w:bCs/>
                <w:sz w:val="18"/>
                <w:szCs w:val="18"/>
              </w:rPr>
              <w:t>)</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Выявление  и поддержка одаренных детей</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bCs/>
                <w:sz w:val="18"/>
                <w:szCs w:val="18"/>
              </w:rPr>
              <w:t>Задача 4</w:t>
            </w:r>
            <w:r w:rsidRPr="00445E4C">
              <w:rPr>
                <w:sz w:val="18"/>
                <w:szCs w:val="18"/>
              </w:rPr>
              <w:t xml:space="preserve">. Создание специальных условий для получения образования </w:t>
            </w:r>
            <w:proofErr w:type="gramStart"/>
            <w:r w:rsidRPr="00445E4C">
              <w:rPr>
                <w:sz w:val="18"/>
                <w:szCs w:val="18"/>
              </w:rPr>
              <w:t>обучающимися</w:t>
            </w:r>
            <w:proofErr w:type="gramEnd"/>
            <w:r w:rsidRPr="00445E4C">
              <w:rPr>
                <w:sz w:val="18"/>
                <w:szCs w:val="18"/>
              </w:rPr>
              <w:t xml:space="preserve"> с ОВЗ</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2.4.1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Обеспечение сбалансированным двухразовым  питанием </w:t>
            </w:r>
            <w:proofErr w:type="gramStart"/>
            <w:r w:rsidRPr="00445E4C">
              <w:rPr>
                <w:sz w:val="18"/>
                <w:szCs w:val="18"/>
              </w:rPr>
              <w:t>обучающихся</w:t>
            </w:r>
            <w:proofErr w:type="gramEnd"/>
            <w:r w:rsidRPr="00445E4C">
              <w:rPr>
                <w:sz w:val="18"/>
                <w:szCs w:val="18"/>
              </w:rPr>
              <w:t xml:space="preserve"> с ОВЗ </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руководители учреждений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Обеспечение питанием детей с </w:t>
            </w:r>
            <w:proofErr w:type="gramStart"/>
            <w:r w:rsidRPr="00445E4C">
              <w:rPr>
                <w:bCs/>
                <w:sz w:val="18"/>
                <w:szCs w:val="18"/>
              </w:rPr>
              <w:t>ОЗ</w:t>
            </w:r>
            <w:proofErr w:type="gramEnd"/>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Создание специальных условий для получения образования </w:t>
            </w:r>
            <w:proofErr w:type="gramStart"/>
            <w:r w:rsidRPr="00445E4C">
              <w:rPr>
                <w:sz w:val="18"/>
                <w:szCs w:val="18"/>
              </w:rPr>
              <w:t>обучающимися</w:t>
            </w:r>
            <w:proofErr w:type="gramEnd"/>
            <w:r w:rsidRPr="00445E4C">
              <w:rPr>
                <w:sz w:val="18"/>
                <w:szCs w:val="18"/>
              </w:rPr>
              <w:t xml:space="preserve"> с ОВЗ</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b/>
                <w:sz w:val="18"/>
                <w:szCs w:val="18"/>
              </w:rPr>
              <w:t>3.</w:t>
            </w:r>
            <w:r w:rsidRPr="00445E4C">
              <w:rPr>
                <w:b/>
                <w:bCs/>
                <w:kern w:val="3"/>
                <w:sz w:val="18"/>
                <w:szCs w:val="18"/>
              </w:rPr>
              <w:t xml:space="preserve"> Муниципальная подпрограмма </w:t>
            </w:r>
            <w:r w:rsidRPr="00445E4C">
              <w:rPr>
                <w:b/>
                <w:color w:val="000000"/>
                <w:sz w:val="18"/>
                <w:szCs w:val="18"/>
              </w:rPr>
              <w:t xml:space="preserve"> «Повышение качества и доступности дополнительного образования</w:t>
            </w:r>
            <w:r w:rsidRPr="00445E4C">
              <w:rPr>
                <w:b/>
                <w:sz w:val="18"/>
                <w:szCs w:val="18"/>
              </w:rPr>
              <w:t>»</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sz w:val="18"/>
                <w:szCs w:val="18"/>
              </w:rPr>
              <w:t xml:space="preserve">Цель: </w:t>
            </w:r>
            <w:r w:rsidRPr="00445E4C">
              <w:rPr>
                <w:sz w:val="18"/>
                <w:szCs w:val="18"/>
              </w:rPr>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sz w:val="18"/>
                <w:szCs w:val="18"/>
              </w:rPr>
              <w:t>Задача 1.</w:t>
            </w: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3.1.1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Создание мобильного технопарка </w:t>
            </w:r>
            <w:proofErr w:type="spellStart"/>
            <w:r w:rsidRPr="00445E4C">
              <w:rPr>
                <w:sz w:val="18"/>
                <w:szCs w:val="18"/>
              </w:rPr>
              <w:t>Кванториум</w:t>
            </w:r>
            <w:proofErr w:type="spellEnd"/>
            <w:r w:rsidRPr="00445E4C">
              <w:rPr>
                <w:sz w:val="18"/>
                <w:szCs w:val="18"/>
              </w:rPr>
              <w:t xml:space="preserve"> (для детей, проживающих в сельской местности и малых городах)</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Министерство образования и науки Забайкальского края, Администрация МР «Чернышевский район», Комитет образования,   руководители   образовательных организаций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Обновление содержания и</w:t>
            </w:r>
            <w:r w:rsidRPr="00445E4C">
              <w:rPr>
                <w:sz w:val="18"/>
                <w:szCs w:val="18"/>
              </w:rPr>
              <w:br/>
              <w:t>технологий</w:t>
            </w:r>
            <w:r w:rsidRPr="00445E4C">
              <w:rPr>
                <w:sz w:val="18"/>
                <w:szCs w:val="18"/>
              </w:rPr>
              <w:br/>
              <w:t>дополнительного</w:t>
            </w:r>
            <w:r w:rsidRPr="00445E4C">
              <w:rPr>
                <w:sz w:val="18"/>
                <w:szCs w:val="18"/>
              </w:rPr>
              <w:br/>
              <w:t xml:space="preserve">образования, повышение охвата обучающихся новыми программами технической и </w:t>
            </w:r>
            <w:proofErr w:type="spellStart"/>
            <w:proofErr w:type="gramStart"/>
            <w:r w:rsidRPr="00445E4C">
              <w:rPr>
                <w:sz w:val="18"/>
                <w:szCs w:val="18"/>
              </w:rPr>
              <w:t>естественно-научной</w:t>
            </w:r>
            <w:proofErr w:type="spellEnd"/>
            <w:proofErr w:type="gramEnd"/>
            <w:r w:rsidRPr="00445E4C">
              <w:rPr>
                <w:sz w:val="18"/>
                <w:szCs w:val="18"/>
              </w:rPr>
              <w:t xml:space="preserve"> направленности</w:t>
            </w:r>
          </w:p>
          <w:p w:rsidR="004828B7" w:rsidRPr="00445E4C" w:rsidRDefault="004828B7" w:rsidP="00445E4C">
            <w:pPr>
              <w:spacing w:before="100" w:beforeAutospacing="1" w:after="100" w:afterAutospacing="1"/>
              <w:outlineLvl w:val="3"/>
              <w:rPr>
                <w:bCs/>
                <w:sz w:val="18"/>
                <w:szCs w:val="18"/>
              </w:rPr>
            </w:pP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lastRenderedPageBreak/>
              <w:t>3.1.2</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rStyle w:val="fontstyle01"/>
                <w:rFonts w:ascii="Times New Roman" w:hAnsi="Times New Roman"/>
                <w:sz w:val="18"/>
                <w:szCs w:val="18"/>
              </w:rPr>
              <w:t>Капитальный ремонт</w:t>
            </w:r>
            <w:r w:rsidRPr="00445E4C">
              <w:rPr>
                <w:color w:val="000000"/>
                <w:sz w:val="18"/>
                <w:szCs w:val="18"/>
              </w:rPr>
              <w:br/>
            </w:r>
            <w:r w:rsidRPr="00445E4C">
              <w:rPr>
                <w:rStyle w:val="fontstyle01"/>
                <w:rFonts w:ascii="Times New Roman" w:hAnsi="Times New Roman"/>
                <w:sz w:val="18"/>
                <w:szCs w:val="18"/>
              </w:rPr>
              <w:t>зданий и помещений для реализации образовательных</w:t>
            </w:r>
            <w:r w:rsidRPr="00445E4C">
              <w:rPr>
                <w:color w:val="000000"/>
                <w:sz w:val="18"/>
                <w:szCs w:val="18"/>
              </w:rPr>
              <w:br/>
            </w:r>
            <w:r w:rsidRPr="00445E4C">
              <w:rPr>
                <w:rStyle w:val="fontstyle01"/>
                <w:rFonts w:ascii="Times New Roman" w:hAnsi="Times New Roman"/>
                <w:sz w:val="18"/>
                <w:szCs w:val="18"/>
              </w:rPr>
              <w:t>программ дополнительного</w:t>
            </w:r>
            <w:r w:rsidRPr="00445E4C">
              <w:rPr>
                <w:color w:val="000000"/>
                <w:sz w:val="18"/>
                <w:szCs w:val="18"/>
              </w:rPr>
              <w:br/>
            </w:r>
            <w:r w:rsidRPr="00445E4C">
              <w:rPr>
                <w:rStyle w:val="fontstyle01"/>
                <w:rFonts w:ascii="Times New Roman" w:hAnsi="Times New Roman"/>
                <w:sz w:val="18"/>
                <w:szCs w:val="18"/>
              </w:rPr>
              <w:t>образования</w:t>
            </w:r>
          </w:p>
          <w:p w:rsidR="004828B7" w:rsidRPr="00445E4C" w:rsidRDefault="004828B7" w:rsidP="00445E4C">
            <w:pPr>
              <w:spacing w:before="100" w:beforeAutospacing="1" w:after="100" w:afterAutospacing="1"/>
              <w:outlineLvl w:val="3"/>
              <w:rPr>
                <w:bCs/>
                <w:sz w:val="18"/>
                <w:szCs w:val="18"/>
              </w:rPr>
            </w:pP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Министерство образования и науки Забайкальского края, Администрация МР «Чернышевский район», Комитет образования,   руководители   образовательных организаций</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proofErr w:type="gramStart"/>
            <w:r w:rsidRPr="00445E4C">
              <w:rPr>
                <w:sz w:val="18"/>
                <w:szCs w:val="18"/>
              </w:rPr>
              <w:t>Создание комфортных и безопасных условий для обучающихся в организациях дополнительного образования</w:t>
            </w:r>
            <w:proofErr w:type="gramEnd"/>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дополнительного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3.1.3</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Проведение информационно-телекоммуникационной сети Интернет в филиал МОУ ДО ДДТ </w:t>
            </w:r>
            <w:proofErr w:type="spellStart"/>
            <w:r w:rsidRPr="00445E4C">
              <w:rPr>
                <w:sz w:val="18"/>
                <w:szCs w:val="18"/>
              </w:rPr>
              <w:t>пгт</w:t>
            </w:r>
            <w:proofErr w:type="gramStart"/>
            <w:r w:rsidRPr="00445E4C">
              <w:rPr>
                <w:sz w:val="18"/>
                <w:szCs w:val="18"/>
              </w:rPr>
              <w:t>.Ч</w:t>
            </w:r>
            <w:proofErr w:type="gramEnd"/>
            <w:r w:rsidRPr="00445E4C">
              <w:rPr>
                <w:sz w:val="18"/>
                <w:szCs w:val="18"/>
              </w:rPr>
              <w:t>ернышевск</w:t>
            </w:r>
            <w:proofErr w:type="spellEnd"/>
            <w:r w:rsidRPr="00445E4C">
              <w:rPr>
                <w:sz w:val="18"/>
                <w:szCs w:val="18"/>
              </w:rPr>
              <w:t xml:space="preserve"> в п.Аксеново-Зиловское</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Доступ в  информационно-телекоммуникационную сеть Интернет работникам и обучающимся филиала  МОУ ДО ДДТ </w:t>
            </w:r>
            <w:proofErr w:type="spellStart"/>
            <w:r w:rsidRPr="00445E4C">
              <w:rPr>
                <w:sz w:val="18"/>
                <w:szCs w:val="18"/>
              </w:rPr>
              <w:t>пгт</w:t>
            </w:r>
            <w:proofErr w:type="gramStart"/>
            <w:r w:rsidRPr="00445E4C">
              <w:rPr>
                <w:sz w:val="18"/>
                <w:szCs w:val="18"/>
              </w:rPr>
              <w:t>.Ч</w:t>
            </w:r>
            <w:proofErr w:type="gramEnd"/>
            <w:r w:rsidRPr="00445E4C">
              <w:rPr>
                <w:sz w:val="18"/>
                <w:szCs w:val="18"/>
              </w:rPr>
              <w:t>ернышевск</w:t>
            </w:r>
            <w:proofErr w:type="spellEnd"/>
            <w:r w:rsidRPr="00445E4C">
              <w:rPr>
                <w:sz w:val="18"/>
                <w:szCs w:val="18"/>
              </w:rPr>
              <w:t xml:space="preserve"> в п.Аксеново-Зиловское</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дополнительного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3.1.4</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18"/>
                <w:szCs w:val="18"/>
              </w:rPr>
            </w:pPr>
            <w:r w:rsidRPr="00445E4C">
              <w:rPr>
                <w:sz w:val="18"/>
                <w:szCs w:val="18"/>
              </w:rPr>
              <w:t>Обновление материально</w:t>
            </w:r>
            <w:r w:rsidRPr="00445E4C">
              <w:rPr>
                <w:sz w:val="18"/>
                <w:szCs w:val="18"/>
              </w:rPr>
              <w:br/>
              <w:t>технической базы для формирования у обучающихся</w:t>
            </w:r>
            <w:r w:rsidRPr="00445E4C">
              <w:rPr>
                <w:sz w:val="18"/>
                <w:szCs w:val="18"/>
              </w:rPr>
              <w:br/>
              <w:t>современных технологических и гуманитарных навыков</w:t>
            </w:r>
          </w:p>
          <w:p w:rsidR="004828B7" w:rsidRPr="00445E4C" w:rsidRDefault="004828B7" w:rsidP="00445E4C">
            <w:pPr>
              <w:spacing w:before="100" w:beforeAutospacing="1" w:after="100" w:afterAutospacing="1"/>
              <w:outlineLvl w:val="3"/>
              <w:rPr>
                <w:bCs/>
                <w:sz w:val="18"/>
                <w:szCs w:val="18"/>
              </w:rPr>
            </w:pP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Министерство образования и науки Забайкальского края, Администрация МР «Чернышевский район», Комитет образования,   образовательные организации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Повышение охвата </w:t>
            </w:r>
            <w:proofErr w:type="gramStart"/>
            <w:r w:rsidRPr="00445E4C">
              <w:rPr>
                <w:sz w:val="18"/>
                <w:szCs w:val="18"/>
              </w:rPr>
              <w:t>обучающихся</w:t>
            </w:r>
            <w:proofErr w:type="gramEnd"/>
            <w:r w:rsidRPr="00445E4C">
              <w:rPr>
                <w:sz w:val="18"/>
                <w:szCs w:val="18"/>
              </w:rPr>
              <w:t xml:space="preserve"> новыми программами технической и </w:t>
            </w:r>
            <w:proofErr w:type="spellStart"/>
            <w:r w:rsidRPr="00445E4C">
              <w:rPr>
                <w:sz w:val="18"/>
                <w:szCs w:val="18"/>
              </w:rPr>
              <w:t>естественно-научной</w:t>
            </w:r>
            <w:proofErr w:type="spellEnd"/>
            <w:r w:rsidRPr="00445E4C">
              <w:rPr>
                <w:sz w:val="18"/>
                <w:szCs w:val="18"/>
              </w:rPr>
              <w:t xml:space="preserve"> направленности</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дополнительного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3.1.5</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Style w:val="fontstyle01"/>
                <w:rFonts w:ascii="Times New Roman" w:hAnsi="Times New Roman"/>
                <w:sz w:val="18"/>
                <w:szCs w:val="18"/>
              </w:rPr>
              <w:t>Повышение квалификации педагогов, работающих по программам дополнительного образования</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Образовательные организации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color w:val="000000"/>
                <w:sz w:val="18"/>
                <w:szCs w:val="18"/>
                <w:shd w:val="clear" w:color="auto" w:fill="FFFFFF"/>
              </w:rPr>
              <w:t>Совершенствование качества обучения и воспитания</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 снижение уровня удовлетворённости населения услугами дополнительного образования</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3.1.6</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Style w:val="fontstyle01"/>
                <w:rFonts w:ascii="Times New Roman" w:hAnsi="Times New Roman"/>
                <w:sz w:val="18"/>
                <w:szCs w:val="18"/>
              </w:rPr>
              <w:t>Выделение штатных единиц, приобретение компьютерного оборудования, приобретение мебели, расходных материалов, проведение локальной сети Интернет для обеспечения работы муниципального опорного центра МР «Чернышевский район»</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Осуществление методического, организационного, аналитического сопровождения и мониторинга развития системы дополнительного образования детей</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повышения эффективности системы дополнительного образования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sz w:val="18"/>
                <w:szCs w:val="18"/>
              </w:rPr>
              <w:t>Задача 2.</w:t>
            </w:r>
            <w:r w:rsidRPr="00445E4C">
              <w:rPr>
                <w:sz w:val="18"/>
                <w:szCs w:val="18"/>
              </w:rPr>
              <w:t>О</w:t>
            </w:r>
            <w:r w:rsidRPr="00445E4C">
              <w:rPr>
                <w:rStyle w:val="fontstyle01"/>
                <w:rFonts w:ascii="Times New Roman" w:hAnsi="Times New Roman"/>
                <w:sz w:val="18"/>
                <w:szCs w:val="18"/>
              </w:rPr>
              <w:t>беспечение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муниципального, регионального, федерального уровней</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lastRenderedPageBreak/>
              <w:t>3.2.1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Проведение мероприятий муниципального уровня для развития творческих, интеллектуальных, исследовательских, спортивных способностей обучающихся</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образовательные организации, образовательные организации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Развитие и социализация обучающихся, создание условий для формирования  активной жизненной позиции,  развитие отдельной личности и коллектива в целом </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О</w:t>
            </w:r>
            <w:r w:rsidRPr="00445E4C">
              <w:rPr>
                <w:rStyle w:val="fontstyle01"/>
                <w:rFonts w:ascii="Times New Roman" w:hAnsi="Times New Roman"/>
                <w:sz w:val="18"/>
                <w:szCs w:val="18"/>
              </w:rPr>
              <w:t>беспечение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муниципального, регионального, федерального уровней</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bCs/>
                <w:sz w:val="18"/>
                <w:szCs w:val="18"/>
              </w:rPr>
              <w:t>Задача 3.</w:t>
            </w:r>
            <w:r w:rsidRPr="00445E4C">
              <w:rPr>
                <w:sz w:val="18"/>
                <w:szCs w:val="18"/>
              </w:rPr>
              <w:t>О</w:t>
            </w:r>
            <w:r w:rsidRPr="00445E4C">
              <w:rPr>
                <w:rStyle w:val="fontstyle01"/>
                <w:rFonts w:ascii="Times New Roman" w:hAnsi="Times New Roman"/>
                <w:sz w:val="18"/>
                <w:szCs w:val="18"/>
              </w:rPr>
              <w:t>беспечение мер, направленных на увеличение количества школьников, охваченных программами каникулярного отдыха, в общей численности детей</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3.3.1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Организация и проведение летней оздоровительной кампании для </w:t>
            </w:r>
            <w:proofErr w:type="gramStart"/>
            <w:r w:rsidRPr="00445E4C">
              <w:rPr>
                <w:sz w:val="18"/>
                <w:szCs w:val="18"/>
              </w:rPr>
              <w:t>обучающихся</w:t>
            </w:r>
            <w:proofErr w:type="gramEnd"/>
            <w:r w:rsidRPr="00445E4C">
              <w:rPr>
                <w:sz w:val="18"/>
                <w:szCs w:val="18"/>
              </w:rPr>
              <w:t xml:space="preserve"> МР «Чернышевский район»</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Комитет образования, образовательные организации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Создание условий для отдыха и оздоровления детей</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О</w:t>
            </w:r>
            <w:r w:rsidRPr="00445E4C">
              <w:rPr>
                <w:rStyle w:val="fontstyle01"/>
                <w:rFonts w:ascii="Times New Roman" w:hAnsi="Times New Roman"/>
                <w:sz w:val="18"/>
                <w:szCs w:val="18"/>
              </w:rPr>
              <w:t>беспечение мер, направленных на увеличение количества школьников, охваченных программами каникулярного отдыха, в общей численности детей</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
                <w:sz w:val="18"/>
                <w:szCs w:val="18"/>
              </w:rPr>
              <w:t>Задача 4.</w:t>
            </w:r>
            <w:r w:rsidRPr="00445E4C">
              <w:rPr>
                <w:sz w:val="18"/>
                <w:szCs w:val="18"/>
              </w:rPr>
              <w:t xml:space="preserve">Обеспечение </w:t>
            </w:r>
            <w:proofErr w:type="gramStart"/>
            <w:r w:rsidRPr="00445E4C">
              <w:rPr>
                <w:sz w:val="18"/>
                <w:szCs w:val="18"/>
              </w:rPr>
              <w:t>функционирования системы персонифицированного финансирования дополнительного образования детей</w:t>
            </w:r>
            <w:proofErr w:type="gramEnd"/>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4.4.1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Style w:val="fontstyle01"/>
                <w:rFonts w:ascii="Times New Roman" w:hAnsi="Times New Roman"/>
                <w:sz w:val="18"/>
                <w:szCs w:val="18"/>
              </w:rPr>
              <w:t>Выделение штатных единиц педагогов дополнительного образования</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  образовательные организации</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proofErr w:type="gramStart"/>
            <w:r w:rsidRPr="00445E4C">
              <w:rPr>
                <w:sz w:val="18"/>
                <w:szCs w:val="18"/>
              </w:rPr>
              <w:t>Повышение охвата обучающихся в рамках персонифицированного финансирования</w:t>
            </w:r>
            <w:proofErr w:type="gramEnd"/>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Не достижение целевого показателя  в полном объёме</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Обеспечение </w:t>
            </w:r>
            <w:proofErr w:type="gramStart"/>
            <w:r w:rsidRPr="00445E4C">
              <w:rPr>
                <w:sz w:val="18"/>
                <w:szCs w:val="18"/>
              </w:rPr>
              <w:t>функционирования системы персонифицированного финансирования дополнительного образования детей</w:t>
            </w:r>
            <w:proofErr w:type="gramEnd"/>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ind w:left="80"/>
              <w:jc w:val="center"/>
              <w:outlineLvl w:val="3"/>
              <w:rPr>
                <w:b/>
                <w:sz w:val="18"/>
                <w:szCs w:val="18"/>
              </w:rPr>
            </w:pPr>
            <w:r w:rsidRPr="00445E4C">
              <w:rPr>
                <w:b/>
                <w:sz w:val="18"/>
                <w:szCs w:val="18"/>
              </w:rPr>
              <w:t>4.Муниципальная подпрограмма  «Содействие занятости населения Чернышевского района»</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Fonts w:eastAsia="MS Mincho"/>
                <w:b/>
                <w:sz w:val="18"/>
                <w:szCs w:val="18"/>
              </w:rPr>
              <w:t>Цель:</w:t>
            </w:r>
            <w:r w:rsidRPr="00445E4C">
              <w:rPr>
                <w:rFonts w:eastAsia="MS Mincho"/>
                <w:sz w:val="18"/>
                <w:szCs w:val="18"/>
              </w:rPr>
              <w:t xml:space="preserve"> Содействие временной занятости подростков в период каникул и в свободное от учебы время.</w:t>
            </w:r>
          </w:p>
        </w:tc>
      </w:tr>
      <w:tr w:rsidR="004828B7" w:rsidRPr="00445E4C" w:rsidTr="00445E4C">
        <w:tc>
          <w:tcPr>
            <w:tcW w:w="5000" w:type="pct"/>
            <w:gridSpan w:val="1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Fonts w:eastAsia="MS Mincho"/>
                <w:b/>
                <w:sz w:val="18"/>
                <w:szCs w:val="18"/>
              </w:rPr>
              <w:t>Задача 1:</w:t>
            </w:r>
            <w:r w:rsidRPr="00445E4C">
              <w:rPr>
                <w:rFonts w:eastAsia="MS Mincho"/>
                <w:sz w:val="18"/>
                <w:szCs w:val="18"/>
              </w:rPr>
              <w:t xml:space="preserve"> Реализация мероприятий активной политики занятости населения в части трудоустройства несовершеннолетних граждан.</w:t>
            </w:r>
          </w:p>
        </w:tc>
      </w:tr>
      <w:tr w:rsidR="004828B7" w:rsidRPr="00445E4C" w:rsidTr="00445E4C">
        <w:tc>
          <w:tcPr>
            <w:tcW w:w="245"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4.1.1</w:t>
            </w:r>
          </w:p>
        </w:tc>
        <w:tc>
          <w:tcPr>
            <w:tcW w:w="100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Fonts w:eastAsia="MS Mincho"/>
                <w:sz w:val="18"/>
                <w:szCs w:val="18"/>
              </w:rPr>
              <w:t xml:space="preserve">Обеспечение временной занятостью  несовершеннолетних граждан в возрасте от 14 до 18 лет в свободное от учебы время. </w:t>
            </w:r>
          </w:p>
        </w:tc>
        <w:tc>
          <w:tcPr>
            <w:tcW w:w="58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18"/>
                <w:szCs w:val="18"/>
              </w:rPr>
            </w:pPr>
            <w:r w:rsidRPr="00445E4C">
              <w:rPr>
                <w:sz w:val="18"/>
                <w:szCs w:val="18"/>
              </w:rPr>
              <w:t>Администрация МР «Чернышевский район», Комитет образования,  образовательные организации, Центр занятости населения</w:t>
            </w:r>
          </w:p>
        </w:tc>
        <w:tc>
          <w:tcPr>
            <w:tcW w:w="273"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2021</w:t>
            </w:r>
          </w:p>
        </w:tc>
        <w:tc>
          <w:tcPr>
            <w:tcW w:w="300"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18"/>
                <w:szCs w:val="18"/>
              </w:rPr>
            </w:pPr>
            <w:r w:rsidRPr="00445E4C">
              <w:rPr>
                <w:sz w:val="18"/>
                <w:szCs w:val="18"/>
              </w:rPr>
              <w:t>2025</w:t>
            </w:r>
          </w:p>
        </w:tc>
        <w:tc>
          <w:tcPr>
            <w:tcW w:w="791" w:type="pct"/>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bCs/>
                <w:sz w:val="18"/>
                <w:szCs w:val="18"/>
              </w:rPr>
              <w:t xml:space="preserve">Занятость детей в каникулярное время </w:t>
            </w:r>
          </w:p>
        </w:tc>
        <w:tc>
          <w:tcPr>
            <w:tcW w:w="763" w:type="pct"/>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sz w:val="18"/>
                <w:szCs w:val="18"/>
              </w:rPr>
              <w:t xml:space="preserve">Не достижение целевого показателя  в полном объёме,  </w:t>
            </w:r>
          </w:p>
        </w:tc>
        <w:tc>
          <w:tcPr>
            <w:tcW w:w="1036" w:type="pct"/>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18"/>
                <w:szCs w:val="18"/>
              </w:rPr>
            </w:pPr>
            <w:r w:rsidRPr="00445E4C">
              <w:rPr>
                <w:rFonts w:eastAsia="MS Mincho"/>
                <w:sz w:val="18"/>
                <w:szCs w:val="18"/>
              </w:rPr>
              <w:t>Реализация мероприятий активной политики занятости населения в части трудоустройства несовершеннолетних граждан.</w:t>
            </w:r>
          </w:p>
        </w:tc>
      </w:tr>
    </w:tbl>
    <w:p w:rsidR="004828B7" w:rsidRPr="00445E4C" w:rsidRDefault="004828B7" w:rsidP="004828B7">
      <w:pPr>
        <w:spacing w:before="100" w:beforeAutospacing="1" w:after="100" w:afterAutospacing="1"/>
        <w:outlineLvl w:val="3"/>
        <w:rPr>
          <w:b/>
          <w:bCs/>
          <w:sz w:val="18"/>
          <w:szCs w:val="18"/>
          <w:highlight w:val="yellow"/>
        </w:rPr>
      </w:pPr>
    </w:p>
    <w:p w:rsidR="004828B7" w:rsidRPr="00CC077D" w:rsidRDefault="004828B7" w:rsidP="004828B7">
      <w:pPr>
        <w:spacing w:before="100" w:beforeAutospacing="1" w:after="100" w:afterAutospacing="1"/>
        <w:jc w:val="center"/>
        <w:outlineLvl w:val="3"/>
        <w:rPr>
          <w:b/>
          <w:bCs/>
        </w:rPr>
      </w:pPr>
      <w:r w:rsidRPr="00854CB8">
        <w:rPr>
          <w:b/>
          <w:bCs/>
        </w:rPr>
        <w:t>Таблица N 3. Финансовое обеспечение реализации муниципальной программы</w:t>
      </w:r>
    </w:p>
    <w:tbl>
      <w:tblPr>
        <w:tblW w:w="15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980"/>
        <w:gridCol w:w="1695"/>
        <w:gridCol w:w="691"/>
        <w:gridCol w:w="780"/>
        <w:gridCol w:w="1374"/>
        <w:gridCol w:w="831"/>
        <w:gridCol w:w="899"/>
        <w:gridCol w:w="750"/>
        <w:gridCol w:w="708"/>
        <w:gridCol w:w="66"/>
        <w:gridCol w:w="764"/>
        <w:gridCol w:w="796"/>
      </w:tblGrid>
      <w:tr w:rsidR="004828B7" w:rsidRPr="00CC077D" w:rsidTr="00D24830">
        <w:trPr>
          <w:trHeight w:val="578"/>
        </w:trPr>
        <w:tc>
          <w:tcPr>
            <w:tcW w:w="3970" w:type="dxa"/>
            <w:vMerge w:val="restart"/>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jc w:val="center"/>
              <w:outlineLvl w:val="3"/>
              <w:rPr>
                <w:b/>
                <w:bCs/>
              </w:rPr>
            </w:pPr>
            <w:r w:rsidRPr="00CC077D">
              <w:rPr>
                <w:b/>
                <w:bCs/>
              </w:rPr>
              <w:t>Наименование муниципальной программы, основных мероприятий и мероприятий</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jc w:val="center"/>
              <w:outlineLvl w:val="3"/>
              <w:rPr>
                <w:b/>
                <w:bCs/>
              </w:rPr>
            </w:pPr>
            <w:r w:rsidRPr="00CC077D">
              <w:rPr>
                <w:b/>
                <w:bCs/>
              </w:rPr>
              <w:t>Источник финансирования</w:t>
            </w:r>
          </w:p>
        </w:tc>
        <w:tc>
          <w:tcPr>
            <w:tcW w:w="1695" w:type="dxa"/>
            <w:vMerge w:val="restart"/>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jc w:val="center"/>
              <w:outlineLvl w:val="3"/>
              <w:rPr>
                <w:b/>
                <w:bCs/>
              </w:rPr>
            </w:pPr>
            <w:r w:rsidRPr="00CC077D">
              <w:rPr>
                <w:b/>
                <w:bCs/>
              </w:rPr>
              <w:t>Ответственный исполнитель, соисполнитель</w:t>
            </w:r>
          </w:p>
        </w:tc>
        <w:tc>
          <w:tcPr>
            <w:tcW w:w="3676" w:type="dxa"/>
            <w:gridSpan w:val="4"/>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jc w:val="center"/>
              <w:outlineLvl w:val="3"/>
              <w:rPr>
                <w:b/>
                <w:bCs/>
              </w:rPr>
            </w:pPr>
            <w:r w:rsidRPr="00CC077D">
              <w:rPr>
                <w:b/>
                <w:bCs/>
              </w:rPr>
              <w:t>Код бюджетной классификации</w:t>
            </w:r>
          </w:p>
        </w:tc>
        <w:tc>
          <w:tcPr>
            <w:tcW w:w="3983" w:type="dxa"/>
            <w:gridSpan w:val="6"/>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jc w:val="center"/>
              <w:outlineLvl w:val="3"/>
              <w:rPr>
                <w:b/>
                <w:bCs/>
              </w:rPr>
            </w:pPr>
            <w:r w:rsidRPr="00CC077D">
              <w:rPr>
                <w:b/>
                <w:bCs/>
              </w:rPr>
              <w:t>Расходы (тыс. руб.), годы</w:t>
            </w:r>
          </w:p>
        </w:tc>
      </w:tr>
      <w:tr w:rsidR="004828B7" w:rsidRPr="00CC077D" w:rsidTr="00D24830">
        <w:tc>
          <w:tcPr>
            <w:tcW w:w="3970" w:type="dxa"/>
            <w:vMerge/>
            <w:tcBorders>
              <w:top w:val="single" w:sz="4" w:space="0" w:color="auto"/>
              <w:left w:val="single" w:sz="4" w:space="0" w:color="auto"/>
              <w:bottom w:val="single" w:sz="4" w:space="0" w:color="auto"/>
              <w:right w:val="single" w:sz="4" w:space="0" w:color="auto"/>
            </w:tcBorders>
            <w:vAlign w:val="center"/>
            <w:hideMark/>
          </w:tcPr>
          <w:p w:rsidR="004828B7" w:rsidRPr="00CC077D" w:rsidRDefault="004828B7" w:rsidP="00445E4C">
            <w:pPr>
              <w:rPr>
                <w:b/>
                <w:b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828B7" w:rsidRPr="00CC077D" w:rsidRDefault="004828B7" w:rsidP="00445E4C">
            <w:pPr>
              <w:rPr>
                <w:b/>
                <w:bCs/>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4828B7" w:rsidRPr="00CC077D" w:rsidRDefault="004828B7" w:rsidP="00445E4C">
            <w:pPr>
              <w:rPr>
                <w:b/>
                <w:bCs/>
              </w:rPr>
            </w:pPr>
          </w:p>
        </w:tc>
        <w:tc>
          <w:tcPr>
            <w:tcW w:w="691"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ГРБС</w:t>
            </w:r>
          </w:p>
        </w:tc>
        <w:tc>
          <w:tcPr>
            <w:tcW w:w="780"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proofErr w:type="spellStart"/>
            <w:r w:rsidRPr="00CC077D">
              <w:rPr>
                <w:b/>
                <w:bCs/>
              </w:rPr>
              <w:t>РзПр</w:t>
            </w:r>
            <w:proofErr w:type="spellEnd"/>
          </w:p>
        </w:tc>
        <w:tc>
          <w:tcPr>
            <w:tcW w:w="1374"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ЦСР</w:t>
            </w:r>
          </w:p>
        </w:tc>
        <w:tc>
          <w:tcPr>
            <w:tcW w:w="831"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ВР</w:t>
            </w:r>
          </w:p>
        </w:tc>
        <w:tc>
          <w:tcPr>
            <w:tcW w:w="899"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2021</w:t>
            </w:r>
          </w:p>
        </w:tc>
        <w:tc>
          <w:tcPr>
            <w:tcW w:w="750"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2022</w:t>
            </w:r>
          </w:p>
        </w:tc>
        <w:tc>
          <w:tcPr>
            <w:tcW w:w="708"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2023</w:t>
            </w:r>
          </w:p>
        </w:tc>
        <w:tc>
          <w:tcPr>
            <w:tcW w:w="830" w:type="dxa"/>
            <w:gridSpan w:val="2"/>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2024</w:t>
            </w:r>
          </w:p>
        </w:tc>
        <w:tc>
          <w:tcPr>
            <w:tcW w:w="796" w:type="dxa"/>
            <w:tcBorders>
              <w:top w:val="single" w:sz="4" w:space="0" w:color="auto"/>
              <w:left w:val="single" w:sz="4" w:space="0" w:color="auto"/>
              <w:bottom w:val="single" w:sz="4" w:space="0" w:color="auto"/>
              <w:right w:val="single" w:sz="4" w:space="0" w:color="auto"/>
            </w:tcBorders>
            <w:hideMark/>
          </w:tcPr>
          <w:p w:rsidR="004828B7" w:rsidRPr="00CC077D" w:rsidRDefault="004828B7" w:rsidP="00445E4C">
            <w:pPr>
              <w:spacing w:before="100" w:beforeAutospacing="1" w:after="100" w:afterAutospacing="1"/>
              <w:outlineLvl w:val="3"/>
              <w:rPr>
                <w:b/>
                <w:bCs/>
              </w:rPr>
            </w:pPr>
            <w:r w:rsidRPr="00CC077D">
              <w:rPr>
                <w:b/>
                <w:bCs/>
              </w:rPr>
              <w:t>2025</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jc w:val="center"/>
              <w:rPr>
                <w:b/>
                <w:sz w:val="20"/>
                <w:szCs w:val="20"/>
                <w:highlight w:val="yellow"/>
              </w:rPr>
            </w:pPr>
            <w:r w:rsidRPr="00445E4C">
              <w:rPr>
                <w:b/>
                <w:sz w:val="20"/>
                <w:szCs w:val="20"/>
              </w:rPr>
              <w:t>Муниципальная программа «Развитие системы образования муниципального района  «Чернышевский район» на 2021-2025 годы</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pStyle w:val="1"/>
              <w:spacing w:line="276" w:lineRule="auto"/>
              <w:rPr>
                <w:sz w:val="20"/>
                <w:szCs w:val="20"/>
              </w:rPr>
            </w:pPr>
            <w:r w:rsidRPr="00445E4C">
              <w:rPr>
                <w:bCs/>
                <w:sz w:val="20"/>
                <w:szCs w:val="20"/>
              </w:rPr>
              <w:lastRenderedPageBreak/>
              <w:t>1.Муниципальная подпрограмма «Повышение качества и доступности дошкольного образования»</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spacing w:before="100" w:beforeAutospacing="1" w:after="100" w:afterAutospacing="1"/>
              <w:outlineLvl w:val="3"/>
              <w:rPr>
                <w:bCs/>
                <w:sz w:val="20"/>
                <w:szCs w:val="20"/>
              </w:rPr>
            </w:pPr>
            <w:r w:rsidRPr="00445E4C">
              <w:rPr>
                <w:b/>
                <w:bCs/>
                <w:sz w:val="20"/>
                <w:szCs w:val="20"/>
              </w:rPr>
              <w:t>Цель:</w:t>
            </w:r>
            <w:r w:rsidRPr="00445E4C">
              <w:rPr>
                <w:bCs/>
                <w:sz w:val="20"/>
                <w:szCs w:val="20"/>
              </w:rPr>
              <w:t xml:space="preserve"> Создание в системе дошкольного образования равных условий для реализации возможностей современного качественного образования и позитивной социализации детей</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rPr>
                <w:b/>
                <w:sz w:val="20"/>
                <w:szCs w:val="20"/>
              </w:rPr>
            </w:pPr>
            <w:r w:rsidRPr="00445E4C">
              <w:rPr>
                <w:b/>
                <w:sz w:val="20"/>
                <w:szCs w:val="20"/>
              </w:rPr>
              <w:t xml:space="preserve">Задача 1. </w:t>
            </w:r>
            <w:r w:rsidRPr="00445E4C">
              <w:rPr>
                <w:bCs/>
                <w:sz w:val="20"/>
                <w:szCs w:val="20"/>
              </w:rPr>
              <w:t>Обеспечение государственных гарантий доступности дошкольного образования</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D24830">
            <w:pPr>
              <w:numPr>
                <w:ilvl w:val="2"/>
                <w:numId w:val="5"/>
              </w:numPr>
              <w:spacing w:before="100" w:beforeAutospacing="1" w:after="100" w:afterAutospacing="1" w:line="276" w:lineRule="auto"/>
              <w:outlineLvl w:val="3"/>
              <w:rPr>
                <w:bCs/>
                <w:sz w:val="20"/>
                <w:szCs w:val="20"/>
              </w:rPr>
            </w:pPr>
            <w:r w:rsidRPr="00445E4C">
              <w:rPr>
                <w:bCs/>
                <w:sz w:val="20"/>
                <w:szCs w:val="20"/>
              </w:rPr>
              <w:t xml:space="preserve">Капитальный ремонт МДОУ </w:t>
            </w:r>
            <w:proofErr w:type="spellStart"/>
            <w:r w:rsidRPr="00445E4C">
              <w:rPr>
                <w:bCs/>
                <w:sz w:val="20"/>
                <w:szCs w:val="20"/>
              </w:rPr>
              <w:t>д</w:t>
            </w:r>
            <w:proofErr w:type="spellEnd"/>
            <w:r w:rsidRPr="00445E4C">
              <w:rPr>
                <w:bCs/>
                <w:sz w:val="20"/>
                <w:szCs w:val="20"/>
              </w:rPr>
              <w:t>/с «</w:t>
            </w:r>
            <w:proofErr w:type="spellStart"/>
            <w:r w:rsidRPr="00445E4C">
              <w:rPr>
                <w:bCs/>
                <w:sz w:val="20"/>
                <w:szCs w:val="20"/>
              </w:rPr>
              <w:t>Черёмушки</w:t>
            </w:r>
            <w:proofErr w:type="spellEnd"/>
            <w:r w:rsidRPr="00445E4C">
              <w:rPr>
                <w:bCs/>
                <w:sz w:val="20"/>
                <w:szCs w:val="20"/>
              </w:rPr>
              <w:t xml:space="preserve">» с. </w:t>
            </w:r>
            <w:proofErr w:type="spellStart"/>
            <w:r w:rsidRPr="00445E4C">
              <w:rPr>
                <w:bCs/>
                <w:sz w:val="20"/>
                <w:szCs w:val="20"/>
              </w:rPr>
              <w:t>Мильгидун</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МДОУ </w:t>
            </w:r>
            <w:proofErr w:type="spellStart"/>
            <w:r w:rsidRPr="00445E4C">
              <w:rPr>
                <w:bCs/>
                <w:sz w:val="20"/>
                <w:szCs w:val="20"/>
              </w:rPr>
              <w:t>д</w:t>
            </w:r>
            <w:proofErr w:type="spellEnd"/>
            <w:r w:rsidRPr="00445E4C">
              <w:rPr>
                <w:bCs/>
                <w:sz w:val="20"/>
                <w:szCs w:val="20"/>
              </w:rPr>
              <w:t>/с «</w:t>
            </w:r>
            <w:proofErr w:type="spellStart"/>
            <w:r w:rsidRPr="00445E4C">
              <w:rPr>
                <w:bCs/>
                <w:sz w:val="20"/>
                <w:szCs w:val="20"/>
              </w:rPr>
              <w:t>Черёмушки</w:t>
            </w:r>
            <w:proofErr w:type="spellEnd"/>
            <w:r w:rsidRPr="00445E4C">
              <w:rPr>
                <w:bCs/>
                <w:sz w:val="20"/>
                <w:szCs w:val="20"/>
              </w:rPr>
              <w:t xml:space="preserve">» с. </w:t>
            </w:r>
            <w:proofErr w:type="spellStart"/>
            <w:r w:rsidRPr="00445E4C">
              <w:rPr>
                <w:bCs/>
                <w:sz w:val="20"/>
                <w:szCs w:val="20"/>
              </w:rPr>
              <w:t>Мильгидун</w:t>
            </w:r>
            <w:proofErr w:type="spellEnd"/>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D24830">
            <w:pPr>
              <w:numPr>
                <w:ilvl w:val="2"/>
                <w:numId w:val="5"/>
              </w:num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1.1.2.Открытие дополнительной группы в МДОУ </w:t>
            </w:r>
            <w:proofErr w:type="spellStart"/>
            <w:r w:rsidRPr="00445E4C">
              <w:rPr>
                <w:bCs/>
                <w:sz w:val="20"/>
                <w:szCs w:val="20"/>
              </w:rPr>
              <w:t>д</w:t>
            </w:r>
            <w:proofErr w:type="spellEnd"/>
            <w:r w:rsidRPr="00445E4C">
              <w:rPr>
                <w:bCs/>
                <w:sz w:val="20"/>
                <w:szCs w:val="20"/>
              </w:rPr>
              <w:t>/с «Колобок»</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МДОУ </w:t>
            </w:r>
            <w:proofErr w:type="spellStart"/>
            <w:r w:rsidRPr="00445E4C">
              <w:rPr>
                <w:bCs/>
                <w:sz w:val="20"/>
                <w:szCs w:val="20"/>
              </w:rPr>
              <w:t>д</w:t>
            </w:r>
            <w:proofErr w:type="spellEnd"/>
            <w:r w:rsidRPr="00445E4C">
              <w:rPr>
                <w:bCs/>
                <w:sz w:val="20"/>
                <w:szCs w:val="20"/>
              </w:rPr>
              <w:t>/с «Колобок»</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1600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1600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bCs/>
                <w:sz w:val="20"/>
                <w:szCs w:val="20"/>
              </w:rPr>
            </w:pPr>
            <w:r w:rsidRPr="00445E4C">
              <w:rPr>
                <w:bCs/>
                <w:sz w:val="20"/>
                <w:szCs w:val="20"/>
              </w:rPr>
              <w:t xml:space="preserve">1.1.3.Организация 60 дополнительных мест детского сада в здании бывшего детского сада 101 в п. Чернышевск (возврат здания в </w:t>
            </w:r>
            <w:proofErr w:type="spellStart"/>
            <w:r w:rsidRPr="00445E4C">
              <w:rPr>
                <w:bCs/>
                <w:sz w:val="20"/>
                <w:szCs w:val="20"/>
              </w:rPr>
              <w:t>мун</w:t>
            </w:r>
            <w:proofErr w:type="spellEnd"/>
            <w:r w:rsidRPr="00445E4C">
              <w:rPr>
                <w:bCs/>
                <w:sz w:val="20"/>
                <w:szCs w:val="20"/>
              </w:rPr>
              <w:t>. собственность и проведение в нём капитального ремонта с учётом требований доступной среды)</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 xml:space="preserve">Администрация МР «Чернышевский район», </w:t>
            </w:r>
          </w:p>
          <w:p w:rsidR="004828B7" w:rsidRPr="00445E4C" w:rsidRDefault="004828B7" w:rsidP="00445E4C">
            <w:pPr>
              <w:rPr>
                <w:sz w:val="20"/>
                <w:szCs w:val="20"/>
              </w:rPr>
            </w:pPr>
            <w:r w:rsidRPr="00445E4C">
              <w:rPr>
                <w:sz w:val="20"/>
                <w:szCs w:val="20"/>
              </w:rPr>
              <w:t>Комитет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15655</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15500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155</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bCs/>
                <w:sz w:val="20"/>
                <w:szCs w:val="20"/>
              </w:rPr>
            </w:pPr>
            <w:r w:rsidRPr="00445E4C">
              <w:rPr>
                <w:bCs/>
                <w:sz w:val="20"/>
                <w:szCs w:val="20"/>
              </w:rPr>
              <w:t xml:space="preserve">1.1.4.Модульная пристройка к зданию детского сада «Зёрнышко» с. </w:t>
            </w:r>
            <w:proofErr w:type="spellStart"/>
            <w:r w:rsidRPr="00445E4C">
              <w:rPr>
                <w:bCs/>
                <w:sz w:val="20"/>
                <w:szCs w:val="20"/>
              </w:rPr>
              <w:t>Алеур</w:t>
            </w:r>
            <w:proofErr w:type="spellEnd"/>
            <w:r w:rsidRPr="00445E4C">
              <w:rPr>
                <w:bCs/>
                <w:sz w:val="20"/>
                <w:szCs w:val="20"/>
              </w:rPr>
              <w:t xml:space="preserve"> на 36 мест для ясельной группы от 1,6 до 3 лет</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 xml:space="preserve">Администрация МР «Чернышевский район», </w:t>
            </w:r>
          </w:p>
          <w:p w:rsidR="004828B7" w:rsidRPr="00445E4C" w:rsidRDefault="004828B7" w:rsidP="00445E4C">
            <w:pPr>
              <w:rPr>
                <w:sz w:val="20"/>
                <w:szCs w:val="20"/>
              </w:rPr>
            </w:pPr>
            <w:r w:rsidRPr="00445E4C">
              <w:rPr>
                <w:sz w:val="20"/>
                <w:szCs w:val="20"/>
              </w:rPr>
              <w:t>Комитет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29200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28329,8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578,2</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292,0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bCs/>
                <w:sz w:val="20"/>
                <w:szCs w:val="20"/>
              </w:rPr>
            </w:pPr>
            <w:r w:rsidRPr="00445E4C">
              <w:rPr>
                <w:bCs/>
                <w:sz w:val="20"/>
                <w:szCs w:val="20"/>
              </w:rPr>
              <w:t>1.1.5.Модульная пристройка к зданию детского сада «Медвежонок» с. Аксёново-Зиловское на 36 мест для ясельной группы от 1,6 до 3 лет</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 xml:space="preserve">Администрация МР «Чернышевский район», </w:t>
            </w:r>
          </w:p>
          <w:p w:rsidR="004828B7" w:rsidRPr="00445E4C" w:rsidRDefault="004828B7" w:rsidP="00445E4C">
            <w:pPr>
              <w:rPr>
                <w:sz w:val="20"/>
                <w:szCs w:val="20"/>
              </w:rPr>
            </w:pPr>
            <w:r w:rsidRPr="00445E4C">
              <w:rPr>
                <w:sz w:val="20"/>
                <w:szCs w:val="20"/>
              </w:rPr>
              <w:t>Комитет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40660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38000,0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2280,0</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380,0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bCs/>
                <w:sz w:val="20"/>
                <w:szCs w:val="20"/>
              </w:rPr>
            </w:pPr>
            <w:r w:rsidRPr="00445E4C">
              <w:rPr>
                <w:bCs/>
                <w:sz w:val="20"/>
                <w:szCs w:val="20"/>
              </w:rPr>
              <w:t xml:space="preserve">1.1.6.Строительство детского сада </w:t>
            </w:r>
            <w:r w:rsidRPr="00445E4C">
              <w:rPr>
                <w:bCs/>
                <w:sz w:val="20"/>
                <w:szCs w:val="20"/>
              </w:rPr>
              <w:lastRenderedPageBreak/>
              <w:t>«</w:t>
            </w:r>
            <w:proofErr w:type="spellStart"/>
            <w:r w:rsidRPr="00445E4C">
              <w:rPr>
                <w:bCs/>
                <w:sz w:val="20"/>
                <w:szCs w:val="20"/>
              </w:rPr>
              <w:t>Северок</w:t>
            </w:r>
            <w:proofErr w:type="spellEnd"/>
            <w:r w:rsidRPr="00445E4C">
              <w:rPr>
                <w:bCs/>
                <w:sz w:val="20"/>
                <w:szCs w:val="20"/>
              </w:rPr>
              <w:t xml:space="preserve">» в </w:t>
            </w:r>
            <w:proofErr w:type="spellStart"/>
            <w:r w:rsidRPr="00445E4C">
              <w:rPr>
                <w:bCs/>
                <w:sz w:val="20"/>
                <w:szCs w:val="20"/>
              </w:rPr>
              <w:t>пгт</w:t>
            </w:r>
            <w:proofErr w:type="spellEnd"/>
            <w:r w:rsidRPr="00445E4C">
              <w:rPr>
                <w:bCs/>
                <w:sz w:val="20"/>
                <w:szCs w:val="20"/>
              </w:rPr>
              <w:t>. Чернышевск</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lastRenderedPageBreak/>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 xml:space="preserve">Администрация </w:t>
            </w:r>
            <w:r w:rsidRPr="00445E4C">
              <w:rPr>
                <w:sz w:val="20"/>
                <w:szCs w:val="20"/>
              </w:rPr>
              <w:lastRenderedPageBreak/>
              <w:t xml:space="preserve">МР «Чернышевский район», </w:t>
            </w:r>
          </w:p>
          <w:p w:rsidR="004828B7" w:rsidRPr="00445E4C" w:rsidRDefault="004828B7" w:rsidP="00445E4C">
            <w:pPr>
              <w:rPr>
                <w:sz w:val="20"/>
                <w:szCs w:val="20"/>
              </w:rPr>
            </w:pPr>
            <w:r w:rsidRPr="00445E4C">
              <w:rPr>
                <w:sz w:val="20"/>
                <w:szCs w:val="20"/>
              </w:rPr>
              <w:t>Комитет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25233,2</w:t>
            </w:r>
            <w:r w:rsidRPr="00445E4C">
              <w:rPr>
                <w:sz w:val="20"/>
                <w:szCs w:val="20"/>
              </w:rPr>
              <w:lastRenderedPageBreak/>
              <w:t>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lastRenderedPageBreak/>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P</w:t>
            </w:r>
            <w:r w:rsidRPr="00445E4C">
              <w:rPr>
                <w:bCs/>
                <w:sz w:val="20"/>
                <w:szCs w:val="20"/>
              </w:rPr>
              <w:t>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24728,6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P</w:t>
            </w:r>
            <w:r w:rsidRPr="00445E4C">
              <w:rPr>
                <w:bCs/>
                <w:sz w:val="20"/>
                <w:szCs w:val="20"/>
              </w:rPr>
              <w:t>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P</w:t>
            </w:r>
            <w:r w:rsidRPr="00445E4C">
              <w:rPr>
                <w:bCs/>
                <w:sz w:val="20"/>
                <w:szCs w:val="20"/>
              </w:rPr>
              <w:t>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504,66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1.1.7. Установка и демонтаж АПС</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Комитет образования,</w:t>
            </w:r>
          </w:p>
          <w:p w:rsidR="004828B7" w:rsidRPr="00445E4C" w:rsidRDefault="004828B7" w:rsidP="00445E4C">
            <w:pPr>
              <w:rPr>
                <w:sz w:val="20"/>
                <w:szCs w:val="20"/>
              </w:rPr>
            </w:pPr>
            <w:r w:rsidRPr="00445E4C">
              <w:rPr>
                <w:sz w:val="20"/>
                <w:szCs w:val="20"/>
              </w:rPr>
              <w:t>руководители учреждений дошкольного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5185</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4347</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2365</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p w:rsidR="004828B7" w:rsidRPr="00445E4C" w:rsidRDefault="004828B7" w:rsidP="00445E4C">
            <w:pPr>
              <w:spacing w:before="100" w:beforeAutospacing="1" w:after="100" w:afterAutospacing="1"/>
              <w:outlineLvl w:val="3"/>
              <w:rPr>
                <w:bCs/>
                <w:sz w:val="20"/>
                <w:szCs w:val="20"/>
              </w:rPr>
            </w:pP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2820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2365</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1.1.8. Капитальный ремонт МДОУ </w:t>
            </w:r>
            <w:proofErr w:type="spellStart"/>
            <w:r w:rsidRPr="00445E4C">
              <w:rPr>
                <w:bCs/>
                <w:sz w:val="20"/>
                <w:szCs w:val="20"/>
              </w:rPr>
              <w:t>д</w:t>
            </w:r>
            <w:proofErr w:type="spellEnd"/>
            <w:r w:rsidRPr="00445E4C">
              <w:rPr>
                <w:bCs/>
                <w:sz w:val="20"/>
                <w:szCs w:val="20"/>
              </w:rPr>
              <w:t>/с «Теремок» (замена оконных блоков)</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Комитет образования,</w:t>
            </w:r>
          </w:p>
          <w:p w:rsidR="004828B7" w:rsidRPr="00445E4C" w:rsidRDefault="004828B7" w:rsidP="00445E4C">
            <w:pPr>
              <w:rPr>
                <w:sz w:val="20"/>
                <w:szCs w:val="20"/>
              </w:rPr>
            </w:pPr>
            <w:r w:rsidRPr="00445E4C">
              <w:rPr>
                <w:sz w:val="20"/>
                <w:szCs w:val="20"/>
              </w:rPr>
              <w:t xml:space="preserve">Руководитель  МДОУ </w:t>
            </w:r>
            <w:proofErr w:type="spellStart"/>
            <w:r w:rsidRPr="00445E4C">
              <w:rPr>
                <w:sz w:val="20"/>
                <w:szCs w:val="20"/>
              </w:rPr>
              <w:t>д</w:t>
            </w:r>
            <w:proofErr w:type="spellEnd"/>
            <w:r w:rsidRPr="00445E4C">
              <w:rPr>
                <w:sz w:val="20"/>
                <w:szCs w:val="20"/>
              </w:rPr>
              <w:t>/с «Теремок</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4632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4632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1.1.9. Модульная пристройка к зданию детского сада «</w:t>
            </w:r>
            <w:proofErr w:type="spellStart"/>
            <w:r w:rsidRPr="00445E4C">
              <w:rPr>
                <w:bCs/>
                <w:sz w:val="20"/>
                <w:szCs w:val="20"/>
              </w:rPr>
              <w:t>Алёнушка</w:t>
            </w:r>
            <w:proofErr w:type="spellEnd"/>
            <w:r w:rsidRPr="00445E4C">
              <w:rPr>
                <w:bCs/>
                <w:sz w:val="20"/>
                <w:szCs w:val="20"/>
              </w:rPr>
              <w:t>» п. Чернышевск на 36 мест для ясельной группы от 1,6 до 3 лет</w:t>
            </w: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sz w:val="20"/>
                <w:szCs w:val="20"/>
              </w:rPr>
              <w:t xml:space="preserve">Администрация МР «Чернышевский район», </w:t>
            </w:r>
          </w:p>
          <w:p w:rsidR="004828B7" w:rsidRPr="00445E4C" w:rsidRDefault="004828B7" w:rsidP="00445E4C">
            <w:pPr>
              <w:outlineLvl w:val="3"/>
              <w:rPr>
                <w:sz w:val="20"/>
                <w:szCs w:val="20"/>
              </w:rPr>
            </w:pPr>
            <w:r w:rsidRPr="00445E4C">
              <w:rPr>
                <w:sz w:val="20"/>
                <w:szCs w:val="20"/>
              </w:rPr>
              <w:t>Комитет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19802,7</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19212,6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392,1</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rPr>
              <w:t>000</w:t>
            </w:r>
            <w:r w:rsidRPr="00445E4C">
              <w:rPr>
                <w:bCs/>
                <w:sz w:val="20"/>
                <w:szCs w:val="20"/>
                <w:lang w:val="en-US"/>
              </w:rPr>
              <w:t>P252320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lang w:val="en-US"/>
              </w:rPr>
            </w:pPr>
            <w:r w:rsidRPr="00445E4C">
              <w:rPr>
                <w:bCs/>
                <w:sz w:val="20"/>
                <w:szCs w:val="20"/>
                <w:lang w:val="en-US"/>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1.1.10. Капитальный ремонт МДОУ </w:t>
            </w:r>
            <w:proofErr w:type="spellStart"/>
            <w:r w:rsidRPr="00445E4C">
              <w:rPr>
                <w:bCs/>
                <w:sz w:val="20"/>
                <w:szCs w:val="20"/>
              </w:rPr>
              <w:t>д</w:t>
            </w:r>
            <w:proofErr w:type="spellEnd"/>
            <w:r w:rsidRPr="00445E4C">
              <w:rPr>
                <w:bCs/>
                <w:sz w:val="20"/>
                <w:szCs w:val="20"/>
              </w:rPr>
              <w:t>/с № 63</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left w:val="single" w:sz="4" w:space="0" w:color="auto"/>
              <w:right w:val="single" w:sz="4" w:space="0" w:color="auto"/>
            </w:tcBorders>
          </w:tcPr>
          <w:p w:rsidR="004828B7" w:rsidRPr="00445E4C" w:rsidRDefault="004828B7" w:rsidP="00445E4C">
            <w:pPr>
              <w:rPr>
                <w:sz w:val="20"/>
                <w:szCs w:val="20"/>
              </w:rPr>
            </w:pPr>
            <w:r w:rsidRPr="00445E4C">
              <w:rPr>
                <w:sz w:val="20"/>
                <w:szCs w:val="20"/>
              </w:rPr>
              <w:t>Комитет образования,</w:t>
            </w:r>
          </w:p>
          <w:p w:rsidR="004828B7" w:rsidRPr="00445E4C" w:rsidRDefault="004828B7" w:rsidP="00445E4C">
            <w:pPr>
              <w:spacing w:before="100" w:beforeAutospacing="1" w:after="100" w:afterAutospacing="1"/>
              <w:outlineLvl w:val="3"/>
              <w:rPr>
                <w:bCs/>
                <w:sz w:val="20"/>
                <w:szCs w:val="20"/>
              </w:rPr>
            </w:pPr>
            <w:r w:rsidRPr="00445E4C">
              <w:rPr>
                <w:sz w:val="20"/>
                <w:szCs w:val="20"/>
              </w:rPr>
              <w:lastRenderedPageBreak/>
              <w:t xml:space="preserve">Руководитель  МДОУ </w:t>
            </w:r>
            <w:proofErr w:type="spellStart"/>
            <w:r w:rsidRPr="00445E4C">
              <w:rPr>
                <w:sz w:val="20"/>
                <w:szCs w:val="20"/>
              </w:rPr>
              <w:t>д</w:t>
            </w:r>
            <w:proofErr w:type="spellEnd"/>
            <w:r w:rsidRPr="00445E4C">
              <w:rPr>
                <w:sz w:val="20"/>
                <w:szCs w:val="20"/>
              </w:rPr>
              <w:t>/с 63</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hideMark/>
          </w:tcPr>
          <w:p w:rsidR="004828B7" w:rsidRPr="00445E4C" w:rsidRDefault="004828B7" w:rsidP="00445E4C">
            <w:pPr>
              <w:rPr>
                <w:b/>
                <w:sz w:val="20"/>
                <w:szCs w:val="20"/>
              </w:rPr>
            </w:pPr>
            <w:r w:rsidRPr="00445E4C">
              <w:rPr>
                <w:b/>
                <w:bCs/>
                <w:sz w:val="20"/>
                <w:szCs w:val="20"/>
              </w:rPr>
              <w:lastRenderedPageBreak/>
              <w:t xml:space="preserve">Задача 2. </w:t>
            </w:r>
            <w:r w:rsidRPr="00445E4C">
              <w:rPr>
                <w:bCs/>
                <w:sz w:val="20"/>
                <w:szCs w:val="20"/>
              </w:rPr>
              <w:t>Создание условий для повышения эффективности и качества дошкольного образования</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1.2.1.Обновление материально-технической базы учреждений дошкольного образования (Приобретение компьютерного и  </w:t>
            </w:r>
            <w:proofErr w:type="spellStart"/>
            <w:r w:rsidRPr="00445E4C">
              <w:rPr>
                <w:bCs/>
                <w:sz w:val="20"/>
                <w:szCs w:val="20"/>
              </w:rPr>
              <w:t>мультимедийного</w:t>
            </w:r>
            <w:proofErr w:type="spellEnd"/>
            <w:r w:rsidRPr="00445E4C">
              <w:rPr>
                <w:bCs/>
                <w:sz w:val="20"/>
                <w:szCs w:val="20"/>
              </w:rPr>
              <w:t xml:space="preserve">  оборудования, МФУ, лицензионного программного обеспечения)</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288</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1.2.2. Прохождение курсов повышения квалификации педагогами ДОУ</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Комитет образования,</w:t>
            </w:r>
          </w:p>
          <w:p w:rsidR="004828B7" w:rsidRPr="00445E4C" w:rsidRDefault="004828B7" w:rsidP="00445E4C">
            <w:pPr>
              <w:outlineLvl w:val="3"/>
              <w:rPr>
                <w:sz w:val="20"/>
                <w:szCs w:val="20"/>
              </w:rPr>
            </w:pPr>
            <w:r w:rsidRPr="00445E4C">
              <w:rPr>
                <w:sz w:val="20"/>
                <w:szCs w:val="20"/>
              </w:rPr>
              <w:t>педагоги учреждений дошкольного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1.2.3. Проведение конкурса профессионального мастерства для воспитателей ДОУ  «Воспитатель года»</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Комитет образования,</w:t>
            </w:r>
          </w:p>
          <w:p w:rsidR="004828B7" w:rsidRPr="00445E4C" w:rsidRDefault="004828B7" w:rsidP="00445E4C">
            <w:pPr>
              <w:outlineLvl w:val="3"/>
              <w:rPr>
                <w:sz w:val="20"/>
                <w:szCs w:val="20"/>
              </w:rPr>
            </w:pPr>
            <w:r w:rsidRPr="00445E4C">
              <w:rPr>
                <w:sz w:val="20"/>
                <w:szCs w:val="20"/>
              </w:rPr>
              <w:t>педагоги учреждений дошкольного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1.2.4. Обновление предметно-развивающей среды ДОУ (приобретение наглядных пособий, развивающих модулей и др.)</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0000042099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r>
      <w:tr w:rsidR="004828B7" w:rsidRPr="00445E4C" w:rsidTr="00D24830">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
                <w:bCs/>
                <w:sz w:val="20"/>
                <w:szCs w:val="20"/>
              </w:rPr>
            </w:pPr>
            <w:r w:rsidRPr="00445E4C">
              <w:rPr>
                <w:b/>
                <w:bCs/>
                <w:sz w:val="20"/>
                <w:szCs w:val="20"/>
              </w:rPr>
              <w:t>ИТОГО по подпрограмме: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Всего, в т.ч.</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159386,96</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vAlign w:val="bottom"/>
          </w:tcPr>
          <w:p w:rsidR="004828B7" w:rsidRPr="00445E4C" w:rsidRDefault="004828B7" w:rsidP="00445E4C">
            <w:pPr>
              <w:jc w:val="center"/>
              <w:rPr>
                <w:color w:val="000000"/>
                <w:sz w:val="20"/>
                <w:szCs w:val="20"/>
              </w:rPr>
            </w:pPr>
            <w:r w:rsidRPr="00445E4C">
              <w:rPr>
                <w:color w:val="000000"/>
                <w:sz w:val="20"/>
                <w:szCs w:val="20"/>
              </w:rPr>
              <w:t>81220,96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32052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1818</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1818</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42478</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110271</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72271</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38000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30097,3</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4735,3</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18882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3680</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19018,66</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4214,66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13170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418</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418</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798</w:t>
            </w:r>
          </w:p>
        </w:tc>
      </w:tr>
      <w:tr w:rsidR="004828B7" w:rsidRPr="00445E4C" w:rsidTr="00D24830">
        <w:trPr>
          <w:trHeight w:val="389"/>
        </w:trPr>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D24830">
            <w:pPr>
              <w:pStyle w:val="ae"/>
              <w:numPr>
                <w:ilvl w:val="0"/>
                <w:numId w:val="5"/>
              </w:numPr>
              <w:suppressAutoHyphens w:val="0"/>
              <w:spacing w:before="100" w:beforeAutospacing="1" w:after="100" w:afterAutospacing="1"/>
              <w:contextualSpacing/>
              <w:jc w:val="center"/>
              <w:outlineLvl w:val="3"/>
              <w:rPr>
                <w:b/>
                <w:bCs/>
                <w:sz w:val="20"/>
                <w:szCs w:val="20"/>
              </w:rPr>
            </w:pPr>
            <w:r w:rsidRPr="00445E4C">
              <w:rPr>
                <w:b/>
                <w:bCs/>
                <w:sz w:val="20"/>
                <w:szCs w:val="20"/>
              </w:rPr>
              <w:lastRenderedPageBreak/>
              <w:t>Муниципальная подпрограмма «Повышение качества и доступности общего образования»</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b/>
                <w:bCs/>
                <w:sz w:val="20"/>
                <w:szCs w:val="20"/>
              </w:rPr>
            </w:pPr>
            <w:r w:rsidRPr="00445E4C">
              <w:rPr>
                <w:b/>
                <w:bCs/>
                <w:sz w:val="20"/>
                <w:szCs w:val="20"/>
              </w:rPr>
              <w:t xml:space="preserve">Цель: </w:t>
            </w:r>
            <w:r w:rsidRPr="00445E4C">
              <w:rPr>
                <w:sz w:val="20"/>
                <w:szCs w:val="20"/>
              </w:rPr>
              <w:t>Организация предоставления и повышение качества общего образования по основным общеобразовательным программам на территории Чернышевского района, обеспечение равного доступа к качественному образованию для всех категорий детей</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b/>
                <w:bCs/>
                <w:sz w:val="20"/>
                <w:szCs w:val="20"/>
              </w:rPr>
            </w:pPr>
            <w:r w:rsidRPr="00445E4C">
              <w:rPr>
                <w:b/>
                <w:bCs/>
                <w:sz w:val="20"/>
                <w:szCs w:val="20"/>
              </w:rPr>
              <w:t xml:space="preserve">Задача 1. </w:t>
            </w:r>
            <w:r w:rsidRPr="00445E4C">
              <w:rPr>
                <w:sz w:val="20"/>
                <w:szCs w:val="20"/>
              </w:rPr>
              <w:t>Обновление содержания начального общего, основного общего и среднего общего образования детей в соответствии с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tc>
      </w:tr>
      <w:tr w:rsidR="004828B7" w:rsidRPr="00445E4C" w:rsidTr="00D24830">
        <w:trPr>
          <w:trHeight w:val="360"/>
        </w:trPr>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2.1.1.Внедрение модели цифровой образовательной среды  в общеобразовательных организациях в рамках федерального проекта «Цифровая образовательная среда» национального проекта «Образование» </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общеобразовательных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12900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23650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rPr>
          <w:trHeight w:val="360"/>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10800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19800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40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480"/>
        </w:trPr>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2100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3850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60"/>
        </w:trPr>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2.1.2. Создание  в ОО центров цифрового и гуманитарного профилей  «Точка роста» в рамках регионального проекта «Современная школа» национального проекта «Образование»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общеобразовательных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rPr>
          <w:trHeight w:val="360"/>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7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255"/>
        </w:trPr>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30"/>
        </w:trPr>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2.1.3. Повышение квалификации учителей, проведение конкурсов профессионального мастерства «Учитель года», «Лучший классный руководитель»</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общеобразовательных учреждений, педагоги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r>
      <w:tr w:rsidR="004828B7" w:rsidRPr="00445E4C" w:rsidTr="00D24830">
        <w:trPr>
          <w:trHeight w:val="330"/>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4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15"/>
        </w:trPr>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74"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6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bCs/>
                <w:sz w:val="20"/>
                <w:szCs w:val="20"/>
              </w:rPr>
              <w:t>Задача 2.</w:t>
            </w:r>
            <w:r w:rsidRPr="00445E4C">
              <w:rPr>
                <w:color w:val="000000"/>
                <w:sz w:val="20"/>
                <w:szCs w:val="20"/>
              </w:rPr>
              <w:t>Обеспечение современных и безопасных условий для получения общего образования в муниципальных организациях общего образования.</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2.2.1.Строительство школы на 900 ме</w:t>
            </w:r>
            <w:proofErr w:type="gramStart"/>
            <w:r w:rsidRPr="00445E4C">
              <w:rPr>
                <w:bCs/>
                <w:sz w:val="20"/>
                <w:szCs w:val="20"/>
              </w:rPr>
              <w:t xml:space="preserve">ст в </w:t>
            </w:r>
            <w:proofErr w:type="spellStart"/>
            <w:r w:rsidRPr="00445E4C">
              <w:rPr>
                <w:bCs/>
                <w:sz w:val="20"/>
                <w:szCs w:val="20"/>
              </w:rPr>
              <w:t>пг</w:t>
            </w:r>
            <w:proofErr w:type="gramEnd"/>
            <w:r w:rsidRPr="00445E4C">
              <w:rPr>
                <w:bCs/>
                <w:sz w:val="20"/>
                <w:szCs w:val="20"/>
              </w:rPr>
              <w:t>т</w:t>
            </w:r>
            <w:proofErr w:type="spellEnd"/>
            <w:r w:rsidRPr="00445E4C">
              <w:rPr>
                <w:bCs/>
                <w:sz w:val="20"/>
                <w:szCs w:val="20"/>
              </w:rPr>
              <w:t>. Чернышевск</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Администрация МР «Чернышевский район», Комитет образования</w:t>
            </w:r>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137800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highlight w:val="magenta"/>
              </w:rPr>
            </w:pPr>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000Р252320</w:t>
            </w:r>
          </w:p>
        </w:tc>
        <w:tc>
          <w:tcPr>
            <w:tcW w:w="83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1060000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highlight w:val="magenta"/>
              </w:rPr>
            </w:pPr>
          </w:p>
        </w:tc>
        <w:tc>
          <w:tcPr>
            <w:tcW w:w="691"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000Р252320</w:t>
            </w:r>
          </w:p>
        </w:tc>
        <w:tc>
          <w:tcPr>
            <w:tcW w:w="831"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21200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highlight w:val="magenta"/>
              </w:rPr>
            </w:pPr>
          </w:p>
        </w:tc>
        <w:tc>
          <w:tcPr>
            <w:tcW w:w="69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000Р252320</w:t>
            </w:r>
          </w:p>
        </w:tc>
        <w:tc>
          <w:tcPr>
            <w:tcW w:w="83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10600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lastRenderedPageBreak/>
              <w:t xml:space="preserve">2.2.2. Капитальный ремонт  (дошкольной группы) МОУ СОШ с. </w:t>
            </w:r>
            <w:proofErr w:type="spellStart"/>
            <w:r w:rsidRPr="00445E4C">
              <w:rPr>
                <w:bCs/>
                <w:sz w:val="20"/>
                <w:szCs w:val="20"/>
              </w:rPr>
              <w:t>Урюм</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Администрация МР «Чернышевский район», Комитет образования, руководитель </w:t>
            </w:r>
            <w:r w:rsidRPr="00445E4C">
              <w:rPr>
                <w:bCs/>
                <w:sz w:val="20"/>
                <w:szCs w:val="20"/>
              </w:rPr>
              <w:t xml:space="preserve"> МОУ СОШ </w:t>
            </w:r>
            <w:proofErr w:type="spellStart"/>
            <w:r w:rsidRPr="00445E4C">
              <w:rPr>
                <w:bCs/>
                <w:sz w:val="20"/>
                <w:szCs w:val="20"/>
              </w:rPr>
              <w:t>с</w:t>
            </w:r>
            <w:proofErr w:type="gramStart"/>
            <w:r w:rsidRPr="00445E4C">
              <w:rPr>
                <w:bCs/>
                <w:sz w:val="20"/>
                <w:szCs w:val="20"/>
              </w:rPr>
              <w:t>.У</w:t>
            </w:r>
            <w:proofErr w:type="gramEnd"/>
            <w:r w:rsidRPr="00445E4C">
              <w:rPr>
                <w:bCs/>
                <w:sz w:val="20"/>
                <w:szCs w:val="20"/>
              </w:rPr>
              <w:t>рюм</w:t>
            </w:r>
            <w:proofErr w:type="spellEnd"/>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2500</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roofErr w:type="spellStart"/>
            <w:r w:rsidRPr="00445E4C">
              <w:rPr>
                <w:sz w:val="20"/>
                <w:szCs w:val="20"/>
              </w:rPr>
              <w:t>Внеб</w:t>
            </w:r>
            <w:proofErr w:type="gramStart"/>
            <w:r w:rsidRPr="00445E4C">
              <w:rPr>
                <w:sz w:val="20"/>
                <w:szCs w:val="20"/>
              </w:rPr>
              <w:t>.с</w:t>
            </w:r>
            <w:proofErr w:type="gramEnd"/>
            <w:r w:rsidRPr="00445E4C">
              <w:rPr>
                <w:sz w:val="20"/>
                <w:szCs w:val="20"/>
              </w:rPr>
              <w:t>редства</w:t>
            </w:r>
            <w:proofErr w:type="spellEnd"/>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2.2.3. Строительство МОУ СОШ с. </w:t>
            </w:r>
            <w:proofErr w:type="spellStart"/>
            <w:r w:rsidRPr="00445E4C">
              <w:rPr>
                <w:bCs/>
                <w:sz w:val="20"/>
                <w:szCs w:val="20"/>
              </w:rPr>
              <w:t>Утан</w:t>
            </w:r>
            <w:proofErr w:type="spellEnd"/>
            <w:r w:rsidRPr="00445E4C">
              <w:rPr>
                <w:bCs/>
                <w:sz w:val="20"/>
                <w:szCs w:val="20"/>
              </w:rPr>
              <w:t xml:space="preserve"> на 192 места</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Администрация МР «Чернышевский район», Комитет образования</w:t>
            </w:r>
          </w:p>
        </w:tc>
        <w:tc>
          <w:tcPr>
            <w:tcW w:w="69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278100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00000Р252320</w:t>
            </w:r>
          </w:p>
        </w:tc>
        <w:tc>
          <w:tcPr>
            <w:tcW w:w="831"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270000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5400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2700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2.2.4. Реконструкция МОУ СОШ </w:t>
            </w:r>
            <w:proofErr w:type="gramStart"/>
            <w:r w:rsidRPr="00445E4C">
              <w:rPr>
                <w:bCs/>
                <w:sz w:val="20"/>
                <w:szCs w:val="20"/>
              </w:rPr>
              <w:t>с</w:t>
            </w:r>
            <w:proofErr w:type="gramEnd"/>
            <w:r w:rsidRPr="00445E4C">
              <w:rPr>
                <w:bCs/>
                <w:sz w:val="20"/>
                <w:szCs w:val="20"/>
              </w:rPr>
              <w:t xml:space="preserve">. Старый </w:t>
            </w:r>
            <w:proofErr w:type="spellStart"/>
            <w:r w:rsidRPr="00445E4C">
              <w:rPr>
                <w:bCs/>
                <w:sz w:val="20"/>
                <w:szCs w:val="20"/>
              </w:rPr>
              <w:t>Олов</w:t>
            </w:r>
            <w:proofErr w:type="spellEnd"/>
            <w:r w:rsidRPr="00445E4C">
              <w:rPr>
                <w:bCs/>
                <w:sz w:val="20"/>
                <w:szCs w:val="20"/>
              </w:rPr>
              <w:t xml:space="preserve"> (замена окон)</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СОШ </w:t>
            </w:r>
            <w:proofErr w:type="gramStart"/>
            <w:r w:rsidRPr="00445E4C">
              <w:rPr>
                <w:bCs/>
                <w:sz w:val="20"/>
                <w:szCs w:val="20"/>
              </w:rPr>
              <w:t>с</w:t>
            </w:r>
            <w:proofErr w:type="gramEnd"/>
            <w:r w:rsidRPr="00445E4C">
              <w:rPr>
                <w:bCs/>
                <w:sz w:val="20"/>
                <w:szCs w:val="20"/>
              </w:rPr>
              <w:t xml:space="preserve">. Старый </w:t>
            </w:r>
            <w:proofErr w:type="spellStart"/>
            <w:r w:rsidRPr="00445E4C">
              <w:rPr>
                <w:bCs/>
                <w:sz w:val="20"/>
                <w:szCs w:val="20"/>
              </w:rPr>
              <w:t>Олов</w:t>
            </w:r>
            <w:proofErr w:type="spellEnd"/>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2800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2.2.5. Ремонт спортзала с. </w:t>
            </w:r>
            <w:proofErr w:type="spellStart"/>
            <w:r w:rsidRPr="00445E4C">
              <w:rPr>
                <w:bCs/>
                <w:sz w:val="20"/>
                <w:szCs w:val="20"/>
              </w:rPr>
              <w:t>Мильгидун</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ООШ с. </w:t>
            </w:r>
            <w:proofErr w:type="spellStart"/>
            <w:r w:rsidRPr="00445E4C">
              <w:rPr>
                <w:bCs/>
                <w:sz w:val="20"/>
                <w:szCs w:val="20"/>
              </w:rPr>
              <w:t>Мильгидун</w:t>
            </w:r>
            <w:proofErr w:type="spellEnd"/>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2117,90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E</w:t>
            </w:r>
            <w:r w:rsidRPr="00445E4C">
              <w:rPr>
                <w:bCs/>
                <w:sz w:val="20"/>
                <w:szCs w:val="20"/>
              </w:rPr>
              <w:t>250970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1913,6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E</w:t>
            </w:r>
            <w:r w:rsidRPr="00445E4C">
              <w:rPr>
                <w:bCs/>
                <w:sz w:val="20"/>
                <w:szCs w:val="20"/>
              </w:rPr>
              <w:t>250970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114,8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w:t>
            </w:r>
            <w:r w:rsidRPr="00445E4C">
              <w:rPr>
                <w:bCs/>
                <w:sz w:val="20"/>
                <w:szCs w:val="20"/>
                <w:lang w:val="en-US"/>
              </w:rPr>
              <w:t>E</w:t>
            </w:r>
            <w:r w:rsidRPr="00445E4C">
              <w:rPr>
                <w:bCs/>
                <w:sz w:val="20"/>
                <w:szCs w:val="20"/>
              </w:rPr>
              <w:t>250970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89,5</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2.2.6. Ремонт фасада МОУ СОШ п. </w:t>
            </w:r>
            <w:proofErr w:type="spellStart"/>
            <w:r w:rsidRPr="00445E4C">
              <w:rPr>
                <w:bCs/>
                <w:sz w:val="20"/>
                <w:szCs w:val="20"/>
              </w:rPr>
              <w:t>Жирекен</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СОШ п. </w:t>
            </w:r>
            <w:proofErr w:type="spellStart"/>
            <w:r w:rsidRPr="00445E4C">
              <w:rPr>
                <w:bCs/>
                <w:sz w:val="20"/>
                <w:szCs w:val="20"/>
              </w:rPr>
              <w:t>Жирекен</w:t>
            </w:r>
            <w:proofErr w:type="spellEnd"/>
            <w:r w:rsidRPr="00445E4C">
              <w:rPr>
                <w:bCs/>
                <w:sz w:val="20"/>
                <w:szCs w:val="20"/>
              </w:rPr>
              <w:t xml:space="preserve">  </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2090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2029,1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20,3</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2.2.7. Ремонт спортзала МОУ СОШ п. </w:t>
            </w:r>
            <w:proofErr w:type="spellStart"/>
            <w:r w:rsidRPr="00445E4C">
              <w:rPr>
                <w:bCs/>
                <w:sz w:val="20"/>
                <w:szCs w:val="20"/>
              </w:rPr>
              <w:t>Жирекен</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СОШ п. </w:t>
            </w:r>
            <w:proofErr w:type="spellStart"/>
            <w:r w:rsidRPr="00445E4C">
              <w:rPr>
                <w:bCs/>
                <w:sz w:val="20"/>
                <w:szCs w:val="20"/>
              </w:rPr>
              <w:lastRenderedPageBreak/>
              <w:t>Жирекен</w:t>
            </w:r>
            <w:proofErr w:type="spellEnd"/>
            <w:r w:rsidRPr="00445E4C">
              <w:rPr>
                <w:bCs/>
                <w:sz w:val="20"/>
                <w:szCs w:val="20"/>
              </w:rPr>
              <w:t xml:space="preserve">  </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3064,6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2921,1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58,4</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85,1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2.2.8. Капитальный ремонт МОУ СОШ с. </w:t>
            </w:r>
            <w:proofErr w:type="spellStart"/>
            <w:r w:rsidRPr="00445E4C">
              <w:rPr>
                <w:bCs/>
                <w:sz w:val="20"/>
                <w:szCs w:val="20"/>
              </w:rPr>
              <w:t>Новоильинск</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 xml:space="preserve">Комитет образования, руководитель </w:t>
            </w:r>
            <w:r w:rsidRPr="00445E4C">
              <w:rPr>
                <w:bCs/>
                <w:sz w:val="20"/>
                <w:szCs w:val="20"/>
              </w:rPr>
              <w:t xml:space="preserve">  МОУ СОШ с. </w:t>
            </w:r>
            <w:proofErr w:type="spellStart"/>
            <w:r w:rsidRPr="00445E4C">
              <w:rPr>
                <w:bCs/>
                <w:sz w:val="20"/>
                <w:szCs w:val="20"/>
              </w:rPr>
              <w:t>Новоильинск</w:t>
            </w:r>
            <w:proofErr w:type="spellEnd"/>
            <w:r w:rsidRPr="00445E4C">
              <w:rPr>
                <w:bCs/>
                <w:sz w:val="20"/>
                <w:szCs w:val="20"/>
              </w:rPr>
              <w:t xml:space="preserve">  </w:t>
            </w:r>
          </w:p>
          <w:p w:rsidR="004828B7" w:rsidRPr="00445E4C" w:rsidRDefault="004828B7" w:rsidP="00445E4C">
            <w:pPr>
              <w:rPr>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1308,8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rPr>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1308,8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2.2.9. Благоустройство МОУ  в целях соблюдения требований к воздушно-тепловому режиму, водоснабжения и канализации</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r w:rsidRPr="00445E4C">
              <w:rPr>
                <w:bCs/>
                <w:sz w:val="20"/>
                <w:szCs w:val="20"/>
              </w:rPr>
              <w:t xml:space="preserve">  </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23320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1440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2.2.10. </w:t>
            </w:r>
            <w:proofErr w:type="gramStart"/>
            <w:r w:rsidRPr="00445E4C">
              <w:rPr>
                <w:bCs/>
                <w:sz w:val="20"/>
                <w:szCs w:val="20"/>
              </w:rPr>
              <w:t xml:space="preserve">Благоустройство МОУ  в целях соблюдения требований к воздушно-тепловому режиму, водоснабжения и канализации (разработка ПСД и прохождение </w:t>
            </w:r>
            <w:proofErr w:type="spellStart"/>
            <w:r w:rsidRPr="00445E4C">
              <w:rPr>
                <w:bCs/>
                <w:sz w:val="20"/>
                <w:szCs w:val="20"/>
              </w:rPr>
              <w:t>гос</w:t>
            </w:r>
            <w:proofErr w:type="spellEnd"/>
            <w:r w:rsidRPr="00445E4C">
              <w:rPr>
                <w:bCs/>
                <w:sz w:val="20"/>
                <w:szCs w:val="20"/>
              </w:rPr>
              <w:t>.</w:t>
            </w:r>
            <w:proofErr w:type="gramEnd"/>
            <w:r w:rsidRPr="00445E4C">
              <w:rPr>
                <w:bCs/>
                <w:sz w:val="20"/>
                <w:szCs w:val="20"/>
              </w:rPr>
              <w:t xml:space="preserve"> </w:t>
            </w:r>
            <w:proofErr w:type="gramStart"/>
            <w:r w:rsidRPr="00445E4C">
              <w:rPr>
                <w:bCs/>
                <w:sz w:val="20"/>
                <w:szCs w:val="20"/>
              </w:rPr>
              <w:t>Экспертизы)</w:t>
            </w:r>
            <w:proofErr w:type="gram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общеобразовательных учреждений</w:t>
            </w:r>
            <w:r w:rsidRPr="00445E4C">
              <w:rPr>
                <w:bCs/>
                <w:sz w:val="20"/>
                <w:szCs w:val="20"/>
              </w:rPr>
              <w:t xml:space="preserve">  </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2.2.11. Капитальный ремонт МОУ СОШ с. </w:t>
            </w:r>
            <w:proofErr w:type="gramStart"/>
            <w:r w:rsidRPr="00445E4C">
              <w:rPr>
                <w:bCs/>
                <w:sz w:val="20"/>
                <w:szCs w:val="20"/>
              </w:rPr>
              <w:t>Комсомольское</w:t>
            </w:r>
            <w:proofErr w:type="gramEnd"/>
            <w:r w:rsidRPr="00445E4C">
              <w:rPr>
                <w:bCs/>
                <w:sz w:val="20"/>
                <w:szCs w:val="20"/>
              </w:rPr>
              <w:t xml:space="preserve"> (2 этап)</w:t>
            </w: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СОШ с. </w:t>
            </w:r>
            <w:proofErr w:type="gramStart"/>
            <w:r w:rsidRPr="00445E4C">
              <w:rPr>
                <w:bCs/>
                <w:sz w:val="20"/>
                <w:szCs w:val="20"/>
              </w:rPr>
              <w:t>Комсомольское</w:t>
            </w:r>
            <w:proofErr w:type="gramEnd"/>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12257</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11900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119</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2.2.12. Капитальный ремонт в МОУ СОШ с. </w:t>
            </w:r>
            <w:proofErr w:type="spellStart"/>
            <w:r w:rsidRPr="00445E4C">
              <w:rPr>
                <w:bCs/>
                <w:sz w:val="20"/>
                <w:szCs w:val="20"/>
              </w:rPr>
              <w:t>Икшица</w:t>
            </w:r>
            <w:proofErr w:type="spellEnd"/>
            <w:r w:rsidRPr="00445E4C">
              <w:rPr>
                <w:bCs/>
                <w:sz w:val="20"/>
                <w:szCs w:val="20"/>
              </w:rPr>
              <w:t>, МОУ ООШ с. Бушулей</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w:t>
            </w:r>
            <w:r w:rsidRPr="00445E4C">
              <w:rPr>
                <w:bCs/>
                <w:sz w:val="20"/>
                <w:szCs w:val="20"/>
              </w:rPr>
              <w:lastRenderedPageBreak/>
              <w:t>МОУ ООШ с. Бушулей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203,0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5150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203,0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2.2.13. Капитальный ремонт стен в МОУ ООШ </w:t>
            </w:r>
            <w:proofErr w:type="gramStart"/>
            <w:r w:rsidRPr="00445E4C">
              <w:rPr>
                <w:bCs/>
                <w:sz w:val="20"/>
                <w:szCs w:val="20"/>
              </w:rPr>
              <w:t>с</w:t>
            </w:r>
            <w:proofErr w:type="gramEnd"/>
            <w:r w:rsidRPr="00445E4C">
              <w:rPr>
                <w:bCs/>
                <w:sz w:val="20"/>
                <w:szCs w:val="20"/>
              </w:rPr>
              <w:t xml:space="preserve">. Новый </w:t>
            </w:r>
            <w:proofErr w:type="spellStart"/>
            <w:r w:rsidRPr="00445E4C">
              <w:rPr>
                <w:bCs/>
                <w:sz w:val="20"/>
                <w:szCs w:val="20"/>
              </w:rPr>
              <w:t>Олов</w:t>
            </w:r>
            <w:proofErr w:type="spellEnd"/>
            <w:r w:rsidRPr="00445E4C">
              <w:rPr>
                <w:bCs/>
                <w:sz w:val="20"/>
                <w:szCs w:val="20"/>
              </w:rPr>
              <w:t xml:space="preserve">, МОУ ООШ с. </w:t>
            </w:r>
            <w:proofErr w:type="spellStart"/>
            <w:r w:rsidRPr="00445E4C">
              <w:rPr>
                <w:bCs/>
                <w:sz w:val="20"/>
                <w:szCs w:val="20"/>
              </w:rPr>
              <w:t>Мильгидун</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2.2.14. Ремонт крылец МОУ СОШ с. </w:t>
            </w:r>
            <w:proofErr w:type="spellStart"/>
            <w:r w:rsidRPr="00445E4C">
              <w:rPr>
                <w:bCs/>
                <w:sz w:val="20"/>
                <w:szCs w:val="20"/>
              </w:rPr>
              <w:t>Укурей</w:t>
            </w:r>
            <w:proofErr w:type="spell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Комитет образования, руководитель </w:t>
            </w:r>
            <w:r w:rsidRPr="00445E4C">
              <w:rPr>
                <w:bCs/>
                <w:sz w:val="20"/>
                <w:szCs w:val="20"/>
              </w:rPr>
              <w:t xml:space="preserve">   МОУ СОШ с. </w:t>
            </w:r>
            <w:proofErr w:type="spellStart"/>
            <w:r w:rsidRPr="00445E4C">
              <w:rPr>
                <w:bCs/>
                <w:sz w:val="20"/>
                <w:szCs w:val="20"/>
              </w:rPr>
              <w:t>Укурей</w:t>
            </w:r>
            <w:proofErr w:type="spellEnd"/>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2.2.15. Установка и демонтаж АПС</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5908,34</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5942,9</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5908,34</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5942,9</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2.2.16. Обновление материально-технической базы учреждений (приобретение компьютерного и  </w:t>
            </w:r>
            <w:proofErr w:type="spellStart"/>
            <w:r w:rsidRPr="00445E4C">
              <w:rPr>
                <w:bCs/>
                <w:sz w:val="20"/>
                <w:szCs w:val="20"/>
              </w:rPr>
              <w:t>мультимедийного</w:t>
            </w:r>
            <w:proofErr w:type="spellEnd"/>
            <w:r w:rsidRPr="00445E4C">
              <w:rPr>
                <w:bCs/>
                <w:sz w:val="20"/>
                <w:szCs w:val="20"/>
              </w:rPr>
              <w:t xml:space="preserve">  оборудования, МФУ, лицензионного программного обеспечения)</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5000,0</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2.2.17. Ремонт автотранспорта, приобретение </w:t>
            </w:r>
            <w:proofErr w:type="spellStart"/>
            <w:r w:rsidRPr="00445E4C">
              <w:rPr>
                <w:bCs/>
                <w:sz w:val="20"/>
                <w:szCs w:val="20"/>
              </w:rPr>
              <w:t>зап</w:t>
            </w:r>
            <w:proofErr w:type="spellEnd"/>
            <w:r w:rsidRPr="00445E4C">
              <w:rPr>
                <w:bCs/>
                <w:sz w:val="20"/>
                <w:szCs w:val="20"/>
              </w:rPr>
              <w:t>. частей</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Бюджет муниципального </w:t>
            </w:r>
            <w:r w:rsidRPr="00445E4C">
              <w:rPr>
                <w:sz w:val="20"/>
                <w:szCs w:val="20"/>
              </w:rPr>
              <w:lastRenderedPageBreak/>
              <w:t>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w:t>
            </w:r>
          </w:p>
        </w:tc>
      </w:tr>
      <w:tr w:rsidR="004828B7" w:rsidRPr="00445E4C" w:rsidTr="00D24830">
        <w:trPr>
          <w:trHeight w:val="477"/>
        </w:trPr>
        <w:tc>
          <w:tcPr>
            <w:tcW w:w="15304" w:type="dxa"/>
            <w:gridSpan w:val="13"/>
            <w:tcBorders>
              <w:top w:val="single" w:sz="4" w:space="0" w:color="auto"/>
              <w:left w:val="single" w:sz="4" w:space="0" w:color="auto"/>
              <w:right w:val="single" w:sz="4" w:space="0" w:color="auto"/>
            </w:tcBorders>
          </w:tcPr>
          <w:p w:rsidR="004828B7" w:rsidRPr="00445E4C" w:rsidRDefault="004828B7" w:rsidP="00445E4C">
            <w:pPr>
              <w:rPr>
                <w:sz w:val="20"/>
                <w:szCs w:val="20"/>
              </w:rPr>
            </w:pPr>
            <w:r w:rsidRPr="00445E4C">
              <w:rPr>
                <w:b/>
                <w:bCs/>
                <w:sz w:val="20"/>
                <w:szCs w:val="20"/>
              </w:rPr>
              <w:lastRenderedPageBreak/>
              <w:t>Задача 3.</w:t>
            </w:r>
            <w:r w:rsidRPr="00445E4C">
              <w:rPr>
                <w:color w:val="000000"/>
                <w:sz w:val="20"/>
                <w:szCs w:val="20"/>
              </w:rPr>
              <w:t xml:space="preserve">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2.3.1.Проведение мероприятий  интеллектуальной, исследовательской и творческой направленности для одарённых детей (муниципальный этап Всероссийской олимпиады школьников, конкурсы, научно-практические конференции, слёты  и др.)</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Комитет образования, руководители учреждений</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0701</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bCs/>
                <w:sz w:val="20"/>
                <w:szCs w:val="20"/>
              </w:rPr>
              <w:t>Задача 4</w:t>
            </w:r>
            <w:r w:rsidRPr="00445E4C">
              <w:rPr>
                <w:sz w:val="20"/>
                <w:szCs w:val="20"/>
              </w:rPr>
              <w:t xml:space="preserve">. Создание специальных условий для получения образования </w:t>
            </w:r>
            <w:proofErr w:type="gramStart"/>
            <w:r w:rsidRPr="00445E4C">
              <w:rPr>
                <w:sz w:val="20"/>
                <w:szCs w:val="20"/>
              </w:rPr>
              <w:t>обучающимися</w:t>
            </w:r>
            <w:proofErr w:type="gramEnd"/>
            <w:r w:rsidRPr="00445E4C">
              <w:rPr>
                <w:sz w:val="20"/>
                <w:szCs w:val="20"/>
              </w:rPr>
              <w:t xml:space="preserve"> с ОВЗ</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 xml:space="preserve">2.4.1.Обеспечение сбалансированным двухразовым  питанием </w:t>
            </w:r>
            <w:proofErr w:type="gramStart"/>
            <w:r w:rsidRPr="00445E4C">
              <w:rPr>
                <w:sz w:val="20"/>
                <w:szCs w:val="20"/>
              </w:rPr>
              <w:t>обучающихся</w:t>
            </w:r>
            <w:proofErr w:type="gramEnd"/>
            <w:r w:rsidRPr="00445E4C">
              <w:rPr>
                <w:sz w:val="20"/>
                <w:szCs w:val="20"/>
              </w:rPr>
              <w:t xml:space="preserve"> с ОВЗ </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4147</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Комитет образования, руководители учреждений</w:t>
            </w:r>
          </w:p>
          <w:p w:rsidR="004828B7" w:rsidRPr="00445E4C" w:rsidRDefault="004828B7" w:rsidP="00445E4C">
            <w:pPr>
              <w:rPr>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0702</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0000042199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611</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4147</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4300,4</w:t>
            </w:r>
          </w:p>
        </w:tc>
      </w:tr>
      <w:tr w:rsidR="004828B7" w:rsidRPr="00445E4C" w:rsidTr="00D24830">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
                <w:sz w:val="20"/>
                <w:szCs w:val="20"/>
              </w:rPr>
            </w:pPr>
            <w:r w:rsidRPr="00445E4C">
              <w:rPr>
                <w:b/>
                <w:sz w:val="20"/>
                <w:szCs w:val="20"/>
              </w:rPr>
              <w:t>ИТОГО по подпрограмме: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Всего, в т.ч.</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577720,74</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60486,24</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184423,3</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33170,4</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287620,4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12020,4</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453683,8</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37133,6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126750,2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270000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28591,8</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1792,8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21399</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5400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85445,14</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11559,84</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36274,1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13370,4</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12220,4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12020,4</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Внебюджетные</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10000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D24830">
            <w:pPr>
              <w:pStyle w:val="ae"/>
              <w:numPr>
                <w:ilvl w:val="0"/>
                <w:numId w:val="5"/>
              </w:numPr>
              <w:suppressAutoHyphens w:val="0"/>
              <w:contextualSpacing/>
              <w:jc w:val="center"/>
              <w:rPr>
                <w:b/>
                <w:sz w:val="20"/>
                <w:szCs w:val="20"/>
              </w:rPr>
            </w:pPr>
            <w:r w:rsidRPr="00445E4C">
              <w:rPr>
                <w:b/>
                <w:bCs/>
                <w:sz w:val="20"/>
                <w:szCs w:val="20"/>
              </w:rPr>
              <w:t>Муниципальная подпрограмма «Повышение качества и доступности дополнительного  образования»</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bCs/>
                <w:sz w:val="20"/>
                <w:szCs w:val="20"/>
              </w:rPr>
              <w:t xml:space="preserve">Цель: </w:t>
            </w:r>
            <w:r w:rsidRPr="00445E4C">
              <w:rPr>
                <w:sz w:val="20"/>
                <w:szCs w:val="20"/>
              </w:rPr>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sz w:val="20"/>
                <w:szCs w:val="20"/>
              </w:rPr>
              <w:t xml:space="preserve">Задача 1. </w:t>
            </w:r>
            <w:r w:rsidRPr="00445E4C">
              <w:rPr>
                <w:sz w:val="20"/>
                <w:szCs w:val="20"/>
              </w:rPr>
              <w:t>Создание условий для повышения эффективности системы дополнительного образования</w:t>
            </w:r>
          </w:p>
          <w:p w:rsidR="004828B7" w:rsidRPr="00445E4C" w:rsidRDefault="004828B7" w:rsidP="00445E4C">
            <w:pPr>
              <w:rPr>
                <w:sz w:val="20"/>
                <w:szCs w:val="20"/>
              </w:rPr>
            </w:pPr>
          </w:p>
          <w:p w:rsidR="004828B7" w:rsidRPr="00445E4C" w:rsidRDefault="004828B7" w:rsidP="00445E4C">
            <w:pP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 xml:space="preserve">3.1.1. Создание мобильного технопарка </w:t>
            </w:r>
            <w:proofErr w:type="spellStart"/>
            <w:r w:rsidRPr="00445E4C">
              <w:rPr>
                <w:sz w:val="20"/>
                <w:szCs w:val="20"/>
              </w:rPr>
              <w:t>Кванториум</w:t>
            </w:r>
            <w:proofErr w:type="spellEnd"/>
            <w:r w:rsidRPr="00445E4C">
              <w:rPr>
                <w:sz w:val="20"/>
                <w:szCs w:val="20"/>
              </w:rPr>
              <w:t xml:space="preserve"> (для детей, проживающих в сельской местности и малых городах)</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 xml:space="preserve">Бюджет </w:t>
            </w:r>
            <w:r w:rsidRPr="00445E4C">
              <w:rPr>
                <w:sz w:val="20"/>
                <w:szCs w:val="20"/>
              </w:rPr>
              <w:lastRenderedPageBreak/>
              <w:t>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r w:rsidRPr="00445E4C">
              <w:rPr>
                <w:rStyle w:val="fontstyle01"/>
                <w:rFonts w:ascii="Times New Roman" w:hAnsi="Times New Roman"/>
                <w:sz w:val="20"/>
                <w:szCs w:val="20"/>
              </w:rPr>
              <w:lastRenderedPageBreak/>
              <w:t>3.1.2. Капитальный ремонт</w:t>
            </w:r>
            <w:r w:rsidRPr="00445E4C">
              <w:rPr>
                <w:color w:val="000000"/>
                <w:sz w:val="20"/>
                <w:szCs w:val="20"/>
              </w:rPr>
              <w:br/>
            </w:r>
            <w:r w:rsidRPr="00445E4C">
              <w:rPr>
                <w:rStyle w:val="fontstyle01"/>
                <w:rFonts w:ascii="Times New Roman" w:hAnsi="Times New Roman"/>
                <w:sz w:val="20"/>
                <w:szCs w:val="20"/>
              </w:rPr>
              <w:t>зданий и помещений для реализации образовательных</w:t>
            </w:r>
            <w:r w:rsidRPr="00445E4C">
              <w:rPr>
                <w:color w:val="000000"/>
                <w:sz w:val="20"/>
                <w:szCs w:val="20"/>
              </w:rPr>
              <w:br/>
            </w:r>
            <w:r w:rsidRPr="00445E4C">
              <w:rPr>
                <w:rStyle w:val="fontstyle01"/>
                <w:rFonts w:ascii="Times New Roman" w:hAnsi="Times New Roman"/>
                <w:sz w:val="20"/>
                <w:szCs w:val="20"/>
              </w:rPr>
              <w:t>программ дополнительного</w:t>
            </w:r>
            <w:r w:rsidRPr="00445E4C">
              <w:rPr>
                <w:color w:val="000000"/>
                <w:sz w:val="20"/>
                <w:szCs w:val="20"/>
              </w:rPr>
              <w:br/>
            </w:r>
            <w:r w:rsidRPr="00445E4C">
              <w:rPr>
                <w:rStyle w:val="fontstyle01"/>
                <w:rFonts w:ascii="Times New Roman" w:hAnsi="Times New Roman"/>
                <w:sz w:val="20"/>
                <w:szCs w:val="20"/>
              </w:rPr>
              <w:t>образования</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 дополнительного образования</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4506,4</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4506,4</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 xml:space="preserve">3.1.3. Проведение информационно-телекоммуникационной сети Интернет в филиал МОУ ДО ДДТ </w:t>
            </w:r>
            <w:proofErr w:type="spellStart"/>
            <w:r w:rsidRPr="00445E4C">
              <w:rPr>
                <w:sz w:val="20"/>
                <w:szCs w:val="20"/>
              </w:rPr>
              <w:t>пгт</w:t>
            </w:r>
            <w:proofErr w:type="gramStart"/>
            <w:r w:rsidRPr="00445E4C">
              <w:rPr>
                <w:sz w:val="20"/>
                <w:szCs w:val="20"/>
              </w:rPr>
              <w:t>.Ч</w:t>
            </w:r>
            <w:proofErr w:type="gramEnd"/>
            <w:r w:rsidRPr="00445E4C">
              <w:rPr>
                <w:sz w:val="20"/>
                <w:szCs w:val="20"/>
              </w:rPr>
              <w:t>ернышевск</w:t>
            </w:r>
            <w:proofErr w:type="spellEnd"/>
            <w:r w:rsidRPr="00445E4C">
              <w:rPr>
                <w:sz w:val="20"/>
                <w:szCs w:val="20"/>
              </w:rPr>
              <w:t xml:space="preserve"> в п.Аксеново-Зиловское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Комитет образования, МОУ ДО ДДТ </w:t>
            </w:r>
            <w:proofErr w:type="spellStart"/>
            <w:r w:rsidRPr="00445E4C">
              <w:rPr>
                <w:bCs/>
                <w:sz w:val="20"/>
                <w:szCs w:val="20"/>
              </w:rPr>
              <w:t>пгт</w:t>
            </w:r>
            <w:proofErr w:type="gramStart"/>
            <w:r w:rsidRPr="00445E4C">
              <w:rPr>
                <w:bCs/>
                <w:sz w:val="20"/>
                <w:szCs w:val="20"/>
              </w:rPr>
              <w:t>.Ч</w:t>
            </w:r>
            <w:proofErr w:type="gramEnd"/>
            <w:r w:rsidRPr="00445E4C">
              <w:rPr>
                <w:bCs/>
                <w:sz w:val="20"/>
                <w:szCs w:val="20"/>
              </w:rPr>
              <w:t>ернышевск</w:t>
            </w:r>
            <w:proofErr w:type="spellEnd"/>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r w:rsidRPr="00445E4C">
              <w:rPr>
                <w:rStyle w:val="fontstyle01"/>
                <w:rFonts w:ascii="Times New Roman" w:hAnsi="Times New Roman"/>
                <w:sz w:val="20"/>
                <w:szCs w:val="20"/>
              </w:rPr>
              <w:t>3.1.4. Обновление материально</w:t>
            </w:r>
            <w:r w:rsidRPr="00445E4C">
              <w:rPr>
                <w:color w:val="000000"/>
                <w:sz w:val="20"/>
                <w:szCs w:val="20"/>
              </w:rPr>
              <w:br/>
            </w:r>
            <w:r w:rsidRPr="00445E4C">
              <w:rPr>
                <w:rStyle w:val="fontstyle01"/>
                <w:rFonts w:ascii="Times New Roman" w:hAnsi="Times New Roman"/>
                <w:sz w:val="20"/>
                <w:szCs w:val="20"/>
              </w:rPr>
              <w:t>технической базы для формирования у обучающихся</w:t>
            </w:r>
            <w:r w:rsidRPr="00445E4C">
              <w:rPr>
                <w:color w:val="000000"/>
                <w:sz w:val="20"/>
                <w:szCs w:val="20"/>
              </w:rPr>
              <w:br/>
            </w:r>
            <w:r w:rsidRPr="00445E4C">
              <w:rPr>
                <w:rStyle w:val="fontstyle01"/>
                <w:rFonts w:ascii="Times New Roman" w:hAnsi="Times New Roman"/>
                <w:sz w:val="20"/>
                <w:szCs w:val="20"/>
              </w:rPr>
              <w:t>современных технологических и гуманитарных навыков</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 xml:space="preserve">Комитет образования, образовательные организации </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600,0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600,0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r w:rsidRPr="00445E4C">
              <w:rPr>
                <w:rStyle w:val="fontstyle01"/>
                <w:rFonts w:ascii="Times New Roman" w:hAnsi="Times New Roman"/>
                <w:sz w:val="20"/>
                <w:szCs w:val="20"/>
              </w:rPr>
              <w:t>3.1.5. Повышение квалификации педагогов, работающих по программам дополнительного образования</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465"/>
        </w:trPr>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r w:rsidRPr="00445E4C">
              <w:rPr>
                <w:rStyle w:val="fontstyle01"/>
                <w:rFonts w:ascii="Times New Roman" w:hAnsi="Times New Roman"/>
                <w:sz w:val="20"/>
                <w:szCs w:val="20"/>
              </w:rPr>
              <w:t>3.1.6. Выделение штатных единиц, приобретение компьютерного оборудования, приобретение мебели, расходных материалов, проведение локальной сети Интернет для обеспечения работы муниципального опорного центра МР «Чернышевский район»</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муниципальный опорный центр п</w:t>
            </w:r>
            <w:proofErr w:type="gramStart"/>
            <w:r w:rsidRPr="00445E4C">
              <w:rPr>
                <w:bCs/>
                <w:sz w:val="20"/>
                <w:szCs w:val="20"/>
              </w:rPr>
              <w:t>.Ч</w:t>
            </w:r>
            <w:proofErr w:type="gramEnd"/>
            <w:r w:rsidRPr="00445E4C">
              <w:rPr>
                <w:bCs/>
                <w:sz w:val="20"/>
                <w:szCs w:val="20"/>
              </w:rPr>
              <w:t>ернышевск</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rPr>
          <w:trHeight w:val="465"/>
        </w:trPr>
        <w:tc>
          <w:tcPr>
            <w:tcW w:w="3970" w:type="dxa"/>
            <w:vMerge/>
            <w:tcBorders>
              <w:left w:val="single" w:sz="4" w:space="0" w:color="auto"/>
              <w:right w:val="single" w:sz="4" w:space="0" w:color="auto"/>
            </w:tcBorders>
          </w:tcPr>
          <w:p w:rsidR="004828B7" w:rsidRPr="00445E4C" w:rsidRDefault="004828B7" w:rsidP="00445E4C">
            <w:pPr>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90"/>
        </w:trPr>
        <w:tc>
          <w:tcPr>
            <w:tcW w:w="3970" w:type="dxa"/>
            <w:vMerge/>
            <w:tcBorders>
              <w:left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525"/>
        </w:trPr>
        <w:tc>
          <w:tcPr>
            <w:tcW w:w="3970" w:type="dxa"/>
            <w:vMerge/>
            <w:tcBorders>
              <w:left w:val="single" w:sz="4" w:space="0" w:color="auto"/>
              <w:bottom w:val="single" w:sz="4" w:space="0" w:color="auto"/>
              <w:right w:val="single" w:sz="4" w:space="0" w:color="auto"/>
            </w:tcBorders>
          </w:tcPr>
          <w:p w:rsidR="004828B7" w:rsidRPr="00445E4C" w:rsidRDefault="004828B7" w:rsidP="00445E4C">
            <w:pPr>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1500,0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sz w:val="20"/>
                <w:szCs w:val="20"/>
              </w:rPr>
              <w:lastRenderedPageBreak/>
              <w:t>Задача 2.</w:t>
            </w:r>
            <w:r w:rsidRPr="00445E4C">
              <w:rPr>
                <w:sz w:val="20"/>
                <w:szCs w:val="20"/>
              </w:rPr>
              <w:t xml:space="preserve"> О</w:t>
            </w:r>
            <w:r w:rsidRPr="00445E4C">
              <w:rPr>
                <w:rStyle w:val="fontstyle01"/>
                <w:rFonts w:ascii="Times New Roman" w:hAnsi="Times New Roman"/>
                <w:sz w:val="20"/>
                <w:szCs w:val="20"/>
              </w:rPr>
              <w:t>беспечение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муниципального, регионального, федерального уровней</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3.2.1.  Проведение мероприятий муниципального уровня для развития творческих, интеллектуальных, исследовательских, спортивных способностей обучающихся</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30</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bCs/>
                <w:sz w:val="20"/>
                <w:szCs w:val="20"/>
              </w:rPr>
              <w:t>Задача 3.</w:t>
            </w:r>
            <w:r w:rsidRPr="00445E4C">
              <w:rPr>
                <w:sz w:val="20"/>
                <w:szCs w:val="20"/>
              </w:rPr>
              <w:t>О</w:t>
            </w:r>
            <w:r w:rsidRPr="00445E4C">
              <w:rPr>
                <w:rStyle w:val="fontstyle01"/>
                <w:rFonts w:ascii="Times New Roman" w:hAnsi="Times New Roman"/>
                <w:sz w:val="20"/>
                <w:szCs w:val="20"/>
              </w:rPr>
              <w:t>беспечение мер, направленных на увеличение количества школьников, охваченных программами каникулярного отдыха, в общей численности детей</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outlineLvl w:val="3"/>
              <w:rPr>
                <w:sz w:val="20"/>
                <w:szCs w:val="20"/>
              </w:rPr>
            </w:pPr>
            <w:r w:rsidRPr="00445E4C">
              <w:rPr>
                <w:sz w:val="20"/>
                <w:szCs w:val="20"/>
              </w:rPr>
              <w:t xml:space="preserve">3.3.1. Организация и проведение летней оздоровительной кампании для </w:t>
            </w:r>
            <w:proofErr w:type="gramStart"/>
            <w:r w:rsidRPr="00445E4C">
              <w:rPr>
                <w:sz w:val="20"/>
                <w:szCs w:val="20"/>
              </w:rPr>
              <w:t>обучающихся</w:t>
            </w:r>
            <w:proofErr w:type="gramEnd"/>
            <w:r w:rsidRPr="00445E4C">
              <w:rPr>
                <w:sz w:val="20"/>
                <w:szCs w:val="20"/>
              </w:rPr>
              <w:t xml:space="preserve"> МР «Чернышевский район»</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4091,6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0707</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0000071432</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4091,6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13678" w:type="dxa"/>
            <w:gridSpan w:val="10"/>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b/>
                <w:sz w:val="20"/>
                <w:szCs w:val="20"/>
              </w:rPr>
              <w:t>Задача 4</w:t>
            </w:r>
            <w:r w:rsidRPr="00445E4C">
              <w:rPr>
                <w:sz w:val="20"/>
                <w:szCs w:val="20"/>
              </w:rPr>
              <w:t xml:space="preserve">. Обеспечение </w:t>
            </w:r>
            <w:proofErr w:type="gramStart"/>
            <w:r w:rsidRPr="00445E4C">
              <w:rPr>
                <w:sz w:val="20"/>
                <w:szCs w:val="20"/>
              </w:rPr>
              <w:t>функционирования системы персонифицированного финансирования дополнительного образования детей</w:t>
            </w:r>
            <w:proofErr w:type="gramEnd"/>
          </w:p>
        </w:tc>
        <w:tc>
          <w:tcPr>
            <w:tcW w:w="1626" w:type="dxa"/>
            <w:gridSpan w:val="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3.4.1.</w:t>
            </w:r>
            <w:r w:rsidRPr="00445E4C">
              <w:rPr>
                <w:b/>
                <w:sz w:val="20"/>
                <w:szCs w:val="20"/>
              </w:rPr>
              <w:t xml:space="preserve"> </w:t>
            </w:r>
            <w:r w:rsidRPr="00445E4C">
              <w:rPr>
                <w:sz w:val="20"/>
                <w:szCs w:val="20"/>
              </w:rPr>
              <w:t xml:space="preserve">Обеспечение </w:t>
            </w:r>
            <w:proofErr w:type="gramStart"/>
            <w:r w:rsidRPr="00445E4C">
              <w:rPr>
                <w:sz w:val="20"/>
                <w:szCs w:val="20"/>
              </w:rPr>
              <w:t>функционирования системы персонифицированного финансирования дополнительного образования детей</w:t>
            </w:r>
            <w:proofErr w:type="gramEnd"/>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22032,8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22539,2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23 395,6</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24331,4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25304,6</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0000001140</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22032,8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22539,2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23 395,6</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24331,4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25304,6</w:t>
            </w:r>
          </w:p>
        </w:tc>
      </w:tr>
      <w:tr w:rsidR="004828B7" w:rsidRPr="00445E4C" w:rsidTr="00D24830">
        <w:trPr>
          <w:trHeight w:val="360"/>
        </w:trPr>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r w:rsidRPr="00445E4C">
              <w:rPr>
                <w:rStyle w:val="fontstyle01"/>
                <w:rFonts w:ascii="Times New Roman" w:hAnsi="Times New Roman"/>
                <w:sz w:val="20"/>
                <w:szCs w:val="20"/>
              </w:rPr>
              <w:t>3.4.2. Выделение штатных единиц педагогов дополнительного образования в количестве 2 штатных единиц</w:t>
            </w:r>
          </w:p>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1155,8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rPr>
          <w:trHeight w:val="360"/>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34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195"/>
        </w:trPr>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1155,8</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rPr>
          <w:trHeight w:val="195"/>
        </w:trPr>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b/>
                <w:sz w:val="20"/>
                <w:szCs w:val="20"/>
              </w:rPr>
            </w:pPr>
            <w:r w:rsidRPr="00445E4C">
              <w:rPr>
                <w:rStyle w:val="fontstyle01"/>
                <w:rFonts w:ascii="Times New Roman" w:hAnsi="Times New Roman"/>
                <w:b/>
                <w:sz w:val="20"/>
                <w:szCs w:val="20"/>
              </w:rPr>
              <w:t>ИТОГО по подпрограмме: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Всего, в т.ч.</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142413,9</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sz w:val="20"/>
                <w:szCs w:val="20"/>
              </w:rPr>
              <w:t>22032,8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34023</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28221,1</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28606,9</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29530,1</w:t>
            </w:r>
          </w:p>
        </w:tc>
      </w:tr>
      <w:tr w:rsidR="004828B7" w:rsidRPr="00445E4C" w:rsidTr="00D24830">
        <w:trPr>
          <w:trHeight w:val="19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rPr>
          <w:trHeight w:val="195"/>
        </w:trPr>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16678,1</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4091,6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4195,5</w:t>
            </w:r>
          </w:p>
        </w:tc>
      </w:tr>
      <w:tr w:rsidR="004828B7" w:rsidRPr="00445E4C" w:rsidTr="00D24830">
        <w:trPr>
          <w:trHeight w:val="195"/>
        </w:trPr>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125735,8</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0703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0000042399</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22032,8</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29931,4</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24025,6</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24411,4</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25334,6</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D24830">
            <w:pPr>
              <w:pStyle w:val="ae"/>
              <w:numPr>
                <w:ilvl w:val="0"/>
                <w:numId w:val="5"/>
              </w:numPr>
              <w:suppressAutoHyphens w:val="0"/>
              <w:contextualSpacing/>
              <w:jc w:val="center"/>
              <w:rPr>
                <w:b/>
                <w:sz w:val="20"/>
                <w:szCs w:val="20"/>
              </w:rPr>
            </w:pPr>
            <w:r w:rsidRPr="00445E4C">
              <w:rPr>
                <w:b/>
                <w:sz w:val="20"/>
                <w:szCs w:val="20"/>
              </w:rPr>
              <w:t>Муниципальная подпрограмма « Содействие занятости  населения Чернышевского района»</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rFonts w:eastAsia="MS Mincho"/>
                <w:b/>
                <w:sz w:val="20"/>
                <w:szCs w:val="20"/>
              </w:rPr>
              <w:t>Цель:</w:t>
            </w:r>
            <w:r w:rsidRPr="00445E4C">
              <w:rPr>
                <w:rFonts w:eastAsia="MS Mincho"/>
                <w:sz w:val="20"/>
                <w:szCs w:val="20"/>
              </w:rPr>
              <w:t xml:space="preserve"> содействие временной занятости подростков в период каникул и в свободное от учебы время.</w:t>
            </w:r>
          </w:p>
        </w:tc>
      </w:tr>
      <w:tr w:rsidR="004828B7" w:rsidRPr="00445E4C" w:rsidTr="00D24830">
        <w:tc>
          <w:tcPr>
            <w:tcW w:w="15304" w:type="dxa"/>
            <w:gridSpan w:val="13"/>
            <w:tcBorders>
              <w:top w:val="single" w:sz="4" w:space="0" w:color="auto"/>
              <w:left w:val="single" w:sz="4" w:space="0" w:color="auto"/>
              <w:bottom w:val="single" w:sz="4" w:space="0" w:color="auto"/>
              <w:right w:val="single" w:sz="4" w:space="0" w:color="auto"/>
            </w:tcBorders>
          </w:tcPr>
          <w:p w:rsidR="004828B7" w:rsidRPr="00445E4C" w:rsidRDefault="004828B7" w:rsidP="00445E4C">
            <w:pPr>
              <w:rPr>
                <w:sz w:val="20"/>
                <w:szCs w:val="20"/>
              </w:rPr>
            </w:pPr>
            <w:r w:rsidRPr="00445E4C">
              <w:rPr>
                <w:rFonts w:eastAsia="MS Mincho"/>
                <w:b/>
                <w:sz w:val="20"/>
                <w:szCs w:val="20"/>
              </w:rPr>
              <w:t>Задача 1:</w:t>
            </w:r>
            <w:r w:rsidRPr="00445E4C">
              <w:rPr>
                <w:rFonts w:eastAsia="MS Mincho"/>
                <w:sz w:val="20"/>
                <w:szCs w:val="20"/>
              </w:rPr>
              <w:t xml:space="preserve"> Реализация мероприятий активной политики занятости населения в части трудоустройства несовершеннолетних граждан.</w:t>
            </w:r>
          </w:p>
        </w:tc>
      </w:tr>
      <w:tr w:rsidR="004828B7" w:rsidRPr="00445E4C" w:rsidTr="00D24830">
        <w:tc>
          <w:tcPr>
            <w:tcW w:w="3970"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r w:rsidRPr="00445E4C">
              <w:rPr>
                <w:rFonts w:eastAsia="MS Mincho"/>
                <w:sz w:val="20"/>
                <w:szCs w:val="20"/>
              </w:rPr>
              <w:t xml:space="preserve">4.1.1. Обеспечение временной занятостью  несовершеннолетних граждан в возрасте от 14 до 18 лет в свободное от учебы время. </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Всего:</w:t>
            </w:r>
          </w:p>
        </w:tc>
        <w:tc>
          <w:tcPr>
            <w:tcW w:w="1695" w:type="dxa"/>
            <w:vMerge w:val="restart"/>
            <w:tcBorders>
              <w:top w:val="single" w:sz="4" w:space="0" w:color="auto"/>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Комитет образования, образовательные организации</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729,1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751</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773,5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796,8</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sz w:val="20"/>
                <w:szCs w:val="20"/>
              </w:rPr>
              <w:t>Бюджет муниципального района</w:t>
            </w:r>
          </w:p>
        </w:tc>
        <w:tc>
          <w:tcPr>
            <w:tcW w:w="1695"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1003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0000079506</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729,1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751</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773,5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796,8</w:t>
            </w:r>
          </w:p>
        </w:tc>
      </w:tr>
      <w:tr w:rsidR="004828B7" w:rsidRPr="00445E4C" w:rsidTr="00D24830">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Style w:val="fontstyle01"/>
                <w:rFonts w:ascii="Times New Roman" w:hAnsi="Times New Roman"/>
                <w:b/>
                <w:sz w:val="20"/>
                <w:szCs w:val="20"/>
              </w:rPr>
            </w:pPr>
            <w:r w:rsidRPr="00445E4C">
              <w:rPr>
                <w:rStyle w:val="fontstyle01"/>
                <w:rFonts w:ascii="Times New Roman" w:hAnsi="Times New Roman"/>
                <w:b/>
                <w:sz w:val="20"/>
                <w:szCs w:val="20"/>
              </w:rPr>
              <w:t>ИТОГО по подпрограмме:</w:t>
            </w:r>
          </w:p>
          <w:p w:rsidR="004828B7" w:rsidRPr="00445E4C" w:rsidRDefault="004828B7" w:rsidP="00445E4C">
            <w:pPr>
              <w:spacing w:before="100" w:beforeAutospacing="1" w:after="100" w:afterAutospacing="1"/>
              <w:outlineLvl w:val="3"/>
              <w:rPr>
                <w:rStyle w:val="fontstyle01"/>
                <w:rFonts w:ascii="Times New Roman" w:hAnsi="Times New Roman"/>
                <w:b/>
                <w:sz w:val="20"/>
                <w:szCs w:val="20"/>
              </w:rPr>
            </w:pPr>
          </w:p>
          <w:p w:rsidR="004828B7" w:rsidRPr="00445E4C" w:rsidRDefault="004828B7" w:rsidP="00445E4C">
            <w:pPr>
              <w:spacing w:before="100" w:beforeAutospacing="1" w:after="100" w:afterAutospacing="1"/>
              <w:outlineLvl w:val="3"/>
              <w:rPr>
                <w:rStyle w:val="fontstyle01"/>
                <w:rFonts w:ascii="Times New Roman" w:hAnsi="Times New Roman"/>
                <w:b/>
                <w:sz w:val="20"/>
                <w:szCs w:val="20"/>
              </w:rPr>
            </w:pPr>
          </w:p>
          <w:p w:rsidR="004828B7" w:rsidRPr="00445E4C" w:rsidRDefault="004828B7" w:rsidP="00445E4C">
            <w:pPr>
              <w:spacing w:before="100" w:beforeAutospacing="1" w:after="100" w:afterAutospacing="1"/>
              <w:outlineLvl w:val="3"/>
              <w:rPr>
                <w:rStyle w:val="fontstyle01"/>
                <w:rFonts w:ascii="Times New Roman" w:hAnsi="Times New Roman"/>
                <w:b/>
                <w:sz w:val="20"/>
                <w:szCs w:val="20"/>
              </w:rPr>
            </w:pPr>
          </w:p>
          <w:p w:rsidR="004828B7" w:rsidRPr="00445E4C" w:rsidRDefault="004828B7" w:rsidP="00445E4C">
            <w:pPr>
              <w:spacing w:before="100" w:beforeAutospacing="1" w:after="100" w:afterAutospacing="1"/>
              <w:outlineLvl w:val="3"/>
              <w:rPr>
                <w:rFonts w:eastAsia="MS Mincho"/>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Всего, в т.ч.</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3250,4</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729,1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751</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773,5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796,8</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3250,4</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926</w:t>
            </w: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1003</w:t>
            </w: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0000079506</w:t>
            </w: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612</w:t>
            </w: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729,1</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751</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773,5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796,8</w:t>
            </w:r>
          </w:p>
        </w:tc>
      </w:tr>
      <w:tr w:rsidR="004828B7" w:rsidRPr="00445E4C" w:rsidTr="00D24830">
        <w:tc>
          <w:tcPr>
            <w:tcW w:w="3970" w:type="dxa"/>
            <w:vMerge w:val="restart"/>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b/>
                <w:sz w:val="20"/>
                <w:szCs w:val="20"/>
              </w:rPr>
            </w:pPr>
            <w:r w:rsidRPr="00445E4C">
              <w:rPr>
                <w:rStyle w:val="fontstyle01"/>
                <w:rFonts w:ascii="Times New Roman" w:hAnsi="Times New Roman"/>
                <w:b/>
                <w:sz w:val="20"/>
                <w:szCs w:val="20"/>
              </w:rPr>
              <w:t>ИТОГО по Программе:</w:t>
            </w: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Всего, в т.ч.</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882772,0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163940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251227,4</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63960,5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318818,8</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color w:val="000000"/>
                <w:sz w:val="20"/>
                <w:szCs w:val="20"/>
              </w:rPr>
            </w:pPr>
            <w:r w:rsidRPr="00445E4C">
              <w:rPr>
                <w:color w:val="000000"/>
                <w:sz w:val="20"/>
                <w:szCs w:val="20"/>
              </w:rPr>
              <w:t>84825</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Федеральный бюджет</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563954,8</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109404,6</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126750,2</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19800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270000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38000</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bCs/>
                <w:sz w:val="20"/>
                <w:szCs w:val="20"/>
              </w:rPr>
            </w:pPr>
            <w:r w:rsidRPr="00445E4C">
              <w:rPr>
                <w:bCs/>
                <w:sz w:val="20"/>
                <w:szCs w:val="20"/>
              </w:rPr>
              <w:t>Краевой бюджет</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75367,2</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6528,1</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44372,6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5595,5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10995,5</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7875,5</w:t>
            </w:r>
          </w:p>
        </w:tc>
      </w:tr>
      <w:tr w:rsidR="004828B7" w:rsidRPr="00445E4C" w:rsidTr="00D24830">
        <w:tc>
          <w:tcPr>
            <w:tcW w:w="3970" w:type="dxa"/>
            <w:vMerge/>
            <w:tcBorders>
              <w:left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Бюджет муниципального района</w:t>
            </w:r>
          </w:p>
        </w:tc>
        <w:tc>
          <w:tcPr>
            <w:tcW w:w="1695" w:type="dxa"/>
            <w:tcBorders>
              <w:left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233450,0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38007,3</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80104,6</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38565</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37823,3</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38949,5</w:t>
            </w:r>
          </w:p>
        </w:tc>
      </w:tr>
      <w:tr w:rsidR="004828B7" w:rsidRPr="00445E4C" w:rsidTr="00D24830">
        <w:tc>
          <w:tcPr>
            <w:tcW w:w="3970" w:type="dxa"/>
            <w:vMerge/>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rFonts w:eastAsia="MS Mincho"/>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outlineLvl w:val="3"/>
              <w:rPr>
                <w:sz w:val="20"/>
                <w:szCs w:val="20"/>
              </w:rPr>
            </w:pPr>
            <w:r w:rsidRPr="00445E4C">
              <w:rPr>
                <w:sz w:val="20"/>
                <w:szCs w:val="20"/>
              </w:rPr>
              <w:t>Внебюджетные</w:t>
            </w:r>
          </w:p>
        </w:tc>
        <w:tc>
          <w:tcPr>
            <w:tcW w:w="1695" w:type="dxa"/>
            <w:tcBorders>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r w:rsidRPr="00445E4C">
              <w:rPr>
                <w:bCs/>
                <w:sz w:val="20"/>
                <w:szCs w:val="20"/>
              </w:rPr>
              <w:t>10000,0</w:t>
            </w:r>
          </w:p>
        </w:tc>
        <w:tc>
          <w:tcPr>
            <w:tcW w:w="69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78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31"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spacing w:before="100" w:beforeAutospacing="1" w:after="100" w:afterAutospacing="1"/>
              <w:jc w:val="center"/>
              <w:outlineLvl w:val="3"/>
              <w:rPr>
                <w:bCs/>
                <w:sz w:val="20"/>
                <w:szCs w:val="20"/>
              </w:rPr>
            </w:pPr>
          </w:p>
        </w:tc>
        <w:tc>
          <w:tcPr>
            <w:tcW w:w="899"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10000</w:t>
            </w:r>
          </w:p>
        </w:tc>
        <w:tc>
          <w:tcPr>
            <w:tcW w:w="750"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830" w:type="dxa"/>
            <w:gridSpan w:val="2"/>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c>
          <w:tcPr>
            <w:tcW w:w="796" w:type="dxa"/>
            <w:tcBorders>
              <w:top w:val="single" w:sz="4" w:space="0" w:color="auto"/>
              <w:left w:val="single" w:sz="4" w:space="0" w:color="auto"/>
              <w:bottom w:val="single" w:sz="4" w:space="0" w:color="auto"/>
              <w:right w:val="single" w:sz="4" w:space="0" w:color="auto"/>
            </w:tcBorders>
          </w:tcPr>
          <w:p w:rsidR="004828B7" w:rsidRPr="00445E4C" w:rsidRDefault="004828B7" w:rsidP="00445E4C">
            <w:pPr>
              <w:jc w:val="center"/>
              <w:rPr>
                <w:sz w:val="20"/>
                <w:szCs w:val="20"/>
              </w:rPr>
            </w:pPr>
            <w:r w:rsidRPr="00445E4C">
              <w:rPr>
                <w:sz w:val="20"/>
                <w:szCs w:val="20"/>
              </w:rPr>
              <w:t>0</w:t>
            </w:r>
          </w:p>
        </w:tc>
      </w:tr>
    </w:tbl>
    <w:p w:rsidR="004828B7" w:rsidRPr="00445E4C" w:rsidRDefault="00D24830" w:rsidP="00D24830">
      <w:pPr>
        <w:jc w:val="center"/>
        <w:rPr>
          <w:spacing w:val="-1"/>
          <w:sz w:val="20"/>
          <w:szCs w:val="20"/>
        </w:rPr>
      </w:pPr>
      <w:r>
        <w:rPr>
          <w:spacing w:val="-1"/>
          <w:sz w:val="20"/>
          <w:szCs w:val="20"/>
        </w:rPr>
        <w:t>___________________________</w:t>
      </w:r>
    </w:p>
    <w:sectPr w:rsidR="004828B7" w:rsidRPr="00445E4C" w:rsidSect="004828B7">
      <w:pgSz w:w="16838" w:h="11906" w:orient="landscape"/>
      <w:pgMar w:top="566" w:right="568" w:bottom="1843" w:left="5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1C9F3492"/>
    <w:multiLevelType w:val="multilevel"/>
    <w:tmpl w:val="B7861CC4"/>
    <w:lvl w:ilvl="0">
      <w:start w:val="1"/>
      <w:numFmt w:val="decimal"/>
      <w:lvlText w:val="%1."/>
      <w:lvlJc w:val="left"/>
      <w:pPr>
        <w:ind w:left="380" w:hanging="360"/>
      </w:pPr>
      <w:rPr>
        <w:rFonts w:hint="default"/>
      </w:rPr>
    </w:lvl>
    <w:lvl w:ilvl="1">
      <w:start w:val="1"/>
      <w:numFmt w:val="decimal"/>
      <w:isLgl/>
      <w:lvlText w:val="%1.%2."/>
      <w:lvlJc w:val="left"/>
      <w:pPr>
        <w:ind w:left="470" w:hanging="45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100" w:hanging="108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460" w:hanging="1440"/>
      </w:pPr>
      <w:rPr>
        <w:rFonts w:hint="default"/>
      </w:rPr>
    </w:lvl>
  </w:abstractNum>
  <w:abstractNum w:abstractNumId="10">
    <w:nsid w:val="305317B7"/>
    <w:multiLevelType w:val="hybridMultilevel"/>
    <w:tmpl w:val="D28CF7BA"/>
    <w:lvl w:ilvl="0" w:tplc="C4D84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AF40C7"/>
    <w:multiLevelType w:val="hybridMultilevel"/>
    <w:tmpl w:val="51883A56"/>
    <w:lvl w:ilvl="0" w:tplc="F04652C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6990014"/>
    <w:multiLevelType w:val="hybridMultilevel"/>
    <w:tmpl w:val="4D44ADA6"/>
    <w:lvl w:ilvl="0" w:tplc="68D89166">
      <w:start w:val="1"/>
      <w:numFmt w:val="decimal"/>
      <w:lvlText w:val="%1."/>
      <w:lvlJc w:val="left"/>
      <w:pPr>
        <w:ind w:left="455" w:hanging="375"/>
      </w:pPr>
      <w:rPr>
        <w:rFonts w:hint="default"/>
        <w:sz w:val="24"/>
        <w:szCs w:val="24"/>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5F76737C"/>
    <w:multiLevelType w:val="hybridMultilevel"/>
    <w:tmpl w:val="F594BF00"/>
    <w:lvl w:ilvl="0" w:tplc="187CA4DE">
      <w:start w:val="1"/>
      <w:numFmt w:val="decimal"/>
      <w:lvlText w:val="%1."/>
      <w:lvlJc w:val="left"/>
      <w:pPr>
        <w:ind w:left="666"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49B6"/>
    <w:multiLevelType w:val="hybridMultilevel"/>
    <w:tmpl w:val="06401AF4"/>
    <w:lvl w:ilvl="0" w:tplc="86387F98">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4"/>
  </w:num>
  <w:num w:numId="3">
    <w:abstractNumId w:val="12"/>
  </w:num>
  <w:num w:numId="4">
    <w:abstractNumId w:val="10"/>
  </w:num>
  <w:num w:numId="5">
    <w:abstractNumId w:val="9"/>
  </w:num>
  <w:num w:numId="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55D8"/>
    <w:rsid w:val="00161190"/>
    <w:rsid w:val="0017127B"/>
    <w:rsid w:val="00172D72"/>
    <w:rsid w:val="00175566"/>
    <w:rsid w:val="00176C77"/>
    <w:rsid w:val="0018038B"/>
    <w:rsid w:val="00180640"/>
    <w:rsid w:val="00180EC0"/>
    <w:rsid w:val="001826F7"/>
    <w:rsid w:val="00182DCA"/>
    <w:rsid w:val="00185856"/>
    <w:rsid w:val="0018605F"/>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B7259"/>
    <w:rsid w:val="002C0E7B"/>
    <w:rsid w:val="002C2FB5"/>
    <w:rsid w:val="002C4592"/>
    <w:rsid w:val="002C5E6B"/>
    <w:rsid w:val="002C61EC"/>
    <w:rsid w:val="002E0EA6"/>
    <w:rsid w:val="002F113E"/>
    <w:rsid w:val="002F5B25"/>
    <w:rsid w:val="003102B2"/>
    <w:rsid w:val="00324256"/>
    <w:rsid w:val="0032442E"/>
    <w:rsid w:val="0032481A"/>
    <w:rsid w:val="00325B54"/>
    <w:rsid w:val="00327877"/>
    <w:rsid w:val="00330E86"/>
    <w:rsid w:val="0033163B"/>
    <w:rsid w:val="00356A5D"/>
    <w:rsid w:val="00391D23"/>
    <w:rsid w:val="003949AC"/>
    <w:rsid w:val="0039743A"/>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5E4C"/>
    <w:rsid w:val="00446B79"/>
    <w:rsid w:val="00452CCE"/>
    <w:rsid w:val="00471395"/>
    <w:rsid w:val="00477E8C"/>
    <w:rsid w:val="004828B7"/>
    <w:rsid w:val="00490D6D"/>
    <w:rsid w:val="00493192"/>
    <w:rsid w:val="004949DC"/>
    <w:rsid w:val="00494BCA"/>
    <w:rsid w:val="0049656B"/>
    <w:rsid w:val="004A1FA0"/>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30DA"/>
    <w:rsid w:val="00683C3C"/>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66AB"/>
    <w:rsid w:val="0093008D"/>
    <w:rsid w:val="0093119E"/>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1B97"/>
    <w:rsid w:val="00D04A3E"/>
    <w:rsid w:val="00D10F0F"/>
    <w:rsid w:val="00D2164B"/>
    <w:rsid w:val="00D23E9D"/>
    <w:rsid w:val="00D24830"/>
    <w:rsid w:val="00D2771D"/>
    <w:rsid w:val="00D35C79"/>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E57B3"/>
    <w:rsid w:val="00DF0AD0"/>
    <w:rsid w:val="00DF45A1"/>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B2B"/>
    <w:rsid w:val="00F13B1F"/>
    <w:rsid w:val="00F15700"/>
    <w:rsid w:val="00F26E83"/>
    <w:rsid w:val="00F36A73"/>
    <w:rsid w:val="00F36AF7"/>
    <w:rsid w:val="00F37FFB"/>
    <w:rsid w:val="00F47495"/>
    <w:rsid w:val="00F559E3"/>
    <w:rsid w:val="00F56617"/>
    <w:rsid w:val="00F65A89"/>
    <w:rsid w:val="00F678FD"/>
    <w:rsid w:val="00F70367"/>
    <w:rsid w:val="00F87FCD"/>
    <w:rsid w:val="00F9116E"/>
    <w:rsid w:val="00F92917"/>
    <w:rsid w:val="00F92B13"/>
    <w:rsid w:val="00FA3DEA"/>
    <w:rsid w:val="00FA4F71"/>
    <w:rsid w:val="00FA6880"/>
    <w:rsid w:val="00FB090D"/>
    <w:rsid w:val="00FB5E34"/>
    <w:rsid w:val="00FC20A7"/>
    <w:rsid w:val="00FC7A70"/>
    <w:rsid w:val="00FD05BC"/>
    <w:rsid w:val="00FD6DE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Основной текст Знак Знак,bt"/>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c"/>
    <w:uiPriority w:val="99"/>
    <w:qFormat/>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d">
    <w:name w:val="Нормальный"/>
    <w:uiPriority w:val="99"/>
    <w:rsid w:val="00FA6880"/>
    <w:pPr>
      <w:widowControl w:val="0"/>
      <w:autoSpaceDE w:val="0"/>
      <w:autoSpaceDN w:val="0"/>
      <w:adjustRightInd w:val="0"/>
    </w:pPr>
    <w:rPr>
      <w:color w:val="000000"/>
      <w:sz w:val="24"/>
      <w:szCs w:val="24"/>
    </w:rPr>
  </w:style>
  <w:style w:type="paragraph" w:styleId="ae">
    <w:name w:val="List Paragraph"/>
    <w:basedOn w:val="a"/>
    <w:link w:val="af"/>
    <w:qFormat/>
    <w:rsid w:val="00325B54"/>
    <w:pPr>
      <w:suppressAutoHyphens/>
      <w:ind w:left="720"/>
    </w:pPr>
    <w:rPr>
      <w:lang w:eastAsia="ar-SA"/>
    </w:rPr>
  </w:style>
  <w:style w:type="paragraph" w:styleId="af0">
    <w:name w:val="No Spacing"/>
    <w:uiPriority w:val="1"/>
    <w:qFormat/>
    <w:rsid w:val="00325B54"/>
    <w:rPr>
      <w:sz w:val="24"/>
      <w:szCs w:val="24"/>
    </w:rPr>
  </w:style>
  <w:style w:type="character" w:customStyle="1" w:styleId="40">
    <w:name w:val="Заголовок 4 Знак"/>
    <w:basedOn w:val="a0"/>
    <w:link w:val="4"/>
    <w:uiPriority w:val="9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uiPriority w:val="11"/>
    <w:qFormat/>
    <w:rsid w:val="00325B54"/>
    <w:pPr>
      <w:jc w:val="both"/>
    </w:pPr>
    <w:rPr>
      <w:szCs w:val="20"/>
    </w:rPr>
  </w:style>
  <w:style w:type="character" w:customStyle="1" w:styleId="af2">
    <w:name w:val="Подзаголовок Знак"/>
    <w:basedOn w:val="a0"/>
    <w:link w:val="af1"/>
    <w:uiPriority w:val="11"/>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3">
    <w:name w:val="Title"/>
    <w:basedOn w:val="a"/>
    <w:link w:val="af4"/>
    <w:uiPriority w:val="10"/>
    <w:qFormat/>
    <w:rsid w:val="00325B54"/>
    <w:pPr>
      <w:jc w:val="center"/>
    </w:pPr>
    <w:rPr>
      <w:b/>
      <w:sz w:val="28"/>
      <w:szCs w:val="20"/>
      <w:u w:val="single"/>
    </w:rPr>
  </w:style>
  <w:style w:type="character" w:customStyle="1" w:styleId="af4">
    <w:name w:val="Название Знак"/>
    <w:basedOn w:val="a0"/>
    <w:link w:val="af3"/>
    <w:uiPriority w:val="10"/>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5">
    <w:name w:val="header"/>
    <w:basedOn w:val="a"/>
    <w:link w:val="af6"/>
    <w:uiPriority w:val="99"/>
    <w:rsid w:val="00325B54"/>
    <w:pPr>
      <w:tabs>
        <w:tab w:val="center" w:pos="4153"/>
        <w:tab w:val="right" w:pos="8306"/>
      </w:tabs>
    </w:pPr>
    <w:rPr>
      <w:sz w:val="20"/>
      <w:szCs w:val="20"/>
    </w:rPr>
  </w:style>
  <w:style w:type="character" w:customStyle="1" w:styleId="af6">
    <w:name w:val="Верхний колонтитул Знак"/>
    <w:basedOn w:val="a0"/>
    <w:link w:val="af5"/>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uiPriority w:val="99"/>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uiPriority w:val="99"/>
    <w:rsid w:val="00325B54"/>
    <w:rPr>
      <w:vertAlign w:val="superscript"/>
    </w:rPr>
  </w:style>
  <w:style w:type="paragraph" w:customStyle="1" w:styleId="afb">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rsid w:val="00325B54"/>
  </w:style>
  <w:style w:type="paragraph" w:styleId="afd">
    <w:name w:val="footer"/>
    <w:basedOn w:val="a"/>
    <w:link w:val="afe"/>
    <w:uiPriority w:val="99"/>
    <w:rsid w:val="00325B54"/>
    <w:pPr>
      <w:tabs>
        <w:tab w:val="center" w:pos="4677"/>
        <w:tab w:val="right" w:pos="9355"/>
      </w:tabs>
    </w:pPr>
  </w:style>
  <w:style w:type="character" w:customStyle="1" w:styleId="afe">
    <w:name w:val="Нижний колонтитул Знак"/>
    <w:basedOn w:val="a0"/>
    <w:link w:val="afd"/>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99"/>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5">
    <w:name w:val="Раздел"/>
    <w:basedOn w:val="a"/>
    <w:next w:val="aff6"/>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7">
    <w:name w:val="Содержимое таблицы"/>
    <w:basedOn w:val="a"/>
    <w:uiPriority w:val="99"/>
    <w:rsid w:val="00325B54"/>
    <w:pPr>
      <w:suppressLineNumbers/>
      <w:suppressAutoHyphens/>
    </w:pPr>
    <w:rPr>
      <w:sz w:val="20"/>
      <w:szCs w:val="20"/>
      <w:lang w:eastAsia="ar-SA"/>
    </w:rPr>
  </w:style>
  <w:style w:type="paragraph" w:customStyle="1" w:styleId="aff8">
    <w:name w:val="Заголовок таблицы"/>
    <w:basedOn w:val="aff7"/>
    <w:uiPriority w:val="99"/>
    <w:rsid w:val="00325B54"/>
    <w:pPr>
      <w:jc w:val="center"/>
    </w:pPr>
    <w:rPr>
      <w:b/>
      <w:bCs/>
    </w:rPr>
  </w:style>
  <w:style w:type="paragraph" w:customStyle="1" w:styleId="aff9">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uiPriority w:val="99"/>
    <w:rsid w:val="00325B54"/>
    <w:rPr>
      <w:rFonts w:ascii="Courier New" w:hAnsi="Courier New"/>
      <w:sz w:val="20"/>
      <w:szCs w:val="20"/>
    </w:rPr>
  </w:style>
  <w:style w:type="character" w:customStyle="1" w:styleId="affb">
    <w:name w:val="Текст Знак"/>
    <w:basedOn w:val="a0"/>
    <w:link w:val="affa"/>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d">
    <w:name w:val="footnote text"/>
    <w:basedOn w:val="a"/>
    <w:link w:val="affe"/>
    <w:uiPriority w:val="99"/>
    <w:rsid w:val="00325B54"/>
    <w:rPr>
      <w:sz w:val="20"/>
      <w:szCs w:val="20"/>
    </w:rPr>
  </w:style>
  <w:style w:type="character" w:customStyle="1" w:styleId="affe">
    <w:name w:val="Текст сноски Знак"/>
    <w:basedOn w:val="a0"/>
    <w:link w:val="affd"/>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color w:val="106BBE"/>
    </w:rPr>
  </w:style>
  <w:style w:type="paragraph" w:customStyle="1" w:styleId="afff2">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uiPriority w:val="99"/>
    <w:rsid w:val="00325B54"/>
    <w:rPr>
      <w:i/>
      <w:iCs/>
    </w:rPr>
  </w:style>
  <w:style w:type="character" w:customStyle="1" w:styleId="afff4">
    <w:name w:val="Основной текст_"/>
    <w:link w:val="1f0"/>
    <w:uiPriority w:val="99"/>
    <w:locked/>
    <w:rsid w:val="0093119E"/>
    <w:rPr>
      <w:sz w:val="24"/>
      <w:szCs w:val="24"/>
      <w:shd w:val="clear" w:color="auto" w:fill="FFFFFF"/>
    </w:rPr>
  </w:style>
  <w:style w:type="paragraph" w:customStyle="1" w:styleId="1f0">
    <w:name w:val="Основной текст1"/>
    <w:basedOn w:val="a"/>
    <w:link w:val="afff4"/>
    <w:rsid w:val="0093119E"/>
    <w:pPr>
      <w:shd w:val="clear" w:color="auto" w:fill="FFFFFF"/>
      <w:spacing w:before="480" w:after="480" w:line="0" w:lineRule="atLeast"/>
      <w:ind w:hanging="640"/>
      <w:jc w:val="center"/>
    </w:pPr>
  </w:style>
  <w:style w:type="paragraph" w:customStyle="1" w:styleId="afff5">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uiPriority w:val="99"/>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30">
    <w:name w:val="Заголовок 3 Знак"/>
    <w:basedOn w:val="a0"/>
    <w:link w:val="3"/>
    <w:uiPriority w:val="99"/>
    <w:rsid w:val="004828B7"/>
    <w:rPr>
      <w:b/>
      <w:bCs/>
      <w:sz w:val="28"/>
      <w:szCs w:val="24"/>
    </w:rPr>
  </w:style>
  <w:style w:type="character" w:customStyle="1" w:styleId="43">
    <w:name w:val="Основной текст (4)_"/>
    <w:basedOn w:val="a0"/>
    <w:link w:val="44"/>
    <w:rsid w:val="004828B7"/>
    <w:rPr>
      <w:b/>
      <w:bCs/>
      <w:sz w:val="26"/>
      <w:szCs w:val="26"/>
      <w:shd w:val="clear" w:color="auto" w:fill="FFFFFF"/>
    </w:rPr>
  </w:style>
  <w:style w:type="paragraph" w:customStyle="1" w:styleId="44">
    <w:name w:val="Основной текст (4)"/>
    <w:basedOn w:val="a"/>
    <w:link w:val="43"/>
    <w:rsid w:val="004828B7"/>
    <w:pPr>
      <w:widowControl w:val="0"/>
      <w:shd w:val="clear" w:color="auto" w:fill="FFFFFF"/>
      <w:spacing w:before="300" w:after="180" w:line="355" w:lineRule="exact"/>
      <w:ind w:hanging="1860"/>
      <w:jc w:val="center"/>
    </w:pPr>
    <w:rPr>
      <w:b/>
      <w:bCs/>
      <w:sz w:val="26"/>
      <w:szCs w:val="26"/>
    </w:rPr>
  </w:style>
  <w:style w:type="character" w:customStyle="1" w:styleId="a4">
    <w:name w:val="Основной текст Знак"/>
    <w:aliases w:val="Основной текст1 Знак,Основной текст Знак Знак Знак,bt Знак,Знак Знак"/>
    <w:basedOn w:val="a0"/>
    <w:link w:val="a3"/>
    <w:uiPriority w:val="99"/>
    <w:locked/>
    <w:rsid w:val="004828B7"/>
    <w:rPr>
      <w:sz w:val="28"/>
      <w:szCs w:val="24"/>
    </w:rPr>
  </w:style>
  <w:style w:type="character" w:customStyle="1" w:styleId="1f1">
    <w:name w:val="Основной текст Знак1"/>
    <w:basedOn w:val="a0"/>
    <w:uiPriority w:val="99"/>
    <w:semiHidden/>
    <w:rsid w:val="004828B7"/>
    <w:rPr>
      <w:rFonts w:eastAsia="Times New Roman"/>
      <w:lang w:eastAsia="ru-RU"/>
    </w:rPr>
  </w:style>
  <w:style w:type="character" w:customStyle="1" w:styleId="ConsPlusNormal0">
    <w:name w:val="ConsPlusNormal Знак"/>
    <w:link w:val="ConsPlusNormal"/>
    <w:uiPriority w:val="99"/>
    <w:locked/>
    <w:rsid w:val="004828B7"/>
  </w:style>
  <w:style w:type="character" w:customStyle="1" w:styleId="af">
    <w:name w:val="Абзац списка Знак"/>
    <w:link w:val="ae"/>
    <w:locked/>
    <w:rsid w:val="004828B7"/>
    <w:rPr>
      <w:sz w:val="24"/>
      <w:szCs w:val="24"/>
      <w:lang w:eastAsia="ar-SA"/>
    </w:rPr>
  </w:style>
  <w:style w:type="paragraph" w:customStyle="1" w:styleId="Default">
    <w:name w:val="Default"/>
    <w:rsid w:val="004828B7"/>
    <w:pPr>
      <w:autoSpaceDE w:val="0"/>
      <w:autoSpaceDN w:val="0"/>
      <w:adjustRightInd w:val="0"/>
    </w:pPr>
    <w:rPr>
      <w:rFonts w:ascii="Arial" w:hAnsi="Arial" w:cs="Arial"/>
      <w:color w:val="000000"/>
      <w:sz w:val="24"/>
      <w:szCs w:val="24"/>
    </w:rPr>
  </w:style>
  <w:style w:type="paragraph" w:customStyle="1" w:styleId="52">
    <w:name w:val="Основной текст5"/>
    <w:basedOn w:val="a"/>
    <w:uiPriority w:val="99"/>
    <w:rsid w:val="004828B7"/>
    <w:pPr>
      <w:widowControl w:val="0"/>
      <w:shd w:val="clear" w:color="auto" w:fill="FFFFFF"/>
      <w:spacing w:before="360" w:after="300" w:line="0" w:lineRule="atLeast"/>
      <w:ind w:hanging="1940"/>
      <w:jc w:val="both"/>
    </w:pPr>
    <w:rPr>
      <w:spacing w:val="2"/>
      <w:sz w:val="22"/>
      <w:szCs w:val="22"/>
      <w:lang w:eastAsia="en-US"/>
    </w:rPr>
  </w:style>
  <w:style w:type="character" w:customStyle="1" w:styleId="2b">
    <w:name w:val="Заголовок №2_"/>
    <w:basedOn w:val="a0"/>
    <w:link w:val="2c"/>
    <w:rsid w:val="004828B7"/>
    <w:rPr>
      <w:b/>
      <w:bCs/>
      <w:sz w:val="26"/>
      <w:szCs w:val="26"/>
      <w:shd w:val="clear" w:color="auto" w:fill="FFFFFF"/>
    </w:rPr>
  </w:style>
  <w:style w:type="paragraph" w:customStyle="1" w:styleId="2c">
    <w:name w:val="Заголовок №2"/>
    <w:basedOn w:val="a"/>
    <w:link w:val="2b"/>
    <w:rsid w:val="004828B7"/>
    <w:pPr>
      <w:widowControl w:val="0"/>
      <w:shd w:val="clear" w:color="auto" w:fill="FFFFFF"/>
      <w:spacing w:before="360" w:line="322" w:lineRule="exact"/>
      <w:ind w:hanging="260"/>
      <w:outlineLvl w:val="1"/>
    </w:pPr>
    <w:rPr>
      <w:b/>
      <w:bCs/>
      <w:sz w:val="26"/>
      <w:szCs w:val="26"/>
    </w:rPr>
  </w:style>
  <w:style w:type="character" w:customStyle="1" w:styleId="a7">
    <w:name w:val="Текст выноски Знак"/>
    <w:basedOn w:val="a0"/>
    <w:link w:val="a6"/>
    <w:uiPriority w:val="99"/>
    <w:semiHidden/>
    <w:rsid w:val="004828B7"/>
    <w:rPr>
      <w:rFonts w:ascii="Tahoma" w:hAnsi="Tahoma" w:cs="Tahoma"/>
      <w:sz w:val="16"/>
      <w:szCs w:val="16"/>
    </w:rPr>
  </w:style>
  <w:style w:type="character" w:customStyle="1" w:styleId="38">
    <w:name w:val="Основной текст (3)_"/>
    <w:basedOn w:val="a0"/>
    <w:link w:val="39"/>
    <w:rsid w:val="004828B7"/>
    <w:rPr>
      <w:b/>
      <w:bCs/>
      <w:shd w:val="clear" w:color="auto" w:fill="FFFFFF"/>
    </w:rPr>
  </w:style>
  <w:style w:type="paragraph" w:customStyle="1" w:styleId="39">
    <w:name w:val="Основной текст (3)"/>
    <w:basedOn w:val="a"/>
    <w:link w:val="38"/>
    <w:rsid w:val="004828B7"/>
    <w:pPr>
      <w:widowControl w:val="0"/>
      <w:shd w:val="clear" w:color="auto" w:fill="FFFFFF"/>
      <w:spacing w:before="300" w:after="120" w:line="355" w:lineRule="exact"/>
      <w:ind w:hanging="1740"/>
      <w:jc w:val="center"/>
    </w:pPr>
    <w:rPr>
      <w:b/>
      <w:bCs/>
      <w:sz w:val="20"/>
      <w:szCs w:val="20"/>
    </w:rPr>
  </w:style>
  <w:style w:type="character" w:customStyle="1" w:styleId="295pt">
    <w:name w:val="Основной текст (2) + 9;5 pt"/>
    <w:basedOn w:val="a0"/>
    <w:rsid w:val="004828B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0">
    <w:name w:val="Основной текст (2) + 9"/>
    <w:aliases w:val="5 pt"/>
    <w:basedOn w:val="a0"/>
    <w:rsid w:val="004828B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afff6">
    <w:name w:val="Прижатый влево"/>
    <w:basedOn w:val="a"/>
    <w:next w:val="a"/>
    <w:uiPriority w:val="99"/>
    <w:rsid w:val="004828B7"/>
    <w:pPr>
      <w:autoSpaceDE w:val="0"/>
      <w:autoSpaceDN w:val="0"/>
      <w:adjustRightInd w:val="0"/>
    </w:pPr>
    <w:rPr>
      <w:rFonts w:ascii="Arial" w:eastAsia="Calibri" w:hAnsi="Arial" w:cs="Arial"/>
      <w:lang w:eastAsia="en-US"/>
    </w:rPr>
  </w:style>
  <w:style w:type="paragraph" w:customStyle="1" w:styleId="afff7">
    <w:name w:val="Нормальный (таблица)"/>
    <w:basedOn w:val="a"/>
    <w:next w:val="a"/>
    <w:uiPriority w:val="99"/>
    <w:rsid w:val="004828B7"/>
    <w:pPr>
      <w:widowControl w:val="0"/>
      <w:autoSpaceDE w:val="0"/>
      <w:autoSpaceDN w:val="0"/>
      <w:adjustRightInd w:val="0"/>
      <w:jc w:val="both"/>
    </w:pPr>
    <w:rPr>
      <w:rFonts w:ascii="Arial" w:hAnsi="Arial" w:cs="Arial"/>
    </w:rPr>
  </w:style>
  <w:style w:type="paragraph" w:customStyle="1" w:styleId="Standard">
    <w:name w:val="Standard"/>
    <w:uiPriority w:val="99"/>
    <w:rsid w:val="004828B7"/>
    <w:pPr>
      <w:widowControl w:val="0"/>
      <w:suppressAutoHyphens/>
      <w:autoSpaceDN w:val="0"/>
    </w:pPr>
    <w:rPr>
      <w:rFonts w:ascii="Arial" w:hAnsi="Arial" w:cs="Tahoma"/>
      <w:kern w:val="3"/>
      <w:sz w:val="21"/>
      <w:szCs w:val="24"/>
    </w:rPr>
  </w:style>
  <w:style w:type="paragraph" w:customStyle="1" w:styleId="150">
    <w:name w:val="Основной текст15"/>
    <w:basedOn w:val="a"/>
    <w:uiPriority w:val="99"/>
    <w:rsid w:val="004828B7"/>
    <w:pPr>
      <w:shd w:val="clear" w:color="auto" w:fill="FFFFFF"/>
      <w:spacing w:before="180" w:after="300" w:line="240" w:lineRule="atLeast"/>
      <w:ind w:hanging="200"/>
    </w:pPr>
    <w:rPr>
      <w:rFonts w:ascii="Calibri" w:hAnsi="Calibri"/>
      <w:sz w:val="27"/>
      <w:szCs w:val="27"/>
    </w:rPr>
  </w:style>
  <w:style w:type="paragraph" w:customStyle="1" w:styleId="2d">
    <w:name w:val="Абзац списка2"/>
    <w:basedOn w:val="a"/>
    <w:rsid w:val="004828B7"/>
    <w:pPr>
      <w:spacing w:after="200" w:line="276" w:lineRule="auto"/>
      <w:ind w:left="720"/>
      <w:contextualSpacing/>
    </w:pPr>
    <w:rPr>
      <w:rFonts w:ascii="Calibri" w:hAnsi="Calibri"/>
      <w:sz w:val="22"/>
      <w:szCs w:val="20"/>
      <w:lang w:eastAsia="en-US"/>
    </w:rPr>
  </w:style>
  <w:style w:type="paragraph" w:customStyle="1" w:styleId="250">
    <w:name w:val="Основной текст250"/>
    <w:basedOn w:val="a"/>
    <w:rsid w:val="004828B7"/>
    <w:pPr>
      <w:shd w:val="clear" w:color="auto" w:fill="FFFFFF"/>
      <w:spacing w:after="1200" w:line="240" w:lineRule="atLeast"/>
    </w:pPr>
    <w:rPr>
      <w:rFonts w:ascii="Calibri" w:hAnsi="Calibri"/>
      <w:spacing w:val="10"/>
      <w:sz w:val="25"/>
      <w:szCs w:val="25"/>
    </w:rPr>
  </w:style>
  <w:style w:type="character" w:customStyle="1" w:styleId="260">
    <w:name w:val="Основной текст26"/>
    <w:rsid w:val="004828B7"/>
    <w:rPr>
      <w:rFonts w:ascii="Times New Roman" w:hAnsi="Times New Roman" w:cs="Times New Roman" w:hint="default"/>
      <w:spacing w:val="10"/>
      <w:sz w:val="25"/>
      <w:shd w:val="clear" w:color="auto" w:fill="FFFFFF"/>
    </w:rPr>
  </w:style>
  <w:style w:type="paragraph" w:customStyle="1" w:styleId="TableParagraph">
    <w:name w:val="Table Paragraph"/>
    <w:basedOn w:val="a"/>
    <w:rsid w:val="004828B7"/>
    <w:pPr>
      <w:widowControl w:val="0"/>
      <w:autoSpaceDE w:val="0"/>
      <w:autoSpaceDN w:val="0"/>
    </w:pPr>
    <w:rPr>
      <w:rFonts w:eastAsia="Calibri"/>
      <w:sz w:val="22"/>
      <w:szCs w:val="22"/>
      <w:lang w:eastAsia="en-US"/>
    </w:rPr>
  </w:style>
  <w:style w:type="character" w:customStyle="1" w:styleId="a9">
    <w:name w:val="Основной текст с отступом Знак"/>
    <w:basedOn w:val="a0"/>
    <w:link w:val="a8"/>
    <w:uiPriority w:val="99"/>
    <w:rsid w:val="004828B7"/>
    <w:rPr>
      <w:sz w:val="24"/>
      <w:szCs w:val="24"/>
    </w:rPr>
  </w:style>
  <w:style w:type="paragraph" w:styleId="2e">
    <w:name w:val="Quote"/>
    <w:basedOn w:val="a"/>
    <w:next w:val="a"/>
    <w:link w:val="214"/>
    <w:uiPriority w:val="29"/>
    <w:qFormat/>
    <w:rsid w:val="004828B7"/>
    <w:rPr>
      <w:rFonts w:ascii="Calibri" w:hAnsi="Calibri"/>
      <w:i/>
    </w:rPr>
  </w:style>
  <w:style w:type="character" w:customStyle="1" w:styleId="2f">
    <w:name w:val="Цитата 2 Знак"/>
    <w:basedOn w:val="a0"/>
    <w:link w:val="2e"/>
    <w:uiPriority w:val="29"/>
    <w:rsid w:val="004828B7"/>
    <w:rPr>
      <w:i/>
      <w:iCs/>
      <w:color w:val="000000" w:themeColor="text1"/>
      <w:sz w:val="24"/>
      <w:szCs w:val="24"/>
    </w:rPr>
  </w:style>
  <w:style w:type="character" w:customStyle="1" w:styleId="214">
    <w:name w:val="Цитата 2 Знак1"/>
    <w:basedOn w:val="a0"/>
    <w:link w:val="2e"/>
    <w:uiPriority w:val="29"/>
    <w:locked/>
    <w:rsid w:val="004828B7"/>
    <w:rPr>
      <w:rFonts w:ascii="Calibri" w:hAnsi="Calibri"/>
      <w:i/>
      <w:sz w:val="24"/>
      <w:szCs w:val="24"/>
    </w:rPr>
  </w:style>
  <w:style w:type="paragraph" w:styleId="afff8">
    <w:name w:val="Intense Quote"/>
    <w:basedOn w:val="a"/>
    <w:next w:val="a"/>
    <w:link w:val="1f2"/>
    <w:uiPriority w:val="30"/>
    <w:qFormat/>
    <w:rsid w:val="004828B7"/>
    <w:pPr>
      <w:ind w:left="720" w:right="720"/>
    </w:pPr>
    <w:rPr>
      <w:rFonts w:ascii="Calibri" w:hAnsi="Calibri"/>
      <w:b/>
      <w:i/>
      <w:szCs w:val="22"/>
    </w:rPr>
  </w:style>
  <w:style w:type="character" w:customStyle="1" w:styleId="afff9">
    <w:name w:val="Выделенная цитата Знак"/>
    <w:basedOn w:val="a0"/>
    <w:link w:val="afff8"/>
    <w:uiPriority w:val="30"/>
    <w:rsid w:val="004828B7"/>
    <w:rPr>
      <w:b/>
      <w:bCs/>
      <w:i/>
      <w:iCs/>
      <w:color w:val="4F81BD" w:themeColor="accent1"/>
      <w:sz w:val="24"/>
      <w:szCs w:val="24"/>
    </w:rPr>
  </w:style>
  <w:style w:type="character" w:customStyle="1" w:styleId="1f2">
    <w:name w:val="Выделенная цитата Знак1"/>
    <w:basedOn w:val="a0"/>
    <w:link w:val="afff8"/>
    <w:uiPriority w:val="30"/>
    <w:locked/>
    <w:rsid w:val="004828B7"/>
    <w:rPr>
      <w:rFonts w:ascii="Calibri" w:hAnsi="Calibri"/>
      <w:b/>
      <w:i/>
      <w:sz w:val="24"/>
      <w:szCs w:val="22"/>
    </w:rPr>
  </w:style>
  <w:style w:type="paragraph" w:customStyle="1" w:styleId="formattext">
    <w:name w:val="formattext"/>
    <w:basedOn w:val="a"/>
    <w:uiPriority w:val="99"/>
    <w:rsid w:val="004828B7"/>
    <w:pPr>
      <w:spacing w:before="100" w:beforeAutospacing="1" w:after="100" w:afterAutospacing="1"/>
    </w:pPr>
  </w:style>
  <w:style w:type="paragraph" w:customStyle="1" w:styleId="1f3">
    <w:name w:val="Заголовок1"/>
    <w:basedOn w:val="a"/>
    <w:next w:val="a3"/>
    <w:uiPriority w:val="99"/>
    <w:rsid w:val="004828B7"/>
    <w:pPr>
      <w:keepNext/>
      <w:suppressAutoHyphens/>
      <w:spacing w:before="240" w:after="120"/>
    </w:pPr>
    <w:rPr>
      <w:rFonts w:ascii="Arial" w:eastAsia="Lucida Sans Unicode" w:hAnsi="Arial" w:cs="Tahoma"/>
      <w:sz w:val="28"/>
      <w:szCs w:val="28"/>
      <w:lang w:eastAsia="ar-SA"/>
    </w:rPr>
  </w:style>
  <w:style w:type="paragraph" w:customStyle="1" w:styleId="msonormalbullet2gifbullet1gif">
    <w:name w:val="msonormalbullet2gifbullet1.gif"/>
    <w:basedOn w:val="a"/>
    <w:uiPriority w:val="99"/>
    <w:rsid w:val="004828B7"/>
    <w:pPr>
      <w:spacing w:before="100" w:beforeAutospacing="1" w:after="100" w:afterAutospacing="1"/>
    </w:pPr>
  </w:style>
  <w:style w:type="paragraph" w:customStyle="1" w:styleId="msonormalbullet2gifbullet3gif">
    <w:name w:val="msonormalbullet2gifbullet3.gif"/>
    <w:basedOn w:val="a"/>
    <w:uiPriority w:val="99"/>
    <w:rsid w:val="004828B7"/>
    <w:pPr>
      <w:spacing w:before="100" w:beforeAutospacing="1" w:after="100" w:afterAutospacing="1"/>
    </w:pPr>
  </w:style>
  <w:style w:type="paragraph" w:customStyle="1" w:styleId="afffa">
    <w:name w:val="Знак Знак Знак Знак"/>
    <w:basedOn w:val="a"/>
    <w:uiPriority w:val="99"/>
    <w:rsid w:val="004828B7"/>
    <w:pPr>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4828B7"/>
    <w:pPr>
      <w:spacing w:line="322" w:lineRule="exact"/>
      <w:jc w:val="center"/>
    </w:pPr>
    <w:rPr>
      <w:rFonts w:ascii="Calibri" w:hAnsi="Calibri"/>
    </w:rPr>
  </w:style>
  <w:style w:type="paragraph" w:customStyle="1" w:styleId="Style6">
    <w:name w:val="Style6"/>
    <w:basedOn w:val="a"/>
    <w:uiPriority w:val="99"/>
    <w:rsid w:val="004828B7"/>
    <w:pPr>
      <w:spacing w:line="322" w:lineRule="exact"/>
      <w:ind w:firstLine="701"/>
      <w:jc w:val="both"/>
    </w:pPr>
    <w:rPr>
      <w:rFonts w:ascii="Calibri" w:hAnsi="Calibri"/>
    </w:rPr>
  </w:style>
  <w:style w:type="paragraph" w:customStyle="1" w:styleId="Style8">
    <w:name w:val="Style8"/>
    <w:basedOn w:val="a"/>
    <w:uiPriority w:val="99"/>
    <w:rsid w:val="004828B7"/>
    <w:rPr>
      <w:rFonts w:ascii="Calibri" w:hAnsi="Calibri"/>
    </w:rPr>
  </w:style>
  <w:style w:type="paragraph" w:customStyle="1" w:styleId="Style13">
    <w:name w:val="Style13"/>
    <w:basedOn w:val="a"/>
    <w:uiPriority w:val="99"/>
    <w:rsid w:val="004828B7"/>
    <w:pPr>
      <w:jc w:val="center"/>
    </w:pPr>
    <w:rPr>
      <w:rFonts w:ascii="Calibri" w:hAnsi="Calibri"/>
    </w:rPr>
  </w:style>
  <w:style w:type="paragraph" w:customStyle="1" w:styleId="Style16">
    <w:name w:val="Style16"/>
    <w:basedOn w:val="a"/>
    <w:uiPriority w:val="99"/>
    <w:rsid w:val="004828B7"/>
    <w:pPr>
      <w:spacing w:line="302" w:lineRule="exact"/>
      <w:ind w:firstLine="701"/>
      <w:jc w:val="both"/>
    </w:pPr>
    <w:rPr>
      <w:rFonts w:ascii="Calibri" w:hAnsi="Calibri"/>
    </w:rPr>
  </w:style>
  <w:style w:type="paragraph" w:customStyle="1" w:styleId="Style21">
    <w:name w:val="Style21"/>
    <w:basedOn w:val="a"/>
    <w:uiPriority w:val="99"/>
    <w:rsid w:val="004828B7"/>
    <w:pPr>
      <w:spacing w:line="226" w:lineRule="exact"/>
      <w:jc w:val="both"/>
    </w:pPr>
    <w:rPr>
      <w:rFonts w:ascii="Calibri" w:hAnsi="Calibri"/>
    </w:rPr>
  </w:style>
  <w:style w:type="paragraph" w:customStyle="1" w:styleId="Style23">
    <w:name w:val="Style23"/>
    <w:basedOn w:val="a"/>
    <w:uiPriority w:val="99"/>
    <w:rsid w:val="004828B7"/>
    <w:pPr>
      <w:jc w:val="both"/>
    </w:pPr>
    <w:rPr>
      <w:rFonts w:ascii="Calibri" w:hAnsi="Calibri"/>
    </w:rPr>
  </w:style>
  <w:style w:type="paragraph" w:customStyle="1" w:styleId="Style37">
    <w:name w:val="Style37"/>
    <w:basedOn w:val="a"/>
    <w:uiPriority w:val="99"/>
    <w:rsid w:val="004828B7"/>
    <w:rPr>
      <w:rFonts w:ascii="Calibri" w:hAnsi="Calibri"/>
    </w:rPr>
  </w:style>
  <w:style w:type="paragraph" w:customStyle="1" w:styleId="Style38">
    <w:name w:val="Style38"/>
    <w:basedOn w:val="a"/>
    <w:uiPriority w:val="99"/>
    <w:rsid w:val="004828B7"/>
    <w:rPr>
      <w:rFonts w:ascii="Calibri" w:hAnsi="Calibri"/>
    </w:rPr>
  </w:style>
  <w:style w:type="paragraph" w:customStyle="1" w:styleId="Style1">
    <w:name w:val="Style1"/>
    <w:basedOn w:val="a"/>
    <w:uiPriority w:val="99"/>
    <w:rsid w:val="004828B7"/>
    <w:pPr>
      <w:spacing w:line="485" w:lineRule="exact"/>
      <w:ind w:hanging="1258"/>
    </w:pPr>
    <w:rPr>
      <w:rFonts w:ascii="Calibri" w:hAnsi="Calibri"/>
    </w:rPr>
  </w:style>
  <w:style w:type="paragraph" w:customStyle="1" w:styleId="Style2">
    <w:name w:val="Style2"/>
    <w:basedOn w:val="a"/>
    <w:uiPriority w:val="99"/>
    <w:rsid w:val="004828B7"/>
    <w:rPr>
      <w:rFonts w:ascii="Calibri" w:hAnsi="Calibri"/>
    </w:rPr>
  </w:style>
  <w:style w:type="paragraph" w:customStyle="1" w:styleId="Style5">
    <w:name w:val="Style5"/>
    <w:basedOn w:val="a"/>
    <w:uiPriority w:val="99"/>
    <w:rsid w:val="004828B7"/>
    <w:rPr>
      <w:rFonts w:ascii="Calibri" w:hAnsi="Calibri"/>
    </w:rPr>
  </w:style>
  <w:style w:type="paragraph" w:customStyle="1" w:styleId="Style7">
    <w:name w:val="Style7"/>
    <w:basedOn w:val="a"/>
    <w:uiPriority w:val="99"/>
    <w:rsid w:val="004828B7"/>
    <w:pPr>
      <w:spacing w:line="317" w:lineRule="exact"/>
      <w:ind w:firstLine="701"/>
    </w:pPr>
    <w:rPr>
      <w:rFonts w:ascii="Calibri" w:hAnsi="Calibri"/>
    </w:rPr>
  </w:style>
  <w:style w:type="paragraph" w:customStyle="1" w:styleId="Style9">
    <w:name w:val="Style9"/>
    <w:basedOn w:val="a"/>
    <w:uiPriority w:val="99"/>
    <w:rsid w:val="004828B7"/>
    <w:rPr>
      <w:rFonts w:ascii="Calibri" w:hAnsi="Calibri"/>
    </w:rPr>
  </w:style>
  <w:style w:type="paragraph" w:customStyle="1" w:styleId="Style10">
    <w:name w:val="Style10"/>
    <w:basedOn w:val="a"/>
    <w:uiPriority w:val="99"/>
    <w:rsid w:val="004828B7"/>
    <w:pPr>
      <w:spacing w:line="299" w:lineRule="exact"/>
    </w:pPr>
    <w:rPr>
      <w:rFonts w:ascii="Calibri" w:hAnsi="Calibri"/>
    </w:rPr>
  </w:style>
  <w:style w:type="paragraph" w:customStyle="1" w:styleId="Style11">
    <w:name w:val="Style11"/>
    <w:basedOn w:val="a"/>
    <w:uiPriority w:val="99"/>
    <w:rsid w:val="004828B7"/>
    <w:pPr>
      <w:spacing w:line="293" w:lineRule="exact"/>
      <w:ind w:firstLine="2098"/>
    </w:pPr>
    <w:rPr>
      <w:rFonts w:ascii="Calibri" w:hAnsi="Calibri"/>
    </w:rPr>
  </w:style>
  <w:style w:type="paragraph" w:customStyle="1" w:styleId="Style12">
    <w:name w:val="Style12"/>
    <w:basedOn w:val="a"/>
    <w:uiPriority w:val="99"/>
    <w:rsid w:val="004828B7"/>
    <w:pPr>
      <w:jc w:val="both"/>
    </w:pPr>
    <w:rPr>
      <w:rFonts w:ascii="Calibri" w:hAnsi="Calibri"/>
    </w:rPr>
  </w:style>
  <w:style w:type="paragraph" w:customStyle="1" w:styleId="Style14">
    <w:name w:val="Style14"/>
    <w:basedOn w:val="a"/>
    <w:uiPriority w:val="99"/>
    <w:rsid w:val="004828B7"/>
    <w:pPr>
      <w:spacing w:line="298" w:lineRule="exact"/>
      <w:ind w:firstLine="734"/>
      <w:jc w:val="both"/>
    </w:pPr>
    <w:rPr>
      <w:rFonts w:ascii="Calibri" w:hAnsi="Calibri"/>
    </w:rPr>
  </w:style>
  <w:style w:type="paragraph" w:customStyle="1" w:styleId="Style15">
    <w:name w:val="Style15"/>
    <w:basedOn w:val="a"/>
    <w:uiPriority w:val="99"/>
    <w:rsid w:val="004828B7"/>
    <w:pPr>
      <w:spacing w:line="298" w:lineRule="exact"/>
    </w:pPr>
    <w:rPr>
      <w:rFonts w:ascii="Calibri" w:hAnsi="Calibri"/>
    </w:rPr>
  </w:style>
  <w:style w:type="paragraph" w:customStyle="1" w:styleId="Style17">
    <w:name w:val="Style17"/>
    <w:basedOn w:val="a"/>
    <w:uiPriority w:val="99"/>
    <w:rsid w:val="004828B7"/>
    <w:pPr>
      <w:spacing w:line="295" w:lineRule="exact"/>
      <w:ind w:firstLine="734"/>
      <w:jc w:val="both"/>
    </w:pPr>
    <w:rPr>
      <w:rFonts w:ascii="Calibri" w:hAnsi="Calibri"/>
    </w:rPr>
  </w:style>
  <w:style w:type="paragraph" w:customStyle="1" w:styleId="Style18">
    <w:name w:val="Style18"/>
    <w:basedOn w:val="a"/>
    <w:uiPriority w:val="99"/>
    <w:rsid w:val="004828B7"/>
    <w:pPr>
      <w:spacing w:line="293" w:lineRule="exact"/>
      <w:ind w:firstLine="528"/>
      <w:jc w:val="both"/>
    </w:pPr>
    <w:rPr>
      <w:rFonts w:ascii="Calibri" w:hAnsi="Calibri"/>
    </w:rPr>
  </w:style>
  <w:style w:type="paragraph" w:customStyle="1" w:styleId="Style19">
    <w:name w:val="Style19"/>
    <w:basedOn w:val="a"/>
    <w:uiPriority w:val="99"/>
    <w:rsid w:val="004828B7"/>
    <w:pPr>
      <w:spacing w:line="298" w:lineRule="exact"/>
      <w:ind w:firstLine="701"/>
      <w:jc w:val="both"/>
    </w:pPr>
    <w:rPr>
      <w:rFonts w:ascii="Calibri" w:hAnsi="Calibri"/>
    </w:rPr>
  </w:style>
  <w:style w:type="paragraph" w:customStyle="1" w:styleId="Style20">
    <w:name w:val="Style20"/>
    <w:basedOn w:val="a"/>
    <w:uiPriority w:val="99"/>
    <w:rsid w:val="004828B7"/>
    <w:pPr>
      <w:jc w:val="center"/>
    </w:pPr>
    <w:rPr>
      <w:rFonts w:ascii="Calibri" w:hAnsi="Calibri"/>
    </w:rPr>
  </w:style>
  <w:style w:type="paragraph" w:customStyle="1" w:styleId="Style22">
    <w:name w:val="Style22"/>
    <w:basedOn w:val="a"/>
    <w:uiPriority w:val="99"/>
    <w:rsid w:val="004828B7"/>
    <w:pPr>
      <w:spacing w:line="302" w:lineRule="exact"/>
    </w:pPr>
    <w:rPr>
      <w:rFonts w:ascii="Calibri" w:hAnsi="Calibri"/>
    </w:rPr>
  </w:style>
  <w:style w:type="paragraph" w:customStyle="1" w:styleId="Style24">
    <w:name w:val="Style24"/>
    <w:basedOn w:val="a"/>
    <w:uiPriority w:val="99"/>
    <w:rsid w:val="004828B7"/>
    <w:pPr>
      <w:spacing w:line="230" w:lineRule="exact"/>
    </w:pPr>
    <w:rPr>
      <w:rFonts w:ascii="Calibri" w:hAnsi="Calibri"/>
    </w:rPr>
  </w:style>
  <w:style w:type="paragraph" w:customStyle="1" w:styleId="Style25">
    <w:name w:val="Style25"/>
    <w:basedOn w:val="a"/>
    <w:uiPriority w:val="99"/>
    <w:rsid w:val="004828B7"/>
    <w:pPr>
      <w:spacing w:line="294" w:lineRule="exact"/>
    </w:pPr>
    <w:rPr>
      <w:rFonts w:ascii="Calibri" w:hAnsi="Calibri"/>
    </w:rPr>
  </w:style>
  <w:style w:type="paragraph" w:customStyle="1" w:styleId="Style26">
    <w:name w:val="Style26"/>
    <w:basedOn w:val="a"/>
    <w:uiPriority w:val="99"/>
    <w:rsid w:val="004828B7"/>
    <w:pPr>
      <w:spacing w:line="298" w:lineRule="exact"/>
      <w:jc w:val="both"/>
    </w:pPr>
    <w:rPr>
      <w:rFonts w:ascii="Calibri" w:hAnsi="Calibri"/>
    </w:rPr>
  </w:style>
  <w:style w:type="paragraph" w:customStyle="1" w:styleId="Style27">
    <w:name w:val="Style27"/>
    <w:basedOn w:val="a"/>
    <w:uiPriority w:val="99"/>
    <w:rsid w:val="004828B7"/>
    <w:pPr>
      <w:spacing w:line="298" w:lineRule="exact"/>
      <w:jc w:val="center"/>
    </w:pPr>
    <w:rPr>
      <w:rFonts w:ascii="Calibri" w:hAnsi="Calibri"/>
    </w:rPr>
  </w:style>
  <w:style w:type="paragraph" w:customStyle="1" w:styleId="Style28">
    <w:name w:val="Style28"/>
    <w:basedOn w:val="a"/>
    <w:uiPriority w:val="99"/>
    <w:rsid w:val="004828B7"/>
    <w:pPr>
      <w:jc w:val="center"/>
    </w:pPr>
    <w:rPr>
      <w:rFonts w:ascii="Calibri" w:hAnsi="Calibri"/>
    </w:rPr>
  </w:style>
  <w:style w:type="paragraph" w:customStyle="1" w:styleId="Style29">
    <w:name w:val="Style29"/>
    <w:basedOn w:val="a"/>
    <w:uiPriority w:val="99"/>
    <w:rsid w:val="004828B7"/>
    <w:pPr>
      <w:spacing w:line="293" w:lineRule="exact"/>
      <w:ind w:hanging="144"/>
    </w:pPr>
    <w:rPr>
      <w:rFonts w:ascii="Calibri" w:hAnsi="Calibri"/>
    </w:rPr>
  </w:style>
  <w:style w:type="paragraph" w:customStyle="1" w:styleId="Style30">
    <w:name w:val="Style30"/>
    <w:basedOn w:val="a"/>
    <w:uiPriority w:val="99"/>
    <w:rsid w:val="004828B7"/>
    <w:pPr>
      <w:spacing w:line="296" w:lineRule="exact"/>
      <w:ind w:firstLine="562"/>
      <w:jc w:val="both"/>
    </w:pPr>
    <w:rPr>
      <w:rFonts w:ascii="Calibri" w:hAnsi="Calibri"/>
    </w:rPr>
  </w:style>
  <w:style w:type="paragraph" w:customStyle="1" w:styleId="Style31">
    <w:name w:val="Style31"/>
    <w:basedOn w:val="a"/>
    <w:uiPriority w:val="99"/>
    <w:rsid w:val="004828B7"/>
    <w:pPr>
      <w:spacing w:line="230" w:lineRule="exact"/>
      <w:ind w:hanging="955"/>
    </w:pPr>
    <w:rPr>
      <w:rFonts w:ascii="Calibri" w:hAnsi="Calibri"/>
    </w:rPr>
  </w:style>
  <w:style w:type="paragraph" w:customStyle="1" w:styleId="Style32">
    <w:name w:val="Style32"/>
    <w:basedOn w:val="a"/>
    <w:uiPriority w:val="99"/>
    <w:rsid w:val="004828B7"/>
    <w:rPr>
      <w:rFonts w:ascii="Calibri" w:hAnsi="Calibri"/>
    </w:rPr>
  </w:style>
  <w:style w:type="paragraph" w:customStyle="1" w:styleId="Style33">
    <w:name w:val="Style33"/>
    <w:basedOn w:val="a"/>
    <w:uiPriority w:val="99"/>
    <w:rsid w:val="004828B7"/>
    <w:pPr>
      <w:spacing w:line="302" w:lineRule="exact"/>
      <w:ind w:firstLine="533"/>
      <w:jc w:val="both"/>
    </w:pPr>
    <w:rPr>
      <w:rFonts w:ascii="Calibri" w:hAnsi="Calibri"/>
    </w:rPr>
  </w:style>
  <w:style w:type="paragraph" w:customStyle="1" w:styleId="Style34">
    <w:name w:val="Style34"/>
    <w:basedOn w:val="a"/>
    <w:uiPriority w:val="99"/>
    <w:rsid w:val="004828B7"/>
    <w:pPr>
      <w:spacing w:line="307" w:lineRule="exact"/>
      <w:ind w:firstLine="538"/>
      <w:jc w:val="both"/>
    </w:pPr>
    <w:rPr>
      <w:rFonts w:ascii="Calibri" w:hAnsi="Calibri"/>
    </w:rPr>
  </w:style>
  <w:style w:type="paragraph" w:customStyle="1" w:styleId="Style35">
    <w:name w:val="Style35"/>
    <w:basedOn w:val="a"/>
    <w:uiPriority w:val="99"/>
    <w:rsid w:val="004828B7"/>
    <w:pPr>
      <w:spacing w:line="286" w:lineRule="exact"/>
      <w:ind w:firstLine="3960"/>
    </w:pPr>
    <w:rPr>
      <w:rFonts w:ascii="Calibri" w:hAnsi="Calibri"/>
    </w:rPr>
  </w:style>
  <w:style w:type="paragraph" w:customStyle="1" w:styleId="Style36">
    <w:name w:val="Style36"/>
    <w:basedOn w:val="a"/>
    <w:uiPriority w:val="99"/>
    <w:rsid w:val="004828B7"/>
    <w:rPr>
      <w:rFonts w:ascii="Calibri" w:hAnsi="Calibri"/>
    </w:rPr>
  </w:style>
  <w:style w:type="paragraph" w:customStyle="1" w:styleId="Style39">
    <w:name w:val="Style39"/>
    <w:basedOn w:val="a"/>
    <w:uiPriority w:val="99"/>
    <w:rsid w:val="004828B7"/>
    <w:pPr>
      <w:spacing w:line="298" w:lineRule="exact"/>
      <w:jc w:val="both"/>
    </w:pPr>
    <w:rPr>
      <w:rFonts w:ascii="Calibri" w:hAnsi="Calibri"/>
    </w:rPr>
  </w:style>
  <w:style w:type="paragraph" w:customStyle="1" w:styleId="Style40">
    <w:name w:val="Style40"/>
    <w:basedOn w:val="a"/>
    <w:uiPriority w:val="99"/>
    <w:rsid w:val="004828B7"/>
    <w:pPr>
      <w:spacing w:line="298" w:lineRule="exact"/>
      <w:ind w:hanging="2126"/>
    </w:pPr>
    <w:rPr>
      <w:rFonts w:ascii="Calibri" w:hAnsi="Calibri"/>
    </w:rPr>
  </w:style>
  <w:style w:type="paragraph" w:customStyle="1" w:styleId="Style41">
    <w:name w:val="Style41"/>
    <w:basedOn w:val="a"/>
    <w:uiPriority w:val="99"/>
    <w:rsid w:val="004828B7"/>
    <w:rPr>
      <w:rFonts w:ascii="Calibri" w:hAnsi="Calibri"/>
    </w:rPr>
  </w:style>
  <w:style w:type="paragraph" w:customStyle="1" w:styleId="Style42">
    <w:name w:val="Style42"/>
    <w:basedOn w:val="a"/>
    <w:uiPriority w:val="99"/>
    <w:rsid w:val="004828B7"/>
    <w:pPr>
      <w:jc w:val="both"/>
    </w:pPr>
    <w:rPr>
      <w:rFonts w:ascii="Calibri" w:hAnsi="Calibri"/>
    </w:rPr>
  </w:style>
  <w:style w:type="paragraph" w:customStyle="1" w:styleId="Style43">
    <w:name w:val="Style43"/>
    <w:basedOn w:val="a"/>
    <w:uiPriority w:val="99"/>
    <w:rsid w:val="004828B7"/>
    <w:rPr>
      <w:rFonts w:ascii="Calibri" w:hAnsi="Calibri"/>
    </w:rPr>
  </w:style>
  <w:style w:type="paragraph" w:customStyle="1" w:styleId="Style44">
    <w:name w:val="Style44"/>
    <w:basedOn w:val="a"/>
    <w:uiPriority w:val="99"/>
    <w:rsid w:val="004828B7"/>
    <w:pPr>
      <w:spacing w:line="235" w:lineRule="exact"/>
      <w:ind w:hanging="2059"/>
    </w:pPr>
    <w:rPr>
      <w:rFonts w:ascii="Calibri" w:hAnsi="Calibri"/>
    </w:rPr>
  </w:style>
  <w:style w:type="paragraph" w:customStyle="1" w:styleId="afffb">
    <w:name w:val="МУ Обычный стиль"/>
    <w:basedOn w:val="a"/>
    <w:autoRedefine/>
    <w:uiPriority w:val="99"/>
    <w:rsid w:val="004828B7"/>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western">
    <w:name w:val="western"/>
    <w:basedOn w:val="a"/>
    <w:uiPriority w:val="99"/>
    <w:rsid w:val="004828B7"/>
    <w:pPr>
      <w:spacing w:before="100" w:beforeAutospacing="1" w:after="100" w:afterAutospacing="1"/>
    </w:pPr>
    <w:rPr>
      <w:rFonts w:ascii="Calibri" w:hAnsi="Calibri" w:cs="Calibri"/>
      <w:lang w:val="en-US" w:eastAsia="en-US"/>
    </w:rPr>
  </w:style>
  <w:style w:type="character" w:customStyle="1" w:styleId="53">
    <w:name w:val="Заголовок №5 (3)_"/>
    <w:link w:val="530"/>
    <w:uiPriority w:val="99"/>
    <w:locked/>
    <w:rsid w:val="004828B7"/>
    <w:rPr>
      <w:b/>
      <w:sz w:val="26"/>
      <w:shd w:val="clear" w:color="auto" w:fill="FFFFFF"/>
    </w:rPr>
  </w:style>
  <w:style w:type="paragraph" w:customStyle="1" w:styleId="530">
    <w:name w:val="Заголовок №5 (3)"/>
    <w:basedOn w:val="a"/>
    <w:link w:val="53"/>
    <w:uiPriority w:val="99"/>
    <w:rsid w:val="004828B7"/>
    <w:pPr>
      <w:widowControl w:val="0"/>
      <w:shd w:val="clear" w:color="auto" w:fill="FFFFFF"/>
      <w:spacing w:after="60" w:line="240" w:lineRule="atLeast"/>
      <w:jc w:val="center"/>
      <w:outlineLvl w:val="4"/>
    </w:pPr>
    <w:rPr>
      <w:b/>
      <w:sz w:val="26"/>
      <w:szCs w:val="20"/>
    </w:rPr>
  </w:style>
  <w:style w:type="character" w:styleId="afffc">
    <w:name w:val="Subtle Emphasis"/>
    <w:basedOn w:val="a0"/>
    <w:uiPriority w:val="19"/>
    <w:qFormat/>
    <w:rsid w:val="004828B7"/>
    <w:rPr>
      <w:rFonts w:ascii="Times New Roman" w:hAnsi="Times New Roman" w:cs="Times New Roman" w:hint="default"/>
      <w:i/>
      <w:iCs w:val="0"/>
      <w:color w:val="5A5A5A"/>
    </w:rPr>
  </w:style>
  <w:style w:type="character" w:styleId="afffd">
    <w:name w:val="Intense Emphasis"/>
    <w:basedOn w:val="a0"/>
    <w:uiPriority w:val="21"/>
    <w:qFormat/>
    <w:rsid w:val="004828B7"/>
    <w:rPr>
      <w:rFonts w:ascii="Times New Roman" w:hAnsi="Times New Roman" w:cs="Times New Roman" w:hint="default"/>
      <w:b/>
      <w:bCs w:val="0"/>
      <w:i/>
      <w:iCs w:val="0"/>
      <w:sz w:val="24"/>
      <w:u w:val="single"/>
    </w:rPr>
  </w:style>
  <w:style w:type="character" w:styleId="afffe">
    <w:name w:val="Subtle Reference"/>
    <w:basedOn w:val="a0"/>
    <w:uiPriority w:val="31"/>
    <w:qFormat/>
    <w:rsid w:val="004828B7"/>
    <w:rPr>
      <w:rFonts w:ascii="Times New Roman" w:hAnsi="Times New Roman" w:cs="Times New Roman" w:hint="default"/>
      <w:sz w:val="24"/>
      <w:u w:val="single"/>
    </w:rPr>
  </w:style>
  <w:style w:type="character" w:styleId="affff">
    <w:name w:val="Intense Reference"/>
    <w:basedOn w:val="a0"/>
    <w:uiPriority w:val="32"/>
    <w:qFormat/>
    <w:rsid w:val="004828B7"/>
    <w:rPr>
      <w:rFonts w:ascii="Times New Roman" w:hAnsi="Times New Roman" w:cs="Times New Roman" w:hint="default"/>
      <w:b/>
      <w:bCs w:val="0"/>
      <w:sz w:val="24"/>
      <w:u w:val="single"/>
    </w:rPr>
  </w:style>
  <w:style w:type="character" w:styleId="affff0">
    <w:name w:val="Book Title"/>
    <w:basedOn w:val="a0"/>
    <w:uiPriority w:val="33"/>
    <w:qFormat/>
    <w:rsid w:val="004828B7"/>
    <w:rPr>
      <w:rFonts w:ascii="Cambria" w:hAnsi="Cambria" w:cs="Times New Roman" w:hint="default"/>
      <w:b/>
      <w:bCs w:val="0"/>
      <w:i/>
      <w:iCs w:val="0"/>
      <w:sz w:val="24"/>
    </w:rPr>
  </w:style>
  <w:style w:type="character" w:customStyle="1" w:styleId="apple-converted-space">
    <w:name w:val="apple-converted-space"/>
    <w:basedOn w:val="a0"/>
    <w:uiPriority w:val="99"/>
    <w:rsid w:val="004828B7"/>
    <w:rPr>
      <w:rFonts w:ascii="Times New Roman" w:hAnsi="Times New Roman" w:cs="Times New Roman" w:hint="default"/>
    </w:rPr>
  </w:style>
  <w:style w:type="character" w:customStyle="1" w:styleId="270">
    <w:name w:val="Основной текст27"/>
    <w:rsid w:val="004828B7"/>
    <w:rPr>
      <w:rFonts w:ascii="Times New Roman" w:hAnsi="Times New Roman" w:cs="Times New Roman" w:hint="default"/>
      <w:spacing w:val="10"/>
      <w:sz w:val="25"/>
      <w:shd w:val="clear" w:color="auto" w:fill="FFFFFF"/>
    </w:rPr>
  </w:style>
  <w:style w:type="character" w:customStyle="1" w:styleId="100">
    <w:name w:val="Основной текст10"/>
    <w:basedOn w:val="a0"/>
    <w:uiPriority w:val="99"/>
    <w:rsid w:val="004828B7"/>
    <w:rPr>
      <w:rFonts w:ascii="Times New Roman" w:hAnsi="Times New Roman" w:cs="Times New Roman" w:hint="default"/>
      <w:sz w:val="27"/>
      <w:szCs w:val="27"/>
      <w:shd w:val="clear" w:color="auto" w:fill="FFFFFF"/>
    </w:rPr>
  </w:style>
  <w:style w:type="character" w:customStyle="1" w:styleId="3a">
    <w:name w:val="Основной текст3"/>
    <w:basedOn w:val="afff4"/>
    <w:rsid w:val="004828B7"/>
    <w:rPr>
      <w:rFonts w:ascii="Times New Roman" w:eastAsia="Times New Roman" w:hAnsi="Times New Roman" w:cs="Times New Roman" w:hint="default"/>
      <w:spacing w:val="0"/>
      <w:sz w:val="28"/>
      <w:szCs w:val="28"/>
    </w:rPr>
  </w:style>
  <w:style w:type="character" w:customStyle="1" w:styleId="45">
    <w:name w:val="Основной текст4"/>
    <w:basedOn w:val="afff4"/>
    <w:rsid w:val="004828B7"/>
    <w:rPr>
      <w:rFonts w:ascii="Times New Roman" w:eastAsia="Times New Roman" w:hAnsi="Times New Roman" w:cs="Times New Roman" w:hint="default"/>
      <w:spacing w:val="0"/>
      <w:sz w:val="28"/>
      <w:szCs w:val="28"/>
    </w:rPr>
  </w:style>
  <w:style w:type="character" w:customStyle="1" w:styleId="FontStyle52">
    <w:name w:val="Font Style52"/>
    <w:basedOn w:val="a0"/>
    <w:uiPriority w:val="99"/>
    <w:rsid w:val="004828B7"/>
    <w:rPr>
      <w:rFonts w:ascii="Times New Roman" w:hAnsi="Times New Roman" w:cs="Times New Roman" w:hint="default"/>
      <w:b/>
      <w:bCs/>
      <w:color w:val="000000"/>
      <w:sz w:val="24"/>
      <w:szCs w:val="24"/>
    </w:rPr>
  </w:style>
  <w:style w:type="character" w:customStyle="1" w:styleId="FontStyle53">
    <w:name w:val="Font Style53"/>
    <w:basedOn w:val="a0"/>
    <w:uiPriority w:val="99"/>
    <w:rsid w:val="004828B7"/>
    <w:rPr>
      <w:rFonts w:ascii="Times New Roman" w:hAnsi="Times New Roman" w:cs="Times New Roman" w:hint="default"/>
      <w:color w:val="000000"/>
      <w:sz w:val="24"/>
      <w:szCs w:val="24"/>
    </w:rPr>
  </w:style>
  <w:style w:type="character" w:customStyle="1" w:styleId="FontStyle46">
    <w:name w:val="Font Style46"/>
    <w:basedOn w:val="a0"/>
    <w:uiPriority w:val="99"/>
    <w:rsid w:val="004828B7"/>
    <w:rPr>
      <w:rFonts w:ascii="Times New Roman" w:hAnsi="Times New Roman" w:cs="Times New Roman" w:hint="default"/>
      <w:b/>
      <w:bCs/>
      <w:color w:val="000000"/>
      <w:spacing w:val="-10"/>
      <w:sz w:val="32"/>
      <w:szCs w:val="32"/>
    </w:rPr>
  </w:style>
  <w:style w:type="character" w:customStyle="1" w:styleId="FontStyle47">
    <w:name w:val="Font Style47"/>
    <w:basedOn w:val="a0"/>
    <w:uiPriority w:val="99"/>
    <w:rsid w:val="004828B7"/>
    <w:rPr>
      <w:rFonts w:ascii="SimSun" w:eastAsia="SimSun" w:hAnsi="SimSun" w:cs="SimSun" w:hint="eastAsia"/>
      <w:b/>
      <w:bCs/>
      <w:color w:val="000000"/>
      <w:sz w:val="8"/>
      <w:szCs w:val="8"/>
    </w:rPr>
  </w:style>
  <w:style w:type="character" w:customStyle="1" w:styleId="FontStyle48">
    <w:name w:val="Font Style48"/>
    <w:basedOn w:val="a0"/>
    <w:uiPriority w:val="99"/>
    <w:rsid w:val="004828B7"/>
    <w:rPr>
      <w:rFonts w:ascii="Times New Roman" w:hAnsi="Times New Roman" w:cs="Times New Roman" w:hint="default"/>
      <w:color w:val="000000"/>
      <w:sz w:val="14"/>
      <w:szCs w:val="14"/>
    </w:rPr>
  </w:style>
  <w:style w:type="character" w:customStyle="1" w:styleId="FontStyle49">
    <w:name w:val="Font Style49"/>
    <w:basedOn w:val="a0"/>
    <w:uiPriority w:val="99"/>
    <w:rsid w:val="004828B7"/>
    <w:rPr>
      <w:rFonts w:ascii="Consolas" w:hAnsi="Consolas" w:cs="Consolas" w:hint="default"/>
      <w:i/>
      <w:iCs/>
      <w:color w:val="000000"/>
      <w:spacing w:val="10"/>
      <w:sz w:val="18"/>
      <w:szCs w:val="18"/>
    </w:rPr>
  </w:style>
  <w:style w:type="character" w:customStyle="1" w:styleId="FontStyle50">
    <w:name w:val="Font Style50"/>
    <w:basedOn w:val="a0"/>
    <w:uiPriority w:val="99"/>
    <w:rsid w:val="004828B7"/>
    <w:rPr>
      <w:rFonts w:ascii="Times New Roman" w:hAnsi="Times New Roman" w:cs="Times New Roman" w:hint="default"/>
      <w:b/>
      <w:bCs/>
      <w:color w:val="000000"/>
      <w:spacing w:val="-10"/>
      <w:sz w:val="28"/>
      <w:szCs w:val="28"/>
    </w:rPr>
  </w:style>
  <w:style w:type="character" w:customStyle="1" w:styleId="FontStyle51">
    <w:name w:val="Font Style51"/>
    <w:basedOn w:val="a0"/>
    <w:uiPriority w:val="99"/>
    <w:rsid w:val="004828B7"/>
    <w:rPr>
      <w:rFonts w:ascii="Dotum" w:eastAsia="Dotum" w:hAnsi="Dotum" w:cs="Dotum" w:hint="eastAsia"/>
      <w:b/>
      <w:bCs/>
      <w:color w:val="000000"/>
      <w:spacing w:val="20"/>
      <w:sz w:val="30"/>
      <w:szCs w:val="30"/>
    </w:rPr>
  </w:style>
  <w:style w:type="character" w:customStyle="1" w:styleId="FontStyle54">
    <w:name w:val="Font Style54"/>
    <w:basedOn w:val="a0"/>
    <w:uiPriority w:val="99"/>
    <w:rsid w:val="004828B7"/>
    <w:rPr>
      <w:rFonts w:ascii="Times New Roman" w:hAnsi="Times New Roman" w:cs="Times New Roman" w:hint="default"/>
      <w:b/>
      <w:bCs/>
      <w:color w:val="000000"/>
      <w:spacing w:val="70"/>
      <w:w w:val="10"/>
      <w:sz w:val="38"/>
      <w:szCs w:val="38"/>
    </w:rPr>
  </w:style>
  <w:style w:type="character" w:customStyle="1" w:styleId="FontStyle55">
    <w:name w:val="Font Style55"/>
    <w:basedOn w:val="a0"/>
    <w:uiPriority w:val="99"/>
    <w:rsid w:val="004828B7"/>
    <w:rPr>
      <w:rFonts w:ascii="Garamond" w:hAnsi="Garamond" w:cs="Garamond" w:hint="default"/>
      <w:b/>
      <w:bCs/>
      <w:color w:val="000000"/>
      <w:spacing w:val="10"/>
      <w:sz w:val="22"/>
      <w:szCs w:val="22"/>
    </w:rPr>
  </w:style>
  <w:style w:type="character" w:customStyle="1" w:styleId="FontStyle56">
    <w:name w:val="Font Style56"/>
    <w:basedOn w:val="a0"/>
    <w:uiPriority w:val="99"/>
    <w:rsid w:val="004828B7"/>
    <w:rPr>
      <w:rFonts w:ascii="Times New Roman" w:hAnsi="Times New Roman" w:cs="Times New Roman" w:hint="default"/>
      <w:b/>
      <w:bCs/>
      <w:i/>
      <w:iCs/>
      <w:color w:val="000000"/>
      <w:sz w:val="8"/>
      <w:szCs w:val="8"/>
    </w:rPr>
  </w:style>
  <w:style w:type="character" w:customStyle="1" w:styleId="FontStyle57">
    <w:name w:val="Font Style57"/>
    <w:basedOn w:val="a0"/>
    <w:uiPriority w:val="99"/>
    <w:rsid w:val="004828B7"/>
    <w:rPr>
      <w:rFonts w:ascii="Times New Roman" w:hAnsi="Times New Roman" w:cs="Times New Roman" w:hint="default"/>
      <w:b/>
      <w:bCs/>
      <w:color w:val="000000"/>
      <w:sz w:val="18"/>
      <w:szCs w:val="18"/>
    </w:rPr>
  </w:style>
  <w:style w:type="character" w:customStyle="1" w:styleId="FontStyle58">
    <w:name w:val="Font Style58"/>
    <w:basedOn w:val="a0"/>
    <w:uiPriority w:val="99"/>
    <w:rsid w:val="004828B7"/>
    <w:rPr>
      <w:rFonts w:ascii="Dotum" w:eastAsia="Dotum" w:hAnsi="Dotum" w:cs="Dotum" w:hint="eastAsia"/>
      <w:b/>
      <w:bCs/>
      <w:color w:val="000000"/>
      <w:spacing w:val="50"/>
      <w:sz w:val="8"/>
      <w:szCs w:val="8"/>
    </w:rPr>
  </w:style>
  <w:style w:type="character" w:customStyle="1" w:styleId="FontStyle59">
    <w:name w:val="Font Style59"/>
    <w:basedOn w:val="a0"/>
    <w:uiPriority w:val="99"/>
    <w:rsid w:val="004828B7"/>
    <w:rPr>
      <w:rFonts w:ascii="Times New Roman" w:hAnsi="Times New Roman" w:cs="Times New Roman" w:hint="default"/>
      <w:b/>
      <w:bCs/>
      <w:color w:val="000000"/>
      <w:sz w:val="16"/>
      <w:szCs w:val="16"/>
    </w:rPr>
  </w:style>
  <w:style w:type="character" w:customStyle="1" w:styleId="FontStyle60">
    <w:name w:val="Font Style60"/>
    <w:basedOn w:val="a0"/>
    <w:uiPriority w:val="99"/>
    <w:rsid w:val="004828B7"/>
    <w:rPr>
      <w:rFonts w:ascii="Georgia" w:hAnsi="Georgia" w:cs="Georgia" w:hint="default"/>
      <w:b/>
      <w:bCs/>
      <w:color w:val="000000"/>
      <w:w w:val="20"/>
      <w:sz w:val="12"/>
      <w:szCs w:val="12"/>
    </w:rPr>
  </w:style>
  <w:style w:type="character" w:customStyle="1" w:styleId="FontStyle61">
    <w:name w:val="Font Style61"/>
    <w:basedOn w:val="a0"/>
    <w:uiPriority w:val="99"/>
    <w:rsid w:val="004828B7"/>
    <w:rPr>
      <w:rFonts w:ascii="Times New Roman" w:hAnsi="Times New Roman" w:cs="Times New Roman" w:hint="default"/>
      <w:b/>
      <w:bCs/>
      <w:color w:val="000000"/>
      <w:sz w:val="10"/>
      <w:szCs w:val="10"/>
    </w:rPr>
  </w:style>
  <w:style w:type="character" w:customStyle="1" w:styleId="FontStyle62">
    <w:name w:val="Font Style62"/>
    <w:basedOn w:val="a0"/>
    <w:uiPriority w:val="99"/>
    <w:rsid w:val="004828B7"/>
    <w:rPr>
      <w:rFonts w:ascii="Times New Roman" w:hAnsi="Times New Roman" w:cs="Times New Roman" w:hint="default"/>
      <w:smallCaps/>
      <w:color w:val="000000"/>
      <w:spacing w:val="90"/>
      <w:sz w:val="20"/>
      <w:szCs w:val="20"/>
    </w:rPr>
  </w:style>
  <w:style w:type="character" w:customStyle="1" w:styleId="highlighthighlightactive">
    <w:name w:val="highlight highlight_active"/>
    <w:basedOn w:val="a0"/>
    <w:uiPriority w:val="99"/>
    <w:rsid w:val="004828B7"/>
    <w:rPr>
      <w:rFonts w:ascii="Times New Roman" w:hAnsi="Times New Roman" w:cs="Times New Roman" w:hint="default"/>
    </w:rPr>
  </w:style>
  <w:style w:type="paragraph" w:customStyle="1" w:styleId="1f4">
    <w:name w:val="Абзац списка1"/>
    <w:basedOn w:val="a"/>
    <w:link w:val="ListParagraphChar"/>
    <w:rsid w:val="004828B7"/>
    <w:pPr>
      <w:spacing w:after="200" w:line="276" w:lineRule="auto"/>
      <w:ind w:left="720"/>
      <w:contextualSpacing/>
    </w:pPr>
    <w:rPr>
      <w:rFonts w:ascii="Calibri" w:hAnsi="Calibri"/>
      <w:sz w:val="20"/>
      <w:szCs w:val="20"/>
      <w:lang/>
    </w:rPr>
  </w:style>
  <w:style w:type="character" w:customStyle="1" w:styleId="ListParagraphChar">
    <w:name w:val="List Paragraph Char"/>
    <w:link w:val="1f4"/>
    <w:locked/>
    <w:rsid w:val="004828B7"/>
    <w:rPr>
      <w:rFonts w:ascii="Calibri" w:hAnsi="Calibri"/>
      <w:lang/>
    </w:rPr>
  </w:style>
  <w:style w:type="paragraph" w:customStyle="1" w:styleId="1f5">
    <w:name w:val="Без интервала1"/>
    <w:rsid w:val="004828B7"/>
    <w:rPr>
      <w:sz w:val="24"/>
      <w:szCs w:val="24"/>
    </w:rPr>
  </w:style>
  <w:style w:type="paragraph" w:customStyle="1" w:styleId="ConsPlusCell">
    <w:name w:val="ConsPlusCell"/>
    <w:uiPriority w:val="99"/>
    <w:rsid w:val="004828B7"/>
    <w:pPr>
      <w:widowControl w:val="0"/>
      <w:autoSpaceDE w:val="0"/>
      <w:autoSpaceDN w:val="0"/>
      <w:adjustRightInd w:val="0"/>
    </w:pPr>
    <w:rPr>
      <w:rFonts w:ascii="Arial" w:hAnsi="Arial" w:cs="Arial"/>
    </w:rPr>
  </w:style>
  <w:style w:type="character" w:customStyle="1" w:styleId="ac">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b"/>
    <w:uiPriority w:val="99"/>
    <w:rsid w:val="004828B7"/>
    <w:rPr>
      <w:sz w:val="24"/>
      <w:szCs w:val="24"/>
    </w:rPr>
  </w:style>
  <w:style w:type="character" w:customStyle="1" w:styleId="fontstyle01">
    <w:name w:val="fontstyle01"/>
    <w:basedOn w:val="a0"/>
    <w:rsid w:val="004828B7"/>
    <w:rPr>
      <w:rFonts w:ascii="ArialMT" w:hAnsi="ArialMT" w:hint="default"/>
      <w:b w:val="0"/>
      <w:bCs w:val="0"/>
      <w:i w:val="0"/>
      <w:iCs w:val="0"/>
      <w:color w:val="000000"/>
      <w:sz w:val="8"/>
      <w:szCs w:val="8"/>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obsheobrazovatelmznie_program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obsheobrazovatelmznie_programmi/" TargetMode="External"/><Relationship Id="rId5" Type="http://schemas.openxmlformats.org/officeDocument/2006/relationships/hyperlink" Target="http://www.chernishev.75.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21364</Words>
  <Characters>121780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2021-02-16T00:10:00Z</cp:lastPrinted>
  <dcterms:created xsi:type="dcterms:W3CDTF">2021-02-16T00:11:00Z</dcterms:created>
  <dcterms:modified xsi:type="dcterms:W3CDTF">2021-02-16T00:11:00Z</dcterms:modified>
</cp:coreProperties>
</file>