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47" w:rsidRPr="008B055B" w:rsidRDefault="008B055B" w:rsidP="008B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5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B055B" w:rsidRDefault="008B055B" w:rsidP="00BE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5B">
        <w:rPr>
          <w:rFonts w:ascii="Times New Roman" w:hAnsi="Times New Roman" w:cs="Times New Roman"/>
          <w:b/>
          <w:sz w:val="28"/>
          <w:szCs w:val="28"/>
        </w:rPr>
        <w:t xml:space="preserve">инвестиционного уполномоченного в </w:t>
      </w:r>
      <w:r w:rsidR="00BE7A03">
        <w:rPr>
          <w:rFonts w:ascii="Times New Roman" w:hAnsi="Times New Roman" w:cs="Times New Roman"/>
          <w:b/>
          <w:sz w:val="28"/>
          <w:szCs w:val="28"/>
        </w:rPr>
        <w:t>муниципальном районе «Чернышевский район»</w:t>
      </w:r>
      <w:r w:rsidR="00ED7790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8B055B" w:rsidRDefault="008B055B" w:rsidP="008B055B">
      <w:pPr>
        <w:rPr>
          <w:rFonts w:ascii="Times New Roman" w:hAnsi="Times New Roman" w:cs="Times New Roman"/>
          <w:sz w:val="28"/>
          <w:szCs w:val="28"/>
        </w:rPr>
      </w:pPr>
    </w:p>
    <w:p w:rsidR="008B055B" w:rsidRPr="00A44FB1" w:rsidRDefault="007219C2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FB1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A44FB1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«Чернышевский район» от 10 апреля 2018 года №86-р в муниципальном образовании Чернышевский муниципальный район инвестиционным уполномоченным назначен первый заместитель руководителя администрации муниципального района «Чернышевский район» по территориальному развитию А.В.Суханов.</w:t>
      </w:r>
    </w:p>
    <w:p w:rsidR="007219C2" w:rsidRPr="00A44FB1" w:rsidRDefault="007219C2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  <w:u w:val="single"/>
          <w:shd w:val="clear" w:color="auto" w:fill="D6E3BC" w:themeFill="accent3" w:themeFillTint="66"/>
        </w:rPr>
        <w:t>Целями деятельности</w:t>
      </w:r>
      <w:r w:rsidRPr="00A44FB1">
        <w:rPr>
          <w:rFonts w:ascii="Times New Roman" w:hAnsi="Times New Roman" w:cs="Times New Roman"/>
          <w:sz w:val="28"/>
          <w:szCs w:val="28"/>
        </w:rPr>
        <w:t xml:space="preserve"> инвестиционного уполномоченного являются:</w:t>
      </w:r>
    </w:p>
    <w:p w:rsidR="007219C2" w:rsidRPr="00A44FB1" w:rsidRDefault="007219C2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-формирование благоприятных условий</w:t>
      </w:r>
      <w:r w:rsidR="003E2C83" w:rsidRPr="00A44FB1">
        <w:rPr>
          <w:rFonts w:ascii="Times New Roman" w:hAnsi="Times New Roman" w:cs="Times New Roman"/>
          <w:sz w:val="28"/>
          <w:szCs w:val="28"/>
        </w:rPr>
        <w:t xml:space="preserve"> для привлечения инвестиционного климата и реализации инвестиционных проектов на территории муниципального района «Чернышевский район»;</w:t>
      </w:r>
    </w:p>
    <w:p w:rsidR="003E2C83" w:rsidRPr="00A44FB1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-формирование открытого информационного пространства при осуществлении инвестиционной деятельности на территории муниципального района «Чернышевский район».</w:t>
      </w:r>
    </w:p>
    <w:p w:rsidR="003E2C83" w:rsidRPr="00A44FB1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  <w:u w:val="single"/>
          <w:shd w:val="clear" w:color="auto" w:fill="D6E3BC" w:themeFill="accent3" w:themeFillTint="66"/>
        </w:rPr>
        <w:t>Задачами деятельности</w:t>
      </w:r>
      <w:r w:rsidRPr="00A44FB1">
        <w:rPr>
          <w:rFonts w:ascii="Times New Roman" w:hAnsi="Times New Roman" w:cs="Times New Roman"/>
          <w:sz w:val="28"/>
          <w:szCs w:val="28"/>
        </w:rPr>
        <w:t xml:space="preserve"> инвестиционного уполномоченного являются:</w:t>
      </w:r>
    </w:p>
    <w:p w:rsidR="003E2C83" w:rsidRPr="00A44FB1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-оказание содействия инвесторам (хозяйствующим субъекта) при решении вопросов, связанных с реализацией инвестиционных проектов на территории муниципального района «Чернышевский район»;</w:t>
      </w:r>
    </w:p>
    <w:p w:rsidR="003E2C83" w:rsidRPr="00A44FB1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-привлечение инвестиций на территорию муниципального района;</w:t>
      </w:r>
    </w:p>
    <w:p w:rsidR="003E2C83" w:rsidRPr="00A44FB1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-выявление факторов, препятствующих развитию инвестиционной деятельности на территории муниципального района «Чернышевский район» и выработка предложений по их устранению;</w:t>
      </w:r>
    </w:p>
    <w:p w:rsidR="003E2C83" w:rsidRPr="00A44FB1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-информационно-консультационное сопровождение инвестиционного проекта;</w:t>
      </w:r>
    </w:p>
    <w:p w:rsidR="003E2C83" w:rsidRPr="00A44FB1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-осуществление от имени муниципального района «Чернышевский район» взаимодействия с инвестиционным уполномоченным Правительства Забайкальского края, уполномоченным по защите прав предпринимателей в Забайкальском районе.</w:t>
      </w:r>
    </w:p>
    <w:p w:rsidR="003E2C83" w:rsidRPr="00A44FB1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b/>
          <w:sz w:val="28"/>
          <w:szCs w:val="28"/>
          <w:shd w:val="clear" w:color="auto" w:fill="D6E3BC" w:themeFill="accent3" w:themeFillTint="66"/>
        </w:rPr>
        <w:t>Общий объём инвестиций в основной капитал за 2019</w:t>
      </w:r>
      <w:r w:rsidRPr="00A44FB1">
        <w:rPr>
          <w:rFonts w:ascii="Times New Roman" w:hAnsi="Times New Roman" w:cs="Times New Roman"/>
          <w:sz w:val="28"/>
          <w:szCs w:val="28"/>
        </w:rPr>
        <w:t xml:space="preserve"> год з</w:t>
      </w:r>
      <w:r w:rsidR="00D20BA9" w:rsidRPr="00A44FB1">
        <w:rPr>
          <w:rFonts w:ascii="Times New Roman" w:hAnsi="Times New Roman" w:cs="Times New Roman"/>
          <w:sz w:val="28"/>
          <w:szCs w:val="28"/>
        </w:rPr>
        <w:t>а</w:t>
      </w:r>
      <w:r w:rsidRPr="00A44FB1">
        <w:rPr>
          <w:rFonts w:ascii="Times New Roman" w:hAnsi="Times New Roman" w:cs="Times New Roman"/>
          <w:sz w:val="28"/>
          <w:szCs w:val="28"/>
        </w:rPr>
        <w:t xml:space="preserve"> счёт всех источников финансирования составил</w:t>
      </w:r>
      <w:r w:rsidR="00DF556A" w:rsidRPr="00A44FB1">
        <w:rPr>
          <w:rFonts w:ascii="Times New Roman" w:hAnsi="Times New Roman" w:cs="Times New Roman"/>
          <w:sz w:val="28"/>
          <w:szCs w:val="28"/>
        </w:rPr>
        <w:t xml:space="preserve"> </w:t>
      </w:r>
      <w:r w:rsidR="00DF556A" w:rsidRPr="00A44FB1">
        <w:rPr>
          <w:rFonts w:ascii="Times New Roman" w:hAnsi="Times New Roman" w:cs="Times New Roman"/>
          <w:b/>
          <w:sz w:val="28"/>
          <w:szCs w:val="28"/>
        </w:rPr>
        <w:t>2577,0 млн. руб</w:t>
      </w:r>
      <w:r w:rsidR="00DF556A" w:rsidRPr="00A44FB1">
        <w:rPr>
          <w:rFonts w:ascii="Times New Roman" w:hAnsi="Times New Roman" w:cs="Times New Roman"/>
          <w:sz w:val="28"/>
          <w:szCs w:val="28"/>
        </w:rPr>
        <w:t>.</w:t>
      </w:r>
      <w:r w:rsidR="00D20BA9" w:rsidRPr="00A44FB1">
        <w:rPr>
          <w:rFonts w:ascii="Times New Roman" w:hAnsi="Times New Roman" w:cs="Times New Roman"/>
          <w:sz w:val="28"/>
          <w:szCs w:val="28"/>
        </w:rPr>
        <w:t xml:space="preserve">, что на  </w:t>
      </w:r>
      <w:r w:rsidR="00CF0B97" w:rsidRPr="00A44FB1">
        <w:rPr>
          <w:rFonts w:ascii="Times New Roman" w:hAnsi="Times New Roman" w:cs="Times New Roman"/>
          <w:sz w:val="28"/>
          <w:szCs w:val="28"/>
        </w:rPr>
        <w:t>12,9</w:t>
      </w:r>
      <w:r w:rsidR="00D20BA9" w:rsidRPr="00A44FB1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CF0B97" w:rsidRPr="00A44FB1">
        <w:rPr>
          <w:rFonts w:ascii="Times New Roman" w:hAnsi="Times New Roman" w:cs="Times New Roman"/>
          <w:sz w:val="28"/>
          <w:szCs w:val="28"/>
        </w:rPr>
        <w:t>295,2</w:t>
      </w:r>
      <w:r w:rsidR="00D20BA9" w:rsidRPr="00A44FB1">
        <w:rPr>
          <w:rFonts w:ascii="Times New Roman" w:hAnsi="Times New Roman" w:cs="Times New Roman"/>
          <w:sz w:val="28"/>
          <w:szCs w:val="28"/>
        </w:rPr>
        <w:t xml:space="preserve"> млн. руб. больше по сравнению с 2018 годом.</w:t>
      </w:r>
    </w:p>
    <w:p w:rsidR="00B54FBD" w:rsidRPr="00A44FB1" w:rsidRDefault="00B54FBD" w:rsidP="00B54FBD">
      <w:pPr>
        <w:pStyle w:val="a3"/>
        <w:numPr>
          <w:ilvl w:val="0"/>
          <w:numId w:val="1"/>
        </w:numPr>
        <w:tabs>
          <w:tab w:val="left" w:pos="51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B1">
        <w:rPr>
          <w:rFonts w:ascii="Times New Roman" w:hAnsi="Times New Roman" w:cs="Times New Roman"/>
          <w:b/>
          <w:sz w:val="28"/>
          <w:szCs w:val="28"/>
        </w:rPr>
        <w:t>Деятельность  инвестиционного  уполномоченного по привлечению инвестиций  в экономику МР «Чернышевский район»</w:t>
      </w:r>
    </w:p>
    <w:p w:rsidR="00C102C4" w:rsidRPr="00A44FB1" w:rsidRDefault="00C102C4" w:rsidP="00C102C4">
      <w:pPr>
        <w:pStyle w:val="a3"/>
        <w:tabs>
          <w:tab w:val="left" w:pos="5137"/>
        </w:tabs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20BA9" w:rsidRPr="00A44FB1" w:rsidRDefault="00B54FBD" w:rsidP="00906BC1">
      <w:pPr>
        <w:pStyle w:val="a3"/>
        <w:numPr>
          <w:ilvl w:val="1"/>
          <w:numId w:val="1"/>
        </w:numPr>
        <w:tabs>
          <w:tab w:val="left" w:pos="5137"/>
        </w:tabs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A44FB1">
        <w:rPr>
          <w:rFonts w:ascii="Times New Roman" w:hAnsi="Times New Roman" w:cs="Times New Roman"/>
          <w:b/>
          <w:sz w:val="28"/>
          <w:szCs w:val="28"/>
        </w:rPr>
        <w:lastRenderedPageBreak/>
        <w:t>Ведение сайта:</w:t>
      </w:r>
    </w:p>
    <w:p w:rsidR="00B54FBD" w:rsidRPr="00A44FB1" w:rsidRDefault="00906BC1" w:rsidP="00906BC1">
      <w:pPr>
        <w:pStyle w:val="a3"/>
        <w:tabs>
          <w:tab w:val="left" w:pos="513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На официальном сайте администрации МР «Чернышевский район» в разделе «Инвестиционная деятельность» размещена следующая информация для инвесторов:</w:t>
      </w:r>
    </w:p>
    <w:p w:rsidR="00906BC1" w:rsidRPr="00D21DED" w:rsidRDefault="00906BC1" w:rsidP="00D21DED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1DED">
        <w:rPr>
          <w:rFonts w:ascii="Times New Roman" w:hAnsi="Times New Roman" w:cs="Times New Roman"/>
          <w:sz w:val="24"/>
          <w:szCs w:val="24"/>
        </w:rPr>
        <w:t>Инвестиционный паспорт МР «Чернышевский район» (</w:t>
      </w:r>
      <w:hyperlink r:id="rId5" w:history="1">
        <w:r w:rsidR="00D427F3" w:rsidRPr="00D21DED">
          <w:rPr>
            <w:rStyle w:val="a4"/>
            <w:rFonts w:ascii="Times New Roman" w:hAnsi="Times New Roman" w:cs="Times New Roman"/>
            <w:sz w:val="24"/>
            <w:szCs w:val="24"/>
          </w:rPr>
          <w:t>http://чернышевск.забайкальскийкрай.рф/investicionnaya-deyatelnost/investicionnyy-pasport</w:t>
        </w:r>
      </w:hyperlink>
      <w:r w:rsidR="00D427F3" w:rsidRPr="00D21DED">
        <w:rPr>
          <w:rFonts w:ascii="Times New Roman" w:hAnsi="Times New Roman" w:cs="Times New Roman"/>
          <w:sz w:val="24"/>
          <w:szCs w:val="24"/>
        </w:rPr>
        <w:t>)</w:t>
      </w:r>
    </w:p>
    <w:p w:rsidR="00906BC1" w:rsidRPr="00D21DED" w:rsidRDefault="00906BC1" w:rsidP="00D21DED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D21DED">
        <w:rPr>
          <w:rFonts w:ascii="Times New Roman" w:hAnsi="Times New Roman" w:cs="Times New Roman"/>
          <w:sz w:val="24"/>
          <w:szCs w:val="24"/>
        </w:rPr>
        <w:t>Информация об инвестиционном уполномоченном в МР «Чернышевский район» (</w:t>
      </w:r>
      <w:hyperlink r:id="rId6" w:history="1">
        <w:r w:rsidR="00D427F3" w:rsidRPr="00D21DED">
          <w:rPr>
            <w:rStyle w:val="a4"/>
            <w:rFonts w:ascii="Times New Roman" w:hAnsi="Times New Roman" w:cs="Times New Roman"/>
            <w:sz w:val="24"/>
            <w:szCs w:val="24"/>
          </w:rPr>
          <w:t>http://чернышевск.забайкальскийкрай.рф/investicionnaya-deyatelnost/informaciya-ob-investicionnom-upolnomochennom-v-chernyshevskom-rayone</w:t>
        </w:r>
      </w:hyperlink>
      <w:proofErr w:type="gramEnd"/>
    </w:p>
    <w:p w:rsidR="00906BC1" w:rsidRPr="00D21DED" w:rsidRDefault="00192ACC" w:rsidP="00D21DED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D21DED">
        <w:rPr>
          <w:rFonts w:ascii="Times New Roman" w:hAnsi="Times New Roman" w:cs="Times New Roman"/>
          <w:sz w:val="24"/>
          <w:szCs w:val="24"/>
        </w:rPr>
        <w:t xml:space="preserve">Информация о свободных </w:t>
      </w:r>
      <w:r w:rsidR="005F71A0" w:rsidRPr="00D21DED">
        <w:rPr>
          <w:rFonts w:ascii="Times New Roman" w:hAnsi="Times New Roman" w:cs="Times New Roman"/>
          <w:sz w:val="24"/>
          <w:szCs w:val="24"/>
        </w:rPr>
        <w:t>инфраструктурных площадках</w:t>
      </w:r>
      <w:r w:rsidRPr="00D21DED">
        <w:rPr>
          <w:rFonts w:ascii="Times New Roman" w:hAnsi="Times New Roman" w:cs="Times New Roman"/>
          <w:sz w:val="24"/>
          <w:szCs w:val="24"/>
        </w:rPr>
        <w:t xml:space="preserve"> </w:t>
      </w:r>
      <w:r w:rsidR="00906BC1" w:rsidRPr="00D21DED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4C5C69" w:rsidRPr="00D21DED">
          <w:rPr>
            <w:rStyle w:val="a4"/>
            <w:rFonts w:ascii="Times New Roman" w:hAnsi="Times New Roman" w:cs="Times New Roman"/>
            <w:sz w:val="24"/>
            <w:szCs w:val="24"/>
          </w:rPr>
          <w:t>http://чернышевск.забайкальскийкрай.рф/investicionnaya-deyatelnost/reestr-svobodnyh-infrastrukturnyh-ploshchadok/</w:t>
        </w:r>
      </w:hyperlink>
      <w:proofErr w:type="gramEnd"/>
    </w:p>
    <w:p w:rsidR="00906BC1" w:rsidRPr="00D21DED" w:rsidRDefault="00C45379" w:rsidP="00D21DED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1DED">
        <w:rPr>
          <w:rFonts w:ascii="Times New Roman" w:hAnsi="Times New Roman" w:cs="Times New Roman"/>
          <w:sz w:val="24"/>
          <w:szCs w:val="24"/>
        </w:rPr>
        <w:t>Внедрение успешных практик (Регламент по сопровождению инвестиционных проектов по принципу одного окна) (</w:t>
      </w:r>
      <w:hyperlink r:id="rId8" w:history="1">
        <w:r w:rsidR="004C5C69" w:rsidRPr="00D21DED">
          <w:rPr>
            <w:rStyle w:val="a4"/>
            <w:rFonts w:ascii="Times New Roman" w:hAnsi="Times New Roman" w:cs="Times New Roman"/>
            <w:sz w:val="24"/>
            <w:szCs w:val="24"/>
          </w:rPr>
          <w:t>http://чернышевск.забайкальскийкрай.рф/investicionnaya-deyatelnost/vnedrenie-uspeshnyh-praktik</w:t>
        </w:r>
      </w:hyperlink>
      <w:r w:rsidR="004C5C69" w:rsidRPr="00D21DED">
        <w:rPr>
          <w:rFonts w:ascii="Times New Roman" w:hAnsi="Times New Roman" w:cs="Times New Roman"/>
          <w:sz w:val="24"/>
          <w:szCs w:val="24"/>
        </w:rPr>
        <w:t>)</w:t>
      </w:r>
    </w:p>
    <w:p w:rsidR="004C5C69" w:rsidRPr="00D21DED" w:rsidRDefault="00BF006B" w:rsidP="00D21DED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1DED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района «Чернышевский район» на период до 2030 года</w:t>
      </w:r>
      <w:r w:rsidR="00812F57" w:rsidRPr="00D21DED">
        <w:rPr>
          <w:rFonts w:ascii="Times New Roman" w:hAnsi="Times New Roman" w:cs="Times New Roman"/>
          <w:sz w:val="24"/>
          <w:szCs w:val="24"/>
        </w:rPr>
        <w:t>.</w:t>
      </w:r>
      <w:r w:rsidR="004C5C69" w:rsidRPr="00D21DED">
        <w:rPr>
          <w:sz w:val="24"/>
          <w:szCs w:val="24"/>
        </w:rPr>
        <w:t xml:space="preserve"> </w:t>
      </w:r>
      <w:hyperlink r:id="rId9" w:history="1">
        <w:r w:rsidR="004C5C69" w:rsidRPr="00D21DED">
          <w:rPr>
            <w:rStyle w:val="a4"/>
            <w:rFonts w:ascii="Times New Roman" w:hAnsi="Times New Roman" w:cs="Times New Roman"/>
            <w:sz w:val="24"/>
            <w:szCs w:val="24"/>
          </w:rPr>
          <w:t>http://чернышевск.забайкальскийкрай.рф/investicionnaya-(deyatelnost/strategiya-socialno-ekonomicheskogo-razvitiya-municipalnogo-rayona-quotchernyshevskiy-rayonquot-na-period-do-2030-g)</w:t>
        </w:r>
      </w:hyperlink>
    </w:p>
    <w:p w:rsidR="004C5C69" w:rsidRPr="00D21DED" w:rsidRDefault="008632C7" w:rsidP="00D21DED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1DED">
        <w:rPr>
          <w:rFonts w:ascii="Times New Roman" w:hAnsi="Times New Roman" w:cs="Times New Roman"/>
          <w:sz w:val="24"/>
          <w:szCs w:val="24"/>
        </w:rPr>
        <w:t>Отчёт инвестиционного уполномоченного муниципального района «Чернышевский район»</w:t>
      </w:r>
      <w:r w:rsidR="00C91C32" w:rsidRPr="00D21DED">
        <w:rPr>
          <w:rFonts w:ascii="Times New Roman" w:hAnsi="Times New Roman" w:cs="Times New Roman"/>
          <w:sz w:val="24"/>
          <w:szCs w:val="24"/>
        </w:rPr>
        <w:t>.</w:t>
      </w:r>
      <w:r w:rsidR="004C5C69" w:rsidRPr="00D21DED">
        <w:rPr>
          <w:sz w:val="24"/>
          <w:szCs w:val="24"/>
        </w:rPr>
        <w:t xml:space="preserve"> (</w:t>
      </w:r>
      <w:hyperlink r:id="rId10" w:history="1">
        <w:r w:rsidR="004C5C69" w:rsidRPr="00D21DED">
          <w:rPr>
            <w:rStyle w:val="a4"/>
            <w:rFonts w:ascii="Times New Roman" w:hAnsi="Times New Roman" w:cs="Times New Roman"/>
            <w:sz w:val="24"/>
            <w:szCs w:val="24"/>
          </w:rPr>
          <w:t>http://чернышевск.забайкальскийкрай.рф/investicionnaya-deyatelnost/otchet-investicionnogo-upolnomochennogo-mr-quotchernyshevskiy-rayonquot</w:t>
        </w:r>
      </w:hyperlink>
      <w:r w:rsidR="004C5C69" w:rsidRPr="00D21DED">
        <w:rPr>
          <w:rFonts w:ascii="Times New Roman" w:hAnsi="Times New Roman" w:cs="Times New Roman"/>
          <w:sz w:val="24"/>
          <w:szCs w:val="24"/>
        </w:rPr>
        <w:t>)</w:t>
      </w:r>
    </w:p>
    <w:p w:rsidR="00D21DED" w:rsidRPr="00D21DED" w:rsidRDefault="00B655EC" w:rsidP="00D21DED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21DED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D21DED">
        <w:rPr>
          <w:rFonts w:ascii="Times New Roman" w:hAnsi="Times New Roman" w:cs="Times New Roman"/>
          <w:sz w:val="24"/>
          <w:szCs w:val="24"/>
        </w:rPr>
        <w:t xml:space="preserve"> последовательности прохождения процедур строительства объекта жилищного строительства в муниципальном районе «Чернышевский район»</w:t>
      </w:r>
      <w:r w:rsidR="00D21DED" w:rsidRPr="00D21DED">
        <w:rPr>
          <w:sz w:val="24"/>
          <w:szCs w:val="24"/>
        </w:rPr>
        <w:t xml:space="preserve"> </w:t>
      </w:r>
      <w:hyperlink r:id="rId11" w:history="1">
        <w:r w:rsidR="00D21DED" w:rsidRPr="00D21DED">
          <w:rPr>
            <w:rStyle w:val="a4"/>
            <w:rFonts w:ascii="Times New Roman" w:hAnsi="Times New Roman" w:cs="Times New Roman"/>
            <w:sz w:val="24"/>
            <w:szCs w:val="24"/>
          </w:rPr>
          <w:t>http://чернышевск.забайкальскийкрай.рф/investicionnaya-deyatelnost/infografika-posledovatelnosti-prohojdeniya-procedur-stroitelstva-obekta-jilishchnogo-stroitelstva-v-mr-quotchernyshevskiy-rayonquot</w:t>
        </w:r>
      </w:hyperlink>
    </w:p>
    <w:p w:rsidR="00D21DED" w:rsidRPr="00D21DED" w:rsidRDefault="00812F57" w:rsidP="00D21DED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1DED">
        <w:rPr>
          <w:rFonts w:ascii="Times New Roman" w:hAnsi="Times New Roman" w:cs="Times New Roman"/>
          <w:sz w:val="24"/>
          <w:szCs w:val="24"/>
        </w:rPr>
        <w:t>Информация о подключении к электрическим сетям.</w:t>
      </w:r>
      <w:r w:rsidR="00D21DED" w:rsidRPr="00D21DED">
        <w:rPr>
          <w:sz w:val="24"/>
          <w:szCs w:val="24"/>
        </w:rPr>
        <w:t xml:space="preserve"> </w:t>
      </w:r>
      <w:hyperlink r:id="rId12" w:history="1">
        <w:r w:rsidR="00D21DED" w:rsidRPr="00D21DED">
          <w:rPr>
            <w:rStyle w:val="a4"/>
            <w:rFonts w:ascii="Times New Roman" w:hAnsi="Times New Roman" w:cs="Times New Roman"/>
            <w:sz w:val="24"/>
            <w:szCs w:val="24"/>
          </w:rPr>
          <w:t>http://чернышевск.забайкальскийкрай.рф/investicionnaya-deyatelnost/podklyuchenie-k-elektricheskim-setyam</w:t>
        </w:r>
      </w:hyperlink>
    </w:p>
    <w:p w:rsidR="003A5BFD" w:rsidRPr="00D21DED" w:rsidRDefault="00812F57" w:rsidP="00D21DED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1DED">
        <w:rPr>
          <w:rFonts w:ascii="Times New Roman" w:hAnsi="Times New Roman" w:cs="Times New Roman"/>
          <w:sz w:val="24"/>
          <w:szCs w:val="24"/>
        </w:rPr>
        <w:t>Информация о создании на территории МР «Чернышевский район» территории опе</w:t>
      </w:r>
      <w:r w:rsidR="00D21DED" w:rsidRPr="00D21DED">
        <w:rPr>
          <w:rFonts w:ascii="Times New Roman" w:hAnsi="Times New Roman" w:cs="Times New Roman"/>
          <w:sz w:val="24"/>
          <w:szCs w:val="24"/>
        </w:rPr>
        <w:t>режающего развития. Преференции.</w:t>
      </w:r>
      <w:r w:rsidR="00D21DED" w:rsidRPr="00D21DED">
        <w:rPr>
          <w:sz w:val="24"/>
          <w:szCs w:val="24"/>
        </w:rPr>
        <w:t xml:space="preserve"> (</w:t>
      </w:r>
      <w:hyperlink r:id="rId13" w:history="1">
        <w:r w:rsidR="00D21DED" w:rsidRPr="00D21DED">
          <w:rPr>
            <w:rStyle w:val="a4"/>
            <w:rFonts w:ascii="Times New Roman" w:hAnsi="Times New Roman" w:cs="Times New Roman"/>
            <w:sz w:val="24"/>
            <w:szCs w:val="24"/>
          </w:rPr>
          <w:t>http://чернышевск.забайкальскийкрай.рф/investicionnaya-deyatelnost/informaciya-po-preferenciyam-tor</w:t>
        </w:r>
      </w:hyperlink>
      <w:r w:rsidR="00D21DED" w:rsidRPr="00D21DED">
        <w:rPr>
          <w:rFonts w:ascii="Times New Roman" w:hAnsi="Times New Roman" w:cs="Times New Roman"/>
          <w:sz w:val="24"/>
          <w:szCs w:val="24"/>
        </w:rPr>
        <w:t>)</w:t>
      </w:r>
    </w:p>
    <w:p w:rsidR="003A5BFD" w:rsidRPr="00A44FB1" w:rsidRDefault="003A5BFD" w:rsidP="003A5BFD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FB1">
        <w:rPr>
          <w:rFonts w:ascii="Times New Roman" w:hAnsi="Times New Roman" w:cs="Times New Roman"/>
          <w:b/>
          <w:sz w:val="28"/>
          <w:szCs w:val="28"/>
        </w:rPr>
        <w:t>Снижение  административных барьеров и улучшение условий ведения бизнеса</w:t>
      </w:r>
    </w:p>
    <w:p w:rsidR="003A5BFD" w:rsidRPr="00A44FB1" w:rsidRDefault="003A5BFD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МР «Чернышевский район», Центр поддержки предпринимательства в муниципальном районе «Чернышевский район» наделён полномочиями по рассмотрению вопросов в сфере улучшения инвестиционного климата в районе, рассмотрение инициатив </w:t>
      </w:r>
      <w:proofErr w:type="spellStart"/>
      <w:proofErr w:type="gramStart"/>
      <w:r w:rsidRPr="00A44FB1">
        <w:rPr>
          <w:rFonts w:ascii="Times New Roman" w:hAnsi="Times New Roman" w:cs="Times New Roman"/>
          <w:sz w:val="28"/>
          <w:szCs w:val="28"/>
        </w:rPr>
        <w:lastRenderedPageBreak/>
        <w:t>бизнес-сообщества</w:t>
      </w:r>
      <w:proofErr w:type="spellEnd"/>
      <w:proofErr w:type="gramEnd"/>
      <w:r w:rsidRPr="00A44FB1">
        <w:rPr>
          <w:rFonts w:ascii="Times New Roman" w:hAnsi="Times New Roman" w:cs="Times New Roman"/>
          <w:sz w:val="28"/>
          <w:szCs w:val="28"/>
        </w:rPr>
        <w:t>, согласование и координацию действий бизнеса и власти по вопросам улучшения инвестиционного климата.</w:t>
      </w:r>
    </w:p>
    <w:p w:rsidR="003A5BFD" w:rsidRPr="00A44FB1" w:rsidRDefault="003A5BFD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Утверждена стратегия социально-</w:t>
      </w:r>
      <w:r w:rsidR="001E1CC9" w:rsidRPr="00A44FB1">
        <w:rPr>
          <w:rFonts w:ascii="Times New Roman" w:hAnsi="Times New Roman" w:cs="Times New Roman"/>
          <w:sz w:val="28"/>
          <w:szCs w:val="28"/>
        </w:rPr>
        <w:t>экономического развития  муниципального района «Чернышевский район» на период до 2030 года.</w:t>
      </w:r>
    </w:p>
    <w:p w:rsidR="001E1CC9" w:rsidRPr="00A44FB1" w:rsidRDefault="001E1CC9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 xml:space="preserve">Осуществляется работа по внедрению </w:t>
      </w:r>
      <w:proofErr w:type="gramStart"/>
      <w:r w:rsidRPr="00A44FB1">
        <w:rPr>
          <w:rFonts w:ascii="Times New Roman" w:hAnsi="Times New Roman" w:cs="Times New Roman"/>
          <w:sz w:val="28"/>
          <w:szCs w:val="28"/>
        </w:rPr>
        <w:t>Стандарта деятельности  органов местного самоуправления муниципальных районов</w:t>
      </w:r>
      <w:proofErr w:type="gramEnd"/>
      <w:r w:rsidRPr="00A44FB1">
        <w:rPr>
          <w:rFonts w:ascii="Times New Roman" w:hAnsi="Times New Roman" w:cs="Times New Roman"/>
          <w:sz w:val="28"/>
          <w:szCs w:val="28"/>
        </w:rPr>
        <w:t xml:space="preserve"> и городских округов Забайкальского края по обеспечению инвестиционного климата в МР «Чернышевский район» как важнейшего элемента плана развития района.</w:t>
      </w:r>
    </w:p>
    <w:p w:rsidR="001E1CC9" w:rsidRPr="00A44FB1" w:rsidRDefault="001E1CC9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Проводится оценка регулирующего воздействия муниципальных нормативных правовых актов, затрагивающих вопросы осуществления предпринимательской деятельности (14 заключений).</w:t>
      </w:r>
    </w:p>
    <w:p w:rsidR="001E1CC9" w:rsidRPr="00A44FB1" w:rsidRDefault="001E1CC9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 xml:space="preserve">Составлен реестр ключевых инвестиционных проектов на территории муниципального района «Чернышевский район», который постоянно </w:t>
      </w:r>
      <w:r w:rsidR="00ED7790">
        <w:rPr>
          <w:rFonts w:ascii="Times New Roman" w:hAnsi="Times New Roman" w:cs="Times New Roman"/>
          <w:sz w:val="28"/>
          <w:szCs w:val="28"/>
        </w:rPr>
        <w:t>актуализируется</w:t>
      </w:r>
      <w:r w:rsidRPr="00A44FB1">
        <w:rPr>
          <w:rFonts w:ascii="Times New Roman" w:hAnsi="Times New Roman" w:cs="Times New Roman"/>
          <w:sz w:val="28"/>
          <w:szCs w:val="28"/>
        </w:rPr>
        <w:t>.</w:t>
      </w:r>
    </w:p>
    <w:p w:rsidR="001E1CC9" w:rsidRPr="00A44FB1" w:rsidRDefault="001E1CC9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Наиболее значимые инвестиционные проекты:</w:t>
      </w:r>
    </w:p>
    <w:p w:rsidR="001E1CC9" w:rsidRPr="00A44FB1" w:rsidRDefault="001E1CC9" w:rsidP="00C102C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Строительство двух пристроек к детским садам в п. Чернышевск</w:t>
      </w:r>
      <w:r w:rsidR="00AA1DA2" w:rsidRPr="00A44FB1">
        <w:rPr>
          <w:rFonts w:ascii="Times New Roman" w:hAnsi="Times New Roman" w:cs="Times New Roman"/>
          <w:sz w:val="28"/>
          <w:szCs w:val="28"/>
        </w:rPr>
        <w:t xml:space="preserve"> на 72 места;</w:t>
      </w:r>
    </w:p>
    <w:p w:rsidR="00AA1DA2" w:rsidRPr="00A44FB1" w:rsidRDefault="00AA1DA2" w:rsidP="00C102C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 xml:space="preserve">Строительство детского сада в пгт. </w:t>
      </w:r>
      <w:proofErr w:type="spellStart"/>
      <w:r w:rsidRPr="00A44FB1">
        <w:rPr>
          <w:rFonts w:ascii="Times New Roman" w:hAnsi="Times New Roman" w:cs="Times New Roman"/>
          <w:sz w:val="28"/>
          <w:szCs w:val="28"/>
        </w:rPr>
        <w:t>Аксёново-зиловское</w:t>
      </w:r>
      <w:proofErr w:type="spellEnd"/>
      <w:r w:rsidRPr="00A44FB1">
        <w:rPr>
          <w:rFonts w:ascii="Times New Roman" w:hAnsi="Times New Roman" w:cs="Times New Roman"/>
          <w:sz w:val="28"/>
          <w:szCs w:val="28"/>
        </w:rPr>
        <w:t xml:space="preserve"> на 80 мест;</w:t>
      </w:r>
    </w:p>
    <w:p w:rsidR="00AA1DA2" w:rsidRPr="00A44FB1" w:rsidRDefault="00AA1DA2" w:rsidP="00C102C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Строительство сельскохозяйственного рынка в пгт. Чернышевск;</w:t>
      </w:r>
    </w:p>
    <w:p w:rsidR="00AA1DA2" w:rsidRPr="00A44FB1" w:rsidRDefault="00AA1DA2" w:rsidP="00C102C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A44FB1">
        <w:rPr>
          <w:rFonts w:ascii="Times New Roman" w:hAnsi="Times New Roman" w:cs="Times New Roman"/>
          <w:sz w:val="28"/>
          <w:szCs w:val="28"/>
        </w:rPr>
        <w:t>Арчикойского</w:t>
      </w:r>
      <w:proofErr w:type="spellEnd"/>
      <w:r w:rsidRPr="00A44FB1">
        <w:rPr>
          <w:rFonts w:ascii="Times New Roman" w:hAnsi="Times New Roman" w:cs="Times New Roman"/>
          <w:sz w:val="28"/>
          <w:szCs w:val="28"/>
        </w:rPr>
        <w:t xml:space="preserve"> месторождения в пгт. Аксёново-Зиловское;</w:t>
      </w:r>
    </w:p>
    <w:p w:rsidR="00AA1DA2" w:rsidRPr="00A44FB1" w:rsidRDefault="00877646" w:rsidP="00C102C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Увеличение объёмов производства продукции растениеводства и животноводства АО «Племенной завод «Комсомолец» за счёт вовлечения в оборот сельскохозяйственных земель.</w:t>
      </w:r>
    </w:p>
    <w:p w:rsidR="00EB5B1D" w:rsidRPr="00A44FB1" w:rsidRDefault="00EB5B1D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Запланирована реализация ряда проектов  субъектов малого предпринимательства, такие как открытие кафе, производство строительных материа</w:t>
      </w:r>
      <w:r w:rsidR="004B7B68" w:rsidRPr="00A44FB1">
        <w:rPr>
          <w:rFonts w:ascii="Times New Roman" w:hAnsi="Times New Roman" w:cs="Times New Roman"/>
          <w:sz w:val="28"/>
          <w:szCs w:val="28"/>
        </w:rPr>
        <w:t>лов, открытие мини-пекарни, открытие цеха по производству мягкой мебели.</w:t>
      </w:r>
    </w:p>
    <w:p w:rsidR="005D7198" w:rsidRPr="00A44FB1" w:rsidRDefault="005D7198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Для обеспечения инвесторов комплексной информацией о районе проводится актуализация инвестиционного паспорта по состоянию на 1 октября ежегодно.</w:t>
      </w:r>
    </w:p>
    <w:p w:rsidR="005D7198" w:rsidRPr="00A44FB1" w:rsidRDefault="005D7198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 xml:space="preserve">Оказываются организационные и информационно консультационное содействие инвесторам в получении различных форм государственной и муниципальной поддержки, продолжает функционировать  информационно-консультационный центр поддержки предпринимательства по  вопросам деятельности субъектов малого и среднего предпринимательства. За 2019 год за консультационно-информационными услугами обратились 35 СМСП, проведено 4 заседания Совета по развитию предпринимательской деятельности при администрации МР «Чернышевский район», проведён «День открытых дверей» для предпринимателей с приглашением </w:t>
      </w:r>
      <w:r w:rsidRPr="00A44FB1">
        <w:rPr>
          <w:rFonts w:ascii="Times New Roman" w:hAnsi="Times New Roman" w:cs="Times New Roman"/>
          <w:sz w:val="28"/>
          <w:szCs w:val="28"/>
        </w:rPr>
        <w:lastRenderedPageBreak/>
        <w:t>специалистов надзорных органов, представителей Министерства экономического развития Забайкальского края, уполномоченного по защите прав предпринимателей Забайкальского края.</w:t>
      </w:r>
    </w:p>
    <w:p w:rsidR="00A44E64" w:rsidRPr="00A44FB1" w:rsidRDefault="00A44E64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При реализации инвестиционных проектов субъектами малого и среднего предпринимательства создано 86 рабочих мест.</w:t>
      </w:r>
    </w:p>
    <w:p w:rsidR="00A44E64" w:rsidRPr="00A44FB1" w:rsidRDefault="00A44E64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малого и среднего предпринимательства на территории Чернышевского района» проведён конкурс «Лучший пекарь-кондитер», направленный на популяризацию предпринимательской деятельности. Объём финансирования за счёт бюджета МР «Чернышевский район» составил 25,0 тыс. рублей.</w:t>
      </w:r>
    </w:p>
    <w:p w:rsidR="00A44E64" w:rsidRPr="00A44FB1" w:rsidRDefault="0000453B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 xml:space="preserve">В обязательном порядке рассматриваются обращения и вопросы инвесторов. </w:t>
      </w:r>
      <w:proofErr w:type="gramStart"/>
      <w:r w:rsidRPr="00A44FB1">
        <w:rPr>
          <w:rFonts w:ascii="Times New Roman" w:hAnsi="Times New Roman" w:cs="Times New Roman"/>
          <w:sz w:val="28"/>
          <w:szCs w:val="28"/>
        </w:rPr>
        <w:t xml:space="preserve">Так АО «Прииск </w:t>
      </w:r>
      <w:proofErr w:type="spellStart"/>
      <w:r w:rsidRPr="00A44FB1">
        <w:rPr>
          <w:rFonts w:ascii="Times New Roman" w:hAnsi="Times New Roman" w:cs="Times New Roman"/>
          <w:sz w:val="28"/>
          <w:szCs w:val="28"/>
        </w:rPr>
        <w:t>Соловьёвский</w:t>
      </w:r>
      <w:proofErr w:type="spellEnd"/>
      <w:r w:rsidRPr="00A44FB1">
        <w:rPr>
          <w:rFonts w:ascii="Times New Roman" w:hAnsi="Times New Roman" w:cs="Times New Roman"/>
          <w:sz w:val="28"/>
          <w:szCs w:val="28"/>
        </w:rPr>
        <w:t>»</w:t>
      </w:r>
      <w:r w:rsidR="00E343FA" w:rsidRPr="00A44FB1">
        <w:rPr>
          <w:rFonts w:ascii="Times New Roman" w:hAnsi="Times New Roman" w:cs="Times New Roman"/>
          <w:sz w:val="28"/>
          <w:szCs w:val="28"/>
        </w:rPr>
        <w:t xml:space="preserve"> обратился в оказании содействия в решении вопроса</w:t>
      </w:r>
      <w:r w:rsidR="00CF0B97" w:rsidRPr="00A44FB1">
        <w:rPr>
          <w:rFonts w:ascii="Times New Roman" w:hAnsi="Times New Roman" w:cs="Times New Roman"/>
          <w:sz w:val="28"/>
          <w:szCs w:val="28"/>
        </w:rPr>
        <w:t xml:space="preserve"> с ОАО «РЖД»</w:t>
      </w:r>
      <w:r w:rsidR="00E343FA" w:rsidRPr="00A44FB1">
        <w:rPr>
          <w:rFonts w:ascii="Times New Roman" w:hAnsi="Times New Roman" w:cs="Times New Roman"/>
          <w:sz w:val="28"/>
          <w:szCs w:val="28"/>
        </w:rPr>
        <w:t xml:space="preserve"> по выбору места примыкания пути </w:t>
      </w:r>
      <w:proofErr w:type="spellStart"/>
      <w:r w:rsidR="00E343FA" w:rsidRPr="00A44FB1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="00E343FA" w:rsidRPr="00A44FB1">
        <w:rPr>
          <w:rFonts w:ascii="Times New Roman" w:hAnsi="Times New Roman" w:cs="Times New Roman"/>
          <w:sz w:val="28"/>
          <w:szCs w:val="28"/>
        </w:rPr>
        <w:t xml:space="preserve"> пользования на с. </w:t>
      </w:r>
      <w:proofErr w:type="spellStart"/>
      <w:r w:rsidR="00E343FA" w:rsidRPr="00A44FB1">
        <w:rPr>
          <w:rFonts w:ascii="Times New Roman" w:hAnsi="Times New Roman" w:cs="Times New Roman"/>
          <w:sz w:val="28"/>
          <w:szCs w:val="28"/>
        </w:rPr>
        <w:t>Зил</w:t>
      </w:r>
      <w:r w:rsidR="00ED7790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ED7790">
        <w:rPr>
          <w:rFonts w:ascii="Times New Roman" w:hAnsi="Times New Roman" w:cs="Times New Roman"/>
          <w:sz w:val="28"/>
          <w:szCs w:val="28"/>
        </w:rPr>
        <w:t>, об установлении санитарно-защитной зоны.</w:t>
      </w:r>
      <w:proofErr w:type="gramEnd"/>
      <w:r w:rsidR="00ED7790">
        <w:rPr>
          <w:rFonts w:ascii="Times New Roman" w:hAnsi="Times New Roman" w:cs="Times New Roman"/>
          <w:sz w:val="28"/>
          <w:szCs w:val="28"/>
        </w:rPr>
        <w:t xml:space="preserve"> Вопросы решены положительно в отношен</w:t>
      </w:r>
      <w:proofErr w:type="gramStart"/>
      <w:r w:rsidR="00ED7790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ED7790">
        <w:rPr>
          <w:rFonts w:ascii="Times New Roman" w:hAnsi="Times New Roman" w:cs="Times New Roman"/>
          <w:sz w:val="28"/>
          <w:szCs w:val="28"/>
        </w:rPr>
        <w:t xml:space="preserve"> «Прииск </w:t>
      </w:r>
      <w:proofErr w:type="spellStart"/>
      <w:r w:rsidR="00ED7790">
        <w:rPr>
          <w:rFonts w:ascii="Times New Roman" w:hAnsi="Times New Roman" w:cs="Times New Roman"/>
          <w:sz w:val="28"/>
          <w:szCs w:val="28"/>
        </w:rPr>
        <w:t>Соловьёвский</w:t>
      </w:r>
      <w:proofErr w:type="spellEnd"/>
      <w:r w:rsidR="00ED7790">
        <w:rPr>
          <w:rFonts w:ascii="Times New Roman" w:hAnsi="Times New Roman" w:cs="Times New Roman"/>
          <w:sz w:val="28"/>
          <w:szCs w:val="28"/>
        </w:rPr>
        <w:t>»</w:t>
      </w:r>
    </w:p>
    <w:p w:rsidR="00E343FA" w:rsidRPr="00A44FB1" w:rsidRDefault="00E343FA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Муниципальные услуги в сфере архитектуры, градостроительства, земельно-имущественных отношений и предоставления поддержки инвесторам оказываются в соответствии с утверждёнными административными  регламентами. В электронный вид данные услуги не переведены. В целях повышения качества и доступности муниципальных услуг отделом экономики, труда и инвестиционной политики админ</w:t>
      </w:r>
      <w:r w:rsidR="00CE7EE7">
        <w:rPr>
          <w:rFonts w:ascii="Times New Roman" w:hAnsi="Times New Roman" w:cs="Times New Roman"/>
          <w:sz w:val="28"/>
          <w:szCs w:val="28"/>
        </w:rPr>
        <w:t>истрации МР «Чернышевский район»</w:t>
      </w:r>
      <w:r w:rsidRPr="00A44FB1">
        <w:rPr>
          <w:rFonts w:ascii="Times New Roman" w:hAnsi="Times New Roman" w:cs="Times New Roman"/>
          <w:sz w:val="28"/>
          <w:szCs w:val="28"/>
        </w:rPr>
        <w:t xml:space="preserve"> проводится мониторинг качества предоставления услуг.</w:t>
      </w:r>
      <w:r w:rsidR="00ED7790">
        <w:rPr>
          <w:rFonts w:ascii="Times New Roman" w:hAnsi="Times New Roman" w:cs="Times New Roman"/>
          <w:sz w:val="28"/>
          <w:szCs w:val="28"/>
        </w:rPr>
        <w:t xml:space="preserve"> </w:t>
      </w:r>
      <w:r w:rsidR="00427CA8">
        <w:rPr>
          <w:rFonts w:ascii="Times New Roman" w:hAnsi="Times New Roman" w:cs="Times New Roman"/>
          <w:sz w:val="28"/>
          <w:szCs w:val="28"/>
        </w:rPr>
        <w:t>Качество предоставления муниципальных услуг по итогам 2019 года составило 96,96%.</w:t>
      </w:r>
    </w:p>
    <w:p w:rsidR="00CF0B97" w:rsidRPr="00A44FB1" w:rsidRDefault="00E343FA" w:rsidP="00CF0B97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 xml:space="preserve">Ключевым вопросом привлечения инвестиций является упрощение процедуры выхода бизнеса на инвестиционную площадку, связанную с выделением земельных участков. Основная цель не допускать случаев потери инвестора на этапе выбора инвестиционной площадки. За 2019 год </w:t>
      </w:r>
      <w:r w:rsidR="00A4025E" w:rsidRPr="00A44FB1">
        <w:rPr>
          <w:rFonts w:ascii="Times New Roman" w:hAnsi="Times New Roman" w:cs="Times New Roman"/>
          <w:sz w:val="28"/>
          <w:szCs w:val="28"/>
        </w:rPr>
        <w:t>сокращены сроки оказания муниципальных услуг по административным регламентам: получение градостроительного плана</w:t>
      </w:r>
      <w:r w:rsidR="00C102C4" w:rsidRPr="00A44FB1">
        <w:rPr>
          <w:rFonts w:ascii="Times New Roman" w:hAnsi="Times New Roman" w:cs="Times New Roman"/>
          <w:sz w:val="28"/>
          <w:szCs w:val="28"/>
        </w:rPr>
        <w:t xml:space="preserve"> </w:t>
      </w:r>
      <w:r w:rsidR="00A4025E" w:rsidRPr="00A44FB1">
        <w:rPr>
          <w:rFonts w:ascii="Times New Roman" w:hAnsi="Times New Roman" w:cs="Times New Roman"/>
          <w:sz w:val="28"/>
          <w:szCs w:val="28"/>
        </w:rPr>
        <w:t>(</w:t>
      </w:r>
      <w:r w:rsidR="00C102C4" w:rsidRPr="00A44FB1">
        <w:rPr>
          <w:rFonts w:ascii="Times New Roman" w:hAnsi="Times New Roman" w:cs="Times New Roman"/>
          <w:sz w:val="28"/>
          <w:szCs w:val="28"/>
        </w:rPr>
        <w:t>с 20 до 14  дней</w:t>
      </w:r>
      <w:r w:rsidR="00A4025E" w:rsidRPr="00A44FB1">
        <w:rPr>
          <w:rFonts w:ascii="Times New Roman" w:hAnsi="Times New Roman" w:cs="Times New Roman"/>
          <w:sz w:val="28"/>
          <w:szCs w:val="28"/>
        </w:rPr>
        <w:t>), получение разрешения на строительство (</w:t>
      </w:r>
      <w:r w:rsidR="00C102C4" w:rsidRPr="00A44FB1">
        <w:rPr>
          <w:rFonts w:ascii="Times New Roman" w:hAnsi="Times New Roman" w:cs="Times New Roman"/>
          <w:sz w:val="28"/>
          <w:szCs w:val="28"/>
        </w:rPr>
        <w:t>с 7 до 5 дней</w:t>
      </w:r>
      <w:r w:rsidR="00A4025E" w:rsidRPr="00A44FB1">
        <w:rPr>
          <w:rFonts w:ascii="Times New Roman" w:hAnsi="Times New Roman" w:cs="Times New Roman"/>
          <w:sz w:val="28"/>
          <w:szCs w:val="28"/>
        </w:rPr>
        <w:t xml:space="preserve">), оформление разрешения (ордера) на проведение земляных работ, оформление порубочного билета </w:t>
      </w:r>
      <w:proofErr w:type="gramStart"/>
      <w:r w:rsidR="00A4025E" w:rsidRPr="00A44FB1">
        <w:rPr>
          <w:rFonts w:ascii="Times New Roman" w:hAnsi="Times New Roman" w:cs="Times New Roman"/>
          <w:sz w:val="28"/>
          <w:szCs w:val="28"/>
        </w:rPr>
        <w:t>(</w:t>
      </w:r>
      <w:r w:rsidR="00C102C4" w:rsidRPr="00A44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102C4" w:rsidRPr="00A44FB1">
        <w:rPr>
          <w:rFonts w:ascii="Times New Roman" w:hAnsi="Times New Roman" w:cs="Times New Roman"/>
          <w:sz w:val="28"/>
          <w:szCs w:val="28"/>
        </w:rPr>
        <w:t xml:space="preserve">с 30 </w:t>
      </w:r>
      <w:r w:rsidR="00A4025E" w:rsidRPr="00A44FB1">
        <w:rPr>
          <w:rFonts w:ascii="Times New Roman" w:hAnsi="Times New Roman" w:cs="Times New Roman"/>
          <w:sz w:val="28"/>
          <w:szCs w:val="28"/>
        </w:rPr>
        <w:t>д</w:t>
      </w:r>
      <w:r w:rsidR="00C102C4" w:rsidRPr="00A44FB1">
        <w:rPr>
          <w:rFonts w:ascii="Times New Roman" w:hAnsi="Times New Roman" w:cs="Times New Roman"/>
          <w:sz w:val="28"/>
          <w:szCs w:val="28"/>
        </w:rPr>
        <w:t>о 10</w:t>
      </w:r>
      <w:r w:rsidR="00A4025E" w:rsidRPr="00A44FB1">
        <w:rPr>
          <w:rFonts w:ascii="Times New Roman" w:hAnsi="Times New Roman" w:cs="Times New Roman"/>
          <w:sz w:val="28"/>
          <w:szCs w:val="28"/>
        </w:rPr>
        <w:t xml:space="preserve"> дней), утверждение схемы расположения земельного участка на кадастровом плане (с</w:t>
      </w:r>
      <w:r w:rsidR="00C102C4" w:rsidRPr="00A44FB1">
        <w:rPr>
          <w:rFonts w:ascii="Times New Roman" w:hAnsi="Times New Roman" w:cs="Times New Roman"/>
          <w:sz w:val="28"/>
          <w:szCs w:val="28"/>
        </w:rPr>
        <w:t xml:space="preserve"> 14 до 7</w:t>
      </w:r>
      <w:r w:rsidR="00A4025E" w:rsidRPr="00A44FB1">
        <w:rPr>
          <w:rFonts w:ascii="Times New Roman" w:hAnsi="Times New Roman" w:cs="Times New Roman"/>
          <w:sz w:val="28"/>
          <w:szCs w:val="28"/>
        </w:rPr>
        <w:t xml:space="preserve"> дней)</w:t>
      </w:r>
      <w:r w:rsidR="00DD3BA5" w:rsidRPr="00A44FB1">
        <w:rPr>
          <w:rFonts w:ascii="Times New Roman" w:hAnsi="Times New Roman" w:cs="Times New Roman"/>
          <w:sz w:val="28"/>
          <w:szCs w:val="28"/>
        </w:rPr>
        <w:t xml:space="preserve">, </w:t>
      </w:r>
      <w:r w:rsidR="00B64170" w:rsidRPr="00A44FB1">
        <w:rPr>
          <w:rFonts w:ascii="Times New Roman" w:hAnsi="Times New Roman" w:cs="Times New Roman"/>
          <w:sz w:val="28"/>
          <w:szCs w:val="28"/>
        </w:rPr>
        <w:t>п</w:t>
      </w:r>
      <w:r w:rsidR="001D607B" w:rsidRPr="00A44FB1">
        <w:rPr>
          <w:rFonts w:ascii="Times New Roman" w:hAnsi="Times New Roman" w:cs="Times New Roman"/>
          <w:sz w:val="28"/>
          <w:szCs w:val="28"/>
        </w:rPr>
        <w:t>олучение разрешения на ввод объекта в эксплуатации</w:t>
      </w:r>
      <w:r w:rsidR="00B64170" w:rsidRPr="00A44FB1">
        <w:rPr>
          <w:rFonts w:ascii="Times New Roman" w:hAnsi="Times New Roman" w:cs="Times New Roman"/>
          <w:sz w:val="28"/>
          <w:szCs w:val="28"/>
        </w:rPr>
        <w:t xml:space="preserve"> (с 7 до 5 дней</w:t>
      </w:r>
      <w:r w:rsidR="00ED7790">
        <w:rPr>
          <w:rFonts w:ascii="Times New Roman" w:hAnsi="Times New Roman" w:cs="Times New Roman"/>
          <w:sz w:val="28"/>
          <w:szCs w:val="28"/>
        </w:rPr>
        <w:t xml:space="preserve"> </w:t>
      </w:r>
      <w:r w:rsidR="00B64170" w:rsidRPr="00A44FB1">
        <w:rPr>
          <w:rFonts w:ascii="Times New Roman" w:hAnsi="Times New Roman" w:cs="Times New Roman"/>
          <w:sz w:val="28"/>
          <w:szCs w:val="28"/>
        </w:rPr>
        <w:t>- регламент находится на утверждении).</w:t>
      </w:r>
    </w:p>
    <w:p w:rsidR="009E3E8C" w:rsidRPr="00A44FB1" w:rsidRDefault="009E3E8C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gramStart"/>
      <w:r w:rsidRPr="00A44FB1">
        <w:rPr>
          <w:rFonts w:ascii="Times New Roman" w:hAnsi="Times New Roman" w:cs="Times New Roman"/>
          <w:sz w:val="28"/>
          <w:szCs w:val="28"/>
        </w:rPr>
        <w:t>земельных участков, предоставленных под строительство в 2019 году составила</w:t>
      </w:r>
      <w:proofErr w:type="gramEnd"/>
      <w:r w:rsidRPr="00A44FB1">
        <w:rPr>
          <w:rFonts w:ascii="Times New Roman" w:hAnsi="Times New Roman" w:cs="Times New Roman"/>
          <w:sz w:val="28"/>
          <w:szCs w:val="28"/>
        </w:rPr>
        <w:t xml:space="preserve"> 22,36 га, что на 3,5% больше чем за 2018 год.</w:t>
      </w:r>
    </w:p>
    <w:p w:rsidR="009E3E8C" w:rsidRPr="00A44FB1" w:rsidRDefault="009E3E8C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lastRenderedPageBreak/>
        <w:t>Выдано 119 разрешений на строительство, что на 9,1% б</w:t>
      </w:r>
      <w:r w:rsidR="003F30E1" w:rsidRPr="00A44FB1">
        <w:rPr>
          <w:rFonts w:ascii="Times New Roman" w:hAnsi="Times New Roman" w:cs="Times New Roman"/>
          <w:sz w:val="28"/>
          <w:szCs w:val="28"/>
        </w:rPr>
        <w:t>ольше по сравнению с 2018 годом, из них 8 разрешений в рамках реализации инвестиционного проекта АО «Прии</w:t>
      </w:r>
      <w:r w:rsidR="00B64170" w:rsidRPr="00A44FB1">
        <w:rPr>
          <w:rFonts w:ascii="Times New Roman" w:hAnsi="Times New Roman" w:cs="Times New Roman"/>
          <w:sz w:val="28"/>
          <w:szCs w:val="28"/>
        </w:rPr>
        <w:t xml:space="preserve">ск </w:t>
      </w:r>
      <w:proofErr w:type="spellStart"/>
      <w:r w:rsidR="00B64170" w:rsidRPr="00A44FB1">
        <w:rPr>
          <w:rFonts w:ascii="Times New Roman" w:hAnsi="Times New Roman" w:cs="Times New Roman"/>
          <w:sz w:val="28"/>
          <w:szCs w:val="28"/>
        </w:rPr>
        <w:t>Соловьёвский</w:t>
      </w:r>
      <w:proofErr w:type="spellEnd"/>
      <w:r w:rsidR="00B64170" w:rsidRPr="00A44FB1">
        <w:rPr>
          <w:rFonts w:ascii="Times New Roman" w:hAnsi="Times New Roman" w:cs="Times New Roman"/>
          <w:sz w:val="28"/>
          <w:szCs w:val="28"/>
        </w:rPr>
        <w:t>» (</w:t>
      </w:r>
      <w:r w:rsidR="003F30E1" w:rsidRPr="00A44FB1">
        <w:rPr>
          <w:rFonts w:ascii="Times New Roman" w:hAnsi="Times New Roman" w:cs="Times New Roman"/>
          <w:sz w:val="28"/>
          <w:szCs w:val="28"/>
        </w:rPr>
        <w:t>строительство общежития, высоковольтной линии, баня, прачечная)</w:t>
      </w:r>
      <w:r w:rsidR="0030362A">
        <w:rPr>
          <w:rFonts w:ascii="Times New Roman" w:hAnsi="Times New Roman" w:cs="Times New Roman"/>
          <w:sz w:val="28"/>
          <w:szCs w:val="28"/>
        </w:rPr>
        <w:t>.</w:t>
      </w:r>
    </w:p>
    <w:p w:rsidR="009E3E8C" w:rsidRPr="00A44FB1" w:rsidRDefault="009E3E8C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Выдано 92 разрешения на ввод в эксплуатацию объектов строительства и реконструкции, чт</w:t>
      </w:r>
      <w:r w:rsidR="003F30E1" w:rsidRPr="00A44FB1">
        <w:rPr>
          <w:rFonts w:ascii="Times New Roman" w:hAnsi="Times New Roman" w:cs="Times New Roman"/>
          <w:sz w:val="28"/>
          <w:szCs w:val="28"/>
        </w:rPr>
        <w:t>о составляет 287,5% к 2018 году.</w:t>
      </w:r>
      <w:r w:rsidR="00CF0B97" w:rsidRPr="00A44FB1">
        <w:rPr>
          <w:rFonts w:ascii="Times New Roman" w:hAnsi="Times New Roman" w:cs="Times New Roman"/>
          <w:sz w:val="28"/>
          <w:szCs w:val="28"/>
        </w:rPr>
        <w:t xml:space="preserve"> Общая площадь объектов потребительского рынка</w:t>
      </w:r>
      <w:r w:rsidR="0030362A">
        <w:rPr>
          <w:rFonts w:ascii="Times New Roman" w:hAnsi="Times New Roman" w:cs="Times New Roman"/>
          <w:sz w:val="28"/>
          <w:szCs w:val="28"/>
        </w:rPr>
        <w:t>,</w:t>
      </w:r>
      <w:r w:rsidR="00CF0B97" w:rsidRPr="00A44FB1">
        <w:rPr>
          <w:rFonts w:ascii="Times New Roman" w:hAnsi="Times New Roman" w:cs="Times New Roman"/>
          <w:sz w:val="28"/>
          <w:szCs w:val="28"/>
        </w:rPr>
        <w:t xml:space="preserve"> введённая за 2019 год</w:t>
      </w:r>
      <w:r w:rsidR="0030362A">
        <w:rPr>
          <w:rFonts w:ascii="Times New Roman" w:hAnsi="Times New Roman" w:cs="Times New Roman"/>
          <w:sz w:val="28"/>
          <w:szCs w:val="28"/>
        </w:rPr>
        <w:t>,</w:t>
      </w:r>
      <w:r w:rsidR="00CF0B97" w:rsidRPr="00A44FB1">
        <w:rPr>
          <w:rFonts w:ascii="Times New Roman" w:hAnsi="Times New Roman" w:cs="Times New Roman"/>
          <w:sz w:val="28"/>
          <w:szCs w:val="28"/>
        </w:rPr>
        <w:t xml:space="preserve"> составила 3564 в.м. (11 объектов).</w:t>
      </w:r>
    </w:p>
    <w:p w:rsidR="00B05E9E" w:rsidRPr="00A44FB1" w:rsidRDefault="00B05E9E" w:rsidP="00B64170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E3E8C" w:rsidRPr="00A44FB1" w:rsidRDefault="00A44FB1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Предоставлено под ИЖС 106</w:t>
      </w:r>
      <w:r w:rsidR="003F30E1" w:rsidRPr="00A44FB1">
        <w:rPr>
          <w:rFonts w:ascii="Times New Roman" w:hAnsi="Times New Roman" w:cs="Times New Roman"/>
          <w:sz w:val="28"/>
          <w:szCs w:val="28"/>
        </w:rPr>
        <w:t xml:space="preserve"> земельных участков, общей площадью </w:t>
      </w:r>
      <w:r w:rsidRPr="00A44FB1">
        <w:rPr>
          <w:rFonts w:ascii="Times New Roman" w:hAnsi="Times New Roman" w:cs="Times New Roman"/>
          <w:sz w:val="28"/>
          <w:szCs w:val="28"/>
        </w:rPr>
        <w:t>67958,0</w:t>
      </w:r>
      <w:r w:rsidR="00B300C5" w:rsidRPr="00A44FB1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3F30E1" w:rsidRPr="00A44FB1" w:rsidRDefault="003F30E1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 xml:space="preserve">Проведены землеустроительные работы и </w:t>
      </w:r>
      <w:r w:rsidR="00A44FB1" w:rsidRPr="00A44FB1">
        <w:rPr>
          <w:rFonts w:ascii="Times New Roman" w:hAnsi="Times New Roman" w:cs="Times New Roman"/>
          <w:sz w:val="28"/>
          <w:szCs w:val="28"/>
        </w:rPr>
        <w:t>постановка на кадастровый учёт 158</w:t>
      </w:r>
      <w:r w:rsidRPr="00A44FB1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3F30E1" w:rsidRPr="00A44FB1" w:rsidRDefault="003F30E1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Приватизировано 7 объектов, из них пять неж</w:t>
      </w:r>
      <w:r w:rsidR="00A44FB1" w:rsidRPr="00A44FB1">
        <w:rPr>
          <w:rFonts w:ascii="Times New Roman" w:hAnsi="Times New Roman" w:cs="Times New Roman"/>
          <w:sz w:val="28"/>
          <w:szCs w:val="28"/>
        </w:rPr>
        <w:t>илых помещений и 2 транспортных средства;</w:t>
      </w:r>
    </w:p>
    <w:p w:rsidR="00DD3BA5" w:rsidRPr="00A44FB1" w:rsidRDefault="00DD3BA5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Количество субъектов малого предпринимательства на 1 тыс. человек населения</w:t>
      </w:r>
      <w:r w:rsidR="00E0426E" w:rsidRPr="00A44FB1">
        <w:rPr>
          <w:rFonts w:ascii="Times New Roman" w:hAnsi="Times New Roman" w:cs="Times New Roman"/>
          <w:sz w:val="28"/>
          <w:szCs w:val="28"/>
        </w:rPr>
        <w:t xml:space="preserve"> 16,3 (2018г-16,2).</w:t>
      </w:r>
    </w:p>
    <w:p w:rsidR="00DD3BA5" w:rsidRPr="00A44FB1" w:rsidRDefault="00DD3BA5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 xml:space="preserve">Отделом экономики, труда и инвестиционной политики администрации МР «Чернышевский район» создана группа «Предприниматели </w:t>
      </w:r>
      <w:proofErr w:type="spellStart"/>
      <w:r w:rsidRPr="00A44FB1">
        <w:rPr>
          <w:rFonts w:ascii="Times New Roman" w:hAnsi="Times New Roman" w:cs="Times New Roman"/>
          <w:sz w:val="28"/>
          <w:szCs w:val="28"/>
        </w:rPr>
        <w:t>чернышевского</w:t>
      </w:r>
      <w:proofErr w:type="spellEnd"/>
      <w:r w:rsidRPr="00A44FB1">
        <w:rPr>
          <w:rFonts w:ascii="Times New Roman" w:hAnsi="Times New Roman" w:cs="Times New Roman"/>
          <w:sz w:val="28"/>
          <w:szCs w:val="28"/>
        </w:rPr>
        <w:t xml:space="preserve"> района» в </w:t>
      </w:r>
      <w:proofErr w:type="spellStart"/>
      <w:r w:rsidRPr="00A44FB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A44FB1">
        <w:rPr>
          <w:rFonts w:ascii="Times New Roman" w:hAnsi="Times New Roman" w:cs="Times New Roman"/>
          <w:sz w:val="28"/>
          <w:szCs w:val="28"/>
        </w:rPr>
        <w:t xml:space="preserve"> для своевременного информирования предпринимателей о мерах государственной поддержки, об изменениях в </w:t>
      </w:r>
      <w:r w:rsidR="00E0426E" w:rsidRPr="00A44FB1">
        <w:rPr>
          <w:rFonts w:ascii="Times New Roman" w:hAnsi="Times New Roman" w:cs="Times New Roman"/>
          <w:sz w:val="28"/>
          <w:szCs w:val="28"/>
        </w:rPr>
        <w:t>законодательстве, возможность прямых обращений, о проведении обучающих семинаров. По состоянию на 01.01.2020 г</w:t>
      </w:r>
      <w:r w:rsidR="001A0041" w:rsidRPr="00A44FB1">
        <w:rPr>
          <w:rFonts w:ascii="Times New Roman" w:hAnsi="Times New Roman" w:cs="Times New Roman"/>
          <w:sz w:val="28"/>
          <w:szCs w:val="28"/>
        </w:rPr>
        <w:t>ода в группе зарегистрировано 106</w:t>
      </w:r>
      <w:r w:rsidR="00E0426E" w:rsidRPr="00A44FB1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9E3E8C" w:rsidRPr="00A44FB1" w:rsidRDefault="009E3E8C" w:rsidP="009E3E8C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FB1" w:rsidRPr="00A44FB1" w:rsidRDefault="00A44FB1" w:rsidP="009E3E8C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FB1" w:rsidRPr="00A44FB1" w:rsidRDefault="00A44FB1" w:rsidP="009E3E8C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FB1" w:rsidRPr="00A44FB1" w:rsidRDefault="00A44FB1" w:rsidP="009E3E8C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32C7" w:rsidRPr="00A44FB1" w:rsidRDefault="008632C7" w:rsidP="00C91C32">
      <w:pPr>
        <w:pStyle w:val="a3"/>
        <w:tabs>
          <w:tab w:val="left" w:pos="513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44FB1" w:rsidRDefault="00370062" w:rsidP="00370062">
      <w:pPr>
        <w:pStyle w:val="a3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>Инвестиционный уполномоченный</w:t>
      </w:r>
    </w:p>
    <w:p w:rsidR="00370062" w:rsidRPr="00A44FB1" w:rsidRDefault="00370062" w:rsidP="00370062">
      <w:pPr>
        <w:pStyle w:val="a3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 xml:space="preserve"> </w:t>
      </w:r>
      <w:r w:rsidR="00A44FB1">
        <w:rPr>
          <w:rFonts w:ascii="Times New Roman" w:hAnsi="Times New Roman" w:cs="Times New Roman"/>
          <w:sz w:val="28"/>
          <w:szCs w:val="28"/>
        </w:rPr>
        <w:t xml:space="preserve">в </w:t>
      </w:r>
      <w:r w:rsidRPr="00A44FB1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370062" w:rsidRPr="00A44FB1" w:rsidRDefault="00370062" w:rsidP="00370062">
      <w:pPr>
        <w:pStyle w:val="a3"/>
        <w:tabs>
          <w:tab w:val="left" w:pos="66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4FB1">
        <w:rPr>
          <w:rFonts w:ascii="Times New Roman" w:hAnsi="Times New Roman" w:cs="Times New Roman"/>
          <w:sz w:val="28"/>
          <w:szCs w:val="28"/>
        </w:rPr>
        <w:t xml:space="preserve"> «Чернышевский район»</w:t>
      </w:r>
      <w:r w:rsidRPr="00A44FB1">
        <w:rPr>
          <w:rFonts w:ascii="Times New Roman" w:hAnsi="Times New Roman" w:cs="Times New Roman"/>
          <w:sz w:val="28"/>
          <w:szCs w:val="28"/>
        </w:rPr>
        <w:tab/>
        <w:t>А.В.Суханов</w:t>
      </w:r>
    </w:p>
    <w:p w:rsidR="00B54FBD" w:rsidRPr="00A44FB1" w:rsidRDefault="00B54FBD" w:rsidP="00B54FBD">
      <w:pPr>
        <w:pStyle w:val="a3"/>
        <w:tabs>
          <w:tab w:val="left" w:pos="5137"/>
        </w:tabs>
        <w:spacing w:after="0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3E2C83" w:rsidRPr="00A44FB1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9C2" w:rsidRPr="00A44FB1" w:rsidRDefault="007219C2" w:rsidP="007219C2">
      <w:pPr>
        <w:tabs>
          <w:tab w:val="left" w:pos="51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9C2" w:rsidRPr="00A44FB1" w:rsidRDefault="007219C2" w:rsidP="007219C2">
      <w:pPr>
        <w:tabs>
          <w:tab w:val="left" w:pos="51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5B" w:rsidRPr="00A44FB1" w:rsidRDefault="008B055B" w:rsidP="008B055B">
      <w:pPr>
        <w:tabs>
          <w:tab w:val="left" w:pos="5137"/>
        </w:tabs>
        <w:rPr>
          <w:rFonts w:ascii="Times New Roman" w:hAnsi="Times New Roman" w:cs="Times New Roman"/>
          <w:sz w:val="28"/>
          <w:szCs w:val="28"/>
        </w:rPr>
      </w:pPr>
    </w:p>
    <w:sectPr w:rsidR="008B055B" w:rsidRPr="00A44FB1" w:rsidSect="00F4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C8E"/>
    <w:multiLevelType w:val="hybridMultilevel"/>
    <w:tmpl w:val="BF32541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885B92"/>
    <w:multiLevelType w:val="hybridMultilevel"/>
    <w:tmpl w:val="5148B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4558F"/>
    <w:multiLevelType w:val="multilevel"/>
    <w:tmpl w:val="A5ECE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AB9379F"/>
    <w:multiLevelType w:val="hybridMultilevel"/>
    <w:tmpl w:val="10C6D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AF6B4D"/>
    <w:multiLevelType w:val="hybridMultilevel"/>
    <w:tmpl w:val="E64E03E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BC34133"/>
    <w:multiLevelType w:val="hybridMultilevel"/>
    <w:tmpl w:val="00F62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055B"/>
    <w:rsid w:val="0000453B"/>
    <w:rsid w:val="000832CF"/>
    <w:rsid w:val="000C2D7C"/>
    <w:rsid w:val="00192ACC"/>
    <w:rsid w:val="001A0041"/>
    <w:rsid w:val="001A1970"/>
    <w:rsid w:val="001D607B"/>
    <w:rsid w:val="001E1CC9"/>
    <w:rsid w:val="0030362A"/>
    <w:rsid w:val="00356167"/>
    <w:rsid w:val="0036730E"/>
    <w:rsid w:val="00370062"/>
    <w:rsid w:val="003A5BFD"/>
    <w:rsid w:val="003E2C83"/>
    <w:rsid w:val="003F30E1"/>
    <w:rsid w:val="00427CA8"/>
    <w:rsid w:val="0047243E"/>
    <w:rsid w:val="004831DE"/>
    <w:rsid w:val="004B7B68"/>
    <w:rsid w:val="004C5C69"/>
    <w:rsid w:val="005D7198"/>
    <w:rsid w:val="005F71A0"/>
    <w:rsid w:val="00683F92"/>
    <w:rsid w:val="007219C2"/>
    <w:rsid w:val="007722A9"/>
    <w:rsid w:val="007E2AD8"/>
    <w:rsid w:val="007E71CA"/>
    <w:rsid w:val="00812F57"/>
    <w:rsid w:val="008632C7"/>
    <w:rsid w:val="00877646"/>
    <w:rsid w:val="008B055B"/>
    <w:rsid w:val="00906BC1"/>
    <w:rsid w:val="0091533F"/>
    <w:rsid w:val="00967294"/>
    <w:rsid w:val="009E3E8C"/>
    <w:rsid w:val="00A4025E"/>
    <w:rsid w:val="00A44E64"/>
    <w:rsid w:val="00A44FB1"/>
    <w:rsid w:val="00AA1DA2"/>
    <w:rsid w:val="00AE704D"/>
    <w:rsid w:val="00B05E9E"/>
    <w:rsid w:val="00B300C5"/>
    <w:rsid w:val="00B54FBD"/>
    <w:rsid w:val="00B64170"/>
    <w:rsid w:val="00B655EC"/>
    <w:rsid w:val="00B8174F"/>
    <w:rsid w:val="00BA35DC"/>
    <w:rsid w:val="00BE7A03"/>
    <w:rsid w:val="00BF006B"/>
    <w:rsid w:val="00C102C4"/>
    <w:rsid w:val="00C45379"/>
    <w:rsid w:val="00C91C32"/>
    <w:rsid w:val="00CE7EE7"/>
    <w:rsid w:val="00CF0B97"/>
    <w:rsid w:val="00D13806"/>
    <w:rsid w:val="00D20BA9"/>
    <w:rsid w:val="00D21DED"/>
    <w:rsid w:val="00D427F3"/>
    <w:rsid w:val="00D46D27"/>
    <w:rsid w:val="00DD3BA5"/>
    <w:rsid w:val="00DF556A"/>
    <w:rsid w:val="00E0426E"/>
    <w:rsid w:val="00E06F9D"/>
    <w:rsid w:val="00E343FA"/>
    <w:rsid w:val="00E948F8"/>
    <w:rsid w:val="00EB5B1D"/>
    <w:rsid w:val="00ED7790"/>
    <w:rsid w:val="00F21F4B"/>
    <w:rsid w:val="00F41E47"/>
    <w:rsid w:val="00F50E90"/>
    <w:rsid w:val="00F73B3E"/>
    <w:rsid w:val="00F81ADB"/>
    <w:rsid w:val="00FB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77;&#1088;&#1085;&#1099;&#1096;&#1077;&#1074;&#1089;&#1082;.&#1079;&#1072;&#1073;&#1072;&#1081;&#1082;&#1072;&#1083;&#1100;&#1089;&#1082;&#1080;&#1081;&#1082;&#1088;&#1072;&#1081;.&#1088;&#1092;/investicionnaya-deyatelnost/vnedrenie-uspeshnyh-praktik" TargetMode="External"/><Relationship Id="rId13" Type="http://schemas.openxmlformats.org/officeDocument/2006/relationships/hyperlink" Target="http://&#1095;&#1077;&#1088;&#1085;&#1099;&#1096;&#1077;&#1074;&#1089;&#1082;.&#1079;&#1072;&#1073;&#1072;&#1081;&#1082;&#1072;&#1083;&#1100;&#1089;&#1082;&#1080;&#1081;&#1082;&#1088;&#1072;&#1081;.&#1088;&#1092;/investicionnaya-deyatelnost/informaciya-po-preferenciyam-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5;&#1077;&#1088;&#1085;&#1099;&#1096;&#1077;&#1074;&#1089;&#1082;.&#1079;&#1072;&#1073;&#1072;&#1081;&#1082;&#1072;&#1083;&#1100;&#1089;&#1082;&#1080;&#1081;&#1082;&#1088;&#1072;&#1081;.&#1088;&#1092;/investicionnaya-deyatelnost/reestr-svobodnyh-infrastrukturnyh-ploshchadok/" TargetMode="External"/><Relationship Id="rId12" Type="http://schemas.openxmlformats.org/officeDocument/2006/relationships/hyperlink" Target="http://&#1095;&#1077;&#1088;&#1085;&#1099;&#1096;&#1077;&#1074;&#1089;&#1082;.&#1079;&#1072;&#1073;&#1072;&#1081;&#1082;&#1072;&#1083;&#1100;&#1089;&#1082;&#1080;&#1081;&#1082;&#1088;&#1072;&#1081;.&#1088;&#1092;/investicionnaya-deyatelnost/podklyuchenie-k-elektricheskim-sety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5;&#1077;&#1088;&#1085;&#1099;&#1096;&#1077;&#1074;&#1089;&#1082;.&#1079;&#1072;&#1073;&#1072;&#1081;&#1082;&#1072;&#1083;&#1100;&#1089;&#1082;&#1080;&#1081;&#1082;&#1088;&#1072;&#1081;.&#1088;&#1092;/investicionnaya-deyatelnost/informaciya-ob-investicionnom-upolnomochennom-v-chernyshevskom-rayone" TargetMode="External"/><Relationship Id="rId11" Type="http://schemas.openxmlformats.org/officeDocument/2006/relationships/hyperlink" Target="http://&#1095;&#1077;&#1088;&#1085;&#1099;&#1096;&#1077;&#1074;&#1089;&#1082;.&#1079;&#1072;&#1073;&#1072;&#1081;&#1082;&#1072;&#1083;&#1100;&#1089;&#1082;&#1080;&#1081;&#1082;&#1088;&#1072;&#1081;.&#1088;&#1092;/investicionnaya-deyatelnost/infografika-posledovatelnosti-prohojdeniya-procedur-stroitelstva-obekta-jilishchnogo-stroitelstva-v-mr-quotchernyshevskiy-rayonquot" TargetMode="External"/><Relationship Id="rId5" Type="http://schemas.openxmlformats.org/officeDocument/2006/relationships/hyperlink" Target="http://&#1095;&#1077;&#1088;&#1085;&#1099;&#1096;&#1077;&#1074;&#1089;&#1082;.&#1079;&#1072;&#1073;&#1072;&#1081;&#1082;&#1072;&#1083;&#1100;&#1089;&#1082;&#1080;&#1081;&#1082;&#1088;&#1072;&#1081;.&#1088;&#1092;/investicionnaya-deyatelnost/investicionnyy-paspor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95;&#1077;&#1088;&#1085;&#1099;&#1096;&#1077;&#1074;&#1089;&#1082;.&#1079;&#1072;&#1073;&#1072;&#1081;&#1082;&#1072;&#1083;&#1100;&#1089;&#1082;&#1080;&#1081;&#1082;&#1088;&#1072;&#1081;.&#1088;&#1092;/investicionnaya-deyatelnost/otchet-investicionnogo-upolnomochennogo-mr-quotchernyshevskiy-rayonqu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5;&#1077;&#1088;&#1085;&#1099;&#1096;&#1077;&#1074;&#1089;&#1082;.&#1079;&#1072;&#1073;&#1072;&#1081;&#1082;&#1072;&#1083;&#1100;&#1089;&#1082;&#1080;&#1081;&#1082;&#1088;&#1072;&#1081;.&#1088;&#1092;/investicionnaya-(deyatelnost/strategiya-socialno-ekonomicheskogo-razvitiya-municipalnogo-rayona-quotchernyshevskiy-rayonquot-na-period-do-2030-g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2020-03-04T04:50:00Z</cp:lastPrinted>
  <dcterms:created xsi:type="dcterms:W3CDTF">2020-01-21T00:12:00Z</dcterms:created>
  <dcterms:modified xsi:type="dcterms:W3CDTF">2020-03-04T05:14:00Z</dcterms:modified>
</cp:coreProperties>
</file>