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2B7" w:rsidP="00F13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2B7">
        <w:rPr>
          <w:rFonts w:ascii="Times New Roman" w:hAnsi="Times New Roman" w:cs="Times New Roman"/>
          <w:sz w:val="28"/>
          <w:szCs w:val="28"/>
        </w:rPr>
        <w:t>Отчет за 2020 год</w:t>
      </w:r>
    </w:p>
    <w:p w:rsidR="00F132B7" w:rsidRPr="00F132B7" w:rsidRDefault="00F132B7" w:rsidP="00F132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2B7">
        <w:rPr>
          <w:rFonts w:ascii="Times New Roman" w:hAnsi="Times New Roman" w:cs="Times New Roman"/>
          <w:sz w:val="28"/>
          <w:szCs w:val="28"/>
        </w:rPr>
        <w:t>В 2020 году проведено 2 заседания Совета по развитию предпринимательской деятельности при администрации МР «Чернышевский район». Были рассмотрены вопросы: поддержка малого и среднего бизнеса в условиях распространения коронавирусной инфекции, применение ККТ (</w:t>
      </w:r>
      <w:proofErr w:type="spellStart"/>
      <w:r w:rsidRPr="00F132B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132B7">
        <w:rPr>
          <w:rFonts w:ascii="Times New Roman" w:hAnsi="Times New Roman" w:cs="Times New Roman"/>
          <w:sz w:val="28"/>
          <w:szCs w:val="28"/>
        </w:rPr>
        <w:t xml:space="preserve"> касс) субъектами МСП при расчете за реализованные товары и услуги; рекомендации по налогообложению СМП в связи с отменой ЕНВД по истечении 2020 года, маркировка товаров.</w:t>
      </w:r>
      <w:r w:rsidRPr="00F13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2B7" w:rsidRPr="00F132B7" w:rsidRDefault="00F132B7" w:rsidP="00F132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32B7" w:rsidRPr="00F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2B7"/>
    <w:rsid w:val="00F1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2021-03-24T23:45:00Z</dcterms:created>
  <dcterms:modified xsi:type="dcterms:W3CDTF">2021-03-24T23:48:00Z</dcterms:modified>
</cp:coreProperties>
</file>