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7C01E6">
        <w:rPr>
          <w:sz w:val="28"/>
        </w:rPr>
        <w:t>2</w:t>
      </w:r>
      <w:r w:rsidR="00E83E70">
        <w:rPr>
          <w:sz w:val="28"/>
        </w:rPr>
        <w:t>9</w:t>
      </w:r>
      <w:r w:rsidR="00925AE5">
        <w:rPr>
          <w:sz w:val="28"/>
        </w:rPr>
        <w:t xml:space="preserve"> марта</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F17F63">
        <w:rPr>
          <w:sz w:val="28"/>
        </w:rPr>
        <w:t>1</w:t>
      </w:r>
      <w:r w:rsidR="0050077C">
        <w:rPr>
          <w:sz w:val="28"/>
        </w:rPr>
        <w:t>4</w:t>
      </w:r>
      <w:r w:rsidR="001F3B46">
        <w:rPr>
          <w:sz w:val="28"/>
        </w:rPr>
        <w:t>9</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A7373B" w:rsidRPr="00D07FB1" w:rsidRDefault="00A7373B" w:rsidP="00A7373B">
      <w:pPr>
        <w:ind w:left="28" w:right="-113"/>
        <w:jc w:val="center"/>
        <w:rPr>
          <w:b/>
          <w:sz w:val="28"/>
          <w:szCs w:val="28"/>
        </w:rPr>
      </w:pPr>
      <w:r>
        <w:rPr>
          <w:b/>
          <w:sz w:val="28"/>
          <w:szCs w:val="28"/>
        </w:rPr>
        <w:t xml:space="preserve">О внесении изменений в постановление администрации муниципального района «Чернышевский район» от 10.02.2021 г. № 55 «Об утверждении Перечня   </w:t>
      </w:r>
      <w:r w:rsidRPr="00D07FB1">
        <w:rPr>
          <w:b/>
          <w:sz w:val="28"/>
          <w:szCs w:val="28"/>
        </w:rPr>
        <w:t>основных социально значимых для Чернышевского район</w:t>
      </w:r>
      <w:r>
        <w:rPr>
          <w:b/>
          <w:sz w:val="28"/>
          <w:szCs w:val="28"/>
        </w:rPr>
        <w:t>а мероприятий, проводимых в 2021</w:t>
      </w:r>
      <w:r w:rsidRPr="00D07FB1">
        <w:rPr>
          <w:b/>
          <w:sz w:val="28"/>
          <w:szCs w:val="28"/>
        </w:rPr>
        <w:t xml:space="preserve"> году</w:t>
      </w:r>
      <w:r>
        <w:rPr>
          <w:b/>
          <w:sz w:val="28"/>
          <w:szCs w:val="28"/>
        </w:rPr>
        <w:t>»</w:t>
      </w:r>
    </w:p>
    <w:p w:rsidR="00A7373B" w:rsidRDefault="00A7373B" w:rsidP="00A7373B">
      <w:pPr>
        <w:pStyle w:val="ab"/>
        <w:ind w:firstLine="708"/>
        <w:jc w:val="both"/>
        <w:rPr>
          <w:sz w:val="28"/>
          <w:szCs w:val="28"/>
        </w:rPr>
      </w:pPr>
    </w:p>
    <w:p w:rsidR="00A7373B" w:rsidRPr="00552266" w:rsidRDefault="00A7373B" w:rsidP="00A7373B">
      <w:pPr>
        <w:pStyle w:val="ab"/>
        <w:ind w:firstLine="708"/>
        <w:jc w:val="both"/>
        <w:rPr>
          <w:b/>
          <w:sz w:val="28"/>
          <w:szCs w:val="28"/>
        </w:rPr>
      </w:pPr>
      <w:r w:rsidRPr="00552266">
        <w:rPr>
          <w:sz w:val="28"/>
          <w:szCs w:val="28"/>
        </w:rPr>
        <w:t>В целях обеспечения подготовки и проведения на территории Чернышевского района культурных, спортивных, военно-патриотических, образовательных и торжественных мероприятий, имеющих наиболее высокую социальную значимость</w:t>
      </w:r>
      <w:r w:rsidRPr="00552266">
        <w:rPr>
          <w:color w:val="000000"/>
          <w:sz w:val="28"/>
          <w:szCs w:val="28"/>
        </w:rPr>
        <w:t>, руководствуясь  ст.25 Устава МР «Чернышевский район»</w:t>
      </w:r>
      <w:r>
        <w:rPr>
          <w:color w:val="000000"/>
          <w:sz w:val="28"/>
          <w:szCs w:val="28"/>
        </w:rPr>
        <w:t>,</w:t>
      </w:r>
      <w:r w:rsidRPr="00552266">
        <w:rPr>
          <w:color w:val="000000"/>
          <w:sz w:val="28"/>
          <w:szCs w:val="28"/>
        </w:rPr>
        <w:t xml:space="preserve"> администрация </w:t>
      </w:r>
      <w:r>
        <w:rPr>
          <w:color w:val="000000"/>
          <w:sz w:val="28"/>
          <w:szCs w:val="28"/>
        </w:rPr>
        <w:t>муниципального района</w:t>
      </w:r>
      <w:r w:rsidRPr="00552266">
        <w:rPr>
          <w:color w:val="000000"/>
          <w:sz w:val="28"/>
          <w:szCs w:val="28"/>
        </w:rPr>
        <w:t xml:space="preserve"> «Чернышевский район»</w:t>
      </w:r>
      <w:r>
        <w:rPr>
          <w:color w:val="000000"/>
          <w:sz w:val="28"/>
          <w:szCs w:val="28"/>
        </w:rPr>
        <w:t xml:space="preserve">                   </w:t>
      </w:r>
      <w:proofErr w:type="spellStart"/>
      <w:proofErr w:type="gramStart"/>
      <w:r w:rsidRPr="00552266">
        <w:rPr>
          <w:b/>
          <w:sz w:val="28"/>
          <w:szCs w:val="28"/>
        </w:rPr>
        <w:t>п</w:t>
      </w:r>
      <w:proofErr w:type="spellEnd"/>
      <w:proofErr w:type="gramEnd"/>
      <w:r w:rsidRPr="00552266">
        <w:rPr>
          <w:b/>
          <w:sz w:val="28"/>
          <w:szCs w:val="28"/>
        </w:rPr>
        <w:t xml:space="preserve"> о с т а </w:t>
      </w:r>
      <w:proofErr w:type="spellStart"/>
      <w:r w:rsidRPr="00552266">
        <w:rPr>
          <w:b/>
          <w:sz w:val="28"/>
          <w:szCs w:val="28"/>
        </w:rPr>
        <w:t>н</w:t>
      </w:r>
      <w:proofErr w:type="spellEnd"/>
      <w:r w:rsidRPr="00552266">
        <w:rPr>
          <w:b/>
          <w:sz w:val="28"/>
          <w:szCs w:val="28"/>
        </w:rPr>
        <w:t xml:space="preserve"> о в л я е т:</w:t>
      </w:r>
    </w:p>
    <w:p w:rsidR="00A7373B" w:rsidRPr="00A7373B" w:rsidRDefault="00A7373B" w:rsidP="00A7373B">
      <w:pPr>
        <w:pStyle w:val="ab"/>
        <w:jc w:val="both"/>
        <w:rPr>
          <w:sz w:val="28"/>
          <w:szCs w:val="28"/>
        </w:rPr>
      </w:pPr>
    </w:p>
    <w:p w:rsidR="00A7373B" w:rsidRPr="00A7373B" w:rsidRDefault="00A7373B" w:rsidP="00A7373B">
      <w:pPr>
        <w:pStyle w:val="ab"/>
        <w:ind w:firstLine="709"/>
        <w:jc w:val="both"/>
        <w:rPr>
          <w:sz w:val="28"/>
          <w:szCs w:val="28"/>
        </w:rPr>
      </w:pPr>
      <w:r w:rsidRPr="00A7373B">
        <w:rPr>
          <w:noProof/>
          <w:sz w:val="28"/>
          <w:szCs w:val="28"/>
        </w:rPr>
        <w:drawing>
          <wp:anchor distT="0" distB="0" distL="114300" distR="114300" simplePos="0" relativeHeight="251659264" behindDoc="0" locked="0" layoutInCell="1" allowOverlap="0">
            <wp:simplePos x="0" y="0"/>
            <wp:positionH relativeFrom="page">
              <wp:posOffset>615943</wp:posOffset>
            </wp:positionH>
            <wp:positionV relativeFrom="page">
              <wp:posOffset>7981937</wp:posOffset>
            </wp:positionV>
            <wp:extent cx="12197" cy="6097"/>
            <wp:effectExtent l="0" t="0" r="0" b="0"/>
            <wp:wrapSquare wrapText="bothSides"/>
            <wp:docPr id="1245" name="Picture 1245"/>
            <wp:cNvGraphicFramePr/>
            <a:graphic xmlns:a="http://schemas.openxmlformats.org/drawingml/2006/main">
              <a:graphicData uri="http://schemas.openxmlformats.org/drawingml/2006/picture">
                <pic:pic xmlns:pic="http://schemas.openxmlformats.org/drawingml/2006/picture">
                  <pic:nvPicPr>
                    <pic:cNvPr id="1245" name="Picture 1245"/>
                    <pic:cNvPicPr/>
                  </pic:nvPicPr>
                  <pic:blipFill>
                    <a:blip r:embed="rId5"/>
                    <a:stretch>
                      <a:fillRect/>
                    </a:stretch>
                  </pic:blipFill>
                  <pic:spPr>
                    <a:xfrm>
                      <a:off x="0" y="0"/>
                      <a:ext cx="12197" cy="6097"/>
                    </a:xfrm>
                    <a:prstGeom prst="rect">
                      <a:avLst/>
                    </a:prstGeom>
                  </pic:spPr>
                </pic:pic>
              </a:graphicData>
            </a:graphic>
          </wp:anchor>
        </w:drawing>
      </w:r>
      <w:r>
        <w:rPr>
          <w:sz w:val="28"/>
          <w:szCs w:val="28"/>
        </w:rPr>
        <w:t xml:space="preserve">1. </w:t>
      </w:r>
      <w:r w:rsidRPr="00A7373B">
        <w:rPr>
          <w:sz w:val="28"/>
          <w:szCs w:val="28"/>
        </w:rPr>
        <w:t>В</w:t>
      </w:r>
      <w:r w:rsidR="001F3B46">
        <w:rPr>
          <w:sz w:val="28"/>
          <w:szCs w:val="28"/>
        </w:rPr>
        <w:t>нести в постановление администрации МР «Чернышевский район» от 10.02.2021г. № 55 «Об утверждении</w:t>
      </w:r>
      <w:r w:rsidRPr="00A7373B">
        <w:rPr>
          <w:sz w:val="28"/>
          <w:szCs w:val="28"/>
        </w:rPr>
        <w:t xml:space="preserve"> Перечн</w:t>
      </w:r>
      <w:r w:rsidR="001F3B46">
        <w:rPr>
          <w:sz w:val="28"/>
          <w:szCs w:val="28"/>
        </w:rPr>
        <w:t>я</w:t>
      </w:r>
      <w:r w:rsidRPr="00A7373B">
        <w:rPr>
          <w:sz w:val="28"/>
          <w:szCs w:val="28"/>
        </w:rPr>
        <w:t xml:space="preserve"> основных социально значимых для Чернышевского района мероприятий, проводимых в 2021 году</w:t>
      </w:r>
      <w:r w:rsidR="001F3B46">
        <w:rPr>
          <w:sz w:val="28"/>
          <w:szCs w:val="28"/>
        </w:rPr>
        <w:t>»</w:t>
      </w:r>
      <w:r w:rsidRPr="00A7373B">
        <w:rPr>
          <w:sz w:val="28"/>
          <w:szCs w:val="28"/>
        </w:rPr>
        <w:t xml:space="preserve"> следующие изменения:</w:t>
      </w:r>
    </w:p>
    <w:tbl>
      <w:tblPr>
        <w:tblStyle w:val="a4"/>
        <w:tblW w:w="9765" w:type="dxa"/>
        <w:tblInd w:w="-318" w:type="dxa"/>
        <w:tblLook w:val="04A0"/>
      </w:tblPr>
      <w:tblGrid>
        <w:gridCol w:w="706"/>
        <w:gridCol w:w="6241"/>
        <w:gridCol w:w="1418"/>
        <w:gridCol w:w="1400"/>
      </w:tblGrid>
      <w:tr w:rsidR="00A7373B" w:rsidRPr="00A7373B" w:rsidTr="00A7373B">
        <w:tc>
          <w:tcPr>
            <w:tcW w:w="706" w:type="dxa"/>
          </w:tcPr>
          <w:p w:rsidR="00A7373B" w:rsidRPr="00A7373B" w:rsidRDefault="00A7373B" w:rsidP="00A7373B">
            <w:pPr>
              <w:pStyle w:val="ab"/>
              <w:jc w:val="both"/>
              <w:rPr>
                <w:sz w:val="28"/>
                <w:szCs w:val="28"/>
              </w:rPr>
            </w:pPr>
            <w:r w:rsidRPr="00A7373B">
              <w:rPr>
                <w:sz w:val="28"/>
                <w:szCs w:val="28"/>
              </w:rPr>
              <w:t>№</w:t>
            </w:r>
          </w:p>
        </w:tc>
        <w:tc>
          <w:tcPr>
            <w:tcW w:w="6241" w:type="dxa"/>
          </w:tcPr>
          <w:p w:rsidR="00A7373B" w:rsidRPr="00A7373B" w:rsidRDefault="00A7373B" w:rsidP="00A7373B">
            <w:pPr>
              <w:pStyle w:val="ab"/>
              <w:jc w:val="both"/>
              <w:rPr>
                <w:sz w:val="28"/>
                <w:szCs w:val="28"/>
              </w:rPr>
            </w:pPr>
            <w:r w:rsidRPr="00A7373B">
              <w:rPr>
                <w:sz w:val="28"/>
                <w:szCs w:val="28"/>
              </w:rPr>
              <w:t xml:space="preserve">Наименование мероприятий </w:t>
            </w:r>
          </w:p>
        </w:tc>
        <w:tc>
          <w:tcPr>
            <w:tcW w:w="1418" w:type="dxa"/>
          </w:tcPr>
          <w:p w:rsidR="00A7373B" w:rsidRDefault="00A7373B" w:rsidP="00A7373B">
            <w:pPr>
              <w:pStyle w:val="ab"/>
              <w:jc w:val="both"/>
              <w:rPr>
                <w:sz w:val="28"/>
                <w:szCs w:val="28"/>
              </w:rPr>
            </w:pPr>
            <w:r w:rsidRPr="00A7373B">
              <w:rPr>
                <w:sz w:val="28"/>
                <w:szCs w:val="28"/>
              </w:rPr>
              <w:t xml:space="preserve">Сроки </w:t>
            </w:r>
            <w:proofErr w:type="spellStart"/>
            <w:r w:rsidRPr="00A7373B">
              <w:rPr>
                <w:sz w:val="28"/>
                <w:szCs w:val="28"/>
              </w:rPr>
              <w:t>проведе</w:t>
            </w:r>
            <w:proofErr w:type="spellEnd"/>
            <w:r w:rsidR="001F3B46">
              <w:rPr>
                <w:sz w:val="28"/>
                <w:szCs w:val="28"/>
              </w:rPr>
              <w:t>-</w:t>
            </w:r>
          </w:p>
          <w:p w:rsidR="00A7373B" w:rsidRPr="00A7373B" w:rsidRDefault="00A7373B" w:rsidP="00A7373B">
            <w:pPr>
              <w:pStyle w:val="ab"/>
              <w:jc w:val="both"/>
              <w:rPr>
                <w:sz w:val="28"/>
                <w:szCs w:val="28"/>
              </w:rPr>
            </w:pPr>
            <w:proofErr w:type="spellStart"/>
            <w:r w:rsidRPr="00A7373B">
              <w:rPr>
                <w:sz w:val="28"/>
                <w:szCs w:val="28"/>
              </w:rPr>
              <w:t>ния</w:t>
            </w:r>
            <w:proofErr w:type="spellEnd"/>
            <w:r w:rsidRPr="00A7373B">
              <w:rPr>
                <w:sz w:val="28"/>
                <w:szCs w:val="28"/>
              </w:rPr>
              <w:t xml:space="preserve"> </w:t>
            </w:r>
          </w:p>
        </w:tc>
        <w:tc>
          <w:tcPr>
            <w:tcW w:w="1400" w:type="dxa"/>
          </w:tcPr>
          <w:p w:rsidR="00A7373B" w:rsidRDefault="00A7373B" w:rsidP="00A7373B">
            <w:pPr>
              <w:pStyle w:val="ab"/>
              <w:jc w:val="both"/>
              <w:rPr>
                <w:sz w:val="28"/>
                <w:szCs w:val="28"/>
              </w:rPr>
            </w:pPr>
            <w:r w:rsidRPr="00A7373B">
              <w:rPr>
                <w:sz w:val="28"/>
                <w:szCs w:val="28"/>
              </w:rPr>
              <w:t>Суммы бюджет</w:t>
            </w:r>
          </w:p>
          <w:p w:rsidR="00A7373B" w:rsidRPr="00A7373B" w:rsidRDefault="00A7373B" w:rsidP="00A7373B">
            <w:pPr>
              <w:pStyle w:val="ab"/>
              <w:jc w:val="both"/>
              <w:rPr>
                <w:sz w:val="28"/>
                <w:szCs w:val="28"/>
              </w:rPr>
            </w:pPr>
            <w:proofErr w:type="spellStart"/>
            <w:r w:rsidRPr="00A7373B">
              <w:rPr>
                <w:sz w:val="28"/>
                <w:szCs w:val="28"/>
              </w:rPr>
              <w:t>ных</w:t>
            </w:r>
            <w:proofErr w:type="spellEnd"/>
            <w:r w:rsidRPr="00A7373B">
              <w:rPr>
                <w:sz w:val="28"/>
                <w:szCs w:val="28"/>
              </w:rPr>
              <w:t xml:space="preserve"> расходов (тыс</w:t>
            </w:r>
            <w:proofErr w:type="gramStart"/>
            <w:r w:rsidRPr="00A7373B">
              <w:rPr>
                <w:sz w:val="28"/>
                <w:szCs w:val="28"/>
              </w:rPr>
              <w:t>.р</w:t>
            </w:r>
            <w:proofErr w:type="gramEnd"/>
            <w:r w:rsidRPr="00A7373B">
              <w:rPr>
                <w:sz w:val="28"/>
                <w:szCs w:val="28"/>
              </w:rPr>
              <w:t>уб.)</w:t>
            </w:r>
          </w:p>
        </w:tc>
      </w:tr>
      <w:tr w:rsidR="00A7373B" w:rsidRPr="00A7373B" w:rsidTr="00A7373B">
        <w:tc>
          <w:tcPr>
            <w:tcW w:w="706" w:type="dxa"/>
          </w:tcPr>
          <w:p w:rsidR="00A7373B" w:rsidRPr="00A7373B" w:rsidRDefault="00A7373B" w:rsidP="00A7373B">
            <w:pPr>
              <w:pStyle w:val="ab"/>
              <w:jc w:val="both"/>
              <w:rPr>
                <w:sz w:val="28"/>
                <w:szCs w:val="28"/>
              </w:rPr>
            </w:pPr>
            <w:r w:rsidRPr="00A7373B">
              <w:rPr>
                <w:sz w:val="28"/>
                <w:szCs w:val="28"/>
              </w:rPr>
              <w:t>1</w:t>
            </w:r>
          </w:p>
        </w:tc>
        <w:tc>
          <w:tcPr>
            <w:tcW w:w="6241" w:type="dxa"/>
          </w:tcPr>
          <w:p w:rsidR="00A7373B" w:rsidRPr="00A7373B" w:rsidRDefault="00A7373B" w:rsidP="00A7373B">
            <w:pPr>
              <w:pStyle w:val="ab"/>
              <w:jc w:val="both"/>
              <w:rPr>
                <w:sz w:val="28"/>
                <w:szCs w:val="28"/>
              </w:rPr>
            </w:pPr>
            <w:r w:rsidRPr="00A7373B">
              <w:rPr>
                <w:sz w:val="28"/>
                <w:szCs w:val="28"/>
              </w:rPr>
              <w:t>2</w:t>
            </w:r>
          </w:p>
        </w:tc>
        <w:tc>
          <w:tcPr>
            <w:tcW w:w="1418" w:type="dxa"/>
          </w:tcPr>
          <w:p w:rsidR="00A7373B" w:rsidRPr="00A7373B" w:rsidRDefault="00A7373B" w:rsidP="00A7373B">
            <w:pPr>
              <w:pStyle w:val="ab"/>
              <w:jc w:val="both"/>
              <w:rPr>
                <w:sz w:val="28"/>
                <w:szCs w:val="28"/>
              </w:rPr>
            </w:pPr>
            <w:r w:rsidRPr="00A7373B">
              <w:rPr>
                <w:sz w:val="28"/>
                <w:szCs w:val="28"/>
              </w:rPr>
              <w:t>3</w:t>
            </w:r>
          </w:p>
        </w:tc>
        <w:tc>
          <w:tcPr>
            <w:tcW w:w="1400" w:type="dxa"/>
          </w:tcPr>
          <w:p w:rsidR="00A7373B" w:rsidRPr="00A7373B" w:rsidRDefault="00A7373B" w:rsidP="00A7373B">
            <w:pPr>
              <w:pStyle w:val="ab"/>
              <w:jc w:val="both"/>
              <w:rPr>
                <w:sz w:val="28"/>
                <w:szCs w:val="28"/>
              </w:rPr>
            </w:pPr>
            <w:r w:rsidRPr="00A7373B">
              <w:rPr>
                <w:sz w:val="28"/>
                <w:szCs w:val="28"/>
              </w:rPr>
              <w:t>4</w:t>
            </w:r>
          </w:p>
        </w:tc>
      </w:tr>
      <w:tr w:rsidR="00A7373B" w:rsidRPr="00A7373B" w:rsidTr="00A7373B">
        <w:tc>
          <w:tcPr>
            <w:tcW w:w="706" w:type="dxa"/>
          </w:tcPr>
          <w:p w:rsidR="00A7373B" w:rsidRPr="00A7373B" w:rsidRDefault="00A7373B" w:rsidP="00A7373B">
            <w:pPr>
              <w:pStyle w:val="ab"/>
              <w:jc w:val="both"/>
              <w:rPr>
                <w:sz w:val="28"/>
                <w:szCs w:val="28"/>
              </w:rPr>
            </w:pPr>
            <w:r w:rsidRPr="00A7373B">
              <w:rPr>
                <w:sz w:val="28"/>
                <w:szCs w:val="28"/>
              </w:rPr>
              <w:t>97.</w:t>
            </w:r>
          </w:p>
        </w:tc>
        <w:tc>
          <w:tcPr>
            <w:tcW w:w="6241" w:type="dxa"/>
          </w:tcPr>
          <w:p w:rsidR="00A7373B" w:rsidRPr="00A7373B" w:rsidRDefault="00A7373B" w:rsidP="00A7373B">
            <w:pPr>
              <w:pStyle w:val="ab"/>
              <w:jc w:val="both"/>
              <w:rPr>
                <w:sz w:val="28"/>
                <w:szCs w:val="28"/>
              </w:rPr>
            </w:pPr>
            <w:r w:rsidRPr="00A7373B">
              <w:rPr>
                <w:sz w:val="28"/>
                <w:szCs w:val="28"/>
              </w:rPr>
              <w:t>Краевые соревнования по хоккею с шайбой на приз Клуба «Золотая шайба» младшая группа</w:t>
            </w:r>
          </w:p>
        </w:tc>
        <w:tc>
          <w:tcPr>
            <w:tcW w:w="1418" w:type="dxa"/>
          </w:tcPr>
          <w:p w:rsidR="00A7373B" w:rsidRPr="00A7373B" w:rsidRDefault="00A7373B" w:rsidP="00A7373B">
            <w:pPr>
              <w:pStyle w:val="ab"/>
              <w:jc w:val="both"/>
              <w:rPr>
                <w:sz w:val="28"/>
                <w:szCs w:val="28"/>
              </w:rPr>
            </w:pPr>
            <w:r w:rsidRPr="00A7373B">
              <w:rPr>
                <w:sz w:val="28"/>
                <w:szCs w:val="28"/>
              </w:rPr>
              <w:t>февраль</w:t>
            </w:r>
          </w:p>
        </w:tc>
        <w:tc>
          <w:tcPr>
            <w:tcW w:w="1400" w:type="dxa"/>
          </w:tcPr>
          <w:p w:rsidR="00A7373B" w:rsidRPr="00A7373B" w:rsidRDefault="00A7373B" w:rsidP="00A7373B">
            <w:pPr>
              <w:pStyle w:val="ab"/>
              <w:jc w:val="both"/>
              <w:rPr>
                <w:sz w:val="28"/>
                <w:szCs w:val="28"/>
              </w:rPr>
            </w:pPr>
            <w:r w:rsidRPr="00A7373B">
              <w:rPr>
                <w:sz w:val="28"/>
                <w:szCs w:val="28"/>
              </w:rPr>
              <w:t>30,8</w:t>
            </w:r>
          </w:p>
        </w:tc>
      </w:tr>
      <w:tr w:rsidR="00A7373B" w:rsidRPr="00A7373B" w:rsidTr="00A7373B">
        <w:tc>
          <w:tcPr>
            <w:tcW w:w="706" w:type="dxa"/>
          </w:tcPr>
          <w:p w:rsidR="00A7373B" w:rsidRPr="00A7373B" w:rsidRDefault="00A7373B" w:rsidP="00A7373B">
            <w:pPr>
              <w:pStyle w:val="ab"/>
              <w:jc w:val="both"/>
              <w:rPr>
                <w:sz w:val="28"/>
                <w:szCs w:val="28"/>
              </w:rPr>
            </w:pPr>
            <w:r w:rsidRPr="00A7373B">
              <w:rPr>
                <w:sz w:val="28"/>
                <w:szCs w:val="28"/>
              </w:rPr>
              <w:t>98.</w:t>
            </w:r>
          </w:p>
        </w:tc>
        <w:tc>
          <w:tcPr>
            <w:tcW w:w="6241" w:type="dxa"/>
          </w:tcPr>
          <w:p w:rsidR="00A7373B" w:rsidRPr="00A7373B" w:rsidRDefault="00A7373B" w:rsidP="00A7373B">
            <w:pPr>
              <w:pStyle w:val="ab"/>
              <w:jc w:val="both"/>
              <w:rPr>
                <w:sz w:val="28"/>
                <w:szCs w:val="28"/>
              </w:rPr>
            </w:pPr>
            <w:r w:rsidRPr="00A7373B">
              <w:rPr>
                <w:sz w:val="28"/>
                <w:szCs w:val="28"/>
              </w:rPr>
              <w:t>Краевые соревнования по хоккею с шайбой на приз Клуба «Золотая шайба» старшая группа</w:t>
            </w:r>
          </w:p>
        </w:tc>
        <w:tc>
          <w:tcPr>
            <w:tcW w:w="1418" w:type="dxa"/>
          </w:tcPr>
          <w:p w:rsidR="00A7373B" w:rsidRPr="00A7373B" w:rsidRDefault="00A7373B" w:rsidP="00A7373B">
            <w:pPr>
              <w:pStyle w:val="ab"/>
              <w:jc w:val="both"/>
              <w:rPr>
                <w:sz w:val="28"/>
                <w:szCs w:val="28"/>
              </w:rPr>
            </w:pPr>
            <w:r w:rsidRPr="00A7373B">
              <w:rPr>
                <w:sz w:val="28"/>
                <w:szCs w:val="28"/>
              </w:rPr>
              <w:t>февраль</w:t>
            </w:r>
          </w:p>
        </w:tc>
        <w:tc>
          <w:tcPr>
            <w:tcW w:w="1400" w:type="dxa"/>
          </w:tcPr>
          <w:p w:rsidR="00A7373B" w:rsidRPr="00A7373B" w:rsidRDefault="00A7373B" w:rsidP="00A7373B">
            <w:pPr>
              <w:pStyle w:val="ab"/>
              <w:jc w:val="both"/>
              <w:rPr>
                <w:sz w:val="28"/>
                <w:szCs w:val="28"/>
              </w:rPr>
            </w:pPr>
            <w:r w:rsidRPr="00A7373B">
              <w:rPr>
                <w:sz w:val="28"/>
                <w:szCs w:val="28"/>
              </w:rPr>
              <w:t>17,4</w:t>
            </w:r>
          </w:p>
        </w:tc>
      </w:tr>
      <w:tr w:rsidR="00A7373B" w:rsidRPr="00A7373B" w:rsidTr="00A7373B">
        <w:tc>
          <w:tcPr>
            <w:tcW w:w="706" w:type="dxa"/>
          </w:tcPr>
          <w:p w:rsidR="00A7373B" w:rsidRPr="00A7373B" w:rsidRDefault="00A7373B" w:rsidP="00A7373B">
            <w:pPr>
              <w:pStyle w:val="ab"/>
              <w:jc w:val="both"/>
              <w:rPr>
                <w:sz w:val="28"/>
                <w:szCs w:val="28"/>
              </w:rPr>
            </w:pPr>
            <w:r w:rsidRPr="00A7373B">
              <w:rPr>
                <w:sz w:val="28"/>
                <w:szCs w:val="28"/>
              </w:rPr>
              <w:t>113.</w:t>
            </w:r>
          </w:p>
        </w:tc>
        <w:tc>
          <w:tcPr>
            <w:tcW w:w="6241" w:type="dxa"/>
          </w:tcPr>
          <w:p w:rsidR="00A7373B" w:rsidRPr="00A7373B" w:rsidRDefault="00A7373B" w:rsidP="00A7373B">
            <w:pPr>
              <w:pStyle w:val="ab"/>
              <w:jc w:val="both"/>
              <w:rPr>
                <w:sz w:val="28"/>
                <w:szCs w:val="28"/>
              </w:rPr>
            </w:pPr>
            <w:r w:rsidRPr="00A7373B">
              <w:rPr>
                <w:sz w:val="28"/>
                <w:szCs w:val="28"/>
              </w:rPr>
              <w:t>Футбол (2009-2010 г.р. и 2007-2008 г.р.)</w:t>
            </w:r>
          </w:p>
        </w:tc>
        <w:tc>
          <w:tcPr>
            <w:tcW w:w="1418" w:type="dxa"/>
          </w:tcPr>
          <w:p w:rsidR="00A7373B" w:rsidRPr="00A7373B" w:rsidRDefault="00A7373B" w:rsidP="00A7373B">
            <w:pPr>
              <w:pStyle w:val="ab"/>
              <w:jc w:val="both"/>
              <w:rPr>
                <w:sz w:val="28"/>
                <w:szCs w:val="28"/>
              </w:rPr>
            </w:pPr>
            <w:r w:rsidRPr="00A7373B">
              <w:rPr>
                <w:sz w:val="28"/>
                <w:szCs w:val="28"/>
              </w:rPr>
              <w:t>сентябрь</w:t>
            </w:r>
          </w:p>
        </w:tc>
        <w:tc>
          <w:tcPr>
            <w:tcW w:w="1400" w:type="dxa"/>
          </w:tcPr>
          <w:p w:rsidR="00A7373B" w:rsidRPr="00A7373B" w:rsidRDefault="00A7373B" w:rsidP="00A7373B">
            <w:pPr>
              <w:pStyle w:val="ab"/>
              <w:jc w:val="both"/>
              <w:rPr>
                <w:sz w:val="28"/>
                <w:szCs w:val="28"/>
              </w:rPr>
            </w:pPr>
            <w:r w:rsidRPr="00A7373B">
              <w:rPr>
                <w:sz w:val="28"/>
                <w:szCs w:val="28"/>
              </w:rPr>
              <w:t>8,0</w:t>
            </w:r>
          </w:p>
        </w:tc>
      </w:tr>
      <w:tr w:rsidR="00A7373B" w:rsidRPr="00A7373B" w:rsidTr="00A7373B">
        <w:tc>
          <w:tcPr>
            <w:tcW w:w="706" w:type="dxa"/>
          </w:tcPr>
          <w:p w:rsidR="00A7373B" w:rsidRPr="00A7373B" w:rsidRDefault="00A7373B" w:rsidP="00A7373B">
            <w:pPr>
              <w:pStyle w:val="ab"/>
              <w:jc w:val="both"/>
              <w:rPr>
                <w:sz w:val="28"/>
                <w:szCs w:val="28"/>
              </w:rPr>
            </w:pPr>
            <w:r w:rsidRPr="00A7373B">
              <w:rPr>
                <w:sz w:val="28"/>
                <w:szCs w:val="28"/>
              </w:rPr>
              <w:t>114.</w:t>
            </w:r>
          </w:p>
        </w:tc>
        <w:tc>
          <w:tcPr>
            <w:tcW w:w="6241" w:type="dxa"/>
          </w:tcPr>
          <w:p w:rsidR="00A7373B" w:rsidRPr="00A7373B" w:rsidRDefault="00A7373B" w:rsidP="00A7373B">
            <w:pPr>
              <w:pStyle w:val="ab"/>
              <w:jc w:val="both"/>
              <w:rPr>
                <w:color w:val="000000"/>
                <w:sz w:val="28"/>
                <w:szCs w:val="28"/>
              </w:rPr>
            </w:pPr>
            <w:r w:rsidRPr="00A7373B">
              <w:rPr>
                <w:sz w:val="28"/>
                <w:szCs w:val="28"/>
              </w:rPr>
              <w:t>Краевая спартакиада  муниципальных работников</w:t>
            </w:r>
          </w:p>
        </w:tc>
        <w:tc>
          <w:tcPr>
            <w:tcW w:w="1418" w:type="dxa"/>
          </w:tcPr>
          <w:p w:rsidR="00A7373B" w:rsidRPr="00A7373B" w:rsidRDefault="00A7373B" w:rsidP="00A7373B">
            <w:pPr>
              <w:pStyle w:val="ab"/>
              <w:jc w:val="both"/>
              <w:rPr>
                <w:color w:val="000000"/>
                <w:sz w:val="28"/>
                <w:szCs w:val="28"/>
              </w:rPr>
            </w:pPr>
            <w:r w:rsidRPr="00A7373B">
              <w:rPr>
                <w:sz w:val="28"/>
                <w:szCs w:val="28"/>
              </w:rPr>
              <w:t>сентябрь</w:t>
            </w:r>
          </w:p>
        </w:tc>
        <w:tc>
          <w:tcPr>
            <w:tcW w:w="1400" w:type="dxa"/>
          </w:tcPr>
          <w:p w:rsidR="00A7373B" w:rsidRPr="00A7373B" w:rsidRDefault="00A7373B" w:rsidP="00A7373B">
            <w:pPr>
              <w:pStyle w:val="ab"/>
              <w:jc w:val="both"/>
              <w:rPr>
                <w:color w:val="000000"/>
                <w:sz w:val="28"/>
                <w:szCs w:val="28"/>
              </w:rPr>
            </w:pPr>
            <w:r w:rsidRPr="00A7373B">
              <w:rPr>
                <w:sz w:val="28"/>
                <w:szCs w:val="28"/>
              </w:rPr>
              <w:t>44,0</w:t>
            </w:r>
          </w:p>
        </w:tc>
      </w:tr>
    </w:tbl>
    <w:p w:rsidR="00A7373B" w:rsidRPr="00A7373B" w:rsidRDefault="00A7373B" w:rsidP="00A7373B">
      <w:pPr>
        <w:pStyle w:val="ab"/>
        <w:ind w:firstLine="709"/>
        <w:jc w:val="both"/>
        <w:rPr>
          <w:sz w:val="28"/>
          <w:szCs w:val="28"/>
        </w:rPr>
      </w:pPr>
      <w:r>
        <w:rPr>
          <w:sz w:val="28"/>
          <w:szCs w:val="28"/>
        </w:rPr>
        <w:t xml:space="preserve">2. </w:t>
      </w:r>
      <w:r w:rsidRPr="00A7373B">
        <w:rPr>
          <w:sz w:val="28"/>
          <w:szCs w:val="28"/>
        </w:rPr>
        <w:t>Контроль исполнения настоящего постановления возложить на и.о</w:t>
      </w:r>
      <w:proofErr w:type="gramStart"/>
      <w:r w:rsidRPr="00A7373B">
        <w:rPr>
          <w:sz w:val="28"/>
          <w:szCs w:val="28"/>
        </w:rPr>
        <w:t>.з</w:t>
      </w:r>
      <w:proofErr w:type="gramEnd"/>
      <w:r w:rsidRPr="00A7373B">
        <w:rPr>
          <w:sz w:val="28"/>
          <w:szCs w:val="28"/>
        </w:rPr>
        <w:t>аместителя руководителя администрации  муниципального района «Чернышевский район» по социальным вопросам</w:t>
      </w:r>
      <w:r>
        <w:rPr>
          <w:sz w:val="28"/>
          <w:szCs w:val="28"/>
        </w:rPr>
        <w:t xml:space="preserve"> </w:t>
      </w:r>
      <w:proofErr w:type="spellStart"/>
      <w:r w:rsidRPr="00A7373B">
        <w:rPr>
          <w:sz w:val="28"/>
          <w:szCs w:val="28"/>
        </w:rPr>
        <w:t>Корбут</w:t>
      </w:r>
      <w:proofErr w:type="spellEnd"/>
      <w:r w:rsidRPr="00A7373B">
        <w:rPr>
          <w:sz w:val="28"/>
          <w:szCs w:val="28"/>
        </w:rPr>
        <w:t xml:space="preserve"> Н.М.</w:t>
      </w:r>
    </w:p>
    <w:p w:rsidR="00A7373B" w:rsidRPr="00A7373B" w:rsidRDefault="00A7373B" w:rsidP="00A7373B">
      <w:pPr>
        <w:pStyle w:val="ab"/>
        <w:ind w:firstLine="709"/>
        <w:jc w:val="both"/>
        <w:rPr>
          <w:sz w:val="28"/>
          <w:szCs w:val="28"/>
        </w:rPr>
      </w:pPr>
      <w:r w:rsidRPr="00A7373B">
        <w:rPr>
          <w:color w:val="000000"/>
          <w:sz w:val="28"/>
          <w:szCs w:val="28"/>
        </w:rPr>
        <w:t>3. Настоящее постановление вступает в силу после его официального опубликования.</w:t>
      </w:r>
    </w:p>
    <w:p w:rsidR="00A7373B" w:rsidRPr="00C404DC" w:rsidRDefault="00A7373B" w:rsidP="00A7373B">
      <w:pPr>
        <w:ind w:firstLine="709"/>
        <w:jc w:val="both"/>
        <w:rPr>
          <w:sz w:val="28"/>
          <w:szCs w:val="28"/>
        </w:rPr>
      </w:pPr>
      <w:r>
        <w:rPr>
          <w:sz w:val="28"/>
          <w:szCs w:val="28"/>
        </w:rPr>
        <w:t>4</w:t>
      </w:r>
      <w:r w:rsidRPr="00C404DC">
        <w:rPr>
          <w:sz w:val="28"/>
          <w:szCs w:val="28"/>
        </w:rPr>
        <w:t>.</w:t>
      </w:r>
      <w:r>
        <w:rPr>
          <w:sz w:val="28"/>
          <w:szCs w:val="28"/>
        </w:rPr>
        <w:t xml:space="preserve"> </w:t>
      </w:r>
      <w:r w:rsidRPr="00C404DC">
        <w:rPr>
          <w:color w:val="000000"/>
          <w:sz w:val="28"/>
          <w:szCs w:val="28"/>
        </w:rPr>
        <w:t>Настоящее постановление опубликовать в газете «Наше время»</w:t>
      </w:r>
      <w:r>
        <w:rPr>
          <w:color w:val="000000"/>
          <w:sz w:val="28"/>
          <w:szCs w:val="28"/>
        </w:rPr>
        <w:t xml:space="preserve"> и </w:t>
      </w:r>
      <w:r w:rsidRPr="00C404DC">
        <w:rPr>
          <w:color w:val="000000"/>
          <w:sz w:val="28"/>
          <w:szCs w:val="28"/>
        </w:rPr>
        <w:t xml:space="preserve"> разместить на официальном </w:t>
      </w:r>
      <w:r w:rsidRPr="00A7373B">
        <w:rPr>
          <w:sz w:val="28"/>
          <w:szCs w:val="28"/>
        </w:rPr>
        <w:t xml:space="preserve">сайте </w:t>
      </w:r>
      <w:hyperlink r:id="rId6" w:history="1">
        <w:r w:rsidRPr="00A7373B">
          <w:rPr>
            <w:rStyle w:val="a7"/>
            <w:color w:val="auto"/>
            <w:sz w:val="28"/>
            <w:szCs w:val="28"/>
            <w:u w:val="none"/>
            <w:lang w:val="en-US"/>
          </w:rPr>
          <w:t>www</w:t>
        </w:r>
        <w:r w:rsidRPr="00A7373B">
          <w:rPr>
            <w:rStyle w:val="a7"/>
            <w:color w:val="auto"/>
            <w:sz w:val="28"/>
            <w:szCs w:val="28"/>
            <w:u w:val="none"/>
          </w:rPr>
          <w:t>.</w:t>
        </w:r>
        <w:proofErr w:type="spellStart"/>
        <w:r w:rsidRPr="00A7373B">
          <w:rPr>
            <w:rStyle w:val="a7"/>
            <w:color w:val="auto"/>
            <w:sz w:val="28"/>
            <w:szCs w:val="28"/>
            <w:u w:val="none"/>
            <w:lang w:val="en-US"/>
          </w:rPr>
          <w:t>chernishev</w:t>
        </w:r>
        <w:proofErr w:type="spellEnd"/>
        <w:r w:rsidRPr="00A7373B">
          <w:rPr>
            <w:rStyle w:val="a7"/>
            <w:color w:val="auto"/>
            <w:sz w:val="28"/>
            <w:szCs w:val="28"/>
            <w:u w:val="none"/>
          </w:rPr>
          <w:t>.75.</w:t>
        </w:r>
        <w:proofErr w:type="spellStart"/>
        <w:r w:rsidRPr="00A7373B">
          <w:rPr>
            <w:rStyle w:val="a7"/>
            <w:color w:val="auto"/>
            <w:sz w:val="28"/>
            <w:szCs w:val="28"/>
            <w:u w:val="none"/>
            <w:lang w:val="en-US"/>
          </w:rPr>
          <w:t>ru</w:t>
        </w:r>
        <w:proofErr w:type="spellEnd"/>
      </w:hyperlink>
      <w:r>
        <w:rPr>
          <w:color w:val="000000"/>
          <w:sz w:val="28"/>
          <w:szCs w:val="28"/>
        </w:rPr>
        <w:t>,</w:t>
      </w:r>
      <w:r w:rsidRPr="00C404DC">
        <w:rPr>
          <w:color w:val="000000"/>
          <w:sz w:val="28"/>
          <w:szCs w:val="28"/>
        </w:rPr>
        <w:t xml:space="preserve">  в разделе Документы.</w:t>
      </w:r>
    </w:p>
    <w:p w:rsidR="005A2EE1" w:rsidRDefault="005A2EE1" w:rsidP="005351C2">
      <w:pPr>
        <w:rPr>
          <w:spacing w:val="-1"/>
          <w:sz w:val="28"/>
          <w:szCs w:val="28"/>
        </w:rPr>
      </w:pPr>
    </w:p>
    <w:p w:rsidR="00A7373B" w:rsidRDefault="00A7373B"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F678FD" w:rsidSect="001F3B46">
      <w:pgSz w:w="11906" w:h="16838"/>
      <w:pgMar w:top="567"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0"/>
  </w:num>
  <w:num w:numId="2">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56A5D"/>
    <w:rsid w:val="00386225"/>
    <w:rsid w:val="00386B32"/>
    <w:rsid w:val="00391D23"/>
    <w:rsid w:val="003949AC"/>
    <w:rsid w:val="00396CBD"/>
    <w:rsid w:val="0039743A"/>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C98"/>
    <w:rsid w:val="009D0CBD"/>
    <w:rsid w:val="009D29EB"/>
    <w:rsid w:val="009D4295"/>
    <w:rsid w:val="009E0994"/>
    <w:rsid w:val="009E64F3"/>
    <w:rsid w:val="009E72C2"/>
    <w:rsid w:val="009F05E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509C5"/>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1A62"/>
    <w:rsid w:val="00DD588D"/>
    <w:rsid w:val="00DE57B3"/>
    <w:rsid w:val="00DF0AD0"/>
    <w:rsid w:val="00DF45A1"/>
    <w:rsid w:val="00DF5CCA"/>
    <w:rsid w:val="00E027A4"/>
    <w:rsid w:val="00E125D1"/>
    <w:rsid w:val="00E22A16"/>
    <w:rsid w:val="00E23C15"/>
    <w:rsid w:val="00E33CDB"/>
    <w:rsid w:val="00E36B13"/>
    <w:rsid w:val="00E44EF8"/>
    <w:rsid w:val="00E463A7"/>
    <w:rsid w:val="00E57E2A"/>
    <w:rsid w:val="00E65945"/>
    <w:rsid w:val="00E702C3"/>
    <w:rsid w:val="00E7315F"/>
    <w:rsid w:val="00E75023"/>
    <w:rsid w:val="00E76314"/>
    <w:rsid w:val="00E83E70"/>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858A5"/>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rnishev.75.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2021-03-29T05:03:00Z</cp:lastPrinted>
  <dcterms:created xsi:type="dcterms:W3CDTF">2021-03-29T05:11:00Z</dcterms:created>
  <dcterms:modified xsi:type="dcterms:W3CDTF">2021-03-29T05:11:00Z</dcterms:modified>
</cp:coreProperties>
</file>