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AC" w:rsidRPr="008712AC" w:rsidRDefault="008712AC" w:rsidP="008712A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12AC">
        <w:rPr>
          <w:rFonts w:ascii="Times New Roman" w:hAnsi="Times New Roman" w:cs="Times New Roman"/>
          <w:b/>
          <w:sz w:val="32"/>
          <w:szCs w:val="32"/>
        </w:rPr>
        <w:t>Протокол заседания</w:t>
      </w:r>
    </w:p>
    <w:p w:rsidR="006B7096" w:rsidRPr="00E861C4" w:rsidRDefault="008712AC" w:rsidP="008712A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12AC">
        <w:rPr>
          <w:rFonts w:ascii="Times New Roman" w:hAnsi="Times New Roman" w:cs="Times New Roman"/>
          <w:b/>
          <w:sz w:val="32"/>
          <w:szCs w:val="32"/>
        </w:rPr>
        <w:t>комиссии по проведению конкурса на предоставление субсидий социально ориентированным некоммерческим организациям из бюджета муниципального района «Чернышевский район»  на проведение мероприятий в области социальной политики</w:t>
      </w:r>
    </w:p>
    <w:p w:rsidR="00962D55" w:rsidRPr="00E861C4" w:rsidRDefault="00962D55" w:rsidP="008712A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51C91" w:rsidRDefault="00A51C91" w:rsidP="00944C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E861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944C8A" w:rsidRPr="00944C8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44C8A" w:rsidRPr="00944C8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D832C4" w:rsidRPr="00D83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C8A" w:rsidRPr="00944C8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44C8A" w:rsidRPr="00944C8A">
        <w:rPr>
          <w:rFonts w:ascii="Times New Roman" w:hAnsi="Times New Roman" w:cs="Times New Roman"/>
          <w:sz w:val="28"/>
          <w:szCs w:val="28"/>
        </w:rPr>
        <w:t>. Чернышевск</w:t>
      </w:r>
    </w:p>
    <w:p w:rsidR="00C42269" w:rsidRDefault="00C42269" w:rsidP="00944C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C8A" w:rsidRDefault="00A51C91" w:rsidP="00944C8A">
      <w:pPr>
        <w:jc w:val="both"/>
        <w:rPr>
          <w:rFonts w:ascii="Times New Roman" w:hAnsi="Times New Roman" w:cs="Times New Roman"/>
          <w:sz w:val="28"/>
          <w:szCs w:val="28"/>
        </w:rPr>
      </w:pPr>
      <w:r w:rsidRPr="00944C8A">
        <w:rPr>
          <w:rFonts w:ascii="Times New Roman" w:hAnsi="Times New Roman" w:cs="Times New Roman"/>
          <w:sz w:val="28"/>
          <w:szCs w:val="28"/>
        </w:rPr>
        <w:t>10 часов</w:t>
      </w:r>
      <w:r>
        <w:rPr>
          <w:rFonts w:ascii="Times New Roman" w:hAnsi="Times New Roman" w:cs="Times New Roman"/>
          <w:sz w:val="28"/>
          <w:szCs w:val="28"/>
        </w:rPr>
        <w:t xml:space="preserve"> 00 минут.</w:t>
      </w:r>
    </w:p>
    <w:p w:rsidR="00944C8A" w:rsidRPr="0094758A" w:rsidRDefault="00944C8A" w:rsidP="00944C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58A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44C8A" w:rsidTr="009F7161">
        <w:tc>
          <w:tcPr>
            <w:tcW w:w="2500" w:type="pct"/>
          </w:tcPr>
          <w:p w:rsidR="00944C8A" w:rsidRPr="00944C8A" w:rsidRDefault="00944C8A" w:rsidP="00944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Корбут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Наталья Михайловна</w:t>
            </w:r>
          </w:p>
          <w:p w:rsidR="00944C8A" w:rsidRDefault="00944C8A" w:rsidP="00944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944C8A" w:rsidRDefault="00944C8A" w:rsidP="00944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F41F15">
              <w:rPr>
                <w:rFonts w:ascii="Times New Roman" w:hAnsi="Times New Roman"/>
                <w:sz w:val="26"/>
                <w:szCs w:val="26"/>
              </w:rPr>
              <w:t>председатель конкурсной комиссии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944C8A" w:rsidTr="009F7161">
        <w:tc>
          <w:tcPr>
            <w:tcW w:w="2500" w:type="pct"/>
          </w:tcPr>
          <w:p w:rsidR="00944C8A" w:rsidRDefault="00944C8A" w:rsidP="00944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Колычева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Ольга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Решатовна</w:t>
            </w:r>
            <w:proofErr w:type="spellEnd"/>
          </w:p>
        </w:tc>
        <w:tc>
          <w:tcPr>
            <w:tcW w:w="2500" w:type="pct"/>
          </w:tcPr>
          <w:p w:rsidR="00500C5B" w:rsidRDefault="00944C8A" w:rsidP="00944C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41F15">
              <w:rPr>
                <w:rFonts w:ascii="Times New Roman" w:hAnsi="Times New Roman"/>
                <w:sz w:val="26"/>
                <w:szCs w:val="26"/>
              </w:rPr>
              <w:t xml:space="preserve"> заместитель председателя </w:t>
            </w:r>
            <w:proofErr w:type="gramStart"/>
            <w:r w:rsidRPr="00F41F15">
              <w:rPr>
                <w:rFonts w:ascii="Times New Roman" w:hAnsi="Times New Roman"/>
                <w:sz w:val="26"/>
                <w:szCs w:val="26"/>
              </w:rPr>
              <w:t>конкурсной</w:t>
            </w:r>
            <w:proofErr w:type="gramEnd"/>
          </w:p>
          <w:p w:rsidR="00944C8A" w:rsidRDefault="00944C8A" w:rsidP="00944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F15">
              <w:rPr>
                <w:rFonts w:ascii="Times New Roman" w:hAnsi="Times New Roman"/>
                <w:sz w:val="26"/>
                <w:szCs w:val="26"/>
              </w:rPr>
              <w:t>комиссии;</w:t>
            </w:r>
          </w:p>
        </w:tc>
      </w:tr>
      <w:tr w:rsidR="00944C8A" w:rsidTr="009F7161">
        <w:tc>
          <w:tcPr>
            <w:tcW w:w="2500" w:type="pct"/>
          </w:tcPr>
          <w:p w:rsidR="00944C8A" w:rsidRDefault="00944C8A" w:rsidP="00944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Матафонова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Елена Яковлевна</w:t>
            </w:r>
          </w:p>
        </w:tc>
        <w:tc>
          <w:tcPr>
            <w:tcW w:w="2500" w:type="pct"/>
          </w:tcPr>
          <w:p w:rsidR="00944C8A" w:rsidRDefault="00944C8A" w:rsidP="00944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1F15">
              <w:rPr>
                <w:rFonts w:ascii="Times New Roman" w:hAnsi="Times New Roman"/>
                <w:sz w:val="26"/>
                <w:szCs w:val="26"/>
              </w:rPr>
              <w:t>секретарь конкурсной комиссии;</w:t>
            </w:r>
          </w:p>
        </w:tc>
      </w:tr>
      <w:tr w:rsidR="00944C8A" w:rsidTr="009F7161">
        <w:tc>
          <w:tcPr>
            <w:tcW w:w="2500" w:type="pct"/>
          </w:tcPr>
          <w:p w:rsidR="00944C8A" w:rsidRDefault="00944C8A" w:rsidP="00944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Вологдина Лариса Ивановна</w:t>
            </w:r>
          </w:p>
        </w:tc>
        <w:tc>
          <w:tcPr>
            <w:tcW w:w="2500" w:type="pct"/>
          </w:tcPr>
          <w:p w:rsidR="00944C8A" w:rsidRDefault="00944C8A" w:rsidP="00944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ч</w:t>
            </w:r>
            <w:r w:rsidRPr="00F41F15">
              <w:rPr>
                <w:rFonts w:ascii="Times New Roman" w:hAnsi="Times New Roman"/>
                <w:sz w:val="26"/>
                <w:szCs w:val="26"/>
              </w:rPr>
              <w:t>лен конкурсной комиссии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944C8A" w:rsidTr="009F7161">
        <w:tc>
          <w:tcPr>
            <w:tcW w:w="2500" w:type="pct"/>
          </w:tcPr>
          <w:p w:rsidR="00944C8A" w:rsidRDefault="00944C8A" w:rsidP="00944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Бериева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Виктория Леонидовна</w:t>
            </w:r>
          </w:p>
        </w:tc>
        <w:tc>
          <w:tcPr>
            <w:tcW w:w="2500" w:type="pct"/>
          </w:tcPr>
          <w:p w:rsidR="00944C8A" w:rsidRDefault="00944C8A" w:rsidP="00944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</w:t>
            </w:r>
            <w:r w:rsidRPr="00F41F15">
              <w:rPr>
                <w:rFonts w:ascii="Times New Roman" w:hAnsi="Times New Roman"/>
                <w:sz w:val="26"/>
                <w:szCs w:val="26"/>
              </w:rPr>
              <w:t>лен конкурсной комиссии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944C8A" w:rsidTr="009F7161">
        <w:tc>
          <w:tcPr>
            <w:tcW w:w="2500" w:type="pct"/>
          </w:tcPr>
          <w:p w:rsidR="00944C8A" w:rsidRDefault="00944C8A" w:rsidP="00944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CE2">
              <w:rPr>
                <w:rFonts w:ascii="Times New Roman" w:hAnsi="Times New Roman"/>
                <w:sz w:val="26"/>
                <w:szCs w:val="26"/>
              </w:rPr>
              <w:t>Катанаева</w:t>
            </w:r>
            <w:proofErr w:type="spellEnd"/>
            <w:r w:rsidRPr="00FC1CE2">
              <w:rPr>
                <w:rFonts w:ascii="Times New Roman" w:hAnsi="Times New Roman"/>
                <w:sz w:val="26"/>
                <w:szCs w:val="26"/>
              </w:rPr>
              <w:t xml:space="preserve"> Татьяна Сергеевна</w:t>
            </w:r>
          </w:p>
        </w:tc>
        <w:tc>
          <w:tcPr>
            <w:tcW w:w="2500" w:type="pct"/>
          </w:tcPr>
          <w:p w:rsidR="00944C8A" w:rsidRDefault="00944C8A" w:rsidP="00043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</w:t>
            </w:r>
            <w:r w:rsidRPr="00F41F15">
              <w:rPr>
                <w:rFonts w:ascii="Times New Roman" w:hAnsi="Times New Roman"/>
                <w:sz w:val="26"/>
                <w:szCs w:val="26"/>
              </w:rPr>
              <w:t>лен конкурсной комиссии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944C8A" w:rsidRPr="00E861C4" w:rsidRDefault="00E861C4" w:rsidP="00944C8A">
      <w:pPr>
        <w:jc w:val="both"/>
        <w:rPr>
          <w:rFonts w:ascii="Times New Roman" w:hAnsi="Times New Roman" w:cs="Times New Roman"/>
          <w:sz w:val="26"/>
          <w:szCs w:val="26"/>
        </w:rPr>
      </w:pPr>
      <w:r w:rsidRPr="00E861C4">
        <w:rPr>
          <w:rFonts w:ascii="Times New Roman" w:hAnsi="Times New Roman" w:cs="Times New Roman"/>
          <w:sz w:val="26"/>
          <w:szCs w:val="26"/>
        </w:rPr>
        <w:t>Ларченко Галина Сергеевна                    - по согласованию</w:t>
      </w:r>
    </w:p>
    <w:p w:rsidR="00944C8A" w:rsidRDefault="00944C8A" w:rsidP="00944C8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4E35">
        <w:rPr>
          <w:rFonts w:ascii="Times New Roman" w:eastAsia="Times New Roman" w:hAnsi="Times New Roman" w:cs="Times New Roman"/>
          <w:b/>
          <w:sz w:val="28"/>
          <w:szCs w:val="28"/>
        </w:rPr>
        <w:t>Повестка:</w:t>
      </w:r>
      <w:r w:rsidR="00E861C4">
        <w:rPr>
          <w:rFonts w:ascii="Times New Roman" w:eastAsia="Times New Roman" w:hAnsi="Times New Roman" w:cs="Times New Roman"/>
          <w:sz w:val="28"/>
          <w:szCs w:val="28"/>
        </w:rPr>
        <w:t xml:space="preserve">проверка документов, поступивших для участия в </w:t>
      </w:r>
      <w:r w:rsidRPr="00E94E35">
        <w:rPr>
          <w:rFonts w:ascii="Times New Roman" w:eastAsia="Times New Roman" w:hAnsi="Times New Roman" w:cs="Times New Roman"/>
          <w:sz w:val="28"/>
          <w:szCs w:val="28"/>
        </w:rPr>
        <w:t>открыто</w:t>
      </w:r>
      <w:r w:rsidR="00E861C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94E35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="00E861C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4E3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944C8A">
        <w:rPr>
          <w:rFonts w:ascii="Times New Roman" w:eastAsia="Times New Roman" w:hAnsi="Times New Roman" w:cs="Times New Roman"/>
          <w:sz w:val="28"/>
          <w:szCs w:val="28"/>
        </w:rPr>
        <w:t>право заключения соглашения о предоставлении субсидии социально ориентированным некоммерческим организациям, не являющимися государственными (муниципальными) учреждениями и осуществляющими деятельность  на территории муниципального района «Чернышевский район».</w:t>
      </w:r>
    </w:p>
    <w:p w:rsidR="00962D55" w:rsidRPr="00E861C4" w:rsidRDefault="00962D55" w:rsidP="00BD7BD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BD4" w:rsidRDefault="00BD7BD4" w:rsidP="00BD7BD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4758A">
        <w:rPr>
          <w:rFonts w:ascii="Times New Roman" w:eastAsia="Times New Roman" w:hAnsi="Times New Roman" w:cs="Times New Roman"/>
          <w:b/>
          <w:sz w:val="28"/>
          <w:szCs w:val="28"/>
        </w:rPr>
        <w:t>Корбут</w:t>
      </w:r>
      <w:proofErr w:type="spellEnd"/>
      <w:r w:rsidRPr="0094758A">
        <w:rPr>
          <w:rFonts w:ascii="Times New Roman" w:eastAsia="Times New Roman" w:hAnsi="Times New Roman" w:cs="Times New Roman"/>
          <w:b/>
          <w:sz w:val="28"/>
          <w:szCs w:val="28"/>
        </w:rPr>
        <w:t xml:space="preserve"> Н.М.: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0</w:t>
      </w:r>
      <w:r w:rsidR="00E861C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2021 года, на дату окончания подачи заявок на участие в </w:t>
      </w:r>
      <w:r w:rsidRPr="0094758A">
        <w:rPr>
          <w:rFonts w:ascii="Times New Roman" w:eastAsia="Times New Roman" w:hAnsi="Times New Roman" w:cs="Times New Roman"/>
          <w:bCs/>
          <w:sz w:val="28"/>
          <w:szCs w:val="28"/>
        </w:rPr>
        <w:t>открыто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 </w:t>
      </w:r>
      <w:r w:rsidRPr="0094758A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94758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</w:t>
      </w:r>
      <w:r w:rsidRPr="00944C8A">
        <w:rPr>
          <w:rFonts w:ascii="Times New Roman" w:eastAsia="Times New Roman" w:hAnsi="Times New Roman" w:cs="Times New Roman"/>
          <w:sz w:val="28"/>
          <w:szCs w:val="28"/>
        </w:rPr>
        <w:t>право заключения соглашения о предоставлении субсидии социально ориентированным некоммерческим организациям, не являющимися государственными (муниципальными) учреждениями и осуществляющими деятельность  на территории муниципального района «Чернышевский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поступила одна заявка от </w:t>
      </w:r>
      <w:r w:rsidRPr="00BD7BD4">
        <w:rPr>
          <w:rFonts w:ascii="Times New Roman" w:eastAsia="Times New Roman" w:hAnsi="Times New Roman" w:cs="Times New Roman"/>
          <w:sz w:val="28"/>
          <w:szCs w:val="28"/>
        </w:rPr>
        <w:t>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D7BD4"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D7BD4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7BD4">
        <w:rPr>
          <w:rFonts w:ascii="Times New Roman" w:eastAsia="Times New Roman" w:hAnsi="Times New Roman" w:cs="Times New Roman"/>
          <w:sz w:val="28"/>
          <w:szCs w:val="28"/>
        </w:rPr>
        <w:t xml:space="preserve"> социальной поддержки и защиты прав инвалидов «Притяжение сердца»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BD7BD4" w:rsidRDefault="00BD7BD4" w:rsidP="0031198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1198E" w:rsidRDefault="00A03A47" w:rsidP="0031198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Бериева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В.</w:t>
      </w:r>
      <w:r w:rsidRPr="0031198E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.: «</w:t>
      </w:r>
      <w:r w:rsidR="00E861C4">
        <w:rPr>
          <w:rFonts w:ascii="Times New Roman" w:eastAsia="Times New Roman" w:hAnsi="Times New Roman" w:cs="Times New Roman"/>
          <w:sz w:val="28"/>
          <w:szCs w:val="28"/>
        </w:rPr>
        <w:t>Рассмотрев пакет документов</w:t>
      </w:r>
      <w:r w:rsidRPr="00A03A47">
        <w:rPr>
          <w:rFonts w:ascii="Times New Roman" w:eastAsia="Times New Roman" w:hAnsi="Times New Roman" w:cs="Times New Roman"/>
          <w:sz w:val="28"/>
          <w:szCs w:val="28"/>
        </w:rPr>
        <w:t>на предоставление субсидийсоциально ориентированным некоммерческим организациям из бюджета муниципального района «Чернышевский район»  на проведение мероприятий в области социальной политики</w:t>
      </w:r>
      <w:proofErr w:type="gramStart"/>
      <w:r w:rsidR="00500C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61C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E861C4">
        <w:rPr>
          <w:rFonts w:ascii="Times New Roman" w:eastAsia="Times New Roman" w:hAnsi="Times New Roman" w:cs="Times New Roman"/>
          <w:sz w:val="28"/>
          <w:szCs w:val="28"/>
        </w:rPr>
        <w:t>чита</w:t>
      </w:r>
      <w:r w:rsidR="00CB7193"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861C4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заявка, представленная  </w:t>
      </w:r>
      <w:r w:rsidRPr="00A03A47">
        <w:rPr>
          <w:rFonts w:ascii="Times New Roman" w:eastAsia="Times New Roman" w:hAnsi="Times New Roman" w:cs="Times New Roman"/>
          <w:sz w:val="28"/>
          <w:szCs w:val="28"/>
        </w:rPr>
        <w:t xml:space="preserve">Автономной </w:t>
      </w:r>
      <w:r w:rsidRPr="00A03A47">
        <w:rPr>
          <w:rFonts w:ascii="Times New Roman" w:eastAsia="Times New Roman" w:hAnsi="Times New Roman" w:cs="Times New Roman"/>
          <w:sz w:val="28"/>
          <w:szCs w:val="28"/>
        </w:rPr>
        <w:lastRenderedPageBreak/>
        <w:t>некоммерческой организацией социальной поддержки и защиты прав инвалидов «Притяжение сердца»</w:t>
      </w:r>
      <w:r w:rsidR="00110468">
        <w:rPr>
          <w:rFonts w:ascii="Times New Roman" w:eastAsia="Times New Roman" w:hAnsi="Times New Roman" w:cs="Times New Roman"/>
          <w:sz w:val="28"/>
          <w:szCs w:val="28"/>
        </w:rPr>
        <w:t xml:space="preserve"> не отвечает требованиям п. 2.9.</w:t>
      </w:r>
      <w:r w:rsidR="00110468" w:rsidRPr="00110468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="0011046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10468" w:rsidRPr="00110468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субсидий из бюджета муниципального района «Чернышевский район» социально ориентированным некоммерческим организациям, не являющимся  государственными(муниципальными) учреждениями</w:t>
      </w:r>
      <w:r w:rsidR="00110468">
        <w:rPr>
          <w:rFonts w:ascii="Times New Roman" w:eastAsia="Times New Roman" w:hAnsi="Times New Roman" w:cs="Times New Roman"/>
          <w:sz w:val="28"/>
          <w:szCs w:val="28"/>
        </w:rPr>
        <w:t>, утвержденным постановление администрации муниципального района «Чернышевский район» от 15 апреля 2020 г. №216, а именно</w:t>
      </w:r>
      <w:r w:rsidR="0031198E">
        <w:rPr>
          <w:rFonts w:ascii="Times New Roman" w:eastAsia="Times New Roman" w:hAnsi="Times New Roman" w:cs="Times New Roman"/>
          <w:sz w:val="28"/>
          <w:szCs w:val="28"/>
        </w:rPr>
        <w:t>, в проекте не указаны:</w:t>
      </w:r>
      <w:r w:rsidR="0031198E" w:rsidRPr="0031198E">
        <w:rPr>
          <w:rFonts w:ascii="Times New Roman" w:eastAsia="Times New Roman" w:hAnsi="Times New Roman" w:cs="Times New Roman"/>
          <w:sz w:val="28"/>
          <w:szCs w:val="28"/>
        </w:rPr>
        <w:t xml:space="preserve">  цели и задачи  проекта</w:t>
      </w:r>
      <w:proofErr w:type="gramStart"/>
      <w:r w:rsidR="0031198E">
        <w:rPr>
          <w:rFonts w:ascii="Times New Roman" w:eastAsia="Times New Roman" w:hAnsi="Times New Roman" w:cs="Times New Roman"/>
          <w:sz w:val="28"/>
          <w:szCs w:val="28"/>
        </w:rPr>
        <w:t>;з</w:t>
      </w:r>
      <w:proofErr w:type="gramEnd"/>
      <w:r w:rsidR="0031198E" w:rsidRPr="0031198E">
        <w:rPr>
          <w:rFonts w:ascii="Times New Roman" w:eastAsia="Times New Roman" w:hAnsi="Times New Roman" w:cs="Times New Roman"/>
          <w:sz w:val="28"/>
          <w:szCs w:val="28"/>
        </w:rPr>
        <w:t xml:space="preserve">адачи проекта </w:t>
      </w:r>
      <w:r w:rsidR="0031198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31198E" w:rsidRPr="0031198E">
        <w:rPr>
          <w:rFonts w:ascii="Times New Roman" w:eastAsia="Times New Roman" w:hAnsi="Times New Roman" w:cs="Times New Roman"/>
          <w:sz w:val="28"/>
          <w:szCs w:val="28"/>
        </w:rPr>
        <w:t xml:space="preserve"> подкрепл</w:t>
      </w:r>
      <w:r w:rsidR="0031198E">
        <w:rPr>
          <w:rFonts w:ascii="Times New Roman" w:eastAsia="Times New Roman" w:hAnsi="Times New Roman" w:cs="Times New Roman"/>
          <w:sz w:val="28"/>
          <w:szCs w:val="28"/>
        </w:rPr>
        <w:t>ены</w:t>
      </w:r>
      <w:r w:rsidR="0031198E" w:rsidRPr="0031198E">
        <w:rPr>
          <w:rFonts w:ascii="Times New Roman" w:eastAsia="Times New Roman" w:hAnsi="Times New Roman" w:cs="Times New Roman"/>
          <w:sz w:val="28"/>
          <w:szCs w:val="28"/>
        </w:rPr>
        <w:t xml:space="preserve"> показателями результативности реализации проекта;</w:t>
      </w:r>
      <w:r w:rsidR="0031198E">
        <w:rPr>
          <w:rFonts w:ascii="Times New Roman" w:eastAsia="Times New Roman" w:hAnsi="Times New Roman" w:cs="Times New Roman"/>
          <w:sz w:val="28"/>
          <w:szCs w:val="28"/>
        </w:rPr>
        <w:t xml:space="preserve">нет </w:t>
      </w:r>
      <w:r w:rsidR="0031198E" w:rsidRPr="0031198E">
        <w:rPr>
          <w:rFonts w:ascii="Times New Roman" w:eastAsia="Times New Roman" w:hAnsi="Times New Roman" w:cs="Times New Roman"/>
          <w:sz w:val="28"/>
          <w:szCs w:val="28"/>
        </w:rPr>
        <w:t>описани</w:t>
      </w:r>
      <w:r w:rsidR="0031198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1198E" w:rsidRPr="0031198E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мероприятий, их исполнителей, этапы и сроки реализации проекта;</w:t>
      </w:r>
      <w:r w:rsidR="0031198E">
        <w:rPr>
          <w:rFonts w:ascii="Times New Roman" w:eastAsia="Times New Roman" w:hAnsi="Times New Roman" w:cs="Times New Roman"/>
          <w:sz w:val="28"/>
          <w:szCs w:val="28"/>
        </w:rPr>
        <w:t xml:space="preserve"> не составлена</w:t>
      </w:r>
      <w:r w:rsidR="0031198E" w:rsidRPr="0031198E">
        <w:rPr>
          <w:rFonts w:ascii="Times New Roman" w:eastAsia="Times New Roman" w:hAnsi="Times New Roman" w:cs="Times New Roman"/>
          <w:sz w:val="28"/>
          <w:szCs w:val="28"/>
        </w:rPr>
        <w:t xml:space="preserve"> смета планируемых расходов на организацию с приложением документов и расчётов, подтверждающих обоснованность планируемых расходов</w:t>
      </w:r>
      <w:r w:rsidR="00500C5B">
        <w:rPr>
          <w:rFonts w:ascii="Times New Roman" w:eastAsia="Times New Roman" w:hAnsi="Times New Roman" w:cs="Times New Roman"/>
          <w:sz w:val="28"/>
          <w:szCs w:val="28"/>
        </w:rPr>
        <w:t>, поэтому считает, что необходимо принять решение об отказе в допуске к участию в конкурсе</w:t>
      </w:r>
      <w:r w:rsidR="0031198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D7BD4" w:rsidRDefault="00BD7BD4" w:rsidP="0031198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61C4" w:rsidRDefault="00E861C4" w:rsidP="00CB719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Ларченко Г.С.: </w:t>
      </w:r>
      <w:r w:rsidRPr="00CB719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B7193">
        <w:rPr>
          <w:rFonts w:ascii="Times New Roman" w:eastAsia="Times New Roman" w:hAnsi="Times New Roman" w:cs="Times New Roman"/>
          <w:sz w:val="28"/>
          <w:szCs w:val="28"/>
        </w:rPr>
        <w:t xml:space="preserve">Поддержала мнение В.Л. </w:t>
      </w:r>
      <w:proofErr w:type="spellStart"/>
      <w:r w:rsidR="00CB7193">
        <w:rPr>
          <w:rFonts w:ascii="Times New Roman" w:eastAsia="Times New Roman" w:hAnsi="Times New Roman" w:cs="Times New Roman"/>
          <w:sz w:val="28"/>
          <w:szCs w:val="28"/>
        </w:rPr>
        <w:t>Бериевой</w:t>
      </w:r>
      <w:proofErr w:type="spellEnd"/>
      <w:r w:rsidR="00CB7193">
        <w:rPr>
          <w:rFonts w:ascii="Times New Roman" w:eastAsia="Times New Roman" w:hAnsi="Times New Roman" w:cs="Times New Roman"/>
          <w:sz w:val="28"/>
          <w:szCs w:val="28"/>
        </w:rPr>
        <w:t xml:space="preserve"> и пояснила, что документы, представленные</w:t>
      </w:r>
      <w:r w:rsidR="00CB7193" w:rsidRPr="00CB7193">
        <w:rPr>
          <w:rFonts w:ascii="Times New Roman" w:eastAsia="Times New Roman" w:hAnsi="Times New Roman" w:cs="Times New Roman"/>
          <w:sz w:val="28"/>
          <w:szCs w:val="28"/>
        </w:rPr>
        <w:t>Автономн</w:t>
      </w:r>
      <w:r w:rsidR="00CB7193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CB7193" w:rsidRPr="00CB7193"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</w:t>
      </w:r>
      <w:r w:rsidR="00CB7193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CB7193" w:rsidRPr="00CB7193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CB7193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CB7193" w:rsidRPr="00CB7193">
        <w:rPr>
          <w:rFonts w:ascii="Times New Roman" w:eastAsia="Times New Roman" w:hAnsi="Times New Roman" w:cs="Times New Roman"/>
          <w:sz w:val="28"/>
          <w:szCs w:val="28"/>
        </w:rPr>
        <w:t xml:space="preserve"> социальной поддержки и защиты прав инвалидов «Притяжение сердца»</w:t>
      </w:r>
      <w:r w:rsidR="00CB7193"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соответствуют требованиям к содержанию проекта, указанным в п. 2.9 </w:t>
      </w:r>
      <w:r w:rsidR="00CB7193" w:rsidRPr="00CB7193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="00CB719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B7193" w:rsidRPr="00CB719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субсидий из бюджета муниципального района «Чернышевский район» социально ориентированным некоммерческим организациям, не являющимся  государственным</w:t>
      </w:r>
      <w:proofErr w:type="gramStart"/>
      <w:r w:rsidR="00CB7193" w:rsidRPr="00CB719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="00CB7193" w:rsidRPr="00CB7193">
        <w:rPr>
          <w:rFonts w:ascii="Times New Roman" w:eastAsia="Times New Roman" w:hAnsi="Times New Roman" w:cs="Times New Roman"/>
          <w:sz w:val="28"/>
          <w:szCs w:val="28"/>
        </w:rPr>
        <w:t>муниципальными) учреждениями</w:t>
      </w:r>
      <w:r w:rsidR="00CB71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7193" w:rsidRDefault="00CB7193" w:rsidP="00CB719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98E" w:rsidRPr="0031198E" w:rsidRDefault="0031198E" w:rsidP="0031198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Вологдина Л.</w:t>
      </w:r>
      <w:r w:rsidR="00E861C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.: «Полага</w:t>
      </w:r>
      <w:r w:rsidR="00CB7193"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CA151E">
        <w:rPr>
          <w:rFonts w:ascii="Times New Roman" w:eastAsia="Times New Roman" w:hAnsi="Times New Roman" w:cs="Times New Roman"/>
          <w:sz w:val="28"/>
          <w:szCs w:val="28"/>
        </w:rPr>
        <w:t>нужно принять решение об отказе в допуске</w:t>
      </w:r>
      <w:r w:rsidR="00180563">
        <w:rPr>
          <w:rFonts w:ascii="Times New Roman" w:eastAsia="Times New Roman" w:hAnsi="Times New Roman" w:cs="Times New Roman"/>
          <w:sz w:val="28"/>
          <w:szCs w:val="28"/>
        </w:rPr>
        <w:t xml:space="preserve"> к участиюв</w:t>
      </w:r>
      <w:r w:rsidR="00CA151E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="0018056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тем, что заявка</w:t>
      </w:r>
      <w:r w:rsidR="00BD7BD4">
        <w:rPr>
          <w:rFonts w:ascii="Times New Roman" w:eastAsia="Times New Roman" w:hAnsi="Times New Roman" w:cs="Times New Roman"/>
          <w:sz w:val="28"/>
          <w:szCs w:val="28"/>
        </w:rPr>
        <w:t>, которую представила</w:t>
      </w:r>
      <w:r w:rsidR="00BD7BD4" w:rsidRPr="00BD7BD4">
        <w:rPr>
          <w:rFonts w:ascii="Times New Roman" w:eastAsia="Times New Roman" w:hAnsi="Times New Roman" w:cs="Times New Roman"/>
          <w:sz w:val="28"/>
          <w:szCs w:val="28"/>
        </w:rPr>
        <w:t>Автономн</w:t>
      </w:r>
      <w:r w:rsidR="00BD7BD4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BD7BD4" w:rsidRPr="00BD7BD4"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</w:t>
      </w:r>
      <w:r w:rsidR="00BD7BD4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BD7BD4" w:rsidRPr="00BD7BD4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BD7BD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D7BD4" w:rsidRPr="00BD7BD4">
        <w:rPr>
          <w:rFonts w:ascii="Times New Roman" w:eastAsia="Times New Roman" w:hAnsi="Times New Roman" w:cs="Times New Roman"/>
          <w:sz w:val="28"/>
          <w:szCs w:val="28"/>
        </w:rPr>
        <w:t xml:space="preserve"> социальной поддержки и защиты прав инвалидов «Притяжение сердца»</w:t>
      </w:r>
      <w:r w:rsidR="00BD7BD4">
        <w:rPr>
          <w:rFonts w:ascii="Times New Roman" w:eastAsia="Times New Roman" w:hAnsi="Times New Roman" w:cs="Times New Roman"/>
          <w:sz w:val="28"/>
          <w:szCs w:val="28"/>
        </w:rPr>
        <w:t xml:space="preserve"> не отвечает требованиям, указанным в п. 2.9.</w:t>
      </w:r>
      <w:r w:rsidR="00BD7BD4" w:rsidRPr="00BD7BD4">
        <w:rPr>
          <w:rFonts w:ascii="Times New Roman" w:eastAsia="Times New Roman" w:hAnsi="Times New Roman" w:cs="Times New Roman"/>
          <w:sz w:val="28"/>
          <w:szCs w:val="28"/>
        </w:rPr>
        <w:t>Порядка предоставления субсидий из бюджета муниципального района «Чернышевский район» социально ориентированным некоммерческим организациям, не являющимся  государственными (муниципальными) учреждениями, утвержденным постановление администрации муниципального района «Чернышевский район» от 15 апреля 2020 г. №216</w:t>
      </w:r>
    </w:p>
    <w:p w:rsidR="0094758A" w:rsidRDefault="0094758A" w:rsidP="00BD7BD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4E35" w:rsidRPr="00E861C4" w:rsidRDefault="00E94E35" w:rsidP="0094758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BD7BD4" w:rsidRPr="00BD7BD4">
        <w:rPr>
          <w:rFonts w:ascii="Times New Roman" w:eastAsia="Times New Roman" w:hAnsi="Times New Roman" w:cs="Times New Roman"/>
          <w:b/>
          <w:sz w:val="28"/>
          <w:szCs w:val="28"/>
        </w:rPr>
        <w:t>Корбут</w:t>
      </w:r>
      <w:proofErr w:type="spellEnd"/>
      <w:r w:rsidR="00BD7BD4" w:rsidRPr="00BD7BD4">
        <w:rPr>
          <w:rFonts w:ascii="Times New Roman" w:eastAsia="Times New Roman" w:hAnsi="Times New Roman" w:cs="Times New Roman"/>
          <w:b/>
          <w:sz w:val="28"/>
          <w:szCs w:val="28"/>
        </w:rPr>
        <w:t xml:space="preserve"> Н.М</w:t>
      </w:r>
      <w:r w:rsidR="00BD7BD4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eastAsia="Times New Roman" w:hAnsi="Times New Roman" w:cs="Times New Roman"/>
          <w:sz w:val="28"/>
          <w:szCs w:val="28"/>
        </w:rPr>
        <w:t>Предлагаю членам конкурсной комиссии принять решение о</w:t>
      </w:r>
      <w:r w:rsidR="00180563">
        <w:rPr>
          <w:rFonts w:ascii="Times New Roman" w:eastAsia="Times New Roman" w:hAnsi="Times New Roman" w:cs="Times New Roman"/>
          <w:sz w:val="28"/>
          <w:szCs w:val="28"/>
        </w:rPr>
        <w:t>б отказе</w:t>
      </w:r>
      <w:r w:rsidR="00180563" w:rsidRPr="00180563">
        <w:rPr>
          <w:rFonts w:ascii="Times New Roman" w:eastAsia="Times New Roman" w:hAnsi="Times New Roman" w:cs="Times New Roman"/>
          <w:sz w:val="28"/>
          <w:szCs w:val="28"/>
        </w:rPr>
        <w:t>Автономной некоммерческой организаци</w:t>
      </w:r>
      <w:r w:rsidR="0018056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80563" w:rsidRPr="00180563">
        <w:rPr>
          <w:rFonts w:ascii="Times New Roman" w:eastAsia="Times New Roman" w:hAnsi="Times New Roman" w:cs="Times New Roman"/>
          <w:sz w:val="28"/>
          <w:szCs w:val="28"/>
        </w:rPr>
        <w:t xml:space="preserve"> социальной поддержки и защиты прав инвалидов «Притяжение сердца»</w:t>
      </w:r>
      <w:r w:rsidR="00180563">
        <w:rPr>
          <w:rFonts w:ascii="Times New Roman" w:eastAsia="Times New Roman" w:hAnsi="Times New Roman" w:cs="Times New Roman"/>
          <w:sz w:val="28"/>
          <w:szCs w:val="28"/>
        </w:rPr>
        <w:t xml:space="preserve">  в допуске к участию в конкурсе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рекоменд</w:t>
      </w:r>
      <w:r w:rsidR="00180563">
        <w:rPr>
          <w:rFonts w:ascii="Times New Roman" w:eastAsia="Times New Roman" w:hAnsi="Times New Roman" w:cs="Times New Roman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организатору конкурса, провести повторный конкурс.</w:t>
      </w:r>
    </w:p>
    <w:p w:rsidR="00962D55" w:rsidRPr="00E861C4" w:rsidRDefault="00962D55" w:rsidP="0094758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E35" w:rsidRDefault="00E94E35" w:rsidP="0094758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94E35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</w:p>
    <w:p w:rsidR="00E94E35" w:rsidRPr="006E1FFF" w:rsidRDefault="006E1FFF" w:rsidP="006E1F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FFF">
        <w:rPr>
          <w:rFonts w:ascii="Times New Roman" w:eastAsia="Times New Roman" w:hAnsi="Times New Roman" w:cs="Times New Roman"/>
          <w:sz w:val="28"/>
          <w:szCs w:val="28"/>
        </w:rPr>
        <w:t>В соответствии с п. 2.10 Порядка предоставления субсидий из бюджета муниципального района «Чернышевский район» социально ориентированным некоммерческим организациям, не являющимся  государственным</w:t>
      </w:r>
      <w:proofErr w:type="gramStart"/>
      <w:r w:rsidRPr="006E1FFF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6E1FFF">
        <w:rPr>
          <w:rFonts w:ascii="Times New Roman" w:eastAsia="Times New Roman" w:hAnsi="Times New Roman" w:cs="Times New Roman"/>
          <w:sz w:val="28"/>
          <w:szCs w:val="28"/>
        </w:rPr>
        <w:t>муниципальными) учреждениями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утвержденном постановлением администрации МР «Чернышевский район» от 15 апреля 2020 г. №216 </w:t>
      </w:r>
      <w:r w:rsidR="00180563" w:rsidRPr="006E1FFF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Автономной некоммерческой организации социальной поддержки и защиты прав инвалидов «Притяжение сердца» </w:t>
      </w:r>
      <w:r w:rsidR="00C42269" w:rsidRPr="006E1FFF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допуске к </w:t>
      </w:r>
      <w:r w:rsidR="00C42269" w:rsidRPr="006E1FF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участию в конкурсе</w:t>
      </w:r>
      <w:r w:rsidR="00E94E35" w:rsidRPr="006E1FF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</w:t>
      </w:r>
      <w:r w:rsidR="00E94E35" w:rsidRPr="006E1FFF">
        <w:rPr>
          <w:rFonts w:ascii="Times New Roman" w:eastAsia="Times New Roman" w:hAnsi="Times New Roman" w:cs="Times New Roman"/>
          <w:sz w:val="28"/>
          <w:szCs w:val="28"/>
        </w:rPr>
        <w:t>право заключения соглашения о предоставлении субсидии социально ориентированным некоммерческим организациям, не являющимися государственными (муниципальными) учреждениями и осуществляющими деятельность  на территории муниципального района «Чернышевский район»</w:t>
      </w:r>
      <w:r w:rsidR="00D832C4" w:rsidRPr="00D83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6E1FFF">
        <w:rPr>
          <w:rFonts w:ascii="Times New Roman" w:eastAsia="Times New Roman" w:hAnsi="Times New Roman" w:cs="Times New Roman"/>
          <w:sz w:val="28"/>
          <w:szCs w:val="28"/>
        </w:rPr>
        <w:t>тказать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4E35" w:rsidRDefault="00E94E35" w:rsidP="00E94E3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Рекомендовать  организатору конкурса  провести повторный конкурс.</w:t>
      </w:r>
    </w:p>
    <w:p w:rsidR="00E94E35" w:rsidRPr="00E94E35" w:rsidRDefault="00E94E35" w:rsidP="00E94E35">
      <w:pPr>
        <w:pStyle w:val="a4"/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E35" w:rsidRDefault="00E94E35" w:rsidP="0094758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94E35">
        <w:rPr>
          <w:rFonts w:ascii="Times New Roman" w:eastAsia="Times New Roman" w:hAnsi="Times New Roman" w:cs="Times New Roman"/>
          <w:b/>
          <w:sz w:val="28"/>
          <w:szCs w:val="28"/>
        </w:rPr>
        <w:t>«За»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проголосовали все присутствующие на заседании </w:t>
      </w:r>
      <w:r w:rsidR="00C42269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E94E35" w:rsidRDefault="00E94E35" w:rsidP="0094758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959" w:rsidRDefault="00683959" w:rsidP="0094758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E35" w:rsidRDefault="00E94E35" w:rsidP="0094758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Председатель:                 ____________________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Корбут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Н.М.</w:t>
      </w:r>
    </w:p>
    <w:p w:rsidR="00E94E35" w:rsidRDefault="00E94E35" w:rsidP="0094758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E35" w:rsidRPr="0094758A" w:rsidRDefault="00E94E35" w:rsidP="0094758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Секретарь:                       ____________________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Матафонова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Е.Я.</w:t>
      </w:r>
    </w:p>
    <w:p w:rsidR="0094758A" w:rsidRPr="00944C8A" w:rsidRDefault="0094758A" w:rsidP="00944C8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C8A" w:rsidRPr="00944C8A" w:rsidRDefault="00944C8A" w:rsidP="00944C8A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944C8A" w:rsidRPr="00944C8A" w:rsidSect="00B8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F47E1"/>
    <w:multiLevelType w:val="hybridMultilevel"/>
    <w:tmpl w:val="D0FE1B5C"/>
    <w:lvl w:ilvl="0" w:tplc="743219B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944C8A"/>
    <w:rsid w:val="00031DD6"/>
    <w:rsid w:val="00110468"/>
    <w:rsid w:val="00180563"/>
    <w:rsid w:val="0031198E"/>
    <w:rsid w:val="00500C5B"/>
    <w:rsid w:val="00683959"/>
    <w:rsid w:val="006B7096"/>
    <w:rsid w:val="006E1FFF"/>
    <w:rsid w:val="008712AC"/>
    <w:rsid w:val="00944C8A"/>
    <w:rsid w:val="0094758A"/>
    <w:rsid w:val="00962D55"/>
    <w:rsid w:val="009F7161"/>
    <w:rsid w:val="00A03A47"/>
    <w:rsid w:val="00A51C91"/>
    <w:rsid w:val="00B83B0D"/>
    <w:rsid w:val="00BD7BD4"/>
    <w:rsid w:val="00C42269"/>
    <w:rsid w:val="00CA151E"/>
    <w:rsid w:val="00CB7193"/>
    <w:rsid w:val="00D832C4"/>
    <w:rsid w:val="00DD5F57"/>
    <w:rsid w:val="00E861C4"/>
    <w:rsid w:val="00E94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75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E94E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75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E94E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cp:lastPrinted>2021-04-09T02:22:00Z</cp:lastPrinted>
  <dcterms:created xsi:type="dcterms:W3CDTF">2021-04-09T02:07:00Z</dcterms:created>
  <dcterms:modified xsi:type="dcterms:W3CDTF">2021-04-09T02:22:00Z</dcterms:modified>
</cp:coreProperties>
</file>