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DC" w:rsidRPr="00A3715E" w:rsidRDefault="00094236" w:rsidP="00451E20">
      <w:pPr>
        <w:pStyle w:val="a3"/>
        <w:spacing w:after="0" w:afterAutospacing="0"/>
        <w:jc w:val="both"/>
        <w:rPr>
          <w:b/>
          <w:bCs/>
        </w:rPr>
      </w:pPr>
      <w:r w:rsidRPr="00A3715E">
        <w:rPr>
          <w:noProof/>
        </w:rPr>
        <w:drawing>
          <wp:inline distT="0" distB="0" distL="0" distR="0">
            <wp:extent cx="1950786" cy="330200"/>
            <wp:effectExtent l="0" t="0" r="0" b="0"/>
            <wp:docPr id="1" name="Рисунок 1" descr="C:\Users\ДНС\Desktop\логотипы компании\Олерон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логотипы компании\Олерон_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89" cy="3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90" w:rsidRPr="00A3715E" w:rsidRDefault="00352E90" w:rsidP="00451E20">
      <w:pPr>
        <w:pStyle w:val="a3"/>
        <w:spacing w:after="0" w:afterAutospacing="0"/>
        <w:jc w:val="both"/>
        <w:rPr>
          <w:b/>
          <w:bCs/>
        </w:rPr>
      </w:pPr>
      <w:r w:rsidRPr="00A3715E">
        <w:rPr>
          <w:b/>
          <w:bCs/>
        </w:rPr>
        <w:t>Часто задаваемые вопросы к компании «Олерон+» гражданами Забайкальского края</w:t>
      </w:r>
    </w:p>
    <w:p w:rsidR="00F526F6" w:rsidRDefault="00352E90" w:rsidP="00451E20">
      <w:pPr>
        <w:pStyle w:val="a3"/>
        <w:numPr>
          <w:ilvl w:val="0"/>
          <w:numId w:val="3"/>
        </w:numPr>
        <w:spacing w:after="0" w:afterAutospacing="0"/>
        <w:jc w:val="both"/>
        <w:rPr>
          <w:b/>
          <w:bCs/>
        </w:rPr>
      </w:pPr>
      <w:r w:rsidRPr="00A3715E">
        <w:rPr>
          <w:b/>
          <w:bCs/>
        </w:rPr>
        <w:t>Что такое ТКО?</w:t>
      </w:r>
    </w:p>
    <w:p w:rsidR="00A3715E" w:rsidRPr="00F526F6" w:rsidRDefault="00A3715E" w:rsidP="00451E20">
      <w:pPr>
        <w:pStyle w:val="a3"/>
        <w:spacing w:after="0" w:afterAutospacing="0"/>
        <w:ind w:left="70"/>
        <w:jc w:val="both"/>
        <w:rPr>
          <w:b/>
          <w:bCs/>
        </w:rPr>
      </w:pPr>
      <w:r w:rsidRPr="00A3715E">
        <w:t xml:space="preserve">Согласно статьи 1 Федерального закона от 24 июня 1998 года № 89-ФЗ «Об отходах производства и потребления» (далее </w:t>
      </w:r>
      <w:r w:rsidR="00F526F6">
        <w:t>-</w:t>
      </w:r>
      <w:r w:rsidRPr="00A3715E">
        <w:t xml:space="preserve"> Закон № 89-ФЗ), твердыми коммунальными отходами (далее </w:t>
      </w:r>
      <w:r w:rsidR="00F526F6">
        <w:t xml:space="preserve"> -</w:t>
      </w:r>
      <w:r w:rsidRPr="00A3715E">
        <w:t xml:space="preserve"> ТКО)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Таким образом, условием отнесения отходов к ТКО является образование их в жилых помещениях, либо отходов образующихся в результате деятельности юридических лиц, индивидуальных предпринимателей, подобных по составу отходам, образующихся в жилых помещениях в процессе потребления физическими лицами. </w:t>
      </w:r>
    </w:p>
    <w:p w:rsidR="007F4191" w:rsidRDefault="00A3715E" w:rsidP="00451E20">
      <w:pPr>
        <w:pStyle w:val="a3"/>
        <w:spacing w:before="0" w:beforeAutospacing="0" w:after="0" w:afterAutospacing="0"/>
        <w:jc w:val="both"/>
      </w:pPr>
      <w:r w:rsidRPr="00100321">
        <w:rPr>
          <w:b/>
          <w:bCs/>
        </w:rPr>
        <w:t>Краткий список ТКО</w:t>
      </w:r>
      <w:r w:rsidR="007F4191">
        <w:rPr>
          <w:b/>
          <w:bCs/>
        </w:rPr>
        <w:t xml:space="preserve"> (за что отвечает региональный оператор)</w:t>
      </w:r>
      <w:r>
        <w:t>: бумага, картон, пластик, остатки пищи, консервные банки, стекло (б</w:t>
      </w:r>
      <w:r w:rsidR="00100321">
        <w:t>утылочное, оконное), обои, линолеум, кафельная плитка (напольная, настенная, потолочная), старая мебель, старая бытовая техника</w:t>
      </w:r>
      <w:r w:rsidR="007F4191">
        <w:t xml:space="preserve">, зола из печи.  </w:t>
      </w:r>
    </w:p>
    <w:p w:rsidR="00A3715E" w:rsidRPr="00A3715E" w:rsidRDefault="007F4191" w:rsidP="00451E20">
      <w:pPr>
        <w:pStyle w:val="a3"/>
        <w:spacing w:before="0" w:beforeAutospacing="0" w:after="0" w:afterAutospacing="0"/>
        <w:jc w:val="both"/>
      </w:pPr>
      <w:r w:rsidRPr="007F4191">
        <w:rPr>
          <w:b/>
          <w:bCs/>
        </w:rPr>
        <w:t xml:space="preserve">Краткий список </w:t>
      </w:r>
      <w:r>
        <w:rPr>
          <w:b/>
          <w:bCs/>
        </w:rPr>
        <w:t>НЕ</w:t>
      </w:r>
      <w:r w:rsidRPr="007F4191">
        <w:rPr>
          <w:b/>
          <w:bCs/>
        </w:rPr>
        <w:t xml:space="preserve"> ТКО (за что НЕ отвечает региональный оператор):</w:t>
      </w:r>
      <w:r>
        <w:t xml:space="preserve"> жидкие отходы, битый кирпич, бетон, зола из отопительной </w:t>
      </w:r>
      <w:proofErr w:type="gramStart"/>
      <w:r>
        <w:t>системы</w:t>
      </w:r>
      <w:proofErr w:type="gramEnd"/>
      <w:r>
        <w:t xml:space="preserve"> работающей вне дома, шлак, ветки, солома, опилки, щепа, доски, бревна, листва, металлолом. </w:t>
      </w:r>
    </w:p>
    <w:p w:rsidR="00352E90" w:rsidRPr="00A3715E" w:rsidRDefault="00352E90" w:rsidP="00451E20">
      <w:pPr>
        <w:pStyle w:val="a3"/>
        <w:numPr>
          <w:ilvl w:val="0"/>
          <w:numId w:val="3"/>
        </w:numPr>
        <w:spacing w:after="0" w:afterAutospacing="0"/>
        <w:jc w:val="both"/>
        <w:rPr>
          <w:b/>
          <w:bCs/>
        </w:rPr>
      </w:pPr>
      <w:bookmarkStart w:id="0" w:name="_Hlk39062644"/>
      <w:r w:rsidRPr="00A3715E">
        <w:rPr>
          <w:b/>
          <w:bCs/>
        </w:rPr>
        <w:t>Почему все обязаны платить за обращение с ТКО? Могу я не заключать договор?</w:t>
      </w:r>
    </w:p>
    <w:p w:rsidR="0013104C" w:rsidRDefault="0013104C" w:rsidP="0045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39058311"/>
    </w:p>
    <w:p w:rsidR="007F4191" w:rsidRDefault="007F4191" w:rsidP="00451E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В соответствии с ч. 4 ст. 24.7. </w:t>
      </w: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t xml:space="preserve">Федерального закона от 24.06.1998 N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</w:t>
      </w:r>
    </w:p>
    <w:p w:rsidR="007F4191" w:rsidRDefault="007F4191" w:rsidP="00451E2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t xml:space="preserve">В соответствии с п. 8(17) Правил обращения с ТКО, утв. Постановлением Правительства РФ N 1156 от 12 ноября 2016 г. </w:t>
      </w:r>
      <w:r>
        <w:rPr>
          <w:rFonts w:ascii="Times New Roman" w:hAnsi="Times New Roman"/>
          <w:noProof/>
          <w:color w:val="000000"/>
          <w:sz w:val="24"/>
        </w:rPr>
        <w:t>потребитель в течение 15 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 </w:t>
      </w:r>
      <w:hyperlink r:id="rId6" w:anchor="block_1085" w:history="1">
        <w:r>
          <w:rPr>
            <w:rStyle w:val="a5"/>
            <w:rFonts w:ascii="Times New Roman" w:hAnsi="Times New Roman"/>
            <w:noProof/>
            <w:color w:val="000000"/>
            <w:sz w:val="24"/>
          </w:rPr>
          <w:t>пунктами 8.5 - 8.7</w:t>
        </w:r>
      </w:hyperlink>
      <w:r>
        <w:rPr>
          <w:rFonts w:ascii="Times New Roman" w:hAnsi="Times New Roman"/>
          <w:noProof/>
          <w:color w:val="000000"/>
          <w:sz w:val="24"/>
        </w:rPr>
        <w:t xml:space="preserve"> Правил. </w:t>
      </w:r>
    </w:p>
    <w:p w:rsidR="007F4191" w:rsidRDefault="007F4191" w:rsidP="00451E20">
      <w:pPr>
        <w:pStyle w:val="ConsPlusNormal"/>
        <w:spacing w:after="0" w:line="240" w:lineRule="auto"/>
        <w:ind w:firstLine="708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25 декабря 2019 г. ООО «Олерон+» размещено предложение о заключении договора на обращение с ТКО в газете Забайкальский рабочий (№ 242/243) от 25 декабря 2019г. и на официальном сайте в информационно-телекоммуникационной сети «Интернет» (олерончита.рф). </w:t>
      </w:r>
    </w:p>
    <w:p w:rsidR="007F4191" w:rsidRDefault="007F4191" w:rsidP="00451E20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Таким образом, собственник образующихся отходов должен обратиться в ООО «Олерон+» с заявкой на заключение соответствующего договора.</w:t>
      </w:r>
    </w:p>
    <w:p w:rsidR="007F4191" w:rsidRDefault="007F4191" w:rsidP="00451E20">
      <w:pPr>
        <w:pStyle w:val="s1"/>
        <w:shd w:val="clear" w:color="auto" w:fill="FFFFFF"/>
        <w:spacing w:before="0" w:after="0" w:line="240" w:lineRule="auto"/>
        <w:ind w:firstLine="708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В случае если потребитель не направил региональному оператору заявку потребителя и документы в соответствии с </w:t>
      </w:r>
      <w:hyperlink r:id="rId7" w:anchor="block_1085" w:history="1">
        <w:r>
          <w:rPr>
            <w:rStyle w:val="a5"/>
            <w:noProof/>
            <w:color w:val="000000"/>
            <w:sz w:val="24"/>
          </w:rPr>
          <w:t>пунктами 8.5 - 8.7</w:t>
        </w:r>
      </w:hyperlink>
      <w:r>
        <w:rPr>
          <w:noProof/>
          <w:color w:val="000000"/>
          <w:sz w:val="24"/>
        </w:rPr>
        <w:t xml:space="preserve"> Правил в указанный срок, договор на оказание услуг по обращению с твердыми коммунальными отходами </w:t>
      </w:r>
      <w:r>
        <w:rPr>
          <w:noProof/>
          <w:color w:val="000000"/>
          <w:sz w:val="24"/>
        </w:rPr>
        <w:lastRenderedPageBreak/>
        <w:t>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"Интернет".</w:t>
      </w:r>
    </w:p>
    <w:p w:rsidR="00352E90" w:rsidRDefault="007F4191" w:rsidP="00451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На основании изложенного, а также в связи с тем, что услуга по обращению с ТКО отнесена к коммунальной услуге применяется положение абзаца 2 п. 148 (1) п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№ 354 от 06.05.2011 г., согласно которого</w:t>
      </w:r>
      <w:r>
        <w:rPr>
          <w:rFonts w:ascii="Times New Roman" w:hAnsi="Times New Roman"/>
          <w:color w:val="000000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письменной форме или путем совершения конклюдентных действий, таким образом в подаче заявки каждым жителем многоквартирного жилого дома или индивидуального жилого дома нет необходимости. </w:t>
      </w:r>
      <w:r w:rsidR="003E075F">
        <w:rPr>
          <w:rFonts w:ascii="Times New Roman" w:hAnsi="Times New Roman"/>
          <w:b/>
          <w:bCs/>
          <w:u w:val="single"/>
        </w:rPr>
        <w:t xml:space="preserve">  Д</w:t>
      </w:r>
      <w:r w:rsidR="003E075F" w:rsidRPr="00A3715E">
        <w:rPr>
          <w:rFonts w:ascii="Times New Roman" w:hAnsi="Times New Roman"/>
          <w:b/>
          <w:bCs/>
          <w:sz w:val="24"/>
          <w:szCs w:val="24"/>
          <w:u w:val="single"/>
        </w:rPr>
        <w:t xml:space="preserve">оговор считается заключенным на условиях «типового». </w:t>
      </w:r>
      <w:r w:rsidR="003E075F">
        <w:rPr>
          <w:rFonts w:ascii="Times New Roman" w:hAnsi="Times New Roman"/>
          <w:sz w:val="24"/>
          <w:szCs w:val="24"/>
        </w:rPr>
        <w:t>То есть</w:t>
      </w:r>
      <w:r w:rsidR="003E075F" w:rsidRPr="00A3715E">
        <w:rPr>
          <w:rFonts w:ascii="Times New Roman" w:hAnsi="Times New Roman"/>
          <w:sz w:val="24"/>
          <w:szCs w:val="24"/>
        </w:rPr>
        <w:t xml:space="preserve"> договор является заключенным «автоматически», а услуги регионального оператора оплачиваются согласно установленного тарифа за обращение с ТКО.</w:t>
      </w:r>
      <w:bookmarkEnd w:id="1"/>
    </w:p>
    <w:p w:rsidR="003E075F" w:rsidRPr="003E075F" w:rsidRDefault="003E075F" w:rsidP="00451E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352E90" w:rsidRPr="00A3715E" w:rsidRDefault="00352E90" w:rsidP="00451E2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A3715E">
        <w:rPr>
          <w:b/>
          <w:bCs/>
        </w:rPr>
        <w:t>Можно ли сжигать ТКО самому? Можно ли вывозить ТКО самому?</w:t>
      </w:r>
    </w:p>
    <w:p w:rsidR="00352E90" w:rsidRPr="00A3715E" w:rsidRDefault="00352E90" w:rsidP="00451E20">
      <w:pPr>
        <w:pStyle w:val="a3"/>
        <w:spacing w:before="0" w:beforeAutospacing="0" w:after="0" w:afterAutospacing="0"/>
        <w:ind w:left="430"/>
        <w:jc w:val="both"/>
        <w:rPr>
          <w:b/>
          <w:bCs/>
        </w:rPr>
      </w:pPr>
    </w:p>
    <w:p w:rsidR="00352E90" w:rsidRPr="00A3715E" w:rsidRDefault="00352E90" w:rsidP="00451E20">
      <w:pPr>
        <w:pStyle w:val="a3"/>
        <w:spacing w:before="0" w:beforeAutospacing="0" w:after="0" w:afterAutospacing="0"/>
        <w:ind w:left="70"/>
        <w:jc w:val="both"/>
        <w:rPr>
          <w:color w:val="22272F"/>
          <w:shd w:val="clear" w:color="auto" w:fill="FFFFFF"/>
        </w:rPr>
      </w:pPr>
      <w:r w:rsidRPr="00A3715E">
        <w:rPr>
          <w:color w:val="333333"/>
        </w:rPr>
        <w:tab/>
      </w:r>
      <w:bookmarkStart w:id="2" w:name="_Hlk39059257"/>
      <w:r w:rsidRPr="00A3715E">
        <w:rPr>
          <w:color w:val="333333"/>
        </w:rPr>
        <w:t>В соответствии с п. 30 ст. </w:t>
      </w:r>
      <w:r w:rsidRPr="00A3715E">
        <w:rPr>
          <w:rStyle w:val="a6"/>
          <w:b w:val="0"/>
          <w:bCs w:val="0"/>
          <w:color w:val="22272F"/>
        </w:rPr>
        <w:t>ст. 12.  №99-ФЗ от 04.05.2011г. «О лицензировании отдельных видов деятельности»</w:t>
      </w:r>
      <w:r w:rsidRPr="00A3715E">
        <w:rPr>
          <w:rStyle w:val="a6"/>
          <w:color w:val="22272F"/>
        </w:rPr>
        <w:t xml:space="preserve"> - </w:t>
      </w:r>
      <w:hyperlink r:id="rId8" w:anchor="/document/71210634/entry/1000" w:tgtFrame="_blank" w:history="1">
        <w:r w:rsidRPr="00A3715E">
          <w:rPr>
            <w:rStyle w:val="a5"/>
            <w:color w:val="auto"/>
            <w:u w:val="none"/>
            <w:shd w:val="clear" w:color="auto" w:fill="FFFFFF"/>
          </w:rPr>
          <w:t>деятельность</w:t>
        </w:r>
      </w:hyperlink>
      <w:r w:rsidRPr="00A3715E">
        <w:rPr>
          <w:color w:val="22272F"/>
          <w:shd w:val="clear" w:color="auto" w:fill="FFFFFF"/>
        </w:rPr>
        <w:t xml:space="preserve"> по сбору, транспортированию, обработке, утилизации, обезвреживанию, размещению отходов I - IV классов опасности,требует лицензирования.  </w:t>
      </w:r>
    </w:p>
    <w:p w:rsidR="00352E90" w:rsidRPr="00A3715E" w:rsidRDefault="00352E90" w:rsidP="00451E20">
      <w:pPr>
        <w:pStyle w:val="a3"/>
        <w:spacing w:before="0" w:beforeAutospacing="0" w:after="0" w:afterAutospacing="0"/>
        <w:ind w:left="70" w:firstLine="638"/>
        <w:jc w:val="both"/>
        <w:rPr>
          <w:color w:val="22272F"/>
          <w:shd w:val="clear" w:color="auto" w:fill="FFFFFF"/>
        </w:rPr>
      </w:pPr>
      <w:r w:rsidRPr="00A3715E">
        <w:rPr>
          <w:color w:val="22272F"/>
          <w:shd w:val="clear" w:color="auto" w:fill="FFFFFF"/>
        </w:rPr>
        <w:t xml:space="preserve">При этом по смыслу </w:t>
      </w:r>
      <w:hyperlink r:id="rId9" w:history="1">
        <w:r w:rsidRPr="00A3715E">
          <w:rPr>
            <w:color w:val="22272F"/>
            <w:shd w:val="clear" w:color="auto" w:fill="FFFFFF"/>
          </w:rPr>
          <w:t>ФЗ</w:t>
        </w:r>
        <w:r w:rsidRPr="00A3715E">
          <w:rPr>
            <w:rStyle w:val="a5"/>
            <w:color w:val="000000"/>
            <w:u w:val="none"/>
            <w:shd w:val="clear" w:color="auto" w:fill="FFFFFF"/>
          </w:rPr>
          <w:t xml:space="preserve"> от 24.06.1998 N 89-ФЗ </w:t>
        </w:r>
        <w:r w:rsidRPr="00A3715E">
          <w:rPr>
            <w:rStyle w:val="normaltextrun"/>
            <w:shd w:val="clear" w:color="auto" w:fill="FFFFFF"/>
          </w:rPr>
          <w:t>«</w:t>
        </w:r>
        <w:r w:rsidRPr="00A3715E">
          <w:rPr>
            <w:rStyle w:val="a5"/>
            <w:color w:val="000000"/>
            <w:u w:val="none"/>
            <w:shd w:val="clear" w:color="auto" w:fill="FFFFFF"/>
          </w:rPr>
          <w:t>Об отходах производства и потребления</w:t>
        </w:r>
        <w:r w:rsidRPr="00A3715E">
          <w:t>»</w:t>
        </w:r>
      </w:hyperlink>
      <w:r w:rsidRPr="00A3715E">
        <w:rPr>
          <w:color w:val="22272F"/>
          <w:shd w:val="clear" w:color="auto" w:fill="FFFFFF"/>
        </w:rPr>
        <w:t xml:space="preserve"> - термическая обработка (сжигание) является одним из способов обезвреживания отходов, в связи с этим самостоятельное сжигание потребителями образовавшихся отходов в отсутствие лицензии запрещено действующим законодательством. </w:t>
      </w:r>
    </w:p>
    <w:p w:rsidR="00352E90" w:rsidRPr="00A3715E" w:rsidRDefault="00352E90" w:rsidP="00451E20">
      <w:pPr>
        <w:pStyle w:val="a3"/>
        <w:spacing w:before="0" w:beforeAutospacing="0" w:after="0" w:afterAutospacing="0"/>
        <w:ind w:left="70"/>
        <w:jc w:val="both"/>
        <w:rPr>
          <w:color w:val="22272F"/>
          <w:shd w:val="clear" w:color="auto" w:fill="FFFFFF"/>
        </w:rPr>
      </w:pPr>
    </w:p>
    <w:p w:rsidR="00352E90" w:rsidRPr="00A3715E" w:rsidRDefault="00352E90" w:rsidP="00451E20">
      <w:pPr>
        <w:pStyle w:val="a3"/>
        <w:spacing w:before="0" w:beforeAutospacing="0" w:after="0" w:afterAutospacing="0"/>
        <w:ind w:left="70" w:firstLine="638"/>
        <w:jc w:val="both"/>
        <w:rPr>
          <w:color w:val="22272F"/>
          <w:shd w:val="clear" w:color="auto" w:fill="FFFFFF"/>
        </w:rPr>
      </w:pPr>
      <w:r w:rsidRPr="00A3715E">
        <w:rPr>
          <w:color w:val="22272F"/>
          <w:shd w:val="clear" w:color="auto" w:fill="FFFFFF"/>
        </w:rPr>
        <w:t xml:space="preserve">При сжигании ряда ТКО образуются вредные вещества, которые попадают в воздух. При этом - сжигание является одним из способов утилизации, на основании чего, чтобы сжигать такие отходы необходимо наличие лицензии. </w:t>
      </w:r>
    </w:p>
    <w:p w:rsidR="00352E90" w:rsidRPr="00A3715E" w:rsidRDefault="00352E90" w:rsidP="00451E20">
      <w:pPr>
        <w:pStyle w:val="a3"/>
        <w:spacing w:before="0" w:beforeAutospacing="0" w:after="0" w:afterAutospacing="0"/>
        <w:ind w:left="70"/>
        <w:jc w:val="both"/>
        <w:rPr>
          <w:color w:val="22272F"/>
          <w:shd w:val="clear" w:color="auto" w:fill="FFFFFF"/>
        </w:rPr>
      </w:pPr>
      <w:r w:rsidRPr="00A3715E">
        <w:rPr>
          <w:color w:val="22272F"/>
          <w:shd w:val="clear" w:color="auto" w:fill="FFFFFF"/>
        </w:rPr>
        <w:tab/>
        <w:t xml:space="preserve">При перевозке ТКО необходимо наличие спец. транспорта. Этот вид деятельности также подлежит лицензированию.   </w:t>
      </w:r>
    </w:p>
    <w:p w:rsidR="00352E90" w:rsidRDefault="00352E90" w:rsidP="00451E20">
      <w:pPr>
        <w:pStyle w:val="a3"/>
        <w:spacing w:before="0" w:beforeAutospacing="0" w:after="0" w:afterAutospacing="0"/>
        <w:ind w:left="70" w:firstLine="638"/>
        <w:jc w:val="both"/>
        <w:rPr>
          <w:color w:val="22272F"/>
          <w:shd w:val="clear" w:color="auto" w:fill="FFFFFF"/>
        </w:rPr>
      </w:pPr>
      <w:r w:rsidRPr="00A3715E">
        <w:rPr>
          <w:color w:val="22272F"/>
          <w:shd w:val="clear" w:color="auto" w:fill="FFFFFF"/>
        </w:rPr>
        <w:t xml:space="preserve">При перевозке ТКО необходимо наличие спецтранспорта, квалифицированных сотрудников, а также соответствие маршрутов транспортирования схемам потоков ТКО, установленных Территориальной схемой по обращению с ТКО, утвержденной постановлением Правительства Забайкальского края № 430. Этот вид деятельности также подлежит лицензированию. </w:t>
      </w:r>
      <w:bookmarkEnd w:id="2"/>
      <w:r w:rsidRPr="00A3715E">
        <w:rPr>
          <w:color w:val="22272F"/>
          <w:shd w:val="clear" w:color="auto" w:fill="FFFFFF"/>
        </w:rPr>
        <w:t xml:space="preserve">   </w:t>
      </w:r>
    </w:p>
    <w:p w:rsidR="000D1658" w:rsidRDefault="000D1658" w:rsidP="00451E20">
      <w:pPr>
        <w:pStyle w:val="a3"/>
        <w:spacing w:before="0" w:beforeAutospacing="0" w:after="0" w:afterAutospacing="0"/>
        <w:ind w:left="70" w:firstLine="638"/>
        <w:jc w:val="both"/>
        <w:rPr>
          <w:color w:val="22272F"/>
          <w:shd w:val="clear" w:color="auto" w:fill="FFFFFF"/>
        </w:rPr>
      </w:pPr>
    </w:p>
    <w:p w:rsidR="000D1658" w:rsidRDefault="000D1658" w:rsidP="00451E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Что мне будет если я не заключу договор? </w:t>
      </w:r>
    </w:p>
    <w:p w:rsidR="000D1658" w:rsidRPr="000D1658" w:rsidRDefault="000D1658" w:rsidP="00451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D1658">
        <w:rPr>
          <w:b/>
          <w:color w:val="000000"/>
        </w:rPr>
        <w:t xml:space="preserve">Или правовые последствия в случае отказа (либо уклонения) от заключения договора с региональным оператором по обращению с ТКО, а также  </w:t>
      </w:r>
    </w:p>
    <w:p w:rsidR="000D1658" w:rsidRDefault="000D1658" w:rsidP="00451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645A9">
        <w:rPr>
          <w:b/>
          <w:color w:val="000000"/>
        </w:rPr>
        <w:t>несоблюд</w:t>
      </w:r>
      <w:r>
        <w:rPr>
          <w:b/>
          <w:color w:val="000000"/>
        </w:rPr>
        <w:t>ения</w:t>
      </w:r>
      <w:r w:rsidRPr="008645A9">
        <w:rPr>
          <w:b/>
          <w:color w:val="000000"/>
        </w:rPr>
        <w:t xml:space="preserve"> требовани</w:t>
      </w:r>
      <w:r>
        <w:rPr>
          <w:b/>
          <w:color w:val="000000"/>
        </w:rPr>
        <w:t>й</w:t>
      </w:r>
      <w:r w:rsidRPr="008645A9">
        <w:rPr>
          <w:b/>
          <w:color w:val="000000"/>
        </w:rPr>
        <w:t xml:space="preserve"> законодательства при </w:t>
      </w:r>
      <w:r>
        <w:rPr>
          <w:b/>
          <w:color w:val="000000"/>
        </w:rPr>
        <w:t>обращении с ТКО</w:t>
      </w:r>
    </w:p>
    <w:p w:rsidR="000D1658" w:rsidRDefault="000D1658" w:rsidP="00451E20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b/>
          <w:color w:val="000000"/>
        </w:rPr>
      </w:pPr>
    </w:p>
    <w:p w:rsidR="000D1658" w:rsidRPr="00625F3C" w:rsidRDefault="000D1658" w:rsidP="00451E20">
      <w:pPr>
        <w:spacing w:after="0"/>
        <w:jc w:val="both"/>
        <w:rPr>
          <w:rFonts w:ascii="Times New Roman" w:hAnsi="Times New Roman"/>
          <w:color w:val="3F3F3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 </w:t>
      </w:r>
      <w:r w:rsidRPr="00625F3C">
        <w:rPr>
          <w:rFonts w:ascii="Times New Roman" w:hAnsi="Times New Roman"/>
          <w:sz w:val="24"/>
          <w:szCs w:val="24"/>
        </w:rPr>
        <w:t>федеральным законом № 89 «Об отходах производства и потребления»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5F3C">
        <w:rPr>
          <w:rFonts w:ascii="Times New Roman" w:hAnsi="Times New Roman"/>
          <w:sz w:val="24"/>
          <w:szCs w:val="24"/>
        </w:rPr>
        <w:t xml:space="preserve">несоблюдение потребителями нормы закона влечет за собой административную ответственность. </w:t>
      </w:r>
      <w:r>
        <w:rPr>
          <w:rFonts w:ascii="Times New Roman" w:hAnsi="Times New Roman"/>
          <w:sz w:val="24"/>
          <w:szCs w:val="24"/>
        </w:rPr>
        <w:t>В</w:t>
      </w:r>
      <w:r w:rsidRPr="00625F3C">
        <w:rPr>
          <w:rFonts w:ascii="Times New Roman" w:hAnsi="Times New Roman"/>
          <w:sz w:val="24"/>
          <w:szCs w:val="24"/>
        </w:rPr>
        <w:t>ладельц</w:t>
      </w:r>
      <w:r>
        <w:rPr>
          <w:rFonts w:ascii="Times New Roman" w:hAnsi="Times New Roman"/>
          <w:sz w:val="24"/>
          <w:szCs w:val="24"/>
        </w:rPr>
        <w:t>ы</w:t>
      </w:r>
      <w:r w:rsidRPr="00625F3C">
        <w:rPr>
          <w:rFonts w:ascii="Times New Roman" w:hAnsi="Times New Roman"/>
          <w:sz w:val="24"/>
          <w:szCs w:val="24"/>
        </w:rPr>
        <w:t xml:space="preserve"> помещений в многоквартирных домах, собственник</w:t>
      </w:r>
      <w:r>
        <w:rPr>
          <w:rFonts w:ascii="Times New Roman" w:hAnsi="Times New Roman"/>
          <w:sz w:val="24"/>
          <w:szCs w:val="24"/>
        </w:rPr>
        <w:t>и</w:t>
      </w:r>
      <w:r w:rsidRPr="00625F3C">
        <w:rPr>
          <w:rFonts w:ascii="Times New Roman" w:hAnsi="Times New Roman"/>
          <w:sz w:val="24"/>
          <w:szCs w:val="24"/>
        </w:rPr>
        <w:t xml:space="preserve"> частных домовладений, юридических лиц и индивидуальных предпринимателей, по результатам деятельности которых образуются твердые коммунальные отходы (ТКО), </w:t>
      </w:r>
      <w:r>
        <w:rPr>
          <w:rFonts w:ascii="Times New Roman" w:hAnsi="Times New Roman"/>
          <w:b/>
          <w:bCs/>
          <w:sz w:val="24"/>
          <w:szCs w:val="24"/>
        </w:rPr>
        <w:t xml:space="preserve">обязаны </w:t>
      </w:r>
      <w:r w:rsidRPr="00625F3C">
        <w:rPr>
          <w:rFonts w:ascii="Times New Roman" w:hAnsi="Times New Roman"/>
          <w:sz w:val="24"/>
          <w:szCs w:val="24"/>
        </w:rPr>
        <w:t xml:space="preserve">заключить договоры с ООО «Олерон+» на </w:t>
      </w:r>
      <w:r w:rsidRPr="00625F3C">
        <w:rPr>
          <w:rFonts w:ascii="Times New Roman" w:hAnsi="Times New Roman"/>
          <w:sz w:val="24"/>
          <w:szCs w:val="24"/>
        </w:rPr>
        <w:lastRenderedPageBreak/>
        <w:t>оказание коммунальной услуги по обращению с твердыми коммунальными отходами.                                                            </w:t>
      </w:r>
    </w:p>
    <w:p w:rsidR="000D1658" w:rsidRPr="00625F3C" w:rsidRDefault="000D1658" w:rsidP="00451E20">
      <w:pPr>
        <w:spacing w:after="0"/>
        <w:ind w:firstLine="425"/>
        <w:jc w:val="both"/>
        <w:rPr>
          <w:rFonts w:ascii="Times New Roman" w:hAnsi="Times New Roman"/>
          <w:color w:val="3F3F3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25F3C">
        <w:rPr>
          <w:rFonts w:ascii="Times New Roman" w:hAnsi="Times New Roman"/>
          <w:sz w:val="24"/>
          <w:szCs w:val="24"/>
        </w:rPr>
        <w:t xml:space="preserve">огласно статье 8.2 КоАП РФ может быть наложен штраф. Для граждан размер штрафа составляет от </w:t>
      </w:r>
      <w:r w:rsidRPr="00625F3C">
        <w:rPr>
          <w:rFonts w:ascii="Times New Roman" w:hAnsi="Times New Roman"/>
          <w:b/>
          <w:sz w:val="24"/>
          <w:szCs w:val="24"/>
        </w:rPr>
        <w:t>1 000 до 2 000 рублей</w:t>
      </w:r>
      <w:r w:rsidRPr="00625F3C">
        <w:rPr>
          <w:rFonts w:ascii="Times New Roman" w:hAnsi="Times New Roman"/>
          <w:sz w:val="24"/>
          <w:szCs w:val="24"/>
        </w:rPr>
        <w:t xml:space="preserve">, для должностных лиц – от </w:t>
      </w:r>
      <w:r w:rsidRPr="00625F3C">
        <w:rPr>
          <w:rFonts w:ascii="Times New Roman" w:hAnsi="Times New Roman"/>
          <w:b/>
          <w:sz w:val="24"/>
          <w:szCs w:val="24"/>
        </w:rPr>
        <w:t>10 000 до 30 000 рублей</w:t>
      </w:r>
      <w:r>
        <w:rPr>
          <w:rFonts w:ascii="Times New Roman" w:hAnsi="Times New Roman"/>
          <w:sz w:val="24"/>
          <w:szCs w:val="24"/>
        </w:rPr>
        <w:t>.Д</w:t>
      </w:r>
      <w:r w:rsidRPr="00625F3C">
        <w:rPr>
          <w:rFonts w:ascii="Times New Roman" w:hAnsi="Times New Roman"/>
          <w:sz w:val="24"/>
          <w:szCs w:val="24"/>
        </w:rPr>
        <w:t xml:space="preserve">ля индивидуальных предпринимателей – от </w:t>
      </w:r>
      <w:r w:rsidRPr="00625F3C">
        <w:rPr>
          <w:rFonts w:ascii="Times New Roman" w:hAnsi="Times New Roman"/>
          <w:b/>
          <w:sz w:val="24"/>
          <w:szCs w:val="24"/>
        </w:rPr>
        <w:t>30 000 до 50 000</w:t>
      </w:r>
      <w:r w:rsidRPr="00625F3C">
        <w:rPr>
          <w:rFonts w:ascii="Times New Roman" w:hAnsi="Times New Roman"/>
          <w:sz w:val="24"/>
          <w:szCs w:val="24"/>
        </w:rPr>
        <w:t xml:space="preserve"> рублей или </w:t>
      </w:r>
      <w:r w:rsidRPr="00625F3C">
        <w:rPr>
          <w:rFonts w:ascii="Times New Roman" w:hAnsi="Times New Roman"/>
          <w:b/>
          <w:sz w:val="24"/>
          <w:szCs w:val="24"/>
        </w:rPr>
        <w:t>административное приостановление деятельности на срок до 90 суток</w:t>
      </w:r>
      <w:r w:rsidRPr="00625F3C">
        <w:rPr>
          <w:rFonts w:ascii="Times New Roman" w:hAnsi="Times New Roman"/>
          <w:sz w:val="24"/>
          <w:szCs w:val="24"/>
        </w:rPr>
        <w:t>. Если договор с рег</w:t>
      </w:r>
      <w:r>
        <w:rPr>
          <w:rFonts w:ascii="Times New Roman" w:hAnsi="Times New Roman"/>
          <w:sz w:val="24"/>
          <w:szCs w:val="24"/>
        </w:rPr>
        <w:t>иональным о</w:t>
      </w:r>
      <w:r w:rsidRPr="00625F3C">
        <w:rPr>
          <w:rFonts w:ascii="Times New Roman" w:hAnsi="Times New Roman"/>
          <w:sz w:val="24"/>
          <w:szCs w:val="24"/>
        </w:rPr>
        <w:t xml:space="preserve">ператором не заключило юридическое лицо, для него законом предусмотрен штраф от </w:t>
      </w:r>
      <w:r w:rsidRPr="00625F3C">
        <w:rPr>
          <w:rFonts w:ascii="Times New Roman" w:hAnsi="Times New Roman"/>
          <w:b/>
          <w:sz w:val="24"/>
          <w:szCs w:val="24"/>
        </w:rPr>
        <w:t>100 000 до 250 000 рублей или административное приостановление деятельности на срок до 90 суток.</w:t>
      </w:r>
      <w:r w:rsidRPr="00625F3C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1658" w:rsidRDefault="000D1658" w:rsidP="00451E2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5F3C">
        <w:rPr>
          <w:rFonts w:ascii="Times New Roman" w:hAnsi="Times New Roman"/>
          <w:sz w:val="24"/>
          <w:szCs w:val="24"/>
        </w:rPr>
        <w:t>е заключение либо уклонение от заключения договора не освобождает потребителей от оплаты за оказанные услуги в области обращения с ТКО.  </w:t>
      </w:r>
    </w:p>
    <w:p w:rsidR="000D1658" w:rsidRPr="00625F3C" w:rsidRDefault="000D1658" w:rsidP="00451E2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D1658">
        <w:rPr>
          <w:rFonts w:ascii="Times New Roman" w:hAnsi="Times New Roman"/>
          <w:b/>
          <w:bCs/>
          <w:sz w:val="24"/>
          <w:szCs w:val="24"/>
        </w:rPr>
        <w:t>Аналогичная ответственность наступает</w:t>
      </w:r>
      <w:r w:rsidRPr="00625F3C">
        <w:rPr>
          <w:rFonts w:ascii="Times New Roman" w:hAnsi="Times New Roman"/>
          <w:sz w:val="24"/>
          <w:szCs w:val="24"/>
        </w:rPr>
        <w:t xml:space="preserve"> для лиц несоблюдающих требование законодательства при сборе, накоплении, транспортировании, обработки и утилизации отходов производства и потребления</w:t>
      </w:r>
      <w:r w:rsidRPr="000D1658">
        <w:rPr>
          <w:rFonts w:ascii="Times New Roman" w:hAnsi="Times New Roman"/>
          <w:b/>
          <w:bCs/>
          <w:sz w:val="24"/>
          <w:szCs w:val="24"/>
        </w:rPr>
        <w:t>(для тех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0D1658">
        <w:rPr>
          <w:rFonts w:ascii="Times New Roman" w:hAnsi="Times New Roman"/>
          <w:b/>
          <w:bCs/>
          <w:sz w:val="24"/>
          <w:szCs w:val="24"/>
        </w:rPr>
        <w:t xml:space="preserve"> кто валит мусор в лесу).</w:t>
      </w:r>
    </w:p>
    <w:p w:rsidR="00352E90" w:rsidRPr="000D1658" w:rsidRDefault="000D1658" w:rsidP="00451E2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25F3C">
        <w:rPr>
          <w:rFonts w:ascii="Times New Roman" w:hAnsi="Times New Roman"/>
          <w:sz w:val="24"/>
          <w:szCs w:val="24"/>
        </w:rPr>
        <w:t> </w:t>
      </w:r>
    </w:p>
    <w:p w:rsidR="00352E90" w:rsidRPr="00A3715E" w:rsidRDefault="00352E90" w:rsidP="00451E20">
      <w:pPr>
        <w:pStyle w:val="a4"/>
        <w:numPr>
          <w:ilvl w:val="0"/>
          <w:numId w:val="3"/>
        </w:numPr>
        <w:shd w:val="clear" w:color="auto" w:fill="FFFFFF"/>
        <w:jc w:val="both"/>
        <w:rPr>
          <w:rStyle w:val="normaltextrun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3715E">
        <w:rPr>
          <w:rStyle w:val="normaltextrun"/>
          <w:rFonts w:ascii="Times New Roman" w:hAnsi="Times New Roman"/>
          <w:b/>
          <w:bCs/>
          <w:sz w:val="24"/>
          <w:szCs w:val="24"/>
          <w:shd w:val="clear" w:color="auto" w:fill="FFFFFF"/>
        </w:rPr>
        <w:t>Какие тарифы действуют на территории Забайкальского края?</w:t>
      </w:r>
    </w:p>
    <w:p w:rsidR="00352E90" w:rsidRPr="00A3715E" w:rsidRDefault="00352E90" w:rsidP="00451E20">
      <w:pPr>
        <w:shd w:val="clear" w:color="auto" w:fill="FFFFFF"/>
        <w:ind w:left="70" w:firstLine="36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  <w:bookmarkStart w:id="3" w:name="_Hlk39058953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Единый тариф на оказание услуг по обращение с ТКО Региональный оператором ООО «Олерон+» на </w:t>
      </w:r>
      <w:smartTag w:uri="urn:schemas-microsoft-com:office:smarttags" w:element="metricconverter">
        <w:smartTagPr>
          <w:attr w:name="ProductID" w:val="2020 г"/>
        </w:smartTagPr>
        <w:r w:rsidRPr="00A3715E">
          <w:rPr>
            <w:rStyle w:val="normaltextrun"/>
            <w:rFonts w:ascii="Times New Roman" w:hAnsi="Times New Roman"/>
            <w:sz w:val="24"/>
            <w:szCs w:val="24"/>
            <w:shd w:val="clear" w:color="auto" w:fill="FFFFFF"/>
          </w:rPr>
          <w:t>2020 г</w:t>
        </w:r>
      </w:smartTag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. установлен в размере 546,49 рублей за один куб.м. ТКО (утв. Приказом Региональной службой по тарифам и ценообразованию Забайкальского края № 611-НПА от 20 декабря </w:t>
      </w:r>
      <w:smartTag w:uri="urn:schemas-microsoft-com:office:smarttags" w:element="metricconverter">
        <w:smartTagPr>
          <w:attr w:name="ProductID" w:val="2019 г"/>
        </w:smartTagPr>
        <w:r w:rsidRPr="00A3715E">
          <w:rPr>
            <w:rStyle w:val="normaltextrun"/>
            <w:rFonts w:ascii="Times New Roman" w:hAnsi="Times New Roman"/>
            <w:sz w:val="24"/>
            <w:szCs w:val="24"/>
            <w:shd w:val="clear" w:color="auto" w:fill="FFFFFF"/>
          </w:rPr>
          <w:t>2019 г</w:t>
        </w:r>
      </w:smartTag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.)</w:t>
      </w:r>
    </w:p>
    <w:p w:rsidR="00352E90" w:rsidRPr="00A3715E" w:rsidRDefault="00352E90" w:rsidP="00451E20">
      <w:pPr>
        <w:shd w:val="clear" w:color="auto" w:fill="FFFFFF"/>
        <w:ind w:left="70" w:firstLine="36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С учетом нормативов накопления ТКО, установленных Приказом Региональной службой по тарифам и ценообразованию Забайкальского края № 611-НПА от 14 августа </w:t>
      </w:r>
      <w:smartTag w:uri="urn:schemas-microsoft-com:office:smarttags" w:element="metricconverter">
        <w:smartTagPr>
          <w:attr w:name="ProductID" w:val="2019 г"/>
        </w:smartTagPr>
        <w:r w:rsidRPr="00A3715E">
          <w:rPr>
            <w:rStyle w:val="normaltextrun"/>
            <w:rFonts w:ascii="Times New Roman" w:hAnsi="Times New Roman"/>
            <w:sz w:val="24"/>
            <w:szCs w:val="24"/>
            <w:shd w:val="clear" w:color="auto" w:fill="FFFFFF"/>
          </w:rPr>
          <w:t>2019 г</w:t>
        </w:r>
      </w:smartTag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. № 173-НПА в размерах </w:t>
      </w:r>
    </w:p>
    <w:p w:rsidR="00352E90" w:rsidRPr="00A3715E" w:rsidRDefault="00352E90" w:rsidP="00451E20">
      <w:pPr>
        <w:shd w:val="clear" w:color="auto" w:fill="FFFFFF"/>
        <w:ind w:left="7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- 0,142 куб.м./</w:t>
      </w:r>
      <w:proofErr w:type="spellStart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мес</w:t>
      </w:r>
      <w:proofErr w:type="spellEnd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- 1 проживающий в многоквартирном доме;</w:t>
      </w:r>
    </w:p>
    <w:p w:rsidR="00352E90" w:rsidRPr="00A3715E" w:rsidRDefault="00352E90" w:rsidP="00451E20">
      <w:pPr>
        <w:shd w:val="clear" w:color="auto" w:fill="FFFFFF"/>
        <w:ind w:left="7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- 0,1 куб.м./мес. - 1 проживающий в ИЖС. </w:t>
      </w:r>
      <w:bookmarkEnd w:id="3"/>
    </w:p>
    <w:p w:rsidR="00352E90" w:rsidRPr="00A3715E" w:rsidRDefault="00352E90" w:rsidP="00451E20">
      <w:pPr>
        <w:shd w:val="clear" w:color="auto" w:fill="FFFFFF"/>
        <w:ind w:left="70" w:firstLine="638"/>
        <w:jc w:val="both"/>
        <w:rPr>
          <w:rStyle w:val="eop"/>
          <w:rFonts w:ascii="Times New Roman" w:hAnsi="Times New Roman"/>
          <w:sz w:val="24"/>
          <w:szCs w:val="24"/>
          <w:shd w:val="clear" w:color="auto" w:fill="FFFFFF"/>
        </w:rPr>
      </w:pPr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Таким образом, тариф на одного прописанного человека в квартире составляет 77 рублей 60 копеек. ТКО из многоквартирных домов накапливается в контейнерах. Организация, строительство и ремонт контейнерных площадок возложены на органы местного самоуправления. Обязательства за содержание и уборку контейнерных площадок возложены на управляющие компании, если они имеются, если нет, то на органы местного самоуправления. Региональный оператор обеспечивает только вывоз ТКО, накопленных в контейнерах.</w:t>
      </w:r>
      <w:r w:rsidRPr="00A3715E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52E90" w:rsidRPr="00A3715E" w:rsidRDefault="00352E90" w:rsidP="00451E20">
      <w:pPr>
        <w:shd w:val="clear" w:color="auto" w:fill="FFFFFF"/>
        <w:ind w:left="7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ab/>
      </w:r>
      <w:bookmarkStart w:id="4" w:name="_Hlk39059011"/>
      <w:bookmarkStart w:id="5" w:name="_Hlk39060279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Тариф на одного прописанного человека в индивидуальном доме составляет 54 рубля 65 копеек. </w:t>
      </w:r>
      <w:bookmarkStart w:id="6" w:name="_Hlk39057113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ТКО вывозится с контейнерных площадок или бункерных площадок, при этом место установки данных объектов определяет местная администрация или орган местного самоуправления. Так же возможен </w:t>
      </w:r>
      <w:proofErr w:type="spellStart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мешковый</w:t>
      </w:r>
      <w:proofErr w:type="spellEnd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сбор.</w:t>
      </w:r>
      <w:bookmarkEnd w:id="4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График по вывозу мешков определяется и утверждается совместно с органами местного самоуправления. В  таком случае для удобства жителей,  региональный оператор предлагает самостоятельно устанавливать возле домов ящики или бочки с крышками, куда можно складировать мешки. Это позволит не ждать, когда приедет мусоровоз и оградить доступ животных (собак и КРС) к отходам.</w:t>
      </w:r>
    </w:p>
    <w:p w:rsidR="005929EE" w:rsidRPr="00A3715E" w:rsidRDefault="005929EE" w:rsidP="00451E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такое МКД И ИЖС?</w:t>
      </w:r>
    </w:p>
    <w:p w:rsidR="005929EE" w:rsidRPr="00A3715E" w:rsidRDefault="005929EE" w:rsidP="00451E20">
      <w:pPr>
        <w:pStyle w:val="a4"/>
        <w:spacing w:after="0" w:line="240" w:lineRule="auto"/>
        <w:ind w:left="43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29EE" w:rsidRPr="00A3715E" w:rsidRDefault="005929EE" w:rsidP="00451E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В соответствии со ст.16 </w:t>
      </w:r>
      <w:r w:rsidRPr="00A371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188 ФЗ Жилищного Кодекса Российской Федерации от  22.12.2004 г. даны определения: </w:t>
      </w:r>
    </w:p>
    <w:p w:rsidR="005929EE" w:rsidRPr="00A3715E" w:rsidRDefault="005929EE" w:rsidP="00451E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Под термином  «много квартирный дом</w:t>
      </w:r>
      <w:proofErr w:type="gramStart"/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”(</w:t>
      </w:r>
      <w:proofErr w:type="gramEnd"/>
      <w:r w:rsidRPr="00A371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МКД</w:t>
      </w: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понимают совокупность нескольких квартир, которые имеют выход в помещение общего пользования или прямо на прилегающий к дому земельный участок.</w:t>
      </w:r>
    </w:p>
    <w:p w:rsidR="005929EE" w:rsidRPr="00A3715E" w:rsidRDefault="005929EE" w:rsidP="00451E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Иными словами, жилое помещение с элементами общего имущества собственников помещения – это и есть МКД.</w:t>
      </w:r>
    </w:p>
    <w:p w:rsidR="005929EE" w:rsidRPr="00A3715E" w:rsidRDefault="005929EE" w:rsidP="00451E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Расшифровка этого понятия проста, главное – понимать, что у многоквартирного дома нет одного владельца (или “хозяина”), квартиры и нежилые помещения обычно принадлежат разным субъектам – юридическим лицам, гражданам или даже государству.</w:t>
      </w:r>
    </w:p>
    <w:p w:rsidR="00352E90" w:rsidRPr="00A3715E" w:rsidRDefault="005929EE" w:rsidP="00451E20">
      <w:pPr>
        <w:spacing w:before="100" w:beforeAutospacing="1" w:after="100" w:afterAutospacing="1" w:line="240" w:lineRule="auto"/>
        <w:jc w:val="both"/>
        <w:rPr>
          <w:rStyle w:val="normaltextru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Индивидуальное жилищное строительство (</w:t>
      </w:r>
      <w:r w:rsidRPr="00A371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ИЖС</w:t>
      </w:r>
      <w:r w:rsidRPr="00A37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форма обеспечения граждан жилищем путём строительства домов на праве личной собственности, выполняемого при непосредственном участии граждан или за их счет. Объект индивидуального жилищного строительства - отдельно стоящий жилой дом с количеством этажей не более трех, предназначенный для проживания одной семьи (ГК РФ). Обычно с возможностью регистрации по месту жительства на землях с разрешенным видом использования «для ИЖС» (в городах, рабочих поселках, сельской местности). К прочим объектам индивидуального жилищного строительства относятся также пристройки, надстройки к ним, мансардные этажи, хозяйственные и прочие постройки на участке домовладения, в том числе усадебные жилые дома.</w:t>
      </w:r>
      <w:bookmarkEnd w:id="5"/>
      <w:bookmarkEnd w:id="6"/>
    </w:p>
    <w:p w:rsidR="00352E90" w:rsidRPr="00A3715E" w:rsidRDefault="00352E90" w:rsidP="00451E2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A3715E">
        <w:rPr>
          <w:rStyle w:val="normaltextrun"/>
          <w:rFonts w:ascii="Times New Roman" w:hAnsi="Times New Roman"/>
          <w:b/>
          <w:bCs/>
          <w:sz w:val="24"/>
          <w:szCs w:val="24"/>
          <w:shd w:val="clear" w:color="auto" w:fill="FFFFFF"/>
        </w:rPr>
        <w:t>Кто должен устанавливать контейнерные площадки?</w:t>
      </w:r>
    </w:p>
    <w:p w:rsidR="00352E90" w:rsidRPr="00A3715E" w:rsidRDefault="00352E90" w:rsidP="00451E20">
      <w:pPr>
        <w:shd w:val="clear" w:color="auto" w:fill="FFFFFF"/>
        <w:spacing w:after="0" w:line="240" w:lineRule="auto"/>
        <w:ind w:left="7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</w:p>
    <w:p w:rsidR="00352E90" w:rsidRPr="00A3715E" w:rsidRDefault="00352E90" w:rsidP="00451E20">
      <w:pPr>
        <w:shd w:val="clear" w:color="auto" w:fill="FFFFFF"/>
        <w:spacing w:after="0" w:line="240" w:lineRule="auto"/>
        <w:ind w:left="7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7" w:name="_Hlk39057048"/>
      <w:r w:rsidRPr="00A3715E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В соответствии с п.2 ст.8  №89-ФЗ «Об отходах производства и потребления"</w:t>
      </w:r>
      <w:r w:rsidRPr="00A3715E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> </w:t>
      </w:r>
      <w:r w:rsidRPr="00A3715E">
        <w:rPr>
          <w:rFonts w:ascii="Times New Roman" w:hAnsi="Times New Roman"/>
          <w:color w:val="464C55"/>
          <w:sz w:val="24"/>
          <w:szCs w:val="24"/>
          <w:shd w:val="clear" w:color="auto" w:fill="FFFFFF"/>
          <w:lang w:eastAsia="ru-RU"/>
        </w:rPr>
        <w:t>к</w:t>
      </w:r>
      <w:r w:rsidRPr="00A3715E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352E90" w:rsidRPr="00A3715E" w:rsidRDefault="00352E90" w:rsidP="00451E2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715E">
        <w:rPr>
          <w:rFonts w:ascii="Times New Roman" w:hAnsi="Times New Roman"/>
          <w:b/>
          <w:bCs/>
          <w:color w:val="22272F"/>
          <w:sz w:val="24"/>
          <w:szCs w:val="24"/>
          <w:u w:val="single"/>
          <w:lang w:eastAsia="ru-RU"/>
        </w:rPr>
        <w:t>создание и содержание мест (площадок) накопления твердых коммунальных отходов</w:t>
      </w:r>
      <w:r w:rsidRPr="00A3715E">
        <w:rPr>
          <w:rFonts w:ascii="Times New Roman" w:hAnsi="Times New Roman"/>
          <w:color w:val="22272F"/>
          <w:sz w:val="24"/>
          <w:szCs w:val="24"/>
          <w:lang w:eastAsia="ru-RU"/>
        </w:rPr>
        <w:t>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352E90" w:rsidRPr="00A3715E" w:rsidRDefault="00352E90" w:rsidP="00451E2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715E">
        <w:rPr>
          <w:rFonts w:ascii="Times New Roman" w:hAnsi="Times New Roman"/>
          <w:color w:val="22272F"/>
          <w:sz w:val="24"/>
          <w:szCs w:val="24"/>
          <w:lang w:eastAsia="ru-RU"/>
        </w:rPr>
        <w:t>определение схемы размещения мест (площадок) накопления твердых коммунальных отходов и ведение реестра мест (площадок) накопления твердых коммунальных отходов;</w:t>
      </w:r>
    </w:p>
    <w:p w:rsidR="00352E90" w:rsidRPr="00A3715E" w:rsidRDefault="00352E90" w:rsidP="00451E2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715E">
        <w:rPr>
          <w:rFonts w:ascii="Times New Roman" w:hAnsi="Times New Roman"/>
          <w:color w:val="22272F"/>
          <w:sz w:val="24"/>
          <w:szCs w:val="24"/>
          <w:lang w:eastAsia="ru-RU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352E90" w:rsidRPr="00A3715E" w:rsidRDefault="00352E90" w:rsidP="00451E2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715E">
        <w:rPr>
          <w:rFonts w:ascii="Times New Roman" w:hAnsi="Times New Roman"/>
          <w:color w:val="22272F"/>
          <w:sz w:val="24"/>
          <w:szCs w:val="24"/>
          <w:lang w:eastAsia="ru-RU"/>
        </w:rPr>
        <w:t xml:space="preserve">Таким образом, по данным вопросам Вам необходимо обращаться в органы местного самоуправления. </w:t>
      </w:r>
    </w:p>
    <w:p w:rsidR="00163257" w:rsidRPr="00A3715E" w:rsidRDefault="00163257" w:rsidP="00451E2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bookmarkEnd w:id="7"/>
    <w:p w:rsidR="00163257" w:rsidRPr="00A3715E" w:rsidRDefault="00163257" w:rsidP="00451E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15E">
        <w:rPr>
          <w:rFonts w:ascii="Times New Roman" w:hAnsi="Times New Roman"/>
          <w:b/>
          <w:bCs/>
          <w:sz w:val="24"/>
          <w:szCs w:val="24"/>
        </w:rPr>
        <w:t>Как узнать свой лицевой счет?</w:t>
      </w:r>
    </w:p>
    <w:p w:rsidR="00163257" w:rsidRPr="00A3715E" w:rsidRDefault="00163257" w:rsidP="00451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257" w:rsidRPr="00A3715E" w:rsidRDefault="00163257" w:rsidP="00451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>Есть несколько способов:</w:t>
      </w:r>
    </w:p>
    <w:p w:rsidR="00163257" w:rsidRPr="00A3715E" w:rsidRDefault="00163257" w:rsidP="00451E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 xml:space="preserve">Ваш счет отражается в квитанции, которая приходит на адрес вашей прописки в почтовый ящик почты России. </w:t>
      </w:r>
    </w:p>
    <w:p w:rsidR="00163257" w:rsidRPr="00A3715E" w:rsidRDefault="00163257" w:rsidP="00451E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 xml:space="preserve"> Позвонить по многоканальному телефону колл центра компан</w:t>
      </w:r>
      <w:proofErr w:type="gramStart"/>
      <w:r w:rsidRPr="00A3715E">
        <w:rPr>
          <w:rFonts w:ascii="Times New Roman" w:hAnsi="Times New Roman"/>
          <w:sz w:val="24"/>
          <w:szCs w:val="24"/>
        </w:rPr>
        <w:t>ии  ООО</w:t>
      </w:r>
      <w:proofErr w:type="gramEnd"/>
      <w:r w:rsidRPr="00A3715E">
        <w:rPr>
          <w:rFonts w:ascii="Times New Roman" w:hAnsi="Times New Roman"/>
          <w:sz w:val="24"/>
          <w:szCs w:val="24"/>
        </w:rPr>
        <w:t xml:space="preserve"> «Олерон+»  тел. 8 800 350 49 71. Звонок бесплатный.</w:t>
      </w:r>
    </w:p>
    <w:p w:rsidR="00163257" w:rsidRPr="00A3715E" w:rsidRDefault="00163257" w:rsidP="00451E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 xml:space="preserve"> прийти в кассы АО </w:t>
      </w:r>
      <w:proofErr w:type="spellStart"/>
      <w:r w:rsidRPr="00A3715E">
        <w:rPr>
          <w:rFonts w:ascii="Times New Roman" w:hAnsi="Times New Roman"/>
          <w:sz w:val="24"/>
          <w:szCs w:val="24"/>
        </w:rPr>
        <w:t>Читаэнергосбыт</w:t>
      </w:r>
      <w:proofErr w:type="spellEnd"/>
      <w:r w:rsidRPr="00A3715E">
        <w:rPr>
          <w:rFonts w:ascii="Times New Roman" w:hAnsi="Times New Roman"/>
          <w:sz w:val="24"/>
          <w:szCs w:val="24"/>
        </w:rPr>
        <w:t xml:space="preserve">, где вам по адресу вашей прописки сообщат лицевой счет. Там же можно по нему произвести оплату. </w:t>
      </w:r>
    </w:p>
    <w:p w:rsidR="00352E90" w:rsidRDefault="00163257" w:rsidP="00451E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>Написать письмо на электронный адрес отдела по работе с физическими лицами компании ООО «</w:t>
      </w:r>
      <w:proofErr w:type="spellStart"/>
      <w:r w:rsidRPr="00A3715E">
        <w:rPr>
          <w:rFonts w:ascii="Times New Roman" w:hAnsi="Times New Roman"/>
          <w:sz w:val="24"/>
          <w:szCs w:val="24"/>
        </w:rPr>
        <w:t>Олерон+</w:t>
      </w:r>
      <w:proofErr w:type="spellEnd"/>
      <w:r w:rsidRPr="00A3715E">
        <w:rPr>
          <w:rFonts w:ascii="Times New Roman" w:hAnsi="Times New Roman"/>
          <w:sz w:val="24"/>
          <w:szCs w:val="24"/>
        </w:rPr>
        <w:t xml:space="preserve">» </w:t>
      </w:r>
      <w:hyperlink r:id="rId10" w:history="1"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oleron</w:t>
        </w:r>
        <w:r w:rsidRPr="00A3715E">
          <w:rPr>
            <w:rStyle w:val="a5"/>
            <w:rFonts w:ascii="Times New Roman" w:hAnsi="Times New Roman"/>
            <w:sz w:val="24"/>
            <w:szCs w:val="24"/>
          </w:rPr>
          <w:t>_</w:t>
        </w:r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fiz</w:t>
        </w:r>
        <w:r w:rsidRPr="00A3715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A371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3715E">
        <w:rPr>
          <w:rFonts w:ascii="Times New Roman" w:hAnsi="Times New Roman"/>
          <w:sz w:val="24"/>
          <w:szCs w:val="24"/>
        </w:rPr>
        <w:t xml:space="preserve">, с указание вашего ФИО  и адреса прописки (проживания). В течении 5 дней вам придет ответ с указанием лицевого счета и суммы к оплате. </w:t>
      </w:r>
    </w:p>
    <w:p w:rsidR="003E075F" w:rsidRDefault="003E075F" w:rsidP="00451E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Обратите внимание, возможно совпадения вашего лицевого счета за вывоз ТКО и электроэнергию. </w:t>
      </w:r>
    </w:p>
    <w:p w:rsidR="003E075F" w:rsidRDefault="003E075F" w:rsidP="00451E2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</w:p>
    <w:p w:rsidR="003E075F" w:rsidRPr="00A3715E" w:rsidRDefault="003E075F" w:rsidP="00451E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3715E">
        <w:rPr>
          <w:b/>
          <w:bCs/>
        </w:rPr>
        <w:t>От куда у вас мои персональные данные? Не нарушаете ли вы закон?</w:t>
      </w:r>
    </w:p>
    <w:p w:rsidR="003E075F" w:rsidRPr="00A3715E" w:rsidRDefault="003E075F" w:rsidP="00451E20">
      <w:pPr>
        <w:pStyle w:val="a3"/>
        <w:shd w:val="clear" w:color="auto" w:fill="FFFFFF"/>
        <w:spacing w:before="0" w:beforeAutospacing="0" w:after="0" w:afterAutospacing="0"/>
        <w:ind w:left="430"/>
        <w:jc w:val="both"/>
        <w:rPr>
          <w:b/>
          <w:bCs/>
        </w:rPr>
      </w:pPr>
    </w:p>
    <w:p w:rsidR="003E075F" w:rsidRPr="00A3715E" w:rsidRDefault="003E075F" w:rsidP="00451E20">
      <w:pPr>
        <w:shd w:val="clear" w:color="auto" w:fill="FFFFFF"/>
        <w:spacing w:after="0" w:line="240" w:lineRule="auto"/>
        <w:ind w:left="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Положения п. 148(1) Правил предоставления коммунальных услуг собственникам и пользователям помещений в многоквартирных домах и жилых домов,  утверждённые Постановлением Правительства РФ от 06.05.2011 N 354 предусматривают, что предоставление сведений о собственниках и пользователях жилых помещений не требует согласия потребителя на передачу персональных данных в силу пункта 5 части 1 статьи 6 Федерального закона "О персональных данных".</w:t>
      </w:r>
    </w:p>
    <w:p w:rsidR="003E075F" w:rsidRPr="00A3715E" w:rsidRDefault="003E075F" w:rsidP="00451E20">
      <w:pPr>
        <w:shd w:val="clear" w:color="auto" w:fill="FFFFFF"/>
        <w:spacing w:after="0" w:line="240" w:lineRule="auto"/>
        <w:ind w:left="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  Деятельность по ведению лицевых счетов потребителей для ООО «Олерон+» осуществляет АО «</w:t>
      </w:r>
      <w:proofErr w:type="spellStart"/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Читаэнергосбыт</w:t>
      </w:r>
      <w:proofErr w:type="spellEnd"/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» на основании агентского договора, по которому предусматривается осуществление деятельности агентом в соответствии с ФЗ №152 от 27.07.2006 г. «О персональных данных».</w:t>
      </w:r>
    </w:p>
    <w:p w:rsidR="003E075F" w:rsidRPr="00A3715E" w:rsidRDefault="003E075F" w:rsidP="00451E20">
      <w:pPr>
        <w:shd w:val="clear" w:color="auto" w:fill="FFFFFF"/>
        <w:spacing w:after="0" w:line="240" w:lineRule="auto"/>
        <w:ind w:left="4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  ООО «Олерон+» и АО «</w:t>
      </w:r>
      <w:proofErr w:type="spellStart"/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Читаэнергосбыт</w:t>
      </w:r>
      <w:proofErr w:type="spellEnd"/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» являются поставщиками коммунальных услуг. При этом право на передачу персональных данных по существующему договору между компаниями НЕ ПРЕДУСМОТРЕНО.</w:t>
      </w:r>
    </w:p>
    <w:p w:rsidR="003E075F" w:rsidRPr="00A3715E" w:rsidRDefault="003E075F" w:rsidP="00451E20">
      <w:pPr>
        <w:shd w:val="clear" w:color="auto" w:fill="FFFFFF"/>
        <w:spacing w:after="0" w:line="240" w:lineRule="auto"/>
        <w:ind w:left="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15E">
        <w:rPr>
          <w:rFonts w:ascii="Times New Roman" w:eastAsia="Times New Roman" w:hAnsi="Times New Roman"/>
          <w:sz w:val="24"/>
          <w:szCs w:val="24"/>
          <w:lang w:eastAsia="ru-RU"/>
        </w:rPr>
        <w:t>         В данном случае персональные данные не передаются ООО «Олерон+», а используются агентом исключительно в целях выставления счетов на оплату за оказанные коммунальные услуги.</w:t>
      </w:r>
    </w:p>
    <w:p w:rsidR="003E075F" w:rsidRPr="00A3715E" w:rsidRDefault="003E075F" w:rsidP="00451E20">
      <w:pPr>
        <w:pStyle w:val="a4"/>
        <w:spacing w:after="0" w:line="240" w:lineRule="auto"/>
        <w:ind w:left="430"/>
        <w:jc w:val="both"/>
        <w:rPr>
          <w:rStyle w:val="eop"/>
          <w:rFonts w:ascii="Times New Roman" w:hAnsi="Times New Roman"/>
          <w:sz w:val="24"/>
          <w:szCs w:val="24"/>
        </w:rPr>
      </w:pPr>
    </w:p>
    <w:p w:rsidR="00163257" w:rsidRPr="00A3715E" w:rsidRDefault="00352E90" w:rsidP="00451E20">
      <w:pPr>
        <w:pStyle w:val="a3"/>
        <w:numPr>
          <w:ilvl w:val="0"/>
          <w:numId w:val="3"/>
        </w:numPr>
        <w:spacing w:after="0" w:afterAutospacing="0"/>
        <w:jc w:val="both"/>
        <w:rPr>
          <w:b/>
          <w:bCs/>
        </w:rPr>
      </w:pPr>
      <w:r w:rsidRPr="00A3715E">
        <w:rPr>
          <w:b/>
          <w:bCs/>
        </w:rPr>
        <w:t>Мне пришёл счет сразу за три месяца. Что делать?</w:t>
      </w:r>
    </w:p>
    <w:p w:rsidR="00352E90" w:rsidRPr="00A3715E" w:rsidRDefault="00352E90" w:rsidP="00451E20">
      <w:pPr>
        <w:pStyle w:val="a3"/>
        <w:spacing w:after="0" w:afterAutospacing="0"/>
        <w:ind w:left="430"/>
        <w:jc w:val="both"/>
        <w:rPr>
          <w:b/>
          <w:bCs/>
        </w:rPr>
      </w:pPr>
      <w:r w:rsidRPr="00A3715E">
        <w:t>По техническим причинам из-за невыставленных ранее счетов образовалась задолженность. Данная задолженность не будет признаваться ПРОСРОЧЕННОЙ до июля 2020 года, пени и штрафы начисляться не будут.</w:t>
      </w:r>
    </w:p>
    <w:p w:rsidR="00163257" w:rsidRPr="00A3715E" w:rsidRDefault="00352E90" w:rsidP="00451E20">
      <w:pPr>
        <w:pStyle w:val="a3"/>
        <w:numPr>
          <w:ilvl w:val="0"/>
          <w:numId w:val="3"/>
        </w:numPr>
        <w:spacing w:after="0" w:afterAutospacing="0"/>
        <w:jc w:val="both"/>
        <w:rPr>
          <w:b/>
          <w:bCs/>
        </w:rPr>
      </w:pPr>
      <w:r w:rsidRPr="00A3715E">
        <w:rPr>
          <w:b/>
          <w:bCs/>
        </w:rPr>
        <w:t>Мне неправильно выставили счёт. Что делать?</w:t>
      </w:r>
    </w:p>
    <w:p w:rsidR="00163257" w:rsidRPr="00A3715E" w:rsidRDefault="00163257" w:rsidP="00451E20">
      <w:pPr>
        <w:pStyle w:val="a3"/>
        <w:spacing w:before="0" w:beforeAutospacing="0" w:after="0" w:afterAutospacing="0"/>
        <w:jc w:val="both"/>
      </w:pPr>
      <w:bookmarkStart w:id="8" w:name="_Hlk39056644"/>
      <w:bookmarkStart w:id="9" w:name="_Hlk39058398"/>
    </w:p>
    <w:p w:rsidR="00352E90" w:rsidRPr="00A3715E" w:rsidRDefault="00352E90" w:rsidP="00451E20">
      <w:pPr>
        <w:pStyle w:val="a3"/>
        <w:spacing w:before="0" w:beforeAutospacing="0" w:after="0" w:afterAutospacing="0"/>
        <w:jc w:val="both"/>
      </w:pPr>
      <w:r w:rsidRPr="00A3715E">
        <w:t>При получении квитанции возможна некорректная информация в следующих пунктах:</w:t>
      </w:r>
    </w:p>
    <w:p w:rsidR="00352E90" w:rsidRPr="00A3715E" w:rsidRDefault="00352E90" w:rsidP="00451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>правильность количества указанных в квитанции прописанных по адресу граждан;</w:t>
      </w:r>
    </w:p>
    <w:p w:rsidR="00352E90" w:rsidRPr="00A3715E" w:rsidRDefault="00352E90" w:rsidP="00451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>сроки фактического начала оказания услуг.</w:t>
      </w:r>
    </w:p>
    <w:p w:rsidR="00352E90" w:rsidRPr="00A3715E" w:rsidRDefault="00352E90" w:rsidP="00451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 xml:space="preserve"> В случае несоответствия информации в квитанции ООО «Олерон+» готово произвести перерасчет начисленной суммы. Для это на сайте регионального оператора </w:t>
      </w:r>
      <w:proofErr w:type="spellStart"/>
      <w:r w:rsidRPr="00A3715E">
        <w:rPr>
          <w:rFonts w:ascii="Times New Roman" w:hAnsi="Times New Roman"/>
          <w:color w:val="1F497D" w:themeColor="text2"/>
          <w:sz w:val="24"/>
          <w:szCs w:val="24"/>
          <w:u w:val="single"/>
        </w:rPr>
        <w:t>олерончита.рф</w:t>
      </w:r>
      <w:proofErr w:type="spellEnd"/>
      <w:r w:rsidRPr="00A3715E">
        <w:rPr>
          <w:rFonts w:ascii="Times New Roman" w:hAnsi="Times New Roman"/>
          <w:sz w:val="24"/>
          <w:szCs w:val="24"/>
        </w:rPr>
        <w:t xml:space="preserve"> необходимо заполнить заявление о перерасчете для физических лиц и отравить на почту </w:t>
      </w:r>
      <w:hyperlink r:id="rId11" w:history="1"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oleron</w:t>
        </w:r>
        <w:r w:rsidRPr="00A3715E">
          <w:rPr>
            <w:rStyle w:val="a5"/>
            <w:rFonts w:ascii="Times New Roman" w:hAnsi="Times New Roman"/>
            <w:sz w:val="24"/>
            <w:szCs w:val="24"/>
          </w:rPr>
          <w:t>_</w:t>
        </w:r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fiz</w:t>
        </w:r>
        <w:r w:rsidRPr="00A3715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A3715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A3715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3715E">
        <w:rPr>
          <w:rFonts w:ascii="Times New Roman" w:hAnsi="Times New Roman"/>
          <w:sz w:val="24"/>
          <w:szCs w:val="24"/>
        </w:rPr>
        <w:t>. В течени</w:t>
      </w:r>
      <w:proofErr w:type="gramStart"/>
      <w:r w:rsidRPr="00A3715E">
        <w:rPr>
          <w:rFonts w:ascii="Times New Roman" w:hAnsi="Times New Roman"/>
          <w:sz w:val="24"/>
          <w:szCs w:val="24"/>
        </w:rPr>
        <w:t>и</w:t>
      </w:r>
      <w:proofErr w:type="gramEnd"/>
      <w:r w:rsidRPr="00A3715E">
        <w:rPr>
          <w:rFonts w:ascii="Times New Roman" w:hAnsi="Times New Roman"/>
          <w:sz w:val="24"/>
          <w:szCs w:val="24"/>
        </w:rPr>
        <w:t xml:space="preserve"> 10 дней с подачи заявления с вами свяжется наш специалист и при подтверждении довода заявителя перерасчет будет произведен. В дальнейшем в работе будет использована актуальная информация. </w:t>
      </w:r>
      <w:bookmarkEnd w:id="8"/>
    </w:p>
    <w:p w:rsidR="00770F1F" w:rsidRPr="00A3715E" w:rsidRDefault="00770F1F" w:rsidP="00451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15E">
        <w:rPr>
          <w:rFonts w:ascii="Times New Roman" w:hAnsi="Times New Roman"/>
          <w:sz w:val="24"/>
          <w:szCs w:val="24"/>
        </w:rPr>
        <w:t xml:space="preserve">  Обращаем внимание на то, что </w:t>
      </w:r>
      <w:proofErr w:type="gramStart"/>
      <w:r w:rsidRPr="00A3715E">
        <w:rPr>
          <w:rFonts w:ascii="Times New Roman" w:hAnsi="Times New Roman"/>
          <w:sz w:val="24"/>
          <w:szCs w:val="24"/>
        </w:rPr>
        <w:t>данные</w:t>
      </w:r>
      <w:proofErr w:type="gramEnd"/>
      <w:r w:rsidRPr="00A3715E">
        <w:rPr>
          <w:rFonts w:ascii="Times New Roman" w:hAnsi="Times New Roman"/>
          <w:sz w:val="24"/>
          <w:szCs w:val="24"/>
        </w:rPr>
        <w:t xml:space="preserve"> которые указываются  в квитанции используются АО </w:t>
      </w:r>
      <w:proofErr w:type="spellStart"/>
      <w:r w:rsidRPr="00A3715E">
        <w:rPr>
          <w:rFonts w:ascii="Times New Roman" w:hAnsi="Times New Roman"/>
          <w:sz w:val="24"/>
          <w:szCs w:val="24"/>
        </w:rPr>
        <w:t>Читаэнергосбыт</w:t>
      </w:r>
      <w:proofErr w:type="spellEnd"/>
      <w:r w:rsidRPr="00A3715E">
        <w:rPr>
          <w:rFonts w:ascii="Times New Roman" w:hAnsi="Times New Roman"/>
          <w:sz w:val="24"/>
          <w:szCs w:val="24"/>
        </w:rPr>
        <w:t xml:space="preserve"> при начислении Вам счетов за потребление электроэнергии. В случае подтверждении информации о количестве проживающих, возможен перерасчет по платежам АО </w:t>
      </w:r>
      <w:proofErr w:type="spellStart"/>
      <w:r w:rsidRPr="00A3715E">
        <w:rPr>
          <w:rFonts w:ascii="Times New Roman" w:hAnsi="Times New Roman"/>
          <w:sz w:val="24"/>
          <w:szCs w:val="24"/>
        </w:rPr>
        <w:t>Читаэнергосбыт</w:t>
      </w:r>
      <w:proofErr w:type="spellEnd"/>
      <w:r w:rsidRPr="00A3715E">
        <w:rPr>
          <w:rFonts w:ascii="Times New Roman" w:hAnsi="Times New Roman"/>
          <w:sz w:val="24"/>
          <w:szCs w:val="24"/>
        </w:rPr>
        <w:t>.</w:t>
      </w:r>
    </w:p>
    <w:bookmarkEnd w:id="0"/>
    <w:bookmarkEnd w:id="9"/>
    <w:p w:rsidR="00352E90" w:rsidRPr="00A3715E" w:rsidRDefault="00352E90" w:rsidP="00451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E90" w:rsidRPr="00A3715E" w:rsidRDefault="00352E90" w:rsidP="00451E20">
      <w:pPr>
        <w:pStyle w:val="a3"/>
        <w:spacing w:before="0" w:beforeAutospacing="0" w:after="0" w:afterAutospacing="0"/>
        <w:jc w:val="both"/>
      </w:pPr>
    </w:p>
    <w:p w:rsidR="00352E90" w:rsidRPr="00A3715E" w:rsidRDefault="00352E90" w:rsidP="00451E2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A3715E">
        <w:rPr>
          <w:b/>
          <w:bCs/>
        </w:rPr>
        <w:t>Как с вами связаться?</w:t>
      </w:r>
    </w:p>
    <w:p w:rsidR="00163257" w:rsidRPr="00A3715E" w:rsidRDefault="00163257" w:rsidP="00451E20">
      <w:pPr>
        <w:pStyle w:val="a3"/>
        <w:spacing w:before="0" w:beforeAutospacing="0" w:after="0" w:afterAutospacing="0"/>
        <w:ind w:left="430"/>
        <w:jc w:val="both"/>
        <w:rPr>
          <w:b/>
          <w:bCs/>
        </w:rPr>
      </w:pPr>
    </w:p>
    <w:p w:rsidR="00895769" w:rsidRPr="00A3715E" w:rsidRDefault="00352E90" w:rsidP="00451E20">
      <w:pPr>
        <w:pStyle w:val="a3"/>
        <w:spacing w:before="0" w:beforeAutospacing="0" w:after="0" w:afterAutospacing="0"/>
        <w:jc w:val="both"/>
      </w:pPr>
      <w:r w:rsidRPr="00A3715E">
        <w:t xml:space="preserve">  По всем возникающим вопросам просим вас обращаться </w:t>
      </w:r>
      <w:r w:rsidR="00895769" w:rsidRPr="00A3715E">
        <w:br/>
      </w:r>
      <w:r w:rsidRPr="00A3715E">
        <w:t xml:space="preserve">по тел </w:t>
      </w:r>
      <w:r w:rsidRPr="00A3715E">
        <w:rPr>
          <w:b/>
          <w:bCs/>
          <w:u w:val="single"/>
        </w:rPr>
        <w:t>8 800 350 4971</w:t>
      </w:r>
      <w:r w:rsidRPr="00A3715E">
        <w:t xml:space="preserve"> (многоканальный телефон, звонок бесплатный) </w:t>
      </w:r>
    </w:p>
    <w:p w:rsidR="00352E90" w:rsidRPr="00A3715E" w:rsidRDefault="00352E90" w:rsidP="00451E20">
      <w:pPr>
        <w:pStyle w:val="a3"/>
        <w:spacing w:before="0" w:beforeAutospacing="0" w:after="0" w:afterAutospacing="0"/>
        <w:jc w:val="both"/>
      </w:pPr>
      <w:r w:rsidRPr="00A3715E">
        <w:t>или оставлять свои сообщения на нашем сайте</w:t>
      </w:r>
      <w:r w:rsidRPr="00A3715E">
        <w:rPr>
          <w:color w:val="1F497D" w:themeColor="text2"/>
          <w:u w:val="single"/>
        </w:rPr>
        <w:t>олерончита</w:t>
      </w:r>
      <w:proofErr w:type="gramStart"/>
      <w:r w:rsidRPr="00A3715E">
        <w:rPr>
          <w:color w:val="1F497D" w:themeColor="text2"/>
          <w:u w:val="single"/>
        </w:rPr>
        <w:t>.р</w:t>
      </w:r>
      <w:proofErr w:type="gramEnd"/>
      <w:r w:rsidRPr="00A3715E">
        <w:rPr>
          <w:color w:val="1F497D" w:themeColor="text2"/>
          <w:u w:val="single"/>
        </w:rPr>
        <w:t>ф</w:t>
      </w:r>
      <w:r w:rsidRPr="00A3715E">
        <w:t xml:space="preserve"> в разделе  «обратная связь».</w:t>
      </w:r>
    </w:p>
    <w:p w:rsidR="00B81E17" w:rsidRPr="00A3715E" w:rsidRDefault="00B81E17" w:rsidP="00451E20">
      <w:pPr>
        <w:pStyle w:val="a3"/>
        <w:spacing w:before="0" w:beforeAutospacing="0" w:after="0" w:afterAutospacing="0"/>
        <w:jc w:val="both"/>
      </w:pPr>
    </w:p>
    <w:p w:rsidR="00B81E17" w:rsidRPr="00A3715E" w:rsidRDefault="00B81E17" w:rsidP="00451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1E17" w:rsidRPr="00A3715E" w:rsidSect="002E568A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D7B"/>
    <w:multiLevelType w:val="hybridMultilevel"/>
    <w:tmpl w:val="6FE079BA"/>
    <w:lvl w:ilvl="0" w:tplc="7AF205B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">
    <w:nsid w:val="1DC6697F"/>
    <w:multiLevelType w:val="hybridMultilevel"/>
    <w:tmpl w:val="5C0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E0E35"/>
    <w:multiLevelType w:val="hybridMultilevel"/>
    <w:tmpl w:val="4D92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E51B4"/>
    <w:multiLevelType w:val="hybridMultilevel"/>
    <w:tmpl w:val="5ADE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622D8"/>
    <w:multiLevelType w:val="hybridMultilevel"/>
    <w:tmpl w:val="F53C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31A"/>
    <w:rsid w:val="00036C38"/>
    <w:rsid w:val="00094236"/>
    <w:rsid w:val="000D1658"/>
    <w:rsid w:val="000E22E7"/>
    <w:rsid w:val="00100321"/>
    <w:rsid w:val="0013104C"/>
    <w:rsid w:val="001361DC"/>
    <w:rsid w:val="00163257"/>
    <w:rsid w:val="0018221A"/>
    <w:rsid w:val="001B23D3"/>
    <w:rsid w:val="001E172E"/>
    <w:rsid w:val="002E431A"/>
    <w:rsid w:val="002E568A"/>
    <w:rsid w:val="00352E90"/>
    <w:rsid w:val="003962F0"/>
    <w:rsid w:val="003E075F"/>
    <w:rsid w:val="00451E20"/>
    <w:rsid w:val="0057192A"/>
    <w:rsid w:val="00586517"/>
    <w:rsid w:val="005929EE"/>
    <w:rsid w:val="00684A44"/>
    <w:rsid w:val="006A1700"/>
    <w:rsid w:val="006B194F"/>
    <w:rsid w:val="00705DAB"/>
    <w:rsid w:val="00770F1F"/>
    <w:rsid w:val="007F4191"/>
    <w:rsid w:val="00895769"/>
    <w:rsid w:val="008C2ED5"/>
    <w:rsid w:val="009F1332"/>
    <w:rsid w:val="00A05FE4"/>
    <w:rsid w:val="00A3715E"/>
    <w:rsid w:val="00B16B13"/>
    <w:rsid w:val="00B523AC"/>
    <w:rsid w:val="00B81E17"/>
    <w:rsid w:val="00C23ABE"/>
    <w:rsid w:val="00C76FA8"/>
    <w:rsid w:val="00D34505"/>
    <w:rsid w:val="00D352FE"/>
    <w:rsid w:val="00D4383F"/>
    <w:rsid w:val="00D50414"/>
    <w:rsid w:val="00D5782D"/>
    <w:rsid w:val="00DC5768"/>
    <w:rsid w:val="00E13523"/>
    <w:rsid w:val="00F20F6D"/>
    <w:rsid w:val="00F5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6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0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5FE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E4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2E431A"/>
    <w:rPr>
      <w:rFonts w:cs="Times New Roman"/>
    </w:rPr>
  </w:style>
  <w:style w:type="character" w:customStyle="1" w:styleId="eop">
    <w:name w:val="eop"/>
    <w:basedOn w:val="a0"/>
    <w:uiPriority w:val="99"/>
    <w:rsid w:val="002E431A"/>
    <w:rPr>
      <w:rFonts w:cs="Times New Roman"/>
    </w:rPr>
  </w:style>
  <w:style w:type="paragraph" w:styleId="a4">
    <w:name w:val="List Paragraph"/>
    <w:basedOn w:val="a"/>
    <w:uiPriority w:val="99"/>
    <w:qFormat/>
    <w:rsid w:val="002E43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rsid w:val="002E431A"/>
    <w:rPr>
      <w:rFonts w:cs="Times New Roman"/>
      <w:color w:val="0563C1"/>
      <w:u w:val="single"/>
    </w:rPr>
  </w:style>
  <w:style w:type="character" w:styleId="a6">
    <w:name w:val="Strong"/>
    <w:basedOn w:val="a0"/>
    <w:uiPriority w:val="99"/>
    <w:qFormat/>
    <w:rsid w:val="00B523AC"/>
    <w:rPr>
      <w:rFonts w:cs="Times New Roman"/>
      <w:b/>
      <w:bCs/>
    </w:rPr>
  </w:style>
  <w:style w:type="character" w:customStyle="1" w:styleId="button2txt">
    <w:name w:val="button2__txt"/>
    <w:rsid w:val="00D5782D"/>
  </w:style>
  <w:style w:type="character" w:customStyle="1" w:styleId="UnresolvedMention">
    <w:name w:val="Unresolved Mention"/>
    <w:basedOn w:val="a0"/>
    <w:uiPriority w:val="99"/>
    <w:semiHidden/>
    <w:unhideWhenUsed/>
    <w:rsid w:val="00D3450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4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83F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basedOn w:val="a"/>
    <w:next w:val="a"/>
    <w:rsid w:val="007F4191"/>
    <w:pPr>
      <w:spacing w:after="200" w:line="275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1">
    <w:name w:val="s_1"/>
    <w:basedOn w:val="a"/>
    <w:rsid w:val="007F4191"/>
    <w:pPr>
      <w:spacing w:before="100" w:after="100" w:line="275" w:lineRule="auto"/>
    </w:pPr>
    <w:rPr>
      <w:rFonts w:ascii="Times New Roman" w:eastAsia="Times New Roman" w:hAnsi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1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9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641779">
                                                                  <w:marLeft w:val="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208610">
                                                                  <w:marLeft w:val="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88859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540160/0955ab749140f921c85c864529b8e57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540160/0955ab749140f921c85c864529b8e579/" TargetMode="External"/><Relationship Id="rId11" Type="http://schemas.openxmlformats.org/officeDocument/2006/relationships/hyperlink" Target="mailto:oleron_fiz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leron_fi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1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Oleron</dc:creator>
  <cp:keywords/>
  <dc:description/>
  <cp:lastModifiedBy>Алёна</cp:lastModifiedBy>
  <cp:revision>4</cp:revision>
  <cp:lastPrinted>2020-04-30T07:11:00Z</cp:lastPrinted>
  <dcterms:created xsi:type="dcterms:W3CDTF">2020-05-25T07:28:00Z</dcterms:created>
  <dcterms:modified xsi:type="dcterms:W3CDTF">2021-04-29T06:36:00Z</dcterms:modified>
</cp:coreProperties>
</file>