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60" w:rsidRDefault="000B1467" w:rsidP="00262A60">
      <w:pPr>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t>Пояснительная записка</w:t>
      </w:r>
      <w:r w:rsidR="00262A60">
        <w:rPr>
          <w:rFonts w:ascii="Times New Roman" w:hAnsi="Times New Roman" w:cs="Times New Roman"/>
          <w:b/>
          <w:sz w:val="28"/>
          <w:szCs w:val="28"/>
        </w:rPr>
        <w:t xml:space="preserve"> </w:t>
      </w:r>
      <w:r w:rsidRPr="00500C34">
        <w:rPr>
          <w:rFonts w:ascii="Times New Roman" w:hAnsi="Times New Roman" w:cs="Times New Roman"/>
          <w:b/>
          <w:sz w:val="28"/>
          <w:szCs w:val="28"/>
        </w:rPr>
        <w:t xml:space="preserve">к докладу </w:t>
      </w:r>
      <w:r w:rsidR="00953E80">
        <w:rPr>
          <w:rFonts w:ascii="Times New Roman" w:hAnsi="Times New Roman" w:cs="Times New Roman"/>
          <w:b/>
          <w:sz w:val="28"/>
          <w:szCs w:val="28"/>
        </w:rPr>
        <w:t>главы</w:t>
      </w:r>
      <w:r w:rsidRPr="00500C34">
        <w:rPr>
          <w:rFonts w:ascii="Times New Roman" w:hAnsi="Times New Roman" w:cs="Times New Roman"/>
          <w:b/>
          <w:sz w:val="28"/>
          <w:szCs w:val="28"/>
        </w:rPr>
        <w:t xml:space="preserve"> </w:t>
      </w:r>
    </w:p>
    <w:p w:rsidR="00262A60" w:rsidRDefault="00262A60" w:rsidP="00262A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0B1467" w:rsidRPr="00500C34">
        <w:rPr>
          <w:rFonts w:ascii="Times New Roman" w:hAnsi="Times New Roman" w:cs="Times New Roman"/>
          <w:b/>
          <w:sz w:val="28"/>
          <w:szCs w:val="28"/>
        </w:rPr>
        <w:t xml:space="preserve"> муниципального района «Чернышевский район»</w:t>
      </w:r>
      <w:r>
        <w:rPr>
          <w:rFonts w:ascii="Times New Roman" w:hAnsi="Times New Roman" w:cs="Times New Roman"/>
          <w:b/>
          <w:sz w:val="28"/>
          <w:szCs w:val="28"/>
        </w:rPr>
        <w:t xml:space="preserve">  </w:t>
      </w:r>
    </w:p>
    <w:p w:rsidR="000B1467" w:rsidRPr="00500C34" w:rsidRDefault="00953E80" w:rsidP="00262A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Наделяева Виктора Владимировича</w:t>
      </w:r>
    </w:p>
    <w:p w:rsidR="000B1467" w:rsidRPr="00500C34" w:rsidRDefault="000B1467" w:rsidP="00262A60">
      <w:pPr>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t>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w:t>
      </w:r>
      <w:r w:rsidR="002B5764">
        <w:rPr>
          <w:rFonts w:ascii="Times New Roman" w:hAnsi="Times New Roman" w:cs="Times New Roman"/>
          <w:b/>
          <w:sz w:val="28"/>
          <w:szCs w:val="28"/>
        </w:rPr>
        <w:t>20</w:t>
      </w:r>
      <w:r w:rsidR="00262A60">
        <w:rPr>
          <w:rFonts w:ascii="Times New Roman" w:hAnsi="Times New Roman" w:cs="Times New Roman"/>
          <w:b/>
          <w:sz w:val="28"/>
          <w:szCs w:val="28"/>
        </w:rPr>
        <w:t xml:space="preserve"> </w:t>
      </w:r>
      <w:r w:rsidRPr="00500C34">
        <w:rPr>
          <w:rFonts w:ascii="Times New Roman" w:hAnsi="Times New Roman" w:cs="Times New Roman"/>
          <w:b/>
          <w:sz w:val="28"/>
          <w:szCs w:val="28"/>
        </w:rPr>
        <w:t>год и планируемых значениях</w:t>
      </w:r>
    </w:p>
    <w:p w:rsidR="000B1467" w:rsidRDefault="000B1467" w:rsidP="00262A60">
      <w:pPr>
        <w:spacing w:after="0" w:line="240" w:lineRule="auto"/>
        <w:ind w:firstLine="708"/>
        <w:jc w:val="center"/>
        <w:rPr>
          <w:rFonts w:ascii="Times New Roman" w:hAnsi="Times New Roman" w:cs="Times New Roman"/>
          <w:b/>
          <w:sz w:val="28"/>
          <w:szCs w:val="28"/>
        </w:rPr>
      </w:pPr>
      <w:r w:rsidRPr="00500C34">
        <w:rPr>
          <w:rFonts w:ascii="Times New Roman" w:hAnsi="Times New Roman" w:cs="Times New Roman"/>
          <w:b/>
          <w:sz w:val="28"/>
          <w:szCs w:val="28"/>
        </w:rPr>
        <w:t>на 3-летний период</w:t>
      </w:r>
    </w:p>
    <w:p w:rsidR="00461C76" w:rsidRPr="00500C34" w:rsidRDefault="00461C76" w:rsidP="00262A60">
      <w:pPr>
        <w:spacing w:after="0" w:line="240" w:lineRule="auto"/>
        <w:ind w:firstLine="708"/>
        <w:jc w:val="center"/>
        <w:rPr>
          <w:rFonts w:ascii="Times New Roman" w:hAnsi="Times New Roman" w:cs="Times New Roman"/>
          <w:b/>
          <w:sz w:val="28"/>
          <w:szCs w:val="28"/>
        </w:rPr>
      </w:pPr>
    </w:p>
    <w:p w:rsidR="000B1467" w:rsidRPr="00500C34" w:rsidRDefault="000B1467" w:rsidP="00D434F0">
      <w:pPr>
        <w:spacing w:after="0" w:line="240" w:lineRule="auto"/>
        <w:ind w:firstLine="708"/>
        <w:jc w:val="both"/>
        <w:rPr>
          <w:rFonts w:ascii="Times New Roman" w:hAnsi="Times New Roman" w:cs="Times New Roman"/>
          <w:sz w:val="28"/>
          <w:szCs w:val="28"/>
        </w:rPr>
      </w:pPr>
      <w:r w:rsidRPr="00500C34">
        <w:rPr>
          <w:rFonts w:ascii="Times New Roman" w:hAnsi="Times New Roman" w:cs="Times New Roman"/>
          <w:sz w:val="28"/>
          <w:szCs w:val="28"/>
        </w:rPr>
        <w:t>Территория Чернышевского района составляет 12,9 тыс. к</w:t>
      </w:r>
      <w:r w:rsidR="00FA1DB6">
        <w:rPr>
          <w:rFonts w:ascii="Times New Roman" w:hAnsi="Times New Roman" w:cs="Times New Roman"/>
          <w:sz w:val="28"/>
          <w:szCs w:val="28"/>
        </w:rPr>
        <w:t xml:space="preserve">в. м с численностью населения </w:t>
      </w:r>
      <w:r w:rsidR="002B5764">
        <w:rPr>
          <w:rFonts w:ascii="Times New Roman" w:hAnsi="Times New Roman" w:cs="Times New Roman"/>
          <w:sz w:val="28"/>
          <w:szCs w:val="28"/>
        </w:rPr>
        <w:t>31831</w:t>
      </w:r>
      <w:r w:rsidRPr="00500C34">
        <w:rPr>
          <w:rFonts w:ascii="Times New Roman" w:hAnsi="Times New Roman" w:cs="Times New Roman"/>
          <w:sz w:val="28"/>
          <w:szCs w:val="28"/>
        </w:rPr>
        <w:t xml:space="preserve"> человек, в том числе городского -</w:t>
      </w:r>
      <w:r w:rsidR="00D434F0">
        <w:rPr>
          <w:rFonts w:ascii="Times New Roman" w:hAnsi="Times New Roman" w:cs="Times New Roman"/>
          <w:sz w:val="28"/>
          <w:szCs w:val="28"/>
        </w:rPr>
        <w:t xml:space="preserve"> 2</w:t>
      </w:r>
      <w:r w:rsidR="006F783D">
        <w:rPr>
          <w:rFonts w:ascii="Times New Roman" w:hAnsi="Times New Roman" w:cs="Times New Roman"/>
          <w:sz w:val="28"/>
          <w:szCs w:val="28"/>
        </w:rPr>
        <w:t>16</w:t>
      </w:r>
      <w:r w:rsidR="002B5764">
        <w:rPr>
          <w:rFonts w:ascii="Times New Roman" w:hAnsi="Times New Roman" w:cs="Times New Roman"/>
          <w:sz w:val="28"/>
          <w:szCs w:val="28"/>
        </w:rPr>
        <w:t>45</w:t>
      </w:r>
      <w:r w:rsidRPr="00500C34">
        <w:rPr>
          <w:rFonts w:ascii="Times New Roman" w:hAnsi="Times New Roman" w:cs="Times New Roman"/>
          <w:color w:val="FF0000"/>
          <w:sz w:val="28"/>
          <w:szCs w:val="28"/>
        </w:rPr>
        <w:t xml:space="preserve"> </w:t>
      </w:r>
      <w:r w:rsidRPr="00500C34">
        <w:rPr>
          <w:rFonts w:ascii="Times New Roman" w:hAnsi="Times New Roman" w:cs="Times New Roman"/>
          <w:sz w:val="28"/>
          <w:szCs w:val="28"/>
        </w:rPr>
        <w:t>человек,  сельского -</w:t>
      </w:r>
      <w:r w:rsidR="00D434F0">
        <w:rPr>
          <w:rFonts w:ascii="Times New Roman" w:hAnsi="Times New Roman" w:cs="Times New Roman"/>
          <w:sz w:val="28"/>
          <w:szCs w:val="28"/>
        </w:rPr>
        <w:t xml:space="preserve"> 10</w:t>
      </w:r>
      <w:r w:rsidR="00A23E06">
        <w:rPr>
          <w:rFonts w:ascii="Times New Roman" w:hAnsi="Times New Roman" w:cs="Times New Roman"/>
          <w:sz w:val="28"/>
          <w:szCs w:val="28"/>
        </w:rPr>
        <w:t>186</w:t>
      </w:r>
      <w:r w:rsidRPr="00500C34">
        <w:rPr>
          <w:rFonts w:ascii="Times New Roman" w:hAnsi="Times New Roman" w:cs="Times New Roman"/>
          <w:sz w:val="28"/>
          <w:szCs w:val="28"/>
        </w:rPr>
        <w:t xml:space="preserve"> человек.  </w:t>
      </w:r>
    </w:p>
    <w:p w:rsidR="000B1467" w:rsidRPr="00500C34" w:rsidRDefault="000B1467" w:rsidP="00D434F0">
      <w:pPr>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t>На территории района расположено 3</w:t>
      </w:r>
      <w:r w:rsidR="00A23E06">
        <w:rPr>
          <w:rFonts w:ascii="Times New Roman" w:hAnsi="Times New Roman" w:cs="Times New Roman"/>
          <w:sz w:val="28"/>
          <w:szCs w:val="28"/>
        </w:rPr>
        <w:t>9</w:t>
      </w:r>
      <w:r w:rsidRPr="00500C34">
        <w:rPr>
          <w:rFonts w:ascii="Times New Roman" w:hAnsi="Times New Roman" w:cs="Times New Roman"/>
          <w:sz w:val="28"/>
          <w:szCs w:val="28"/>
        </w:rPr>
        <w:t xml:space="preserve"> населенных пунктов, в том числе 4 поселка городского типа. </w:t>
      </w:r>
    </w:p>
    <w:p w:rsidR="000B1467" w:rsidRPr="00500C34" w:rsidRDefault="000B1467" w:rsidP="00D434F0">
      <w:pPr>
        <w:spacing w:after="0" w:line="240" w:lineRule="auto"/>
        <w:ind w:firstLine="702"/>
        <w:jc w:val="both"/>
        <w:rPr>
          <w:rFonts w:ascii="Times New Roman" w:hAnsi="Times New Roman" w:cs="Times New Roman"/>
          <w:sz w:val="28"/>
          <w:szCs w:val="28"/>
        </w:rPr>
      </w:pPr>
      <w:r w:rsidRPr="00500C34">
        <w:rPr>
          <w:rFonts w:ascii="Times New Roman" w:hAnsi="Times New Roman" w:cs="Times New Roman"/>
          <w:sz w:val="28"/>
          <w:szCs w:val="28"/>
        </w:rPr>
        <w:t>Муниципальный район «Чернышевский район» включает 18 городских и сельских поселений, отдаленность от районного центра которых составляет от 8 до125км.</w:t>
      </w:r>
    </w:p>
    <w:p w:rsidR="000B1467" w:rsidRPr="00500C34" w:rsidRDefault="000B1467" w:rsidP="00D434F0">
      <w:pPr>
        <w:spacing w:after="0" w:line="240" w:lineRule="auto"/>
        <w:ind w:firstLine="702"/>
        <w:jc w:val="both"/>
        <w:rPr>
          <w:rFonts w:ascii="Times New Roman" w:hAnsi="Times New Roman" w:cs="Times New Roman"/>
          <w:sz w:val="28"/>
          <w:szCs w:val="28"/>
        </w:rPr>
      </w:pPr>
      <w:r w:rsidRPr="00500C34">
        <w:rPr>
          <w:rFonts w:ascii="Times New Roman" w:hAnsi="Times New Roman" w:cs="Times New Roman"/>
          <w:sz w:val="28"/>
          <w:szCs w:val="28"/>
        </w:rPr>
        <w:t xml:space="preserve">Представительный орган власти – Совет муниципального района «Чернышевский район» в количестве </w:t>
      </w:r>
      <w:r w:rsidR="002B65C2">
        <w:rPr>
          <w:rFonts w:ascii="Times New Roman" w:hAnsi="Times New Roman" w:cs="Times New Roman"/>
          <w:sz w:val="28"/>
          <w:szCs w:val="28"/>
        </w:rPr>
        <w:t xml:space="preserve"> </w:t>
      </w:r>
      <w:r w:rsidR="002B65C2" w:rsidRPr="002B65C2">
        <w:rPr>
          <w:rFonts w:ascii="Times New Roman" w:hAnsi="Times New Roman" w:cs="Times New Roman"/>
          <w:sz w:val="28"/>
          <w:szCs w:val="28"/>
        </w:rPr>
        <w:t>20</w:t>
      </w:r>
      <w:r w:rsidRPr="002B65C2">
        <w:rPr>
          <w:rFonts w:ascii="Times New Roman" w:hAnsi="Times New Roman" w:cs="Times New Roman"/>
          <w:sz w:val="28"/>
          <w:szCs w:val="28"/>
        </w:rPr>
        <w:t xml:space="preserve"> человек.</w:t>
      </w:r>
    </w:p>
    <w:p w:rsidR="000B1467" w:rsidRPr="00500C34" w:rsidRDefault="000B1467" w:rsidP="00D434F0">
      <w:pPr>
        <w:spacing w:after="0" w:line="240" w:lineRule="auto"/>
        <w:ind w:firstLine="702"/>
        <w:jc w:val="both"/>
        <w:rPr>
          <w:rFonts w:ascii="Times New Roman" w:hAnsi="Times New Roman" w:cs="Times New Roman"/>
          <w:sz w:val="28"/>
          <w:szCs w:val="28"/>
        </w:rPr>
      </w:pPr>
      <w:r w:rsidRPr="00500C34">
        <w:rPr>
          <w:rFonts w:ascii="Times New Roman" w:hAnsi="Times New Roman" w:cs="Times New Roman"/>
          <w:sz w:val="28"/>
          <w:szCs w:val="28"/>
        </w:rPr>
        <w:t>Исполнительный орган власти -  администрация муниципального района «Чернышевский район».</w:t>
      </w:r>
    </w:p>
    <w:p w:rsidR="000B1467" w:rsidRPr="00500C34" w:rsidRDefault="000B1467" w:rsidP="000B1467">
      <w:pPr>
        <w:spacing w:after="0"/>
        <w:jc w:val="center"/>
        <w:rPr>
          <w:rFonts w:ascii="Times New Roman" w:hAnsi="Times New Roman" w:cs="Times New Roman"/>
          <w:sz w:val="28"/>
          <w:szCs w:val="28"/>
        </w:rPr>
      </w:pPr>
      <w:r w:rsidRPr="00A213E7">
        <w:rPr>
          <w:rFonts w:ascii="Times New Roman" w:hAnsi="Times New Roman" w:cs="Times New Roman"/>
          <w:b/>
          <w:sz w:val="28"/>
          <w:szCs w:val="28"/>
        </w:rPr>
        <w:t>1</w:t>
      </w:r>
      <w:r w:rsidRPr="00A213E7">
        <w:rPr>
          <w:rFonts w:ascii="Times New Roman" w:hAnsi="Times New Roman" w:cs="Times New Roman"/>
          <w:sz w:val="28"/>
          <w:szCs w:val="28"/>
        </w:rPr>
        <w:t>.</w:t>
      </w:r>
      <w:r w:rsidRPr="00A213E7">
        <w:rPr>
          <w:rFonts w:ascii="Times New Roman" w:hAnsi="Times New Roman" w:cs="Times New Roman"/>
          <w:b/>
          <w:sz w:val="28"/>
          <w:szCs w:val="28"/>
        </w:rPr>
        <w:t>Экономическое развитие</w:t>
      </w:r>
      <w:r w:rsidRPr="00A213E7">
        <w:rPr>
          <w:rFonts w:ascii="Times New Roman" w:hAnsi="Times New Roman" w:cs="Times New Roman"/>
          <w:sz w:val="28"/>
          <w:szCs w:val="28"/>
        </w:rPr>
        <w:t>.</w:t>
      </w:r>
    </w:p>
    <w:p w:rsidR="00A601E9" w:rsidRPr="00500C34" w:rsidRDefault="00A75B01" w:rsidP="00A601E9">
      <w:pPr>
        <w:pStyle w:val="af0"/>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601E9" w:rsidRPr="00500C34">
        <w:rPr>
          <w:rFonts w:ascii="Times New Roman" w:hAnsi="Times New Roman"/>
          <w:b/>
          <w:sz w:val="28"/>
          <w:szCs w:val="28"/>
        </w:rPr>
        <w:t>Число субъектов малого и среднего предпринимательства в расчете на 10 тыс. человек населения</w:t>
      </w:r>
    </w:p>
    <w:p w:rsidR="00DD52EC" w:rsidRDefault="00602B1A" w:rsidP="00AA691A">
      <w:pPr>
        <w:pStyle w:val="10"/>
        <w:ind w:firstLine="709"/>
        <w:jc w:val="both"/>
        <w:rPr>
          <w:rFonts w:ascii="Times New Roman" w:hAnsi="Times New Roman" w:cs="Times New Roman"/>
          <w:sz w:val="28"/>
          <w:szCs w:val="28"/>
        </w:rPr>
      </w:pPr>
      <w:r w:rsidRPr="00EB3274">
        <w:rPr>
          <w:rFonts w:ascii="Times New Roman" w:hAnsi="Times New Roman" w:cs="Times New Roman"/>
          <w:sz w:val="28"/>
          <w:szCs w:val="28"/>
        </w:rPr>
        <w:t xml:space="preserve">Число субъектов малого и среднего предпринимательства на территории района </w:t>
      </w:r>
      <w:r w:rsidR="00C62018">
        <w:rPr>
          <w:rFonts w:ascii="Times New Roman" w:hAnsi="Times New Roman" w:cs="Times New Roman"/>
          <w:sz w:val="28"/>
          <w:szCs w:val="28"/>
        </w:rPr>
        <w:t>п</w:t>
      </w:r>
      <w:r w:rsidR="00C62018" w:rsidRPr="00EB3274">
        <w:rPr>
          <w:rFonts w:ascii="Times New Roman" w:hAnsi="Times New Roman" w:cs="Times New Roman"/>
          <w:sz w:val="28"/>
          <w:szCs w:val="28"/>
        </w:rPr>
        <w:t>о состоянию на 01.01.20</w:t>
      </w:r>
      <w:r w:rsidR="006D5A6E">
        <w:rPr>
          <w:rFonts w:ascii="Times New Roman" w:hAnsi="Times New Roman" w:cs="Times New Roman"/>
          <w:sz w:val="28"/>
          <w:szCs w:val="28"/>
        </w:rPr>
        <w:t>2</w:t>
      </w:r>
      <w:r w:rsidR="005D7825">
        <w:rPr>
          <w:rFonts w:ascii="Times New Roman" w:hAnsi="Times New Roman" w:cs="Times New Roman"/>
          <w:sz w:val="28"/>
          <w:szCs w:val="28"/>
        </w:rPr>
        <w:t>1</w:t>
      </w:r>
      <w:r w:rsidR="00C62018" w:rsidRPr="00EB3274">
        <w:rPr>
          <w:rFonts w:ascii="Times New Roman" w:hAnsi="Times New Roman" w:cs="Times New Roman"/>
          <w:sz w:val="28"/>
          <w:szCs w:val="28"/>
        </w:rPr>
        <w:t xml:space="preserve"> года </w:t>
      </w:r>
      <w:r w:rsidR="00CD118A">
        <w:rPr>
          <w:rFonts w:ascii="Times New Roman" w:hAnsi="Times New Roman" w:cs="Times New Roman"/>
          <w:sz w:val="28"/>
          <w:szCs w:val="28"/>
        </w:rPr>
        <w:t>составило</w:t>
      </w:r>
      <w:r w:rsidR="00C62018">
        <w:rPr>
          <w:rFonts w:ascii="Times New Roman" w:hAnsi="Times New Roman" w:cs="Times New Roman"/>
          <w:sz w:val="28"/>
          <w:szCs w:val="28"/>
        </w:rPr>
        <w:t xml:space="preserve"> </w:t>
      </w:r>
      <w:r w:rsidR="00BA57AE" w:rsidRPr="002A0B5C">
        <w:rPr>
          <w:rFonts w:ascii="Times New Roman" w:hAnsi="Times New Roman" w:cs="Times New Roman"/>
          <w:sz w:val="28"/>
          <w:szCs w:val="28"/>
        </w:rPr>
        <w:t>4</w:t>
      </w:r>
      <w:r w:rsidR="00DF3823" w:rsidRPr="002A0B5C">
        <w:rPr>
          <w:rFonts w:ascii="Times New Roman" w:hAnsi="Times New Roman" w:cs="Times New Roman"/>
          <w:sz w:val="28"/>
          <w:szCs w:val="28"/>
        </w:rPr>
        <w:t>02</w:t>
      </w:r>
      <w:r w:rsidRPr="00EB3274">
        <w:rPr>
          <w:rFonts w:ascii="Times New Roman" w:hAnsi="Times New Roman" w:cs="Times New Roman"/>
          <w:sz w:val="28"/>
          <w:szCs w:val="28"/>
        </w:rPr>
        <w:t xml:space="preserve"> единиц</w:t>
      </w:r>
      <w:r w:rsidR="00DF3823">
        <w:rPr>
          <w:rFonts w:ascii="Times New Roman" w:hAnsi="Times New Roman" w:cs="Times New Roman"/>
          <w:sz w:val="28"/>
          <w:szCs w:val="28"/>
        </w:rPr>
        <w:t>ы</w:t>
      </w:r>
      <w:r w:rsidR="00EA22D2">
        <w:rPr>
          <w:rFonts w:ascii="Times New Roman" w:hAnsi="Times New Roman" w:cs="Times New Roman"/>
          <w:sz w:val="28"/>
          <w:szCs w:val="28"/>
        </w:rPr>
        <w:t>.</w:t>
      </w:r>
      <w:r w:rsidR="00B51763">
        <w:rPr>
          <w:rFonts w:ascii="Times New Roman" w:hAnsi="Times New Roman" w:cs="Times New Roman"/>
          <w:sz w:val="28"/>
          <w:szCs w:val="28"/>
        </w:rPr>
        <w:t xml:space="preserve"> </w:t>
      </w:r>
    </w:p>
    <w:p w:rsidR="00AA3385" w:rsidRPr="00AA3385" w:rsidRDefault="004329F6" w:rsidP="00AA3385">
      <w:pPr>
        <w:pStyle w:val="10"/>
        <w:ind w:firstLine="709"/>
        <w:jc w:val="both"/>
        <w:rPr>
          <w:rFonts w:ascii="Times New Roman" w:hAnsi="Times New Roman" w:cs="Times New Roman"/>
          <w:sz w:val="28"/>
          <w:szCs w:val="28"/>
        </w:rPr>
      </w:pPr>
      <w:r w:rsidRPr="00122309">
        <w:rPr>
          <w:rFonts w:ascii="Times New Roman" w:hAnsi="Times New Roman" w:cs="Times New Roman"/>
          <w:sz w:val="28"/>
          <w:szCs w:val="28"/>
        </w:rPr>
        <w:t>По сравнению с аналогичным периодом</w:t>
      </w:r>
      <w:r w:rsidR="00BA57AE" w:rsidRPr="00122309">
        <w:rPr>
          <w:rFonts w:ascii="Times New Roman" w:hAnsi="Times New Roman" w:cs="Times New Roman"/>
          <w:sz w:val="28"/>
          <w:szCs w:val="28"/>
        </w:rPr>
        <w:t>,</w:t>
      </w:r>
      <w:r w:rsidRPr="00122309">
        <w:rPr>
          <w:rFonts w:ascii="Times New Roman" w:hAnsi="Times New Roman" w:cs="Times New Roman"/>
          <w:sz w:val="28"/>
          <w:szCs w:val="28"/>
        </w:rPr>
        <w:t xml:space="preserve"> число СМСП </w:t>
      </w:r>
      <w:r w:rsidR="00B46B6E" w:rsidRPr="00122309">
        <w:rPr>
          <w:rFonts w:ascii="Times New Roman" w:hAnsi="Times New Roman" w:cs="Times New Roman"/>
          <w:sz w:val="28"/>
          <w:szCs w:val="28"/>
        </w:rPr>
        <w:t>у</w:t>
      </w:r>
      <w:r w:rsidR="002A0B5C">
        <w:rPr>
          <w:rFonts w:ascii="Times New Roman" w:hAnsi="Times New Roman" w:cs="Times New Roman"/>
          <w:sz w:val="28"/>
          <w:szCs w:val="28"/>
        </w:rPr>
        <w:t>меньшилось</w:t>
      </w:r>
      <w:r w:rsidR="00B46B6E" w:rsidRPr="00122309">
        <w:rPr>
          <w:rFonts w:ascii="Times New Roman" w:hAnsi="Times New Roman" w:cs="Times New Roman"/>
          <w:sz w:val="28"/>
          <w:szCs w:val="28"/>
        </w:rPr>
        <w:t xml:space="preserve"> </w:t>
      </w:r>
      <w:r w:rsidR="00412DBA" w:rsidRPr="00122309">
        <w:rPr>
          <w:rFonts w:ascii="Times New Roman" w:hAnsi="Times New Roman" w:cs="Times New Roman"/>
          <w:sz w:val="28"/>
          <w:szCs w:val="28"/>
        </w:rPr>
        <w:t xml:space="preserve">на </w:t>
      </w:r>
      <w:r w:rsidR="002A0B5C">
        <w:rPr>
          <w:rFonts w:ascii="Times New Roman" w:hAnsi="Times New Roman" w:cs="Times New Roman"/>
          <w:sz w:val="28"/>
          <w:szCs w:val="28"/>
        </w:rPr>
        <w:t>4,7</w:t>
      </w:r>
      <w:r w:rsidR="00412DBA" w:rsidRPr="00122309">
        <w:rPr>
          <w:rFonts w:ascii="Times New Roman" w:hAnsi="Times New Roman" w:cs="Times New Roman"/>
          <w:sz w:val="28"/>
          <w:szCs w:val="28"/>
        </w:rPr>
        <w:t xml:space="preserve"> %</w:t>
      </w:r>
      <w:r w:rsidR="00EA22D2" w:rsidRPr="00122309">
        <w:rPr>
          <w:rFonts w:ascii="Times New Roman" w:hAnsi="Times New Roman" w:cs="Times New Roman"/>
          <w:sz w:val="28"/>
          <w:szCs w:val="28"/>
        </w:rPr>
        <w:t>.</w:t>
      </w:r>
      <w:r w:rsidR="00747553" w:rsidRPr="00122309">
        <w:rPr>
          <w:rFonts w:ascii="Times New Roman" w:hAnsi="Times New Roman" w:cs="Times New Roman"/>
          <w:sz w:val="28"/>
          <w:szCs w:val="28"/>
        </w:rPr>
        <w:t xml:space="preserve"> </w:t>
      </w:r>
      <w:r w:rsidR="005D7825" w:rsidRPr="00122309">
        <w:rPr>
          <w:rFonts w:ascii="Times New Roman" w:hAnsi="Times New Roman" w:cs="Times New Roman"/>
          <w:sz w:val="28"/>
          <w:szCs w:val="28"/>
        </w:rPr>
        <w:t>Снижение покупательского спроса в связи с пандемией, п</w:t>
      </w:r>
      <w:r w:rsidR="00EA22D2" w:rsidRPr="00122309">
        <w:rPr>
          <w:rFonts w:ascii="Times New Roman" w:hAnsi="Times New Roman" w:cs="Times New Roman"/>
          <w:sz w:val="28"/>
          <w:szCs w:val="28"/>
        </w:rPr>
        <w:t>рисутствие</w:t>
      </w:r>
      <w:r w:rsidR="00412DBA" w:rsidRPr="00122309">
        <w:rPr>
          <w:rFonts w:ascii="Times New Roman" w:hAnsi="Times New Roman" w:cs="Times New Roman"/>
          <w:sz w:val="28"/>
          <w:szCs w:val="28"/>
        </w:rPr>
        <w:t xml:space="preserve"> на территори</w:t>
      </w:r>
      <w:r w:rsidR="00EA22D2" w:rsidRPr="00122309">
        <w:rPr>
          <w:rFonts w:ascii="Times New Roman" w:hAnsi="Times New Roman" w:cs="Times New Roman"/>
          <w:sz w:val="28"/>
          <w:szCs w:val="28"/>
        </w:rPr>
        <w:t>и</w:t>
      </w:r>
      <w:r w:rsidR="00412DBA" w:rsidRPr="00122309">
        <w:rPr>
          <w:rFonts w:ascii="Times New Roman" w:hAnsi="Times New Roman" w:cs="Times New Roman"/>
          <w:sz w:val="28"/>
          <w:szCs w:val="28"/>
        </w:rPr>
        <w:t xml:space="preserve"> Чернышевского района торговых сетей </w:t>
      </w:r>
      <w:r w:rsidR="00747553" w:rsidRPr="00122309">
        <w:rPr>
          <w:rFonts w:ascii="Times New Roman" w:hAnsi="Times New Roman" w:cs="Times New Roman"/>
          <w:sz w:val="28"/>
          <w:szCs w:val="28"/>
        </w:rPr>
        <w:t>«</w:t>
      </w:r>
      <w:r w:rsidR="00412DBA" w:rsidRPr="00122309">
        <w:rPr>
          <w:rFonts w:ascii="Times New Roman" w:hAnsi="Times New Roman" w:cs="Times New Roman"/>
          <w:sz w:val="28"/>
          <w:szCs w:val="28"/>
        </w:rPr>
        <w:t>С</w:t>
      </w:r>
      <w:r w:rsidR="00747553" w:rsidRPr="00122309">
        <w:rPr>
          <w:rFonts w:ascii="Times New Roman" w:hAnsi="Times New Roman" w:cs="Times New Roman"/>
          <w:sz w:val="28"/>
          <w:szCs w:val="28"/>
        </w:rPr>
        <w:t>ветофор»</w:t>
      </w:r>
      <w:r w:rsidR="00412DBA" w:rsidRPr="00122309">
        <w:rPr>
          <w:rFonts w:ascii="Times New Roman" w:hAnsi="Times New Roman" w:cs="Times New Roman"/>
          <w:sz w:val="28"/>
          <w:szCs w:val="28"/>
        </w:rPr>
        <w:t xml:space="preserve"> и «Читинка»</w:t>
      </w:r>
      <w:r w:rsidR="007A1547" w:rsidRPr="00122309">
        <w:rPr>
          <w:rFonts w:ascii="Times New Roman" w:hAnsi="Times New Roman" w:cs="Times New Roman"/>
          <w:sz w:val="28"/>
          <w:szCs w:val="28"/>
        </w:rPr>
        <w:t>, «Наш дискаунтер»</w:t>
      </w:r>
      <w:r w:rsidR="00412DBA" w:rsidRPr="00122309">
        <w:rPr>
          <w:rFonts w:ascii="Times New Roman" w:hAnsi="Times New Roman" w:cs="Times New Roman"/>
          <w:sz w:val="28"/>
          <w:szCs w:val="28"/>
        </w:rPr>
        <w:t xml:space="preserve"> сыграл</w:t>
      </w:r>
      <w:r w:rsidR="00747553" w:rsidRPr="00122309">
        <w:rPr>
          <w:rFonts w:ascii="Times New Roman" w:hAnsi="Times New Roman" w:cs="Times New Roman"/>
          <w:sz w:val="28"/>
          <w:szCs w:val="28"/>
        </w:rPr>
        <w:t>о</w:t>
      </w:r>
      <w:r w:rsidR="00412DBA" w:rsidRPr="00122309">
        <w:rPr>
          <w:rFonts w:ascii="Times New Roman" w:hAnsi="Times New Roman" w:cs="Times New Roman"/>
          <w:sz w:val="28"/>
          <w:szCs w:val="28"/>
        </w:rPr>
        <w:t xml:space="preserve"> свою роль, мелким магазинам конкурировать стало всё сложнее, что </w:t>
      </w:r>
      <w:r w:rsidR="00747553" w:rsidRPr="00122309">
        <w:rPr>
          <w:rFonts w:ascii="Times New Roman" w:hAnsi="Times New Roman" w:cs="Times New Roman"/>
          <w:sz w:val="28"/>
          <w:szCs w:val="28"/>
        </w:rPr>
        <w:t xml:space="preserve">и </w:t>
      </w:r>
      <w:r w:rsidR="00412DBA" w:rsidRPr="00122309">
        <w:rPr>
          <w:rFonts w:ascii="Times New Roman" w:hAnsi="Times New Roman" w:cs="Times New Roman"/>
          <w:sz w:val="28"/>
          <w:szCs w:val="28"/>
        </w:rPr>
        <w:t>прив</w:t>
      </w:r>
      <w:r w:rsidR="00747553" w:rsidRPr="00122309">
        <w:rPr>
          <w:rFonts w:ascii="Times New Roman" w:hAnsi="Times New Roman" w:cs="Times New Roman"/>
          <w:sz w:val="28"/>
          <w:szCs w:val="28"/>
        </w:rPr>
        <w:t xml:space="preserve">ело </w:t>
      </w:r>
      <w:r w:rsidR="00412DBA" w:rsidRPr="00122309">
        <w:rPr>
          <w:rFonts w:ascii="Times New Roman" w:hAnsi="Times New Roman" w:cs="Times New Roman"/>
          <w:sz w:val="28"/>
          <w:szCs w:val="28"/>
        </w:rPr>
        <w:t xml:space="preserve"> к снижению товарооборота</w:t>
      </w:r>
      <w:r w:rsidR="00747553" w:rsidRPr="00122309">
        <w:rPr>
          <w:rFonts w:ascii="Times New Roman" w:hAnsi="Times New Roman" w:cs="Times New Roman"/>
          <w:sz w:val="28"/>
          <w:szCs w:val="28"/>
        </w:rPr>
        <w:t xml:space="preserve">  и, </w:t>
      </w:r>
      <w:r w:rsidR="00412DBA" w:rsidRPr="00122309">
        <w:rPr>
          <w:rFonts w:ascii="Times New Roman" w:hAnsi="Times New Roman" w:cs="Times New Roman"/>
          <w:sz w:val="28"/>
          <w:szCs w:val="28"/>
        </w:rPr>
        <w:t>как следствие</w:t>
      </w:r>
      <w:r w:rsidR="00747553" w:rsidRPr="00122309">
        <w:rPr>
          <w:rFonts w:ascii="Times New Roman" w:hAnsi="Times New Roman" w:cs="Times New Roman"/>
          <w:sz w:val="28"/>
          <w:szCs w:val="28"/>
        </w:rPr>
        <w:t xml:space="preserve">, </w:t>
      </w:r>
      <w:r w:rsidR="00412DBA" w:rsidRPr="00122309">
        <w:rPr>
          <w:rFonts w:ascii="Times New Roman" w:hAnsi="Times New Roman" w:cs="Times New Roman"/>
          <w:sz w:val="28"/>
          <w:szCs w:val="28"/>
        </w:rPr>
        <w:t xml:space="preserve"> закрытию ИП</w:t>
      </w:r>
      <w:r w:rsidR="002C49E7">
        <w:rPr>
          <w:rFonts w:ascii="Times New Roman" w:hAnsi="Times New Roman" w:cs="Times New Roman"/>
          <w:sz w:val="28"/>
          <w:szCs w:val="28"/>
        </w:rPr>
        <w:t>, также некоторым образом на закрытие СМП повлияло расширение  перечня товаров, реализуемых с требованиями к маркировке товаров</w:t>
      </w:r>
      <w:r w:rsidR="00412DBA" w:rsidRPr="00122309">
        <w:rPr>
          <w:rFonts w:ascii="Times New Roman" w:hAnsi="Times New Roman" w:cs="Times New Roman"/>
          <w:sz w:val="28"/>
          <w:szCs w:val="28"/>
        </w:rPr>
        <w:t>.</w:t>
      </w:r>
      <w:r w:rsidR="00AA3385" w:rsidRPr="00122309">
        <w:rPr>
          <w:rFonts w:ascii="Times New Roman" w:hAnsi="Times New Roman" w:cs="Times New Roman"/>
          <w:sz w:val="28"/>
          <w:szCs w:val="28"/>
        </w:rPr>
        <w:t xml:space="preserve"> Вместе с тем, согласно реестра субъектов малого и среднего предпринимательства, на территории Чернышевского района вновь зарегистрировано</w:t>
      </w:r>
      <w:r w:rsidR="00526494">
        <w:rPr>
          <w:rFonts w:ascii="Times New Roman" w:hAnsi="Times New Roman" w:cs="Times New Roman"/>
          <w:sz w:val="28"/>
          <w:szCs w:val="28"/>
        </w:rPr>
        <w:t xml:space="preserve"> </w:t>
      </w:r>
      <w:r w:rsidR="00AA3385" w:rsidRPr="00122309">
        <w:rPr>
          <w:rFonts w:ascii="Times New Roman" w:hAnsi="Times New Roman" w:cs="Times New Roman"/>
          <w:sz w:val="28"/>
          <w:szCs w:val="28"/>
        </w:rPr>
        <w:t xml:space="preserve"> </w:t>
      </w:r>
      <w:r w:rsidR="00122309" w:rsidRPr="00122309">
        <w:rPr>
          <w:rFonts w:ascii="Times New Roman" w:hAnsi="Times New Roman" w:cs="Times New Roman"/>
          <w:sz w:val="28"/>
          <w:szCs w:val="28"/>
        </w:rPr>
        <w:t>52</w:t>
      </w:r>
      <w:r w:rsidR="00AA3385" w:rsidRPr="00122309">
        <w:rPr>
          <w:rFonts w:ascii="Times New Roman" w:hAnsi="Times New Roman" w:cs="Times New Roman"/>
          <w:sz w:val="28"/>
          <w:szCs w:val="28"/>
        </w:rPr>
        <w:t xml:space="preserve"> субъекта МСП.</w:t>
      </w:r>
    </w:p>
    <w:p w:rsidR="00412DBA" w:rsidRPr="002A0B5C" w:rsidRDefault="004329F6" w:rsidP="00AA691A">
      <w:pPr>
        <w:pStyle w:val="10"/>
        <w:ind w:firstLine="709"/>
        <w:jc w:val="both"/>
        <w:rPr>
          <w:rFonts w:ascii="Times New Roman" w:hAnsi="Times New Roman" w:cs="Times New Roman"/>
          <w:sz w:val="28"/>
          <w:szCs w:val="28"/>
        </w:rPr>
      </w:pPr>
      <w:r w:rsidRPr="002A0B5C">
        <w:rPr>
          <w:rFonts w:ascii="Times New Roman" w:hAnsi="Times New Roman" w:cs="Times New Roman"/>
          <w:sz w:val="28"/>
          <w:szCs w:val="28"/>
        </w:rPr>
        <w:t>В структуре субъектов малого и среднего предпринимательства</w:t>
      </w:r>
      <w:r w:rsidR="00412DBA" w:rsidRPr="002A0B5C">
        <w:rPr>
          <w:rFonts w:ascii="Times New Roman" w:hAnsi="Times New Roman" w:cs="Times New Roman"/>
          <w:sz w:val="28"/>
          <w:szCs w:val="28"/>
        </w:rPr>
        <w:t xml:space="preserve">: </w:t>
      </w:r>
      <w:r w:rsidRPr="002A0B5C">
        <w:rPr>
          <w:rFonts w:ascii="Times New Roman" w:hAnsi="Times New Roman" w:cs="Times New Roman"/>
          <w:sz w:val="28"/>
          <w:szCs w:val="28"/>
        </w:rPr>
        <w:t xml:space="preserve">число </w:t>
      </w:r>
      <w:r w:rsidR="002A0B5C" w:rsidRPr="002A0B5C">
        <w:rPr>
          <w:rFonts w:ascii="Times New Roman" w:hAnsi="Times New Roman" w:cs="Times New Roman"/>
          <w:sz w:val="28"/>
          <w:szCs w:val="28"/>
        </w:rPr>
        <w:t>микропредприятий составило 382</w:t>
      </w:r>
      <w:r w:rsidRPr="002A0B5C">
        <w:rPr>
          <w:rFonts w:ascii="Times New Roman" w:hAnsi="Times New Roman" w:cs="Times New Roman"/>
          <w:sz w:val="28"/>
          <w:szCs w:val="28"/>
        </w:rPr>
        <w:t xml:space="preserve">  ед., </w:t>
      </w:r>
      <w:r w:rsidR="003D550A" w:rsidRPr="002A0B5C">
        <w:rPr>
          <w:rFonts w:ascii="Times New Roman" w:hAnsi="Times New Roman" w:cs="Times New Roman"/>
          <w:sz w:val="28"/>
          <w:szCs w:val="28"/>
        </w:rPr>
        <w:t xml:space="preserve">число </w:t>
      </w:r>
      <w:r w:rsidRPr="002A0B5C">
        <w:rPr>
          <w:rFonts w:ascii="Times New Roman" w:hAnsi="Times New Roman" w:cs="Times New Roman"/>
          <w:sz w:val="28"/>
          <w:szCs w:val="28"/>
        </w:rPr>
        <w:t xml:space="preserve">малых предприятий </w:t>
      </w:r>
      <w:r w:rsidR="00412DBA" w:rsidRPr="002A0B5C">
        <w:rPr>
          <w:rFonts w:ascii="Times New Roman" w:hAnsi="Times New Roman" w:cs="Times New Roman"/>
          <w:sz w:val="28"/>
          <w:szCs w:val="28"/>
        </w:rPr>
        <w:t xml:space="preserve">составило </w:t>
      </w:r>
      <w:r w:rsidR="002A0B5C" w:rsidRPr="002A0B5C">
        <w:rPr>
          <w:rFonts w:ascii="Times New Roman" w:hAnsi="Times New Roman" w:cs="Times New Roman"/>
          <w:sz w:val="28"/>
          <w:szCs w:val="28"/>
        </w:rPr>
        <w:t>19</w:t>
      </w:r>
      <w:r w:rsidR="00412DBA" w:rsidRPr="002A0B5C">
        <w:rPr>
          <w:rFonts w:ascii="Times New Roman" w:hAnsi="Times New Roman" w:cs="Times New Roman"/>
          <w:sz w:val="28"/>
          <w:szCs w:val="28"/>
        </w:rPr>
        <w:t xml:space="preserve"> ед.</w:t>
      </w:r>
      <w:r w:rsidRPr="002A0B5C">
        <w:rPr>
          <w:rFonts w:ascii="Times New Roman" w:hAnsi="Times New Roman" w:cs="Times New Roman"/>
          <w:sz w:val="28"/>
          <w:szCs w:val="28"/>
        </w:rPr>
        <w:t xml:space="preserve">, </w:t>
      </w:r>
      <w:r w:rsidR="002A0B5C" w:rsidRPr="002A0B5C">
        <w:rPr>
          <w:rFonts w:ascii="Times New Roman" w:hAnsi="Times New Roman" w:cs="Times New Roman"/>
          <w:sz w:val="28"/>
          <w:szCs w:val="28"/>
        </w:rPr>
        <w:t>число средних предприятий 1 ед.</w:t>
      </w:r>
      <w:r w:rsidRPr="002A0B5C">
        <w:rPr>
          <w:rFonts w:ascii="Times New Roman" w:hAnsi="Times New Roman" w:cs="Times New Roman"/>
          <w:sz w:val="28"/>
          <w:szCs w:val="28"/>
        </w:rPr>
        <w:t xml:space="preserve"> </w:t>
      </w:r>
    </w:p>
    <w:p w:rsidR="00077F0F" w:rsidRDefault="0029348D" w:rsidP="00AA691A">
      <w:pPr>
        <w:spacing w:after="0" w:line="240" w:lineRule="auto"/>
        <w:jc w:val="both"/>
        <w:rPr>
          <w:rFonts w:ascii="Times New Roman" w:hAnsi="Times New Roman" w:cs="Times New Roman"/>
          <w:sz w:val="28"/>
          <w:szCs w:val="28"/>
        </w:rPr>
      </w:pPr>
      <w:r w:rsidRPr="00077F0F">
        <w:rPr>
          <w:rFonts w:ascii="Times New Roman" w:hAnsi="Times New Roman" w:cs="Times New Roman"/>
          <w:sz w:val="28"/>
          <w:szCs w:val="28"/>
        </w:rPr>
        <w:tab/>
      </w:r>
      <w:r w:rsidR="000C09EC" w:rsidRPr="00077F0F">
        <w:rPr>
          <w:rFonts w:ascii="Times New Roman" w:hAnsi="Times New Roman" w:cs="Times New Roman"/>
          <w:sz w:val="28"/>
          <w:szCs w:val="28"/>
        </w:rPr>
        <w:t xml:space="preserve">Число субъектов малого и среднего предпринимательства в расчете на 10 тыс. человек населения составило </w:t>
      </w:r>
      <w:r w:rsidR="002A0B5C" w:rsidRPr="00077F0F">
        <w:rPr>
          <w:rFonts w:ascii="Times New Roman" w:hAnsi="Times New Roman" w:cs="Times New Roman"/>
          <w:sz w:val="28"/>
          <w:szCs w:val="28"/>
        </w:rPr>
        <w:t>126,3</w:t>
      </w:r>
      <w:r w:rsidR="00D2181A" w:rsidRPr="00077F0F">
        <w:rPr>
          <w:rFonts w:ascii="Times New Roman" w:hAnsi="Times New Roman" w:cs="Times New Roman"/>
          <w:sz w:val="28"/>
          <w:szCs w:val="28"/>
        </w:rPr>
        <w:t xml:space="preserve"> ед., что составило </w:t>
      </w:r>
      <w:r w:rsidR="00C021EB" w:rsidRPr="00077F0F">
        <w:rPr>
          <w:rFonts w:ascii="Times New Roman" w:hAnsi="Times New Roman" w:cs="Times New Roman"/>
          <w:sz w:val="28"/>
          <w:szCs w:val="28"/>
        </w:rPr>
        <w:t>95,9</w:t>
      </w:r>
      <w:r w:rsidR="00D2181A" w:rsidRPr="00077F0F">
        <w:rPr>
          <w:rFonts w:ascii="Times New Roman" w:hAnsi="Times New Roman" w:cs="Times New Roman"/>
          <w:sz w:val="28"/>
          <w:szCs w:val="28"/>
        </w:rPr>
        <w:t xml:space="preserve"> % к уровню </w:t>
      </w:r>
      <w:r w:rsidR="00730854" w:rsidRPr="00077F0F">
        <w:rPr>
          <w:rFonts w:ascii="Times New Roman" w:hAnsi="Times New Roman" w:cs="Times New Roman"/>
          <w:sz w:val="28"/>
          <w:szCs w:val="28"/>
        </w:rPr>
        <w:t>201</w:t>
      </w:r>
      <w:r w:rsidR="00C021EB" w:rsidRPr="00077F0F">
        <w:rPr>
          <w:rFonts w:ascii="Times New Roman" w:hAnsi="Times New Roman" w:cs="Times New Roman"/>
          <w:sz w:val="28"/>
          <w:szCs w:val="28"/>
        </w:rPr>
        <w:t>9</w:t>
      </w:r>
      <w:r w:rsidR="00D2181A" w:rsidRPr="00077F0F">
        <w:rPr>
          <w:rFonts w:ascii="Times New Roman" w:hAnsi="Times New Roman" w:cs="Times New Roman"/>
          <w:sz w:val="28"/>
          <w:szCs w:val="28"/>
        </w:rPr>
        <w:t xml:space="preserve"> года</w:t>
      </w:r>
      <w:r w:rsidR="00762399" w:rsidRPr="00077F0F">
        <w:rPr>
          <w:rFonts w:ascii="Times New Roman" w:hAnsi="Times New Roman" w:cs="Times New Roman"/>
          <w:sz w:val="28"/>
          <w:szCs w:val="28"/>
        </w:rPr>
        <w:t xml:space="preserve">. </w:t>
      </w:r>
      <w:r w:rsidR="003F120A" w:rsidRPr="00077F0F">
        <w:rPr>
          <w:rFonts w:ascii="Times New Roman" w:hAnsi="Times New Roman" w:cs="Times New Roman"/>
          <w:sz w:val="28"/>
          <w:szCs w:val="28"/>
        </w:rPr>
        <w:t xml:space="preserve"> В 20</w:t>
      </w:r>
      <w:r w:rsidR="00EA22D2" w:rsidRPr="00077F0F">
        <w:rPr>
          <w:rFonts w:ascii="Times New Roman" w:hAnsi="Times New Roman" w:cs="Times New Roman"/>
          <w:sz w:val="28"/>
          <w:szCs w:val="28"/>
        </w:rPr>
        <w:t>2</w:t>
      </w:r>
      <w:r w:rsidR="00C021EB" w:rsidRPr="00077F0F">
        <w:rPr>
          <w:rFonts w:ascii="Times New Roman" w:hAnsi="Times New Roman" w:cs="Times New Roman"/>
          <w:sz w:val="28"/>
          <w:szCs w:val="28"/>
        </w:rPr>
        <w:t>1</w:t>
      </w:r>
      <w:r w:rsidR="003F120A" w:rsidRPr="00077F0F">
        <w:rPr>
          <w:rFonts w:ascii="Times New Roman" w:hAnsi="Times New Roman" w:cs="Times New Roman"/>
          <w:sz w:val="28"/>
          <w:szCs w:val="28"/>
        </w:rPr>
        <w:t xml:space="preserve"> году </w:t>
      </w:r>
      <w:r w:rsidR="00E4176D" w:rsidRPr="00077F0F">
        <w:rPr>
          <w:rFonts w:ascii="Times New Roman" w:hAnsi="Times New Roman" w:cs="Times New Roman"/>
          <w:sz w:val="28"/>
          <w:szCs w:val="28"/>
        </w:rPr>
        <w:t xml:space="preserve">ожидается, что </w:t>
      </w:r>
      <w:r w:rsidR="003F120A" w:rsidRPr="00077F0F">
        <w:rPr>
          <w:rFonts w:ascii="Times New Roman" w:hAnsi="Times New Roman" w:cs="Times New Roman"/>
          <w:sz w:val="28"/>
          <w:szCs w:val="28"/>
        </w:rPr>
        <w:t xml:space="preserve">число СМП </w:t>
      </w:r>
      <w:r w:rsidR="00DD5374" w:rsidRPr="00077F0F">
        <w:rPr>
          <w:rFonts w:ascii="Times New Roman" w:hAnsi="Times New Roman" w:cs="Times New Roman"/>
          <w:sz w:val="28"/>
          <w:szCs w:val="28"/>
        </w:rPr>
        <w:t>незначительно увеличится и составит 1</w:t>
      </w:r>
      <w:r w:rsidR="00B46B6E" w:rsidRPr="00077F0F">
        <w:rPr>
          <w:rFonts w:ascii="Times New Roman" w:hAnsi="Times New Roman" w:cs="Times New Roman"/>
          <w:sz w:val="28"/>
          <w:szCs w:val="28"/>
        </w:rPr>
        <w:t>33,19</w:t>
      </w:r>
      <w:r w:rsidR="00DD5374" w:rsidRPr="00077F0F">
        <w:rPr>
          <w:rFonts w:ascii="Times New Roman" w:hAnsi="Times New Roman" w:cs="Times New Roman"/>
          <w:sz w:val="28"/>
          <w:szCs w:val="28"/>
        </w:rPr>
        <w:t xml:space="preserve"> ед.</w:t>
      </w:r>
    </w:p>
    <w:p w:rsidR="00077F0F" w:rsidRPr="00077F0F" w:rsidRDefault="00077F0F" w:rsidP="00077F0F">
      <w:pPr>
        <w:pStyle w:val="10"/>
        <w:ind w:firstLine="709"/>
        <w:jc w:val="both"/>
        <w:rPr>
          <w:rFonts w:ascii="Times New Roman" w:hAnsi="Times New Roman" w:cs="Times New Roman"/>
          <w:sz w:val="28"/>
          <w:szCs w:val="28"/>
        </w:rPr>
      </w:pPr>
      <w:r w:rsidRPr="00077F0F">
        <w:rPr>
          <w:rFonts w:ascii="Times New Roman" w:hAnsi="Times New Roman" w:cs="Times New Roman"/>
          <w:sz w:val="28"/>
          <w:szCs w:val="28"/>
        </w:rPr>
        <w:t xml:space="preserve">С 1 сентября 2020 года на территории региона в соответствии с Законом Забайкальского края от 16.07.2020 № 1839-33К  начал свое действие специальный налоговый режим – налог на профессиональный доход, в связи с </w:t>
      </w:r>
      <w:r w:rsidRPr="00077F0F">
        <w:rPr>
          <w:rFonts w:ascii="Times New Roman" w:hAnsi="Times New Roman" w:cs="Times New Roman"/>
          <w:sz w:val="28"/>
          <w:szCs w:val="28"/>
        </w:rPr>
        <w:lastRenderedPageBreak/>
        <w:t>этим многие предприниматели, оказывающие услуги такие как, маникюр, парикмахер и.т.д. перешли в самозанятые. На 01.01.2021 года на территории Чернышевского района зарегистрировано 87 самозанятых граждан.</w:t>
      </w:r>
      <w:r>
        <w:rPr>
          <w:rFonts w:ascii="Times New Roman" w:hAnsi="Times New Roman" w:cs="Times New Roman"/>
          <w:sz w:val="28"/>
          <w:szCs w:val="28"/>
        </w:rPr>
        <w:t xml:space="preserve"> (В число указанных СМП это число не входит).</w:t>
      </w:r>
    </w:p>
    <w:p w:rsidR="00E12723" w:rsidRDefault="00E12723" w:rsidP="00AA69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5374">
        <w:rPr>
          <w:rFonts w:ascii="Times New Roman" w:hAnsi="Times New Roman" w:cs="Times New Roman"/>
          <w:sz w:val="28"/>
          <w:szCs w:val="28"/>
        </w:rPr>
        <w:t>Сохраняются факторы, сдерживающие развитие предпринимательства</w:t>
      </w:r>
      <w:r w:rsidR="003F120A">
        <w:rPr>
          <w:rFonts w:ascii="Times New Roman" w:hAnsi="Times New Roman" w:cs="Times New Roman"/>
          <w:sz w:val="28"/>
          <w:szCs w:val="28"/>
        </w:rPr>
        <w:t xml:space="preserve">: </w:t>
      </w:r>
      <w:r w:rsidR="00EA22D2">
        <w:rPr>
          <w:rFonts w:ascii="Times New Roman" w:hAnsi="Times New Roman" w:cs="Times New Roman"/>
          <w:sz w:val="28"/>
          <w:szCs w:val="28"/>
        </w:rPr>
        <w:t xml:space="preserve">негативные явления в экономике, связанные с </w:t>
      </w:r>
      <w:r w:rsidR="00CF61FC">
        <w:rPr>
          <w:rFonts w:ascii="Times New Roman" w:hAnsi="Times New Roman" w:cs="Times New Roman"/>
          <w:sz w:val="28"/>
          <w:szCs w:val="28"/>
        </w:rPr>
        <w:t xml:space="preserve">последствием </w:t>
      </w:r>
      <w:r w:rsidR="00EA22D2">
        <w:rPr>
          <w:rFonts w:ascii="Times New Roman" w:hAnsi="Times New Roman" w:cs="Times New Roman"/>
          <w:sz w:val="28"/>
          <w:szCs w:val="28"/>
        </w:rPr>
        <w:t>возникновени</w:t>
      </w:r>
      <w:r w:rsidR="00CF61FC">
        <w:rPr>
          <w:rFonts w:ascii="Times New Roman" w:hAnsi="Times New Roman" w:cs="Times New Roman"/>
          <w:sz w:val="28"/>
          <w:szCs w:val="28"/>
        </w:rPr>
        <w:t>я</w:t>
      </w:r>
      <w:r w:rsidR="00EA22D2">
        <w:rPr>
          <w:rFonts w:ascii="Times New Roman" w:hAnsi="Times New Roman" w:cs="Times New Roman"/>
          <w:sz w:val="28"/>
          <w:szCs w:val="28"/>
        </w:rPr>
        <w:t xml:space="preserve"> новой короновирусной инфекци</w:t>
      </w:r>
      <w:r w:rsidR="00CF61FC">
        <w:rPr>
          <w:rFonts w:ascii="Times New Roman" w:hAnsi="Times New Roman" w:cs="Times New Roman"/>
          <w:sz w:val="28"/>
          <w:szCs w:val="28"/>
        </w:rPr>
        <w:t>и</w:t>
      </w:r>
      <w:r>
        <w:rPr>
          <w:rFonts w:ascii="Times New Roman" w:hAnsi="Times New Roman" w:cs="Times New Roman"/>
          <w:sz w:val="28"/>
          <w:szCs w:val="28"/>
        </w:rPr>
        <w:t>, нелегальное предпринимательство, нездоровая конкуренция</w:t>
      </w:r>
      <w:r w:rsidR="00EA22D2">
        <w:rPr>
          <w:rFonts w:ascii="Times New Roman" w:hAnsi="Times New Roman" w:cs="Times New Roman"/>
          <w:sz w:val="28"/>
          <w:szCs w:val="28"/>
        </w:rPr>
        <w:t xml:space="preserve">. </w:t>
      </w:r>
    </w:p>
    <w:p w:rsidR="000C09EC" w:rsidRDefault="00E12723" w:rsidP="00AA69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2181A">
        <w:rPr>
          <w:rFonts w:ascii="Times New Roman" w:hAnsi="Times New Roman" w:cs="Times New Roman"/>
          <w:sz w:val="28"/>
          <w:szCs w:val="28"/>
        </w:rPr>
        <w:t xml:space="preserve">Планируемые значения на 3-х летний период планируются с </w:t>
      </w:r>
      <w:r w:rsidR="00A677CD">
        <w:rPr>
          <w:rFonts w:ascii="Times New Roman" w:hAnsi="Times New Roman" w:cs="Times New Roman"/>
          <w:sz w:val="28"/>
          <w:szCs w:val="28"/>
        </w:rPr>
        <w:t xml:space="preserve">незначительным </w:t>
      </w:r>
      <w:r w:rsidR="00D2181A">
        <w:rPr>
          <w:rFonts w:ascii="Times New Roman" w:hAnsi="Times New Roman" w:cs="Times New Roman"/>
          <w:sz w:val="28"/>
          <w:szCs w:val="28"/>
        </w:rPr>
        <w:t>ростом</w:t>
      </w:r>
      <w:r w:rsidR="00A75B01">
        <w:rPr>
          <w:rFonts w:ascii="Times New Roman" w:hAnsi="Times New Roman" w:cs="Times New Roman"/>
          <w:sz w:val="28"/>
          <w:szCs w:val="28"/>
        </w:rPr>
        <w:t>,</w:t>
      </w:r>
      <w:r w:rsidR="00DD5374">
        <w:rPr>
          <w:rFonts w:ascii="Times New Roman" w:hAnsi="Times New Roman" w:cs="Times New Roman"/>
          <w:sz w:val="28"/>
          <w:szCs w:val="28"/>
        </w:rPr>
        <w:t xml:space="preserve"> учитывая реализацию национального проекта</w:t>
      </w:r>
      <w:r w:rsidR="002B0625">
        <w:rPr>
          <w:rFonts w:ascii="Times New Roman" w:hAnsi="Times New Roman" w:cs="Times New Roman"/>
          <w:sz w:val="28"/>
          <w:szCs w:val="28"/>
        </w:rPr>
        <w:t xml:space="preserve"> «Малое и среднее предпринимательство и поддержка предпринимательской инициативы», реализаци</w:t>
      </w:r>
      <w:r w:rsidR="00E4176D">
        <w:rPr>
          <w:rFonts w:ascii="Times New Roman" w:hAnsi="Times New Roman" w:cs="Times New Roman"/>
          <w:sz w:val="28"/>
          <w:szCs w:val="28"/>
        </w:rPr>
        <w:t>ю</w:t>
      </w:r>
      <w:r w:rsidR="002B0625">
        <w:rPr>
          <w:rFonts w:ascii="Times New Roman" w:hAnsi="Times New Roman" w:cs="Times New Roman"/>
          <w:sz w:val="28"/>
          <w:szCs w:val="28"/>
        </w:rPr>
        <w:t xml:space="preserve"> региональный проектов</w:t>
      </w:r>
      <w:r w:rsidR="00E4176D">
        <w:rPr>
          <w:rFonts w:ascii="Times New Roman" w:hAnsi="Times New Roman" w:cs="Times New Roman"/>
          <w:sz w:val="28"/>
          <w:szCs w:val="28"/>
        </w:rPr>
        <w:t>, направленных на поддержку и развитие предпринимательской деятельности</w:t>
      </w:r>
      <w:r w:rsidR="00760FCF">
        <w:rPr>
          <w:rFonts w:ascii="Times New Roman" w:hAnsi="Times New Roman" w:cs="Times New Roman"/>
          <w:sz w:val="28"/>
          <w:szCs w:val="28"/>
        </w:rPr>
        <w:t>.</w:t>
      </w:r>
      <w:r w:rsidR="00C62018">
        <w:rPr>
          <w:rFonts w:ascii="Times New Roman" w:hAnsi="Times New Roman" w:cs="Times New Roman"/>
          <w:sz w:val="28"/>
          <w:szCs w:val="28"/>
        </w:rPr>
        <w:t xml:space="preserve"> К 202</w:t>
      </w:r>
      <w:r>
        <w:rPr>
          <w:rFonts w:ascii="Times New Roman" w:hAnsi="Times New Roman" w:cs="Times New Roman"/>
          <w:sz w:val="28"/>
          <w:szCs w:val="28"/>
        </w:rPr>
        <w:t>3</w:t>
      </w:r>
      <w:r w:rsidR="00C62018">
        <w:rPr>
          <w:rFonts w:ascii="Times New Roman" w:hAnsi="Times New Roman" w:cs="Times New Roman"/>
          <w:sz w:val="28"/>
          <w:szCs w:val="28"/>
        </w:rPr>
        <w:t xml:space="preserve"> году показатель составит 1</w:t>
      </w:r>
      <w:r w:rsidR="00B46B6E">
        <w:rPr>
          <w:rFonts w:ascii="Times New Roman" w:hAnsi="Times New Roman" w:cs="Times New Roman"/>
          <w:sz w:val="28"/>
          <w:szCs w:val="28"/>
        </w:rPr>
        <w:t>37,</w:t>
      </w:r>
      <w:r>
        <w:rPr>
          <w:rFonts w:ascii="Times New Roman" w:hAnsi="Times New Roman" w:cs="Times New Roman"/>
          <w:sz w:val="28"/>
          <w:szCs w:val="28"/>
        </w:rPr>
        <w:t xml:space="preserve">9 </w:t>
      </w:r>
      <w:r w:rsidR="00C62018">
        <w:rPr>
          <w:rFonts w:ascii="Times New Roman" w:hAnsi="Times New Roman" w:cs="Times New Roman"/>
          <w:sz w:val="28"/>
          <w:szCs w:val="28"/>
        </w:rPr>
        <w:t xml:space="preserve"> единиц.</w:t>
      </w:r>
    </w:p>
    <w:p w:rsidR="006B2DCD" w:rsidRPr="00E31989" w:rsidRDefault="006B2DCD" w:rsidP="006B2D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31989">
        <w:rPr>
          <w:rFonts w:ascii="Times New Roman" w:hAnsi="Times New Roman" w:cs="Times New Roman"/>
          <w:sz w:val="28"/>
          <w:szCs w:val="28"/>
        </w:rPr>
        <w:t xml:space="preserve">В целях содействия  развитию малого и среднего предпринимательства, </w:t>
      </w:r>
      <w:r w:rsidR="008E43F8">
        <w:rPr>
          <w:rFonts w:ascii="Times New Roman" w:hAnsi="Times New Roman" w:cs="Times New Roman"/>
          <w:sz w:val="28"/>
          <w:szCs w:val="28"/>
        </w:rPr>
        <w:t xml:space="preserve">реализуется ряд мероприятий, направленных на улучшение инвестиционного климата на территории </w:t>
      </w:r>
      <w:r w:rsidRPr="00E31989">
        <w:rPr>
          <w:rFonts w:ascii="Times New Roman" w:hAnsi="Times New Roman" w:cs="Times New Roman"/>
          <w:sz w:val="28"/>
          <w:szCs w:val="28"/>
        </w:rPr>
        <w:t xml:space="preserve"> МР «Чернышевский район». </w:t>
      </w:r>
    </w:p>
    <w:p w:rsidR="00154F55" w:rsidRPr="00293F0D" w:rsidRDefault="00154F55" w:rsidP="00154F55">
      <w:pPr>
        <w:tabs>
          <w:tab w:val="left" w:pos="1134"/>
        </w:tabs>
        <w:spacing w:after="0" w:line="240" w:lineRule="auto"/>
        <w:ind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b/>
          <w:spacing w:val="2"/>
          <w:sz w:val="28"/>
          <w:szCs w:val="28"/>
          <w:shd w:val="clear" w:color="auto" w:fill="FFFFFF"/>
        </w:rPr>
        <w:t>Развитию малого и среднего предпринимательства</w:t>
      </w:r>
      <w:r w:rsidRPr="00293F0D">
        <w:rPr>
          <w:rFonts w:ascii="Times New Roman" w:hAnsi="Times New Roman" w:cs="Times New Roman"/>
          <w:spacing w:val="2"/>
          <w:sz w:val="28"/>
          <w:szCs w:val="28"/>
          <w:shd w:val="clear" w:color="auto" w:fill="FFFFFF"/>
        </w:rPr>
        <w:t xml:space="preserve">, привлечению инвестиций в экономику района будет способствовать активная муниципальная политика поддержки предпринимательских инициатив, реализуемая </w:t>
      </w:r>
      <w:r>
        <w:rPr>
          <w:rFonts w:ascii="Times New Roman" w:hAnsi="Times New Roman" w:cs="Times New Roman"/>
          <w:spacing w:val="2"/>
          <w:sz w:val="28"/>
          <w:szCs w:val="28"/>
          <w:shd w:val="clear" w:color="auto" w:fill="FFFFFF"/>
        </w:rPr>
        <w:t xml:space="preserve"> </w:t>
      </w:r>
      <w:r w:rsidRPr="00293F0D">
        <w:rPr>
          <w:rFonts w:ascii="Times New Roman" w:hAnsi="Times New Roman" w:cs="Times New Roman"/>
          <w:spacing w:val="2"/>
          <w:sz w:val="28"/>
          <w:szCs w:val="28"/>
          <w:shd w:val="clear" w:color="auto" w:fill="FFFFFF"/>
        </w:rPr>
        <w:t>через:</w:t>
      </w:r>
    </w:p>
    <w:p w:rsidR="00154F55" w:rsidRPr="00293F0D" w:rsidRDefault="00574828" w:rsidP="00154F55">
      <w:pPr>
        <w:numPr>
          <w:ilvl w:val="0"/>
          <w:numId w:val="1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внедрение Стандарта деятельности органов местного самоуправления муниципальных районов и городских округов Забайкальского края по обеспечению благоприятного инвестиционного климата муниципального района «Чернышевский район»</w:t>
      </w:r>
      <w:r w:rsidR="00154F55" w:rsidRPr="00293F0D">
        <w:rPr>
          <w:rFonts w:ascii="Times New Roman" w:hAnsi="Times New Roman" w:cs="Times New Roman"/>
          <w:sz w:val="28"/>
          <w:szCs w:val="28"/>
        </w:rPr>
        <w:t>.</w:t>
      </w:r>
    </w:p>
    <w:p w:rsidR="00154F55" w:rsidRPr="00293F0D" w:rsidRDefault="00154F55" w:rsidP="00154F55">
      <w:pPr>
        <w:numPr>
          <w:ilvl w:val="0"/>
          <w:numId w:val="1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sz w:val="28"/>
          <w:szCs w:val="28"/>
        </w:rPr>
        <w:t>Организацию оказания правовой, методической и организационной помощи инвесторам по вопросам, связанным с реализацией инвестиционных проектов.</w:t>
      </w:r>
    </w:p>
    <w:p w:rsidR="00154F55" w:rsidRPr="00293F0D" w:rsidRDefault="00154F55" w:rsidP="00154F55">
      <w:pPr>
        <w:numPr>
          <w:ilvl w:val="0"/>
          <w:numId w:val="1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spacing w:val="2"/>
          <w:sz w:val="28"/>
          <w:szCs w:val="28"/>
          <w:shd w:val="clear" w:color="auto" w:fill="FFFFFF"/>
        </w:rPr>
        <w:t>Предоставление информационно-консультационных услуг по вопросам организации и ведения предпринимательской деятельности, информации о функционирующих в регионе организациях, образующих инфраструктуру поддержки предпринимательской и инвестиционной деятельности, и оказываемых ими услугах, возможности и условиях получения финансовой и имущественной поддержки, возможности привлечения долгосрочных дешёвых кредитных продуктов.</w:t>
      </w:r>
    </w:p>
    <w:p w:rsidR="00154F55" w:rsidRPr="00293F0D" w:rsidRDefault="00154F55" w:rsidP="00154F55">
      <w:pPr>
        <w:numPr>
          <w:ilvl w:val="0"/>
          <w:numId w:val="1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spacing w:val="2"/>
          <w:sz w:val="28"/>
          <w:szCs w:val="28"/>
          <w:shd w:val="clear" w:color="auto" w:fill="FFFFFF"/>
        </w:rPr>
        <w:t xml:space="preserve">Инициирование, организацию и проведение совещаний и рабочих встреч с привлечением представителей краевых органов власти по обсуждению системных проблем, препятствующих осуществлению предпринимательской деятельности на территории </w:t>
      </w:r>
      <w:r>
        <w:rPr>
          <w:rFonts w:ascii="Times New Roman" w:hAnsi="Times New Roman" w:cs="Times New Roman"/>
          <w:spacing w:val="2"/>
          <w:sz w:val="28"/>
          <w:szCs w:val="28"/>
          <w:shd w:val="clear" w:color="auto" w:fill="FFFFFF"/>
        </w:rPr>
        <w:t>Чернышевского</w:t>
      </w:r>
      <w:r w:rsidRPr="00293F0D">
        <w:rPr>
          <w:rFonts w:ascii="Times New Roman" w:hAnsi="Times New Roman" w:cs="Times New Roman"/>
          <w:spacing w:val="2"/>
          <w:sz w:val="28"/>
          <w:szCs w:val="28"/>
          <w:shd w:val="clear" w:color="auto" w:fill="FFFFFF"/>
        </w:rPr>
        <w:t xml:space="preserve"> района, и выработке мер по их минимизации или устранению.</w:t>
      </w:r>
    </w:p>
    <w:p w:rsidR="00154F55" w:rsidRPr="00293F0D" w:rsidRDefault="00154F55" w:rsidP="00154F55">
      <w:pPr>
        <w:numPr>
          <w:ilvl w:val="0"/>
          <w:numId w:val="1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sz w:val="28"/>
          <w:szCs w:val="28"/>
        </w:rPr>
        <w:t>Формирование земельных участков, которые могут быть предоставлены субъектам инвестиционной и предпринимательской деятельности за счёт невостребованных долей.</w:t>
      </w:r>
    </w:p>
    <w:p w:rsidR="00154F55" w:rsidRPr="00293F0D" w:rsidRDefault="00154F55" w:rsidP="00154F55">
      <w:pPr>
        <w:numPr>
          <w:ilvl w:val="0"/>
          <w:numId w:val="1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spacing w:val="2"/>
          <w:sz w:val="28"/>
          <w:szCs w:val="28"/>
          <w:shd w:val="clear" w:color="auto" w:fill="FFFFFF"/>
        </w:rPr>
        <w:t xml:space="preserve">Продолжение практики предоставления </w:t>
      </w:r>
      <w:r w:rsidRPr="00293F0D">
        <w:rPr>
          <w:rFonts w:ascii="Times New Roman" w:hAnsi="Times New Roman" w:cs="Times New Roman"/>
          <w:sz w:val="28"/>
          <w:szCs w:val="28"/>
        </w:rPr>
        <w:t>на базе многофункционального центра</w:t>
      </w:r>
      <w:r w:rsidRPr="00293F0D">
        <w:rPr>
          <w:rFonts w:ascii="Times New Roman" w:hAnsi="Times New Roman" w:cs="Times New Roman"/>
          <w:spacing w:val="2"/>
          <w:sz w:val="28"/>
          <w:szCs w:val="28"/>
          <w:shd w:val="clear" w:color="auto" w:fill="FFFFFF"/>
        </w:rPr>
        <w:t xml:space="preserve"> услуг, связанных с разрешительными </w:t>
      </w:r>
      <w:r w:rsidRPr="00293F0D">
        <w:rPr>
          <w:rFonts w:ascii="Times New Roman" w:hAnsi="Times New Roman" w:cs="Times New Roman"/>
          <w:spacing w:val="2"/>
          <w:sz w:val="28"/>
          <w:szCs w:val="28"/>
          <w:shd w:val="clear" w:color="auto" w:fill="FFFFFF"/>
        </w:rPr>
        <w:lastRenderedPageBreak/>
        <w:t xml:space="preserve">процедурами в предпринимательской деятельности, а также в сфере поддержки </w:t>
      </w:r>
      <w:r w:rsidRPr="00293F0D">
        <w:rPr>
          <w:rFonts w:ascii="Times New Roman" w:hAnsi="Times New Roman" w:cs="Times New Roman"/>
          <w:sz w:val="28"/>
          <w:szCs w:val="28"/>
        </w:rPr>
        <w:t>субъектов малого и среднего предпринимательства.</w:t>
      </w:r>
    </w:p>
    <w:p w:rsidR="00154F55" w:rsidRPr="00293F0D" w:rsidRDefault="00154F55" w:rsidP="00154F55">
      <w:pPr>
        <w:tabs>
          <w:tab w:val="left" w:pos="1134"/>
        </w:tabs>
        <w:spacing w:after="0" w:line="240" w:lineRule="auto"/>
        <w:ind w:firstLine="709"/>
        <w:jc w:val="both"/>
        <w:rPr>
          <w:rFonts w:ascii="Times New Roman" w:hAnsi="Times New Roman" w:cs="Times New Roman"/>
          <w:sz w:val="28"/>
          <w:szCs w:val="28"/>
        </w:rPr>
      </w:pPr>
      <w:r w:rsidRPr="00293F0D">
        <w:rPr>
          <w:rFonts w:ascii="Times New Roman" w:hAnsi="Times New Roman" w:cs="Times New Roman"/>
          <w:sz w:val="28"/>
          <w:szCs w:val="28"/>
        </w:rPr>
        <w:t xml:space="preserve">Повышение инвестиционной привлекательности территории и благосостояния населения, в свою очередь, послужат стимулом для дальнейшего развития рынка потребительских товаров и услуг. Расширение </w:t>
      </w:r>
      <w:r w:rsidR="004B3864">
        <w:rPr>
          <w:rFonts w:ascii="Times New Roman" w:hAnsi="Times New Roman" w:cs="Times New Roman"/>
          <w:sz w:val="28"/>
          <w:szCs w:val="28"/>
        </w:rPr>
        <w:t xml:space="preserve">присутствия производственных предприятий, развитие  агропромышленного комплекса, </w:t>
      </w:r>
      <w:r w:rsidRPr="00293F0D">
        <w:rPr>
          <w:rFonts w:ascii="Times New Roman" w:hAnsi="Times New Roman" w:cs="Times New Roman"/>
          <w:sz w:val="28"/>
          <w:szCs w:val="28"/>
        </w:rPr>
        <w:t>сети объектов торговли, общественного питания и бытового обслуживания обеспечит разнообразие предлагаемых товаров и услуг и их доступность для разных социальных групп. Развитие конкуренции будет способствовать рыночному регулированию ценовой политики, повышению качества и культуры обслуживания.</w:t>
      </w:r>
    </w:p>
    <w:p w:rsidR="006B2DCD" w:rsidRPr="00EB3274" w:rsidRDefault="006B2DCD" w:rsidP="0029348D">
      <w:pPr>
        <w:spacing w:after="0" w:line="240" w:lineRule="auto"/>
        <w:jc w:val="both"/>
        <w:rPr>
          <w:rFonts w:ascii="Times New Roman" w:hAnsi="Times New Roman" w:cs="Times New Roman"/>
          <w:sz w:val="28"/>
          <w:szCs w:val="28"/>
        </w:rPr>
      </w:pPr>
    </w:p>
    <w:p w:rsidR="00A02B37" w:rsidRDefault="00A75B01" w:rsidP="00A75B01">
      <w:pPr>
        <w:spacing w:after="0" w:line="240" w:lineRule="auto"/>
        <w:ind w:firstLine="142"/>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E36420" w:rsidRPr="00500C34">
        <w:rPr>
          <w:rFonts w:ascii="Times New Roman" w:eastAsia="Times New Roman" w:hAnsi="Times New Roman" w:cs="Times New Roman"/>
          <w:b/>
          <w:sz w:val="28"/>
          <w:szCs w:val="28"/>
        </w:rPr>
        <w:t xml:space="preserve">2. </w:t>
      </w:r>
      <w:r w:rsidR="00762399" w:rsidRPr="00500C34">
        <w:rPr>
          <w:rFonts w:ascii="Times New Roman" w:eastAsia="Times New Roman" w:hAnsi="Times New Roman" w:cs="Times New Roman"/>
          <w:b/>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762399" w:rsidRPr="00500C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02B37" w:rsidRPr="00500C34">
        <w:rPr>
          <w:rFonts w:ascii="Times New Roman" w:eastAsia="Times New Roman" w:hAnsi="Times New Roman" w:cs="Times New Roman"/>
          <w:sz w:val="28"/>
          <w:szCs w:val="28"/>
        </w:rPr>
        <w:t xml:space="preserve">составила </w:t>
      </w:r>
      <w:r w:rsidR="00DB06A3">
        <w:rPr>
          <w:rFonts w:ascii="Times New Roman" w:eastAsia="Times New Roman" w:hAnsi="Times New Roman" w:cs="Times New Roman"/>
          <w:sz w:val="28"/>
          <w:szCs w:val="28"/>
        </w:rPr>
        <w:t>1</w:t>
      </w:r>
      <w:r w:rsidR="0052667C">
        <w:rPr>
          <w:rFonts w:ascii="Times New Roman" w:eastAsia="Times New Roman" w:hAnsi="Times New Roman" w:cs="Times New Roman"/>
          <w:sz w:val="28"/>
          <w:szCs w:val="28"/>
        </w:rPr>
        <w:t>0,8</w:t>
      </w:r>
      <w:r w:rsidR="00D2181A">
        <w:rPr>
          <w:rFonts w:ascii="Times New Roman" w:eastAsia="Times New Roman" w:hAnsi="Times New Roman" w:cs="Times New Roman"/>
          <w:sz w:val="28"/>
          <w:szCs w:val="28"/>
        </w:rPr>
        <w:t xml:space="preserve"> </w:t>
      </w:r>
      <w:r w:rsidR="00F22BB2">
        <w:rPr>
          <w:rFonts w:ascii="Times New Roman" w:eastAsia="Times New Roman" w:hAnsi="Times New Roman" w:cs="Times New Roman"/>
          <w:sz w:val="28"/>
          <w:szCs w:val="28"/>
        </w:rPr>
        <w:t xml:space="preserve">%, </w:t>
      </w:r>
      <w:r w:rsidR="0052667C">
        <w:rPr>
          <w:rFonts w:ascii="Times New Roman" w:eastAsia="Times New Roman" w:hAnsi="Times New Roman" w:cs="Times New Roman"/>
          <w:sz w:val="28"/>
          <w:szCs w:val="28"/>
        </w:rPr>
        <w:t>снизилась к</w:t>
      </w:r>
      <w:r w:rsidR="00B46B6E">
        <w:rPr>
          <w:rFonts w:ascii="Times New Roman" w:eastAsia="Times New Roman" w:hAnsi="Times New Roman" w:cs="Times New Roman"/>
          <w:sz w:val="28"/>
          <w:szCs w:val="28"/>
        </w:rPr>
        <w:t xml:space="preserve"> уровн</w:t>
      </w:r>
      <w:r w:rsidR="0052667C">
        <w:rPr>
          <w:rFonts w:ascii="Times New Roman" w:eastAsia="Times New Roman" w:hAnsi="Times New Roman" w:cs="Times New Roman"/>
          <w:sz w:val="28"/>
          <w:szCs w:val="28"/>
        </w:rPr>
        <w:t>ю</w:t>
      </w:r>
      <w:r w:rsidR="00B46B6E">
        <w:rPr>
          <w:rFonts w:ascii="Times New Roman" w:eastAsia="Times New Roman" w:hAnsi="Times New Roman" w:cs="Times New Roman"/>
          <w:sz w:val="28"/>
          <w:szCs w:val="28"/>
        </w:rPr>
        <w:t xml:space="preserve"> </w:t>
      </w:r>
      <w:r w:rsidR="00F22BB2">
        <w:rPr>
          <w:rFonts w:ascii="Times New Roman" w:eastAsia="Times New Roman" w:hAnsi="Times New Roman" w:cs="Times New Roman"/>
          <w:sz w:val="28"/>
          <w:szCs w:val="28"/>
        </w:rPr>
        <w:t>прошлого года</w:t>
      </w:r>
      <w:r w:rsidR="00E92533">
        <w:rPr>
          <w:rFonts w:ascii="Times New Roman" w:eastAsia="Times New Roman" w:hAnsi="Times New Roman" w:cs="Times New Roman"/>
          <w:sz w:val="28"/>
          <w:szCs w:val="28"/>
        </w:rPr>
        <w:t xml:space="preserve"> на 4,8%</w:t>
      </w:r>
      <w:r w:rsidR="00B46B6E">
        <w:rPr>
          <w:rFonts w:ascii="Times New Roman" w:eastAsia="Times New Roman" w:hAnsi="Times New Roman" w:cs="Times New Roman"/>
          <w:sz w:val="28"/>
          <w:szCs w:val="28"/>
        </w:rPr>
        <w:t>.</w:t>
      </w:r>
      <w:r w:rsidR="00E92533">
        <w:rPr>
          <w:rFonts w:ascii="Times New Roman" w:eastAsia="Times New Roman" w:hAnsi="Times New Roman" w:cs="Times New Roman"/>
          <w:sz w:val="28"/>
          <w:szCs w:val="28"/>
        </w:rPr>
        <w:t xml:space="preserve"> Снижение произошло ввиду снижения количества малых предприятий, сокращения численности занятых на малых предприятиях.</w:t>
      </w:r>
      <w:r w:rsidR="00F22BB2">
        <w:rPr>
          <w:rFonts w:ascii="Times New Roman" w:eastAsia="Times New Roman" w:hAnsi="Times New Roman" w:cs="Times New Roman"/>
          <w:sz w:val="28"/>
          <w:szCs w:val="28"/>
        </w:rPr>
        <w:t xml:space="preserve"> </w:t>
      </w:r>
      <w:r w:rsidR="00A02B37" w:rsidRPr="00500C34">
        <w:rPr>
          <w:rFonts w:ascii="Times New Roman" w:hAnsi="Times New Roman" w:cs="Times New Roman"/>
          <w:sz w:val="28"/>
          <w:szCs w:val="28"/>
        </w:rPr>
        <w:t xml:space="preserve"> </w:t>
      </w:r>
      <w:r w:rsidR="00DD3FA8" w:rsidRPr="00DD3FA8">
        <w:rPr>
          <w:rFonts w:ascii="Times New Roman" w:hAnsi="Times New Roman" w:cs="Times New Roman"/>
          <w:sz w:val="28"/>
          <w:szCs w:val="28"/>
        </w:rPr>
        <w:t xml:space="preserve">Планируемые значения на 3-х летний период планируются  </w:t>
      </w:r>
      <w:r w:rsidR="009B1107">
        <w:rPr>
          <w:rFonts w:ascii="Times New Roman" w:hAnsi="Times New Roman" w:cs="Times New Roman"/>
          <w:sz w:val="28"/>
          <w:szCs w:val="28"/>
        </w:rPr>
        <w:t xml:space="preserve"> </w:t>
      </w:r>
      <w:r w:rsidR="003B4184">
        <w:rPr>
          <w:rFonts w:ascii="Times New Roman" w:hAnsi="Times New Roman" w:cs="Times New Roman"/>
          <w:sz w:val="28"/>
          <w:szCs w:val="28"/>
        </w:rPr>
        <w:t>в 20</w:t>
      </w:r>
      <w:r w:rsidR="00391CCF">
        <w:rPr>
          <w:rFonts w:ascii="Times New Roman" w:hAnsi="Times New Roman" w:cs="Times New Roman"/>
          <w:sz w:val="28"/>
          <w:szCs w:val="28"/>
        </w:rPr>
        <w:t>2</w:t>
      </w:r>
      <w:r w:rsidR="00E92533">
        <w:rPr>
          <w:rFonts w:ascii="Times New Roman" w:hAnsi="Times New Roman" w:cs="Times New Roman"/>
          <w:sz w:val="28"/>
          <w:szCs w:val="28"/>
        </w:rPr>
        <w:t>1</w:t>
      </w:r>
      <w:r w:rsidR="003B4184">
        <w:rPr>
          <w:rFonts w:ascii="Times New Roman" w:hAnsi="Times New Roman" w:cs="Times New Roman"/>
          <w:sz w:val="28"/>
          <w:szCs w:val="28"/>
        </w:rPr>
        <w:t xml:space="preserve"> году </w:t>
      </w:r>
      <w:r w:rsidR="003D550A">
        <w:rPr>
          <w:rFonts w:ascii="Times New Roman" w:hAnsi="Times New Roman" w:cs="Times New Roman"/>
          <w:sz w:val="28"/>
          <w:szCs w:val="28"/>
        </w:rPr>
        <w:t xml:space="preserve">в размере </w:t>
      </w:r>
      <w:r w:rsidR="005732CD">
        <w:rPr>
          <w:rFonts w:ascii="Times New Roman" w:hAnsi="Times New Roman" w:cs="Times New Roman"/>
          <w:sz w:val="28"/>
          <w:szCs w:val="28"/>
        </w:rPr>
        <w:t>11,</w:t>
      </w:r>
      <w:r w:rsidR="00E92533">
        <w:rPr>
          <w:rFonts w:ascii="Times New Roman" w:hAnsi="Times New Roman" w:cs="Times New Roman"/>
          <w:sz w:val="28"/>
          <w:szCs w:val="28"/>
        </w:rPr>
        <w:t>0</w:t>
      </w:r>
      <w:r w:rsidR="003B4184">
        <w:rPr>
          <w:rFonts w:ascii="Times New Roman" w:hAnsi="Times New Roman" w:cs="Times New Roman"/>
          <w:sz w:val="28"/>
          <w:szCs w:val="28"/>
        </w:rPr>
        <w:t xml:space="preserve"> %</w:t>
      </w:r>
      <w:r w:rsidR="00DD3FA8" w:rsidRPr="00DD3FA8">
        <w:rPr>
          <w:rFonts w:ascii="Times New Roman" w:hAnsi="Times New Roman" w:cs="Times New Roman"/>
          <w:sz w:val="28"/>
          <w:szCs w:val="28"/>
        </w:rPr>
        <w:t xml:space="preserve">, </w:t>
      </w:r>
      <w:r w:rsidR="003B4184">
        <w:rPr>
          <w:rFonts w:ascii="Times New Roman" w:hAnsi="Times New Roman" w:cs="Times New Roman"/>
          <w:sz w:val="28"/>
          <w:szCs w:val="28"/>
        </w:rPr>
        <w:t xml:space="preserve">в последующих годах планируется  увеличение </w:t>
      </w:r>
      <w:r w:rsidR="00DD3FA8" w:rsidRPr="00DD3FA8">
        <w:rPr>
          <w:rFonts w:ascii="Times New Roman" w:hAnsi="Times New Roman" w:cs="Times New Roman"/>
          <w:sz w:val="28"/>
          <w:szCs w:val="28"/>
        </w:rPr>
        <w:t>за счет проведения работы по неформальной занятости населения</w:t>
      </w:r>
      <w:r w:rsidR="009B1107">
        <w:rPr>
          <w:rFonts w:ascii="Times New Roman" w:hAnsi="Times New Roman" w:cs="Times New Roman"/>
          <w:sz w:val="28"/>
          <w:szCs w:val="28"/>
        </w:rPr>
        <w:t xml:space="preserve">, </w:t>
      </w:r>
      <w:r w:rsidR="005732CD">
        <w:rPr>
          <w:rFonts w:ascii="Times New Roman" w:hAnsi="Times New Roman" w:cs="Times New Roman"/>
          <w:sz w:val="28"/>
          <w:szCs w:val="28"/>
        </w:rPr>
        <w:t xml:space="preserve">увеличения числа СМП и создания рабочих мест, </w:t>
      </w:r>
      <w:r w:rsidR="009B1107">
        <w:rPr>
          <w:rFonts w:ascii="Times New Roman" w:hAnsi="Times New Roman" w:cs="Times New Roman"/>
          <w:sz w:val="28"/>
          <w:szCs w:val="28"/>
        </w:rPr>
        <w:t>к 202</w:t>
      </w:r>
      <w:r w:rsidR="00E92533">
        <w:rPr>
          <w:rFonts w:ascii="Times New Roman" w:hAnsi="Times New Roman" w:cs="Times New Roman"/>
          <w:sz w:val="28"/>
          <w:szCs w:val="28"/>
        </w:rPr>
        <w:t>3</w:t>
      </w:r>
      <w:r w:rsidR="009B1107">
        <w:rPr>
          <w:rFonts w:ascii="Times New Roman" w:hAnsi="Times New Roman" w:cs="Times New Roman"/>
          <w:sz w:val="28"/>
          <w:szCs w:val="28"/>
        </w:rPr>
        <w:t xml:space="preserve"> году до 1</w:t>
      </w:r>
      <w:r w:rsidR="00391CCF">
        <w:rPr>
          <w:rFonts w:ascii="Times New Roman" w:hAnsi="Times New Roman" w:cs="Times New Roman"/>
          <w:sz w:val="28"/>
          <w:szCs w:val="28"/>
        </w:rPr>
        <w:t>1,5</w:t>
      </w:r>
      <w:r w:rsidR="009B1107">
        <w:rPr>
          <w:rFonts w:ascii="Times New Roman" w:hAnsi="Times New Roman" w:cs="Times New Roman"/>
          <w:sz w:val="28"/>
          <w:szCs w:val="28"/>
        </w:rPr>
        <w:t xml:space="preserve"> %</w:t>
      </w:r>
      <w:r w:rsidR="00DD3FA8">
        <w:rPr>
          <w:rFonts w:ascii="Times New Roman" w:hAnsi="Times New Roman" w:cs="Times New Roman"/>
          <w:sz w:val="28"/>
          <w:szCs w:val="28"/>
        </w:rPr>
        <w:t>.</w:t>
      </w:r>
    </w:p>
    <w:p w:rsidR="00974F8D" w:rsidRPr="004A3D39" w:rsidRDefault="009E0F82" w:rsidP="00974F8D">
      <w:pPr>
        <w:spacing w:after="0" w:line="240" w:lineRule="auto"/>
        <w:jc w:val="both"/>
        <w:rPr>
          <w:rFonts w:ascii="Times New Roman" w:hAnsi="Times New Roman"/>
          <w:sz w:val="28"/>
          <w:szCs w:val="28"/>
        </w:rPr>
      </w:pPr>
      <w:r>
        <w:rPr>
          <w:rFonts w:ascii="Times New Roman" w:hAnsi="Times New Roman" w:cs="Times New Roman"/>
          <w:sz w:val="28"/>
          <w:szCs w:val="28"/>
        </w:rPr>
        <w:tab/>
      </w:r>
      <w:r w:rsidR="00974F8D" w:rsidRPr="004A3D39">
        <w:rPr>
          <w:rFonts w:ascii="Times New Roman" w:hAnsi="Times New Roman"/>
          <w:sz w:val="28"/>
          <w:szCs w:val="28"/>
        </w:rPr>
        <w:t xml:space="preserve">Оборот малых  предприятий за 2020 год составил 845,1 млн. руб. (2019г-837,1 млн. руб.) и увеличился 100,9 % в сравнении с АППГ  в связи с инфляционными процессами.  </w:t>
      </w:r>
    </w:p>
    <w:p w:rsidR="00974F8D" w:rsidRPr="004A3D39" w:rsidRDefault="00974F8D" w:rsidP="00974F8D">
      <w:pPr>
        <w:pStyle w:val="10"/>
        <w:ind w:firstLine="709"/>
        <w:jc w:val="both"/>
        <w:rPr>
          <w:rFonts w:ascii="Times New Roman" w:hAnsi="Times New Roman" w:cs="Times New Roman"/>
          <w:sz w:val="28"/>
          <w:szCs w:val="28"/>
        </w:rPr>
      </w:pPr>
      <w:r w:rsidRPr="004A3D39">
        <w:rPr>
          <w:rFonts w:ascii="Times New Roman" w:hAnsi="Times New Roman" w:cs="Times New Roman"/>
          <w:sz w:val="28"/>
          <w:szCs w:val="28"/>
        </w:rPr>
        <w:t>Объём собственного производства субъектами МСП за 2020 год составил 55,1 млн.(2019г- 66,1млн. руб.), что на 16% меньше АППГ. Снижение произошло по причине закрытия ООО «Хлебокомбинат» с.Комсомольское, также сокращение</w:t>
      </w:r>
      <w:r w:rsidR="00BD5EA7" w:rsidRPr="004A3D39">
        <w:rPr>
          <w:rFonts w:ascii="Times New Roman" w:hAnsi="Times New Roman" w:cs="Times New Roman"/>
          <w:sz w:val="28"/>
          <w:szCs w:val="28"/>
        </w:rPr>
        <w:t>м</w:t>
      </w:r>
      <w:r w:rsidRPr="004A3D39">
        <w:rPr>
          <w:rFonts w:ascii="Times New Roman" w:hAnsi="Times New Roman" w:cs="Times New Roman"/>
          <w:sz w:val="28"/>
          <w:szCs w:val="28"/>
        </w:rPr>
        <w:t xml:space="preserve"> объемов товаров собственного производства обусловлено распространением новой </w:t>
      </w:r>
      <w:r w:rsidR="00BF6E58" w:rsidRPr="004A3D39">
        <w:rPr>
          <w:rFonts w:ascii="Times New Roman" w:hAnsi="Times New Roman" w:cs="Times New Roman"/>
          <w:sz w:val="28"/>
          <w:szCs w:val="28"/>
        </w:rPr>
        <w:t>короновирусной</w:t>
      </w:r>
      <w:r w:rsidRPr="004A3D39">
        <w:rPr>
          <w:rFonts w:ascii="Times New Roman" w:hAnsi="Times New Roman" w:cs="Times New Roman"/>
          <w:sz w:val="28"/>
          <w:szCs w:val="28"/>
        </w:rPr>
        <w:t xml:space="preserve"> инфекции. </w:t>
      </w:r>
    </w:p>
    <w:p w:rsidR="00974F8D" w:rsidRPr="004A3D39" w:rsidRDefault="00974F8D" w:rsidP="00974F8D">
      <w:pPr>
        <w:pStyle w:val="10"/>
        <w:ind w:firstLine="709"/>
        <w:jc w:val="both"/>
        <w:rPr>
          <w:rFonts w:ascii="Times New Roman" w:hAnsi="Times New Roman" w:cs="Times New Roman"/>
          <w:sz w:val="28"/>
          <w:szCs w:val="28"/>
        </w:rPr>
      </w:pPr>
      <w:r w:rsidRPr="004A3D39">
        <w:rPr>
          <w:rFonts w:ascii="Times New Roman" w:hAnsi="Times New Roman" w:cs="Times New Roman"/>
          <w:sz w:val="28"/>
          <w:szCs w:val="28"/>
        </w:rPr>
        <w:t>Инвестиции в основной капитал малых  предприятий за 2020 год составили 36,2 млн. руб. (2019г-12,7 млн. руб.</w:t>
      </w:r>
      <w:r w:rsidR="001631F2" w:rsidRPr="004A3D39">
        <w:rPr>
          <w:rFonts w:ascii="Times New Roman" w:hAnsi="Times New Roman" w:cs="Times New Roman"/>
          <w:sz w:val="28"/>
          <w:szCs w:val="28"/>
        </w:rPr>
        <w:t>)</w:t>
      </w:r>
      <w:r w:rsidRPr="004A3D39">
        <w:rPr>
          <w:rFonts w:ascii="Times New Roman" w:hAnsi="Times New Roman" w:cs="Times New Roman"/>
          <w:sz w:val="28"/>
          <w:szCs w:val="28"/>
        </w:rPr>
        <w:t xml:space="preserve"> или  285,0 % к АППГ. Рост связан с приобретением в 2020 году техники и оборудования </w:t>
      </w:r>
      <w:r w:rsidR="001631F2" w:rsidRPr="004A3D39">
        <w:rPr>
          <w:rFonts w:ascii="Times New Roman" w:hAnsi="Times New Roman" w:cs="Times New Roman"/>
          <w:sz w:val="28"/>
          <w:szCs w:val="28"/>
        </w:rPr>
        <w:t>малым и микропредприятиями.</w:t>
      </w:r>
    </w:p>
    <w:p w:rsidR="00974F8D" w:rsidRPr="004A3D39" w:rsidRDefault="00974F8D" w:rsidP="00974F8D">
      <w:pPr>
        <w:pStyle w:val="10"/>
        <w:ind w:firstLine="709"/>
        <w:jc w:val="both"/>
        <w:rPr>
          <w:rFonts w:ascii="Times New Roman" w:hAnsi="Times New Roman" w:cs="Times New Roman"/>
          <w:sz w:val="28"/>
          <w:szCs w:val="28"/>
        </w:rPr>
      </w:pPr>
      <w:r w:rsidRPr="004A3D39">
        <w:rPr>
          <w:rFonts w:ascii="Times New Roman" w:hAnsi="Times New Roman" w:cs="Times New Roman"/>
          <w:sz w:val="28"/>
          <w:szCs w:val="28"/>
        </w:rPr>
        <w:t>Постановлением администрации МР «Чернышевский район» №656 от 26.12.2017г. утверждена муниципальная программа «Развитие малого и среднего предпринимательства на территории Чернышевского района на 2018-2020 годы», основной целью, которой, является формирование условий, способствующих улучшению экономической деятельности субъектов малого предпринимательства на территории  Чернышевского района. Финансирование в 2020</w:t>
      </w:r>
      <w:r w:rsidR="001631F2" w:rsidRPr="004A3D39">
        <w:rPr>
          <w:rFonts w:ascii="Times New Roman" w:hAnsi="Times New Roman" w:cs="Times New Roman"/>
          <w:sz w:val="28"/>
          <w:szCs w:val="28"/>
        </w:rPr>
        <w:t xml:space="preserve"> </w:t>
      </w:r>
      <w:r w:rsidRPr="004A3D39">
        <w:rPr>
          <w:rFonts w:ascii="Times New Roman" w:hAnsi="Times New Roman" w:cs="Times New Roman"/>
          <w:sz w:val="28"/>
          <w:szCs w:val="28"/>
        </w:rPr>
        <w:t>г</w:t>
      </w:r>
      <w:r w:rsidR="001631F2" w:rsidRPr="004A3D39">
        <w:rPr>
          <w:rFonts w:ascii="Times New Roman" w:hAnsi="Times New Roman" w:cs="Times New Roman"/>
          <w:sz w:val="28"/>
          <w:szCs w:val="28"/>
        </w:rPr>
        <w:t>.</w:t>
      </w:r>
      <w:r w:rsidRPr="004A3D39">
        <w:rPr>
          <w:rFonts w:ascii="Times New Roman" w:hAnsi="Times New Roman" w:cs="Times New Roman"/>
          <w:sz w:val="28"/>
          <w:szCs w:val="28"/>
        </w:rPr>
        <w:t xml:space="preserve"> по данной программе составило 390,0 тыс. руб. </w:t>
      </w:r>
      <w:r w:rsidR="00100C2A">
        <w:rPr>
          <w:rFonts w:ascii="Times New Roman" w:hAnsi="Times New Roman" w:cs="Times New Roman"/>
          <w:sz w:val="28"/>
          <w:szCs w:val="28"/>
        </w:rPr>
        <w:t>П</w:t>
      </w:r>
      <w:r w:rsidRPr="004A3D39">
        <w:rPr>
          <w:rFonts w:ascii="Times New Roman" w:hAnsi="Times New Roman" w:cs="Times New Roman"/>
          <w:sz w:val="28"/>
          <w:szCs w:val="28"/>
        </w:rPr>
        <w:t xml:space="preserve">роведён конкурс  на получение гранта в форме субсидии на возмещение затрат на покупку оборудования.  </w:t>
      </w:r>
      <w:r w:rsidR="00100C2A">
        <w:rPr>
          <w:rFonts w:ascii="Times New Roman" w:hAnsi="Times New Roman" w:cs="Times New Roman"/>
          <w:sz w:val="28"/>
          <w:szCs w:val="28"/>
        </w:rPr>
        <w:t>Победителем п</w:t>
      </w:r>
      <w:r w:rsidRPr="004A3D39">
        <w:rPr>
          <w:rFonts w:ascii="Times New Roman" w:hAnsi="Times New Roman" w:cs="Times New Roman"/>
          <w:sz w:val="28"/>
          <w:szCs w:val="28"/>
        </w:rPr>
        <w:t>олуч</w:t>
      </w:r>
      <w:r w:rsidR="004A3D39" w:rsidRPr="004A3D39">
        <w:rPr>
          <w:rFonts w:ascii="Times New Roman" w:hAnsi="Times New Roman" w:cs="Times New Roman"/>
          <w:sz w:val="28"/>
          <w:szCs w:val="28"/>
        </w:rPr>
        <w:t>ена</w:t>
      </w:r>
      <w:r w:rsidRPr="004A3D39">
        <w:rPr>
          <w:rFonts w:ascii="Times New Roman" w:hAnsi="Times New Roman" w:cs="Times New Roman"/>
          <w:sz w:val="28"/>
          <w:szCs w:val="28"/>
        </w:rPr>
        <w:t xml:space="preserve"> субсиди</w:t>
      </w:r>
      <w:r w:rsidR="004A3D39" w:rsidRPr="004A3D39">
        <w:rPr>
          <w:rFonts w:ascii="Times New Roman" w:hAnsi="Times New Roman" w:cs="Times New Roman"/>
          <w:sz w:val="28"/>
          <w:szCs w:val="28"/>
        </w:rPr>
        <w:t>я</w:t>
      </w:r>
      <w:r w:rsidRPr="004A3D39">
        <w:rPr>
          <w:rFonts w:ascii="Times New Roman" w:hAnsi="Times New Roman" w:cs="Times New Roman"/>
          <w:sz w:val="28"/>
          <w:szCs w:val="28"/>
        </w:rPr>
        <w:t xml:space="preserve"> на возмещение затрат ранее приобретенного оборудование для спортивного фитнес-клуба.</w:t>
      </w:r>
    </w:p>
    <w:p w:rsidR="00974F8D" w:rsidRPr="004A3D39" w:rsidRDefault="00974F8D" w:rsidP="00974F8D">
      <w:pPr>
        <w:pStyle w:val="10"/>
        <w:ind w:firstLine="709"/>
        <w:jc w:val="both"/>
        <w:rPr>
          <w:rFonts w:ascii="Times New Roman" w:hAnsi="Times New Roman" w:cs="Times New Roman"/>
          <w:sz w:val="28"/>
          <w:szCs w:val="28"/>
        </w:rPr>
      </w:pPr>
      <w:r w:rsidRPr="004A3D39">
        <w:rPr>
          <w:rFonts w:ascii="Times New Roman" w:eastAsia="Arial Unicode MS" w:hAnsi="Times New Roman" w:cs="Times New Roman"/>
          <w:iCs/>
          <w:sz w:val="28"/>
          <w:szCs w:val="28"/>
        </w:rPr>
        <w:lastRenderedPageBreak/>
        <w:t xml:space="preserve">В рамках проведения </w:t>
      </w:r>
      <w:r w:rsidRPr="004A3D39">
        <w:rPr>
          <w:rFonts w:ascii="Times New Roman" w:hAnsi="Times New Roman" w:cs="Times New Roman"/>
          <w:sz w:val="28"/>
          <w:szCs w:val="28"/>
        </w:rPr>
        <w:t xml:space="preserve">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r w:rsidR="00100C2A">
        <w:rPr>
          <w:rFonts w:ascii="Times New Roman" w:hAnsi="Times New Roman" w:cs="Times New Roman"/>
          <w:sz w:val="28"/>
          <w:szCs w:val="28"/>
        </w:rPr>
        <w:t>,</w:t>
      </w:r>
      <w:r w:rsidRPr="004A3D39">
        <w:rPr>
          <w:rFonts w:ascii="Times New Roman" w:hAnsi="Times New Roman" w:cs="Times New Roman"/>
          <w:sz w:val="28"/>
          <w:szCs w:val="28"/>
        </w:rPr>
        <w:t xml:space="preserve"> </w:t>
      </w:r>
      <w:r w:rsidR="00100C2A">
        <w:rPr>
          <w:rFonts w:ascii="Times New Roman" w:hAnsi="Times New Roman" w:cs="Times New Roman"/>
          <w:sz w:val="28"/>
          <w:szCs w:val="28"/>
        </w:rPr>
        <w:t>выполнено 16 заключений (в 2019г-14).</w:t>
      </w:r>
    </w:p>
    <w:p w:rsidR="00974F8D" w:rsidRPr="004A3D39" w:rsidRDefault="00974F8D" w:rsidP="00974F8D">
      <w:pPr>
        <w:pStyle w:val="10"/>
        <w:ind w:firstLine="709"/>
        <w:jc w:val="both"/>
        <w:rPr>
          <w:rFonts w:ascii="Times New Roman" w:hAnsi="Times New Roman" w:cs="Times New Roman"/>
          <w:sz w:val="28"/>
          <w:szCs w:val="28"/>
        </w:rPr>
      </w:pPr>
      <w:r w:rsidRPr="004A3D39">
        <w:rPr>
          <w:rFonts w:ascii="Times New Roman" w:hAnsi="Times New Roman" w:cs="Times New Roman"/>
          <w:sz w:val="28"/>
          <w:szCs w:val="28"/>
        </w:rPr>
        <w:t>В Центр Поддержки Предпринимательства  обратилось за консультационно-информационными услугами 20 СМСП, которым были оказаны консультации по вопросам поддержки СМСП, кредитования, предоставления отчетности, отмене ЕНВД</w:t>
      </w:r>
      <w:r w:rsidR="00100C2A">
        <w:rPr>
          <w:rFonts w:ascii="Times New Roman" w:hAnsi="Times New Roman" w:cs="Times New Roman"/>
          <w:sz w:val="28"/>
          <w:szCs w:val="28"/>
        </w:rPr>
        <w:t>, смене режима налогообложения,</w:t>
      </w:r>
      <w:r w:rsidRPr="004A3D39">
        <w:rPr>
          <w:rFonts w:ascii="Times New Roman" w:hAnsi="Times New Roman" w:cs="Times New Roman"/>
          <w:sz w:val="28"/>
          <w:szCs w:val="28"/>
        </w:rPr>
        <w:t xml:space="preserve"> о МРОТ и др. Также, для СМСП было опубликовано 30 статей в СМИ (2019г.-26). Дополнительно информация размещается на сайте администрации и стенде, также в группе предпринимателей. </w:t>
      </w:r>
    </w:p>
    <w:p w:rsidR="00974F8D" w:rsidRPr="004A3D39" w:rsidRDefault="00974F8D" w:rsidP="00974F8D">
      <w:pPr>
        <w:pStyle w:val="10"/>
        <w:ind w:firstLine="709"/>
        <w:jc w:val="both"/>
        <w:rPr>
          <w:rFonts w:ascii="Times New Roman" w:hAnsi="Times New Roman" w:cs="Times New Roman"/>
          <w:bCs/>
          <w:sz w:val="28"/>
          <w:szCs w:val="28"/>
        </w:rPr>
      </w:pPr>
      <w:r w:rsidRPr="004A3D39">
        <w:rPr>
          <w:rFonts w:ascii="Times New Roman" w:hAnsi="Times New Roman" w:cs="Times New Roman"/>
          <w:bCs/>
          <w:sz w:val="28"/>
          <w:szCs w:val="28"/>
        </w:rPr>
        <w:t>Заявлений на предоставление имущества из перечня, сформированного для предпринимателей,  не поступало.</w:t>
      </w:r>
    </w:p>
    <w:p w:rsidR="00974F8D" w:rsidRPr="004A3D39" w:rsidRDefault="00974F8D" w:rsidP="00974F8D">
      <w:pPr>
        <w:shd w:val="clear" w:color="auto" w:fill="FFFFFF"/>
        <w:spacing w:after="0" w:line="240" w:lineRule="auto"/>
        <w:ind w:firstLine="709"/>
        <w:contextualSpacing/>
        <w:jc w:val="both"/>
        <w:rPr>
          <w:rFonts w:ascii="Times New Roman" w:hAnsi="Times New Roman"/>
          <w:sz w:val="28"/>
          <w:szCs w:val="28"/>
        </w:rPr>
      </w:pPr>
      <w:r w:rsidRPr="004A3D39">
        <w:rPr>
          <w:rFonts w:ascii="Times New Roman" w:hAnsi="Times New Roman"/>
          <w:sz w:val="28"/>
          <w:szCs w:val="28"/>
        </w:rPr>
        <w:t>Проведено 2 заседани</w:t>
      </w:r>
      <w:r w:rsidR="004A3D39" w:rsidRPr="004A3D39">
        <w:rPr>
          <w:rFonts w:ascii="Times New Roman" w:hAnsi="Times New Roman"/>
          <w:sz w:val="28"/>
          <w:szCs w:val="28"/>
        </w:rPr>
        <w:t>я</w:t>
      </w:r>
      <w:r w:rsidRPr="004A3D39">
        <w:rPr>
          <w:rFonts w:ascii="Times New Roman" w:hAnsi="Times New Roman"/>
          <w:sz w:val="28"/>
          <w:szCs w:val="28"/>
        </w:rPr>
        <w:t xml:space="preserve"> Совета по развитию предпринимательской деятельности при администрации МР «Чернышевский район». Были рассмотрены вопросы: поддержка малого и среднего бизнеса в условиях распространения коронавирусной инфекции, применение ККТ(онлайн касс) субъектами МСП при расчете за реализованные товары и услуги, рекомендации по налогообложению СМП в связи с отменой ЕНВД по истечении 2020 года, маркировка товаров.</w:t>
      </w:r>
    </w:p>
    <w:p w:rsidR="00974F8D" w:rsidRPr="004A3D39" w:rsidRDefault="00974F8D" w:rsidP="00974F8D">
      <w:pPr>
        <w:spacing w:after="0" w:line="240" w:lineRule="auto"/>
        <w:jc w:val="both"/>
        <w:rPr>
          <w:rFonts w:ascii="Times New Roman" w:hAnsi="Times New Roman"/>
          <w:sz w:val="28"/>
          <w:szCs w:val="28"/>
        </w:rPr>
      </w:pPr>
      <w:r w:rsidRPr="004A3D39">
        <w:rPr>
          <w:rFonts w:ascii="Times New Roman" w:hAnsi="Times New Roman"/>
          <w:sz w:val="28"/>
          <w:szCs w:val="28"/>
        </w:rPr>
        <w:t xml:space="preserve">           За 2020 год Центром развития Забайкальского края были предоставлены услуги СМСП: в фонд поддержки малого предпринимательства Забайкальского края обратились 8 СМП, предоставлено 9 льготных кредитов на сумму 14840 тыс. рублей, в ООО Микрокредитная компания «Забайкальский микрофинансовый центр» получил поддержку 1 СМП на сумму 5 млн. рублей. За 2020 год общее количество обратившихся за предоставлением поручительства ООО «Гарантийный фонд Забайкальского края» составляет 5 СМиСП, общее количество заключенных договоров поручительства – 9ед., сумма предоставленных СМП Чернышевского района поручительств составила 71197,28 тыс.руб.  </w:t>
      </w:r>
    </w:p>
    <w:p w:rsidR="00974F8D" w:rsidRPr="004A3D39" w:rsidRDefault="00974F8D" w:rsidP="00100C2A">
      <w:pPr>
        <w:shd w:val="clear" w:color="auto" w:fill="FFFFFF"/>
        <w:spacing w:after="0" w:line="240" w:lineRule="auto"/>
        <w:ind w:firstLine="709"/>
        <w:contextualSpacing/>
        <w:jc w:val="both"/>
        <w:rPr>
          <w:rFonts w:ascii="Times New Roman" w:hAnsi="Times New Roman"/>
          <w:sz w:val="28"/>
          <w:szCs w:val="28"/>
        </w:rPr>
      </w:pPr>
      <w:r w:rsidRPr="004A3D39">
        <w:rPr>
          <w:rFonts w:ascii="Times New Roman" w:hAnsi="Times New Roman"/>
          <w:sz w:val="28"/>
          <w:szCs w:val="28"/>
        </w:rPr>
        <w:t>В Фонд развития промышленности Забайкальского края обратились 2 субъекта СМП.</w:t>
      </w:r>
      <w:r w:rsidR="00100C2A">
        <w:rPr>
          <w:rFonts w:ascii="Times New Roman" w:hAnsi="Times New Roman"/>
          <w:sz w:val="28"/>
          <w:szCs w:val="28"/>
        </w:rPr>
        <w:t xml:space="preserve"> </w:t>
      </w:r>
      <w:r w:rsidRPr="004A3D39">
        <w:rPr>
          <w:rFonts w:ascii="Times New Roman" w:hAnsi="Times New Roman"/>
          <w:sz w:val="28"/>
          <w:szCs w:val="28"/>
        </w:rPr>
        <w:t xml:space="preserve">  Сумма предоставленных грантов 23200,00 тыс. руб.</w:t>
      </w:r>
    </w:p>
    <w:p w:rsidR="00974F8D" w:rsidRPr="004A3D39" w:rsidRDefault="00974F8D" w:rsidP="004A3D39">
      <w:pPr>
        <w:shd w:val="clear" w:color="auto" w:fill="FFFFFF"/>
        <w:spacing w:after="0" w:line="240" w:lineRule="auto"/>
        <w:contextualSpacing/>
        <w:jc w:val="both"/>
        <w:rPr>
          <w:rFonts w:ascii="Times New Roman" w:hAnsi="Times New Roman"/>
          <w:sz w:val="28"/>
          <w:szCs w:val="28"/>
        </w:rPr>
      </w:pPr>
      <w:r w:rsidRPr="004A3D39">
        <w:rPr>
          <w:rFonts w:ascii="Times New Roman" w:hAnsi="Times New Roman"/>
          <w:sz w:val="28"/>
          <w:szCs w:val="28"/>
        </w:rPr>
        <w:t xml:space="preserve">          В соответствии с требованиями статьи 30 Федерального закона № 44 – ФЗ «О контрактной системе в сфере закупок товаров, работ, услуг для обеспечения государственных и муниципальных нужд» 7 субъектов малого предпринимательства в 2020 году заключили 11 контрактов на поставку товаров и услуг для муниципальных нужд, что составляет 68,75% от общей суммы заключенных контрактов.</w:t>
      </w:r>
    </w:p>
    <w:p w:rsidR="004A3D39" w:rsidRPr="004A3D39" w:rsidRDefault="004A3D39" w:rsidP="004A3D39">
      <w:pPr>
        <w:pStyle w:val="10"/>
        <w:ind w:firstLine="709"/>
        <w:jc w:val="both"/>
        <w:rPr>
          <w:rFonts w:ascii="Times New Roman" w:hAnsi="Times New Roman" w:cs="Times New Roman"/>
          <w:sz w:val="28"/>
          <w:szCs w:val="28"/>
        </w:rPr>
      </w:pPr>
      <w:r w:rsidRPr="004A3D39">
        <w:rPr>
          <w:rFonts w:ascii="Times New Roman" w:hAnsi="Times New Roman" w:cs="Times New Roman"/>
          <w:sz w:val="28"/>
          <w:szCs w:val="28"/>
        </w:rPr>
        <w:t>По реализации ведомственной целевой программы «Содействие занятости населения Забайкальского края  на 2020 год» в рамках дополнительных мероприятий на рынке труда Забайкальского края в 20</w:t>
      </w:r>
      <w:r w:rsidR="00100C2A">
        <w:rPr>
          <w:rFonts w:ascii="Times New Roman" w:hAnsi="Times New Roman" w:cs="Times New Roman"/>
          <w:sz w:val="28"/>
          <w:szCs w:val="28"/>
        </w:rPr>
        <w:t>20</w:t>
      </w:r>
      <w:r w:rsidRPr="004A3D39">
        <w:rPr>
          <w:rFonts w:ascii="Times New Roman" w:hAnsi="Times New Roman" w:cs="Times New Roman"/>
          <w:sz w:val="28"/>
          <w:szCs w:val="28"/>
        </w:rPr>
        <w:t xml:space="preserve"> году было создано 1 СМСП.</w:t>
      </w:r>
    </w:p>
    <w:p w:rsidR="00CA7E36" w:rsidRPr="004A3D39" w:rsidRDefault="00DD3FA8" w:rsidP="00A373C0">
      <w:pPr>
        <w:spacing w:after="0" w:line="240" w:lineRule="auto"/>
        <w:jc w:val="both"/>
        <w:rPr>
          <w:rFonts w:ascii="Times New Roman" w:hAnsi="Times New Roman" w:cs="Times New Roman"/>
          <w:sz w:val="28"/>
          <w:szCs w:val="28"/>
        </w:rPr>
      </w:pPr>
      <w:r w:rsidRPr="004A3D39">
        <w:rPr>
          <w:rFonts w:ascii="Times New Roman" w:hAnsi="Times New Roman" w:cs="Times New Roman"/>
          <w:sz w:val="28"/>
          <w:szCs w:val="28"/>
        </w:rPr>
        <w:tab/>
      </w:r>
      <w:r w:rsidR="00E31989" w:rsidRPr="004A3D39">
        <w:rPr>
          <w:rFonts w:ascii="Times New Roman" w:hAnsi="Times New Roman" w:cs="Times New Roman"/>
          <w:sz w:val="28"/>
          <w:szCs w:val="28"/>
        </w:rPr>
        <w:t xml:space="preserve"> </w:t>
      </w:r>
    </w:p>
    <w:p w:rsidR="008F399C" w:rsidRDefault="00A213E7" w:rsidP="009D20FC">
      <w:pPr>
        <w:spacing w:after="0" w:line="240" w:lineRule="auto"/>
        <w:ind w:firstLine="709"/>
        <w:contextualSpacing/>
        <w:jc w:val="both"/>
        <w:rPr>
          <w:rFonts w:ascii="Times New Roman" w:hAnsi="Times New Roman" w:cs="Times New Roman"/>
          <w:sz w:val="28"/>
          <w:szCs w:val="28"/>
        </w:rPr>
      </w:pPr>
      <w:r w:rsidRPr="009D20FC">
        <w:rPr>
          <w:rFonts w:ascii="Times New Roman" w:hAnsi="Times New Roman" w:cs="Times New Roman"/>
          <w:b/>
          <w:sz w:val="28"/>
          <w:szCs w:val="28"/>
        </w:rPr>
        <w:lastRenderedPageBreak/>
        <w:t xml:space="preserve">3. </w:t>
      </w:r>
      <w:r w:rsidR="00E36420" w:rsidRPr="009D20FC">
        <w:rPr>
          <w:rFonts w:ascii="Times New Roman" w:hAnsi="Times New Roman" w:cs="Times New Roman"/>
          <w:b/>
          <w:sz w:val="28"/>
          <w:szCs w:val="28"/>
        </w:rPr>
        <w:t>Объем инвестиций в основной капитал (за исключением бюджетных средств) в расчете на 1 жителя</w:t>
      </w:r>
      <w:r w:rsidR="00985288" w:rsidRPr="009D20FC">
        <w:rPr>
          <w:rFonts w:ascii="Times New Roman" w:hAnsi="Times New Roman" w:cs="Times New Roman"/>
          <w:sz w:val="28"/>
          <w:szCs w:val="28"/>
        </w:rPr>
        <w:t xml:space="preserve"> в 20</w:t>
      </w:r>
      <w:r w:rsidR="00734967">
        <w:rPr>
          <w:rFonts w:ascii="Times New Roman" w:hAnsi="Times New Roman" w:cs="Times New Roman"/>
          <w:sz w:val="28"/>
          <w:szCs w:val="28"/>
        </w:rPr>
        <w:t>20</w:t>
      </w:r>
      <w:r w:rsidRPr="009D20FC">
        <w:rPr>
          <w:rFonts w:ascii="Times New Roman" w:hAnsi="Times New Roman" w:cs="Times New Roman"/>
          <w:sz w:val="28"/>
          <w:szCs w:val="28"/>
        </w:rPr>
        <w:t xml:space="preserve"> </w:t>
      </w:r>
      <w:r w:rsidR="00985288" w:rsidRPr="009D20FC">
        <w:rPr>
          <w:rFonts w:ascii="Times New Roman" w:hAnsi="Times New Roman" w:cs="Times New Roman"/>
          <w:sz w:val="28"/>
          <w:szCs w:val="28"/>
        </w:rPr>
        <w:t xml:space="preserve">году составил </w:t>
      </w:r>
      <w:r w:rsidR="00734967">
        <w:rPr>
          <w:rFonts w:ascii="Times New Roman" w:hAnsi="Times New Roman" w:cs="Times New Roman"/>
          <w:sz w:val="28"/>
          <w:szCs w:val="28"/>
        </w:rPr>
        <w:t>103690</w:t>
      </w:r>
      <w:r w:rsidR="008B7393">
        <w:rPr>
          <w:rFonts w:ascii="Times New Roman" w:hAnsi="Times New Roman" w:cs="Times New Roman"/>
          <w:sz w:val="28"/>
          <w:szCs w:val="28"/>
        </w:rPr>
        <w:t xml:space="preserve"> </w:t>
      </w:r>
      <w:r w:rsidR="00985288" w:rsidRPr="009D20FC">
        <w:rPr>
          <w:rFonts w:ascii="Times New Roman" w:hAnsi="Times New Roman" w:cs="Times New Roman"/>
          <w:sz w:val="28"/>
          <w:szCs w:val="28"/>
        </w:rPr>
        <w:t xml:space="preserve"> рублей</w:t>
      </w:r>
      <w:r w:rsidR="008B7393">
        <w:rPr>
          <w:rFonts w:ascii="Times New Roman" w:hAnsi="Times New Roman" w:cs="Times New Roman"/>
          <w:sz w:val="28"/>
          <w:szCs w:val="28"/>
        </w:rPr>
        <w:t xml:space="preserve"> (201</w:t>
      </w:r>
      <w:r w:rsidR="00734967">
        <w:rPr>
          <w:rFonts w:ascii="Times New Roman" w:hAnsi="Times New Roman" w:cs="Times New Roman"/>
          <w:sz w:val="28"/>
          <w:szCs w:val="28"/>
        </w:rPr>
        <w:t>9</w:t>
      </w:r>
      <w:r w:rsidR="008B7393">
        <w:rPr>
          <w:rFonts w:ascii="Times New Roman" w:hAnsi="Times New Roman" w:cs="Times New Roman"/>
          <w:sz w:val="28"/>
          <w:szCs w:val="28"/>
        </w:rPr>
        <w:t xml:space="preserve"> г. – </w:t>
      </w:r>
      <w:r w:rsidR="00734967">
        <w:rPr>
          <w:rFonts w:ascii="Times New Roman" w:hAnsi="Times New Roman" w:cs="Times New Roman"/>
          <w:sz w:val="28"/>
          <w:szCs w:val="28"/>
        </w:rPr>
        <w:t>68326</w:t>
      </w:r>
      <w:r w:rsidR="008B7393">
        <w:rPr>
          <w:rFonts w:ascii="Times New Roman" w:hAnsi="Times New Roman" w:cs="Times New Roman"/>
          <w:sz w:val="28"/>
          <w:szCs w:val="28"/>
        </w:rPr>
        <w:t xml:space="preserve"> рублей)</w:t>
      </w:r>
      <w:r w:rsidR="00985288" w:rsidRPr="009D20FC">
        <w:rPr>
          <w:rFonts w:ascii="Times New Roman" w:hAnsi="Times New Roman" w:cs="Times New Roman"/>
          <w:sz w:val="28"/>
          <w:szCs w:val="28"/>
        </w:rPr>
        <w:t xml:space="preserve">. </w:t>
      </w:r>
      <w:r w:rsidR="009D20FC" w:rsidRPr="009D20FC">
        <w:rPr>
          <w:rFonts w:ascii="Times New Roman" w:hAnsi="Times New Roman" w:cs="Times New Roman"/>
          <w:sz w:val="28"/>
          <w:szCs w:val="28"/>
        </w:rPr>
        <w:t xml:space="preserve">Объем инвестиций в основной капитал составил </w:t>
      </w:r>
      <w:r w:rsidR="00734967">
        <w:rPr>
          <w:rFonts w:ascii="Times New Roman" w:hAnsi="Times New Roman" w:cs="Times New Roman"/>
          <w:sz w:val="28"/>
          <w:szCs w:val="28"/>
        </w:rPr>
        <w:t>3300,6</w:t>
      </w:r>
      <w:r w:rsidR="008B7393">
        <w:rPr>
          <w:rFonts w:ascii="Times New Roman" w:hAnsi="Times New Roman" w:cs="Times New Roman"/>
          <w:sz w:val="28"/>
          <w:szCs w:val="28"/>
        </w:rPr>
        <w:t xml:space="preserve"> </w:t>
      </w:r>
      <w:r w:rsidR="009D20FC" w:rsidRPr="009D20FC">
        <w:rPr>
          <w:rFonts w:ascii="Times New Roman" w:hAnsi="Times New Roman" w:cs="Times New Roman"/>
          <w:sz w:val="28"/>
          <w:szCs w:val="28"/>
        </w:rPr>
        <w:t xml:space="preserve">млн. руб., или </w:t>
      </w:r>
      <w:r w:rsidR="00734967">
        <w:rPr>
          <w:rFonts w:ascii="Times New Roman" w:hAnsi="Times New Roman" w:cs="Times New Roman"/>
          <w:sz w:val="28"/>
          <w:szCs w:val="28"/>
        </w:rPr>
        <w:t>156,2</w:t>
      </w:r>
      <w:r w:rsidR="00F03F25">
        <w:rPr>
          <w:rFonts w:ascii="Times New Roman" w:hAnsi="Times New Roman" w:cs="Times New Roman"/>
          <w:sz w:val="28"/>
          <w:szCs w:val="28"/>
        </w:rPr>
        <w:t xml:space="preserve"> </w:t>
      </w:r>
      <w:r w:rsidR="009D20FC" w:rsidRPr="009D20FC">
        <w:rPr>
          <w:rFonts w:ascii="Times New Roman" w:hAnsi="Times New Roman" w:cs="Times New Roman"/>
          <w:sz w:val="28"/>
          <w:szCs w:val="28"/>
        </w:rPr>
        <w:t>% к аналогичному периоду прошлого года  (201</w:t>
      </w:r>
      <w:r w:rsidR="00734967">
        <w:rPr>
          <w:rFonts w:ascii="Times New Roman" w:hAnsi="Times New Roman" w:cs="Times New Roman"/>
          <w:sz w:val="28"/>
          <w:szCs w:val="28"/>
        </w:rPr>
        <w:t>9</w:t>
      </w:r>
      <w:r w:rsidR="009D20FC" w:rsidRPr="009D20FC">
        <w:rPr>
          <w:rFonts w:ascii="Times New Roman" w:hAnsi="Times New Roman" w:cs="Times New Roman"/>
          <w:sz w:val="28"/>
          <w:szCs w:val="28"/>
        </w:rPr>
        <w:t xml:space="preserve">г. – </w:t>
      </w:r>
      <w:r w:rsidR="002A76D4">
        <w:rPr>
          <w:rFonts w:ascii="Times New Roman" w:hAnsi="Times New Roman" w:cs="Times New Roman"/>
          <w:sz w:val="28"/>
          <w:szCs w:val="28"/>
        </w:rPr>
        <w:t>2</w:t>
      </w:r>
      <w:r w:rsidR="00734967">
        <w:rPr>
          <w:rFonts w:ascii="Times New Roman" w:hAnsi="Times New Roman" w:cs="Times New Roman"/>
          <w:sz w:val="28"/>
          <w:szCs w:val="28"/>
        </w:rPr>
        <w:t>113,4</w:t>
      </w:r>
      <w:r w:rsidR="00F03F25">
        <w:rPr>
          <w:rFonts w:ascii="Times New Roman" w:hAnsi="Times New Roman" w:cs="Times New Roman"/>
          <w:sz w:val="28"/>
          <w:szCs w:val="28"/>
        </w:rPr>
        <w:t xml:space="preserve"> млн. руб.</w:t>
      </w:r>
      <w:r w:rsidR="009D20FC" w:rsidRPr="009D20FC">
        <w:rPr>
          <w:rFonts w:ascii="Times New Roman" w:hAnsi="Times New Roman" w:cs="Times New Roman"/>
          <w:sz w:val="28"/>
          <w:szCs w:val="28"/>
        </w:rPr>
        <w:t xml:space="preserve">). </w:t>
      </w:r>
      <w:r w:rsidR="00F03F25">
        <w:rPr>
          <w:rFonts w:ascii="Times New Roman" w:hAnsi="Times New Roman" w:cs="Times New Roman"/>
          <w:sz w:val="28"/>
          <w:szCs w:val="28"/>
        </w:rPr>
        <w:t>О</w:t>
      </w:r>
      <w:r w:rsidR="009D20FC" w:rsidRPr="009D20FC">
        <w:rPr>
          <w:rFonts w:ascii="Times New Roman" w:hAnsi="Times New Roman" w:cs="Times New Roman"/>
          <w:sz w:val="28"/>
          <w:szCs w:val="28"/>
        </w:rPr>
        <w:t>сновной отраслью для инвестирования в 20</w:t>
      </w:r>
      <w:r w:rsidR="00734967">
        <w:rPr>
          <w:rFonts w:ascii="Times New Roman" w:hAnsi="Times New Roman" w:cs="Times New Roman"/>
          <w:sz w:val="28"/>
          <w:szCs w:val="28"/>
        </w:rPr>
        <w:t>20</w:t>
      </w:r>
      <w:r w:rsidR="008B7393">
        <w:rPr>
          <w:rFonts w:ascii="Times New Roman" w:hAnsi="Times New Roman" w:cs="Times New Roman"/>
          <w:sz w:val="28"/>
          <w:szCs w:val="28"/>
        </w:rPr>
        <w:t xml:space="preserve"> году были «Транспортировка и хранение»</w:t>
      </w:r>
      <w:r w:rsidR="009D20FC" w:rsidRPr="009D20FC">
        <w:rPr>
          <w:rFonts w:ascii="Times New Roman" w:hAnsi="Times New Roman" w:cs="Times New Roman"/>
          <w:sz w:val="28"/>
          <w:szCs w:val="28"/>
        </w:rPr>
        <w:t>, а именно</w:t>
      </w:r>
      <w:r w:rsidR="00F03F25">
        <w:rPr>
          <w:rFonts w:ascii="Times New Roman" w:hAnsi="Times New Roman" w:cs="Times New Roman"/>
          <w:sz w:val="28"/>
          <w:szCs w:val="28"/>
        </w:rPr>
        <w:t>,</w:t>
      </w:r>
      <w:r w:rsidR="009D20FC" w:rsidRPr="009D20FC">
        <w:rPr>
          <w:rFonts w:ascii="Times New Roman" w:hAnsi="Times New Roman" w:cs="Times New Roman"/>
          <w:sz w:val="28"/>
          <w:szCs w:val="28"/>
        </w:rPr>
        <w:t xml:space="preserve"> модернизаци</w:t>
      </w:r>
      <w:r w:rsidR="00F03F25">
        <w:rPr>
          <w:rFonts w:ascii="Times New Roman" w:hAnsi="Times New Roman" w:cs="Times New Roman"/>
          <w:sz w:val="28"/>
          <w:szCs w:val="28"/>
        </w:rPr>
        <w:t>я</w:t>
      </w:r>
      <w:r w:rsidR="009D20FC" w:rsidRPr="009D20FC">
        <w:rPr>
          <w:rFonts w:ascii="Times New Roman" w:hAnsi="Times New Roman" w:cs="Times New Roman"/>
          <w:sz w:val="28"/>
          <w:szCs w:val="28"/>
        </w:rPr>
        <w:t xml:space="preserve"> железнодорожного пути на территории района,  </w:t>
      </w:r>
      <w:r w:rsidR="00F03F25">
        <w:rPr>
          <w:rFonts w:ascii="Times New Roman" w:hAnsi="Times New Roman" w:cs="Times New Roman"/>
          <w:sz w:val="28"/>
          <w:szCs w:val="28"/>
        </w:rPr>
        <w:t xml:space="preserve">а также </w:t>
      </w:r>
      <w:r w:rsidR="003B507E">
        <w:rPr>
          <w:rFonts w:ascii="Times New Roman" w:hAnsi="Times New Roman" w:cs="Times New Roman"/>
          <w:sz w:val="28"/>
          <w:szCs w:val="28"/>
        </w:rPr>
        <w:t>инвестици</w:t>
      </w:r>
      <w:r w:rsidR="00F03F25">
        <w:rPr>
          <w:rFonts w:ascii="Times New Roman" w:hAnsi="Times New Roman" w:cs="Times New Roman"/>
          <w:sz w:val="28"/>
          <w:szCs w:val="28"/>
        </w:rPr>
        <w:t>и</w:t>
      </w:r>
      <w:r w:rsidR="003B507E">
        <w:rPr>
          <w:rFonts w:ascii="Times New Roman" w:hAnsi="Times New Roman" w:cs="Times New Roman"/>
          <w:sz w:val="28"/>
          <w:szCs w:val="28"/>
        </w:rPr>
        <w:t xml:space="preserve"> </w:t>
      </w:r>
      <w:r w:rsidR="00734967">
        <w:rPr>
          <w:rFonts w:ascii="Times New Roman" w:hAnsi="Times New Roman" w:cs="Times New Roman"/>
          <w:sz w:val="28"/>
          <w:szCs w:val="28"/>
        </w:rPr>
        <w:t>в реализацию проекта по о</w:t>
      </w:r>
      <w:r w:rsidR="00734967" w:rsidRPr="008F399C">
        <w:rPr>
          <w:rFonts w:ascii="Times New Roman" w:hAnsi="Times New Roman" w:cs="Times New Roman"/>
          <w:sz w:val="28"/>
          <w:szCs w:val="28"/>
        </w:rPr>
        <w:t>своени</w:t>
      </w:r>
      <w:r w:rsidR="00734967">
        <w:rPr>
          <w:rFonts w:ascii="Times New Roman" w:hAnsi="Times New Roman" w:cs="Times New Roman"/>
          <w:sz w:val="28"/>
          <w:szCs w:val="28"/>
        </w:rPr>
        <w:t>ю</w:t>
      </w:r>
      <w:r w:rsidR="00734967" w:rsidRPr="008F399C">
        <w:rPr>
          <w:rFonts w:ascii="Times New Roman" w:hAnsi="Times New Roman" w:cs="Times New Roman"/>
          <w:sz w:val="28"/>
          <w:szCs w:val="28"/>
        </w:rPr>
        <w:t xml:space="preserve"> Арчикойского месторождения рудного золота  АО «Прииск Соловьёвский»</w:t>
      </w:r>
      <w:r w:rsidR="00734967">
        <w:rPr>
          <w:rFonts w:ascii="Times New Roman" w:hAnsi="Times New Roman" w:cs="Times New Roman"/>
          <w:sz w:val="28"/>
          <w:szCs w:val="28"/>
        </w:rPr>
        <w:t xml:space="preserve">, инвестиции </w:t>
      </w:r>
      <w:r w:rsidR="003B507E">
        <w:rPr>
          <w:rFonts w:ascii="Times New Roman" w:hAnsi="Times New Roman" w:cs="Times New Roman"/>
          <w:sz w:val="28"/>
          <w:szCs w:val="28"/>
        </w:rPr>
        <w:t>АО «Племзавод Комсомолец» в реализацию инвестиционного прое</w:t>
      </w:r>
      <w:r w:rsidR="00734967">
        <w:rPr>
          <w:rFonts w:ascii="Times New Roman" w:hAnsi="Times New Roman" w:cs="Times New Roman"/>
          <w:sz w:val="28"/>
          <w:szCs w:val="28"/>
        </w:rPr>
        <w:t>кта по развитию растениеводства</w:t>
      </w:r>
      <w:r w:rsidR="008F399C">
        <w:rPr>
          <w:rFonts w:ascii="Times New Roman" w:hAnsi="Times New Roman" w:cs="Times New Roman"/>
          <w:sz w:val="28"/>
          <w:szCs w:val="28"/>
        </w:rPr>
        <w:t>.</w:t>
      </w:r>
      <w:r w:rsidR="003B507E">
        <w:rPr>
          <w:rFonts w:ascii="Times New Roman" w:hAnsi="Times New Roman" w:cs="Times New Roman"/>
          <w:sz w:val="28"/>
          <w:szCs w:val="28"/>
        </w:rPr>
        <w:t xml:space="preserve"> </w:t>
      </w:r>
    </w:p>
    <w:p w:rsidR="009D20FC" w:rsidRDefault="009D20FC" w:rsidP="009D20FC">
      <w:pPr>
        <w:spacing w:after="0" w:line="240" w:lineRule="auto"/>
        <w:ind w:firstLine="709"/>
        <w:contextualSpacing/>
        <w:jc w:val="both"/>
        <w:rPr>
          <w:rFonts w:ascii="Times New Roman" w:hAnsi="Times New Roman" w:cs="Times New Roman"/>
          <w:sz w:val="28"/>
          <w:szCs w:val="28"/>
        </w:rPr>
      </w:pPr>
      <w:r w:rsidRPr="009D20FC">
        <w:rPr>
          <w:rFonts w:ascii="Times New Roman" w:hAnsi="Times New Roman" w:cs="Times New Roman"/>
          <w:sz w:val="28"/>
          <w:szCs w:val="28"/>
        </w:rPr>
        <w:t xml:space="preserve">Планируемые значения на 3-х летний </w:t>
      </w:r>
      <w:r w:rsidR="00F03F25">
        <w:rPr>
          <w:rFonts w:ascii="Times New Roman" w:hAnsi="Times New Roman" w:cs="Times New Roman"/>
          <w:sz w:val="28"/>
          <w:szCs w:val="28"/>
        </w:rPr>
        <w:t xml:space="preserve">период </w:t>
      </w:r>
      <w:r w:rsidR="003B507E">
        <w:rPr>
          <w:rFonts w:ascii="Times New Roman" w:hAnsi="Times New Roman" w:cs="Times New Roman"/>
          <w:sz w:val="28"/>
          <w:szCs w:val="28"/>
        </w:rPr>
        <w:t>также предусматривают рост инвестиций в 20</w:t>
      </w:r>
      <w:r w:rsidR="00D808A1">
        <w:rPr>
          <w:rFonts w:ascii="Times New Roman" w:hAnsi="Times New Roman" w:cs="Times New Roman"/>
          <w:sz w:val="28"/>
          <w:szCs w:val="28"/>
        </w:rPr>
        <w:t>2</w:t>
      </w:r>
      <w:r w:rsidR="00690335">
        <w:rPr>
          <w:rFonts w:ascii="Times New Roman" w:hAnsi="Times New Roman" w:cs="Times New Roman"/>
          <w:sz w:val="28"/>
          <w:szCs w:val="28"/>
        </w:rPr>
        <w:t>1</w:t>
      </w:r>
      <w:r w:rsidR="00F03F25">
        <w:rPr>
          <w:rFonts w:ascii="Times New Roman" w:hAnsi="Times New Roman" w:cs="Times New Roman"/>
          <w:sz w:val="28"/>
          <w:szCs w:val="28"/>
        </w:rPr>
        <w:t xml:space="preserve">, </w:t>
      </w:r>
      <w:r w:rsidR="003B507E">
        <w:rPr>
          <w:rFonts w:ascii="Times New Roman" w:hAnsi="Times New Roman" w:cs="Times New Roman"/>
          <w:sz w:val="28"/>
          <w:szCs w:val="28"/>
        </w:rPr>
        <w:t>20</w:t>
      </w:r>
      <w:r w:rsidR="008B7393">
        <w:rPr>
          <w:rFonts w:ascii="Times New Roman" w:hAnsi="Times New Roman" w:cs="Times New Roman"/>
          <w:sz w:val="28"/>
          <w:szCs w:val="28"/>
        </w:rPr>
        <w:t>2</w:t>
      </w:r>
      <w:r w:rsidR="00690335">
        <w:rPr>
          <w:rFonts w:ascii="Times New Roman" w:hAnsi="Times New Roman" w:cs="Times New Roman"/>
          <w:sz w:val="28"/>
          <w:szCs w:val="28"/>
        </w:rPr>
        <w:t>2</w:t>
      </w:r>
      <w:r w:rsidR="00F03F25">
        <w:rPr>
          <w:rFonts w:ascii="Times New Roman" w:hAnsi="Times New Roman" w:cs="Times New Roman"/>
          <w:sz w:val="28"/>
          <w:szCs w:val="28"/>
        </w:rPr>
        <w:t xml:space="preserve"> и 202</w:t>
      </w:r>
      <w:r w:rsidR="00690335">
        <w:rPr>
          <w:rFonts w:ascii="Times New Roman" w:hAnsi="Times New Roman" w:cs="Times New Roman"/>
          <w:sz w:val="28"/>
          <w:szCs w:val="28"/>
        </w:rPr>
        <w:t>3</w:t>
      </w:r>
      <w:r w:rsidR="003B507E">
        <w:rPr>
          <w:rFonts w:ascii="Times New Roman" w:hAnsi="Times New Roman" w:cs="Times New Roman"/>
          <w:sz w:val="28"/>
          <w:szCs w:val="28"/>
        </w:rPr>
        <w:t xml:space="preserve"> год</w:t>
      </w:r>
      <w:r w:rsidR="00F03F25">
        <w:rPr>
          <w:rFonts w:ascii="Times New Roman" w:hAnsi="Times New Roman" w:cs="Times New Roman"/>
          <w:sz w:val="28"/>
          <w:szCs w:val="28"/>
        </w:rPr>
        <w:t>ах</w:t>
      </w:r>
      <w:r w:rsidR="00E10AD3">
        <w:rPr>
          <w:rFonts w:ascii="Times New Roman" w:hAnsi="Times New Roman" w:cs="Times New Roman"/>
          <w:sz w:val="28"/>
          <w:szCs w:val="28"/>
        </w:rPr>
        <w:t>, в 202</w:t>
      </w:r>
      <w:r w:rsidR="00690335">
        <w:rPr>
          <w:rFonts w:ascii="Times New Roman" w:hAnsi="Times New Roman" w:cs="Times New Roman"/>
          <w:sz w:val="28"/>
          <w:szCs w:val="28"/>
        </w:rPr>
        <w:t>3</w:t>
      </w:r>
      <w:r w:rsidR="00E10AD3">
        <w:rPr>
          <w:rFonts w:ascii="Times New Roman" w:hAnsi="Times New Roman" w:cs="Times New Roman"/>
          <w:sz w:val="28"/>
          <w:szCs w:val="28"/>
        </w:rPr>
        <w:t xml:space="preserve"> году до </w:t>
      </w:r>
      <w:r w:rsidR="00690335">
        <w:rPr>
          <w:rFonts w:ascii="Times New Roman" w:hAnsi="Times New Roman" w:cs="Times New Roman"/>
          <w:sz w:val="28"/>
          <w:szCs w:val="28"/>
        </w:rPr>
        <w:t>123002</w:t>
      </w:r>
      <w:r w:rsidR="00D808A1">
        <w:rPr>
          <w:rFonts w:ascii="Times New Roman" w:hAnsi="Times New Roman" w:cs="Times New Roman"/>
          <w:sz w:val="28"/>
          <w:szCs w:val="28"/>
        </w:rPr>
        <w:t xml:space="preserve"> </w:t>
      </w:r>
      <w:r w:rsidR="00E10AD3">
        <w:rPr>
          <w:rFonts w:ascii="Times New Roman" w:hAnsi="Times New Roman" w:cs="Times New Roman"/>
          <w:sz w:val="28"/>
          <w:szCs w:val="28"/>
        </w:rPr>
        <w:t>рубл</w:t>
      </w:r>
      <w:r w:rsidR="00690335">
        <w:rPr>
          <w:rFonts w:ascii="Times New Roman" w:hAnsi="Times New Roman" w:cs="Times New Roman"/>
          <w:sz w:val="28"/>
          <w:szCs w:val="28"/>
        </w:rPr>
        <w:t>я</w:t>
      </w:r>
      <w:r w:rsidR="00E10AD3">
        <w:rPr>
          <w:rFonts w:ascii="Times New Roman" w:hAnsi="Times New Roman" w:cs="Times New Roman"/>
          <w:sz w:val="28"/>
          <w:szCs w:val="28"/>
        </w:rPr>
        <w:t xml:space="preserve"> на человека</w:t>
      </w:r>
      <w:r w:rsidRPr="009D20FC">
        <w:rPr>
          <w:rFonts w:ascii="Times New Roman" w:hAnsi="Times New Roman" w:cs="Times New Roman"/>
          <w:sz w:val="28"/>
          <w:szCs w:val="28"/>
        </w:rPr>
        <w:t xml:space="preserve">. </w:t>
      </w:r>
      <w:r w:rsidR="00F03F25">
        <w:rPr>
          <w:rFonts w:ascii="Times New Roman" w:hAnsi="Times New Roman" w:cs="Times New Roman"/>
          <w:sz w:val="28"/>
          <w:szCs w:val="28"/>
        </w:rPr>
        <w:t>Продолжатся работы по моде</w:t>
      </w:r>
      <w:r w:rsidR="008B7393">
        <w:rPr>
          <w:rFonts w:ascii="Times New Roman" w:hAnsi="Times New Roman" w:cs="Times New Roman"/>
          <w:sz w:val="28"/>
          <w:szCs w:val="28"/>
        </w:rPr>
        <w:t xml:space="preserve">рнизации железнодорожного пути. Приток инвестиций обеспечит реализация </w:t>
      </w:r>
      <w:r w:rsidR="00F03F25">
        <w:rPr>
          <w:rFonts w:ascii="Times New Roman" w:hAnsi="Times New Roman" w:cs="Times New Roman"/>
          <w:sz w:val="28"/>
          <w:szCs w:val="28"/>
        </w:rPr>
        <w:t xml:space="preserve">проекта </w:t>
      </w:r>
      <w:r w:rsidR="00690335">
        <w:rPr>
          <w:rFonts w:ascii="Times New Roman" w:hAnsi="Times New Roman" w:cs="Times New Roman"/>
          <w:sz w:val="28"/>
          <w:szCs w:val="28"/>
        </w:rPr>
        <w:t>компании</w:t>
      </w:r>
      <w:r w:rsidR="008B7393">
        <w:rPr>
          <w:rFonts w:ascii="Times New Roman" w:hAnsi="Times New Roman" w:cs="Times New Roman"/>
          <w:sz w:val="28"/>
          <w:szCs w:val="28"/>
        </w:rPr>
        <w:t xml:space="preserve"> «Племзавод Комсомолец»</w:t>
      </w:r>
      <w:r w:rsidR="00690335">
        <w:rPr>
          <w:rFonts w:ascii="Times New Roman" w:hAnsi="Times New Roman" w:cs="Times New Roman"/>
          <w:sz w:val="28"/>
          <w:szCs w:val="28"/>
        </w:rPr>
        <w:t xml:space="preserve"> (ООО «Зерно», ООО «Чернышевское поле»)</w:t>
      </w:r>
      <w:r w:rsidR="008B7393">
        <w:rPr>
          <w:rFonts w:ascii="Times New Roman" w:hAnsi="Times New Roman" w:cs="Times New Roman"/>
          <w:sz w:val="28"/>
          <w:szCs w:val="28"/>
        </w:rPr>
        <w:t xml:space="preserve"> </w:t>
      </w:r>
      <w:r w:rsidR="00F03F25">
        <w:rPr>
          <w:rFonts w:ascii="Times New Roman" w:hAnsi="Times New Roman" w:cs="Times New Roman"/>
          <w:sz w:val="28"/>
          <w:szCs w:val="28"/>
        </w:rPr>
        <w:t>по развитию растениеводства</w:t>
      </w:r>
      <w:r w:rsidR="008B7393">
        <w:rPr>
          <w:rFonts w:ascii="Times New Roman" w:hAnsi="Times New Roman" w:cs="Times New Roman"/>
          <w:sz w:val="28"/>
          <w:szCs w:val="28"/>
        </w:rPr>
        <w:t>, осуществляющего свою деятельность преимущественно на территории Чернышевского района</w:t>
      </w:r>
      <w:r w:rsidR="00F03F25">
        <w:rPr>
          <w:rFonts w:ascii="Times New Roman" w:hAnsi="Times New Roman" w:cs="Times New Roman"/>
          <w:sz w:val="28"/>
          <w:szCs w:val="28"/>
        </w:rPr>
        <w:t>, а также п</w:t>
      </w:r>
      <w:r w:rsidRPr="009D20FC">
        <w:rPr>
          <w:rFonts w:ascii="Times New Roman" w:hAnsi="Times New Roman" w:cs="Times New Roman"/>
          <w:sz w:val="28"/>
          <w:szCs w:val="28"/>
        </w:rPr>
        <w:t xml:space="preserve">ланируется </w:t>
      </w:r>
      <w:r w:rsidR="00690335">
        <w:rPr>
          <w:rFonts w:ascii="Times New Roman" w:hAnsi="Times New Roman" w:cs="Times New Roman"/>
          <w:sz w:val="28"/>
          <w:szCs w:val="28"/>
        </w:rPr>
        <w:t>завершающий этап</w:t>
      </w:r>
      <w:r w:rsidR="003B507E">
        <w:rPr>
          <w:rFonts w:ascii="Times New Roman" w:hAnsi="Times New Roman" w:cs="Times New Roman"/>
          <w:sz w:val="28"/>
          <w:szCs w:val="28"/>
        </w:rPr>
        <w:t xml:space="preserve"> проект</w:t>
      </w:r>
      <w:r w:rsidR="00690335">
        <w:rPr>
          <w:rFonts w:ascii="Times New Roman" w:hAnsi="Times New Roman" w:cs="Times New Roman"/>
          <w:sz w:val="28"/>
          <w:szCs w:val="28"/>
        </w:rPr>
        <w:t xml:space="preserve">а </w:t>
      </w:r>
      <w:r w:rsidR="003B507E">
        <w:rPr>
          <w:rFonts w:ascii="Times New Roman" w:hAnsi="Times New Roman" w:cs="Times New Roman"/>
          <w:sz w:val="28"/>
          <w:szCs w:val="28"/>
        </w:rPr>
        <w:t xml:space="preserve">по добыче золота в пгт. Аксеново-Зиловское Чернышевское  района: </w:t>
      </w:r>
      <w:r w:rsidR="00D808A1" w:rsidRPr="008F399C">
        <w:rPr>
          <w:rFonts w:ascii="Times New Roman" w:hAnsi="Times New Roman" w:cs="Times New Roman"/>
          <w:sz w:val="28"/>
          <w:szCs w:val="28"/>
        </w:rPr>
        <w:t>АО «Прииск Соловьёвский»</w:t>
      </w:r>
      <w:r w:rsidR="00690335">
        <w:rPr>
          <w:rFonts w:ascii="Times New Roman" w:hAnsi="Times New Roman" w:cs="Times New Roman"/>
          <w:sz w:val="28"/>
          <w:szCs w:val="28"/>
        </w:rPr>
        <w:t>.</w:t>
      </w:r>
    </w:p>
    <w:p w:rsidR="00D43626" w:rsidRPr="00D43626" w:rsidRDefault="00D474F2" w:rsidP="00D43626">
      <w:pPr>
        <w:shd w:val="clear" w:color="auto" w:fill="FFFFFF"/>
        <w:spacing w:after="0" w:line="240" w:lineRule="auto"/>
        <w:ind w:firstLine="708"/>
        <w:jc w:val="both"/>
        <w:rPr>
          <w:rFonts w:ascii="Times New Roman" w:hAnsi="Times New Roman" w:cs="Times New Roman"/>
          <w:color w:val="000000"/>
          <w:sz w:val="28"/>
          <w:szCs w:val="28"/>
        </w:rPr>
      </w:pPr>
      <w:r w:rsidRPr="00D43626">
        <w:rPr>
          <w:rFonts w:ascii="Times New Roman" w:hAnsi="Times New Roman" w:cs="Times New Roman"/>
          <w:sz w:val="28"/>
          <w:szCs w:val="28"/>
        </w:rPr>
        <w:t>В 20</w:t>
      </w:r>
      <w:r w:rsidR="007B1A0D">
        <w:rPr>
          <w:rFonts w:ascii="Times New Roman" w:hAnsi="Times New Roman" w:cs="Times New Roman"/>
          <w:sz w:val="28"/>
          <w:szCs w:val="28"/>
        </w:rPr>
        <w:t>20</w:t>
      </w:r>
      <w:r w:rsidRPr="00D43626">
        <w:rPr>
          <w:rFonts w:ascii="Times New Roman" w:hAnsi="Times New Roman" w:cs="Times New Roman"/>
          <w:sz w:val="28"/>
          <w:szCs w:val="28"/>
        </w:rPr>
        <w:t xml:space="preserve"> году хозяйствами района всех форм собственности было получено </w:t>
      </w:r>
      <w:r w:rsidR="007B1A0D">
        <w:rPr>
          <w:rFonts w:ascii="Times New Roman" w:hAnsi="Times New Roman" w:cs="Times New Roman"/>
          <w:sz w:val="28"/>
          <w:szCs w:val="28"/>
        </w:rPr>
        <w:t>110,2</w:t>
      </w:r>
      <w:r w:rsidR="00033A91" w:rsidRPr="00D33408">
        <w:rPr>
          <w:rFonts w:ascii="Times New Roman" w:hAnsi="Times New Roman" w:cs="Times New Roman"/>
          <w:bCs/>
          <w:sz w:val="24"/>
          <w:szCs w:val="24"/>
        </w:rPr>
        <w:t xml:space="preserve"> </w:t>
      </w:r>
      <w:r w:rsidRPr="00D43626">
        <w:rPr>
          <w:rFonts w:ascii="Times New Roman" w:hAnsi="Times New Roman" w:cs="Times New Roman"/>
          <w:sz w:val="28"/>
          <w:szCs w:val="28"/>
        </w:rPr>
        <w:t>млн. руб. (201</w:t>
      </w:r>
      <w:r w:rsidR="007B1A0D">
        <w:rPr>
          <w:rFonts w:ascii="Times New Roman" w:hAnsi="Times New Roman" w:cs="Times New Roman"/>
          <w:sz w:val="28"/>
          <w:szCs w:val="28"/>
        </w:rPr>
        <w:t>9</w:t>
      </w:r>
      <w:r w:rsidRPr="00D43626">
        <w:rPr>
          <w:rFonts w:ascii="Times New Roman" w:hAnsi="Times New Roman" w:cs="Times New Roman"/>
          <w:sz w:val="28"/>
          <w:szCs w:val="28"/>
        </w:rPr>
        <w:t xml:space="preserve">г. – </w:t>
      </w:r>
      <w:r w:rsidR="007B1A0D" w:rsidRPr="00033A91">
        <w:rPr>
          <w:rFonts w:ascii="Times New Roman" w:hAnsi="Times New Roman" w:cs="Times New Roman"/>
          <w:bCs/>
          <w:sz w:val="28"/>
          <w:szCs w:val="28"/>
        </w:rPr>
        <w:t>224,3</w:t>
      </w:r>
      <w:r w:rsidRPr="00D43626">
        <w:rPr>
          <w:rFonts w:ascii="Times New Roman" w:hAnsi="Times New Roman" w:cs="Times New Roman"/>
          <w:sz w:val="28"/>
          <w:szCs w:val="28"/>
        </w:rPr>
        <w:t>млн. руб.) государственной, региональной поддержки</w:t>
      </w:r>
      <w:r w:rsidR="00FB6E9C">
        <w:rPr>
          <w:rFonts w:ascii="Times New Roman" w:hAnsi="Times New Roman" w:cs="Times New Roman"/>
          <w:sz w:val="28"/>
          <w:szCs w:val="28"/>
        </w:rPr>
        <w:t>.</w:t>
      </w:r>
      <w:r w:rsidR="00D43626" w:rsidRPr="00D43626">
        <w:rPr>
          <w:rFonts w:ascii="Times New Roman" w:hAnsi="Times New Roman" w:cs="Times New Roman"/>
          <w:color w:val="000000"/>
          <w:sz w:val="28"/>
          <w:szCs w:val="28"/>
        </w:rPr>
        <w:t xml:space="preserve"> </w:t>
      </w:r>
    </w:p>
    <w:p w:rsidR="00D43626" w:rsidRDefault="00AA2D2F" w:rsidP="00AA2D2F">
      <w:pPr>
        <w:spacing w:after="0" w:line="240" w:lineRule="auto"/>
        <w:jc w:val="both"/>
        <w:rPr>
          <w:rFonts w:ascii="Times New Roman" w:hAnsi="Times New Roman" w:cs="Times New Roman"/>
          <w:sz w:val="28"/>
          <w:szCs w:val="28"/>
        </w:rPr>
      </w:pPr>
      <w:r w:rsidRPr="00115DAE">
        <w:rPr>
          <w:rFonts w:ascii="Times New Roman" w:hAnsi="Times New Roman" w:cs="Times New Roman"/>
          <w:sz w:val="28"/>
          <w:szCs w:val="28"/>
        </w:rPr>
        <w:tab/>
      </w:r>
      <w:r w:rsidR="00D43626" w:rsidRPr="00115DAE">
        <w:rPr>
          <w:rFonts w:ascii="Times New Roman" w:hAnsi="Times New Roman" w:cs="Times New Roman"/>
          <w:sz w:val="28"/>
          <w:szCs w:val="28"/>
        </w:rPr>
        <w:t>На территории района действуют несколько инвестиционных проектов с</w:t>
      </w:r>
      <w:r w:rsidR="006522FA" w:rsidRPr="00115DAE">
        <w:rPr>
          <w:rFonts w:ascii="Times New Roman" w:hAnsi="Times New Roman" w:cs="Times New Roman"/>
          <w:sz w:val="28"/>
          <w:szCs w:val="28"/>
        </w:rPr>
        <w:t>ельскохозяйственных предприятий:</w:t>
      </w:r>
    </w:p>
    <w:p w:rsidR="000612D3" w:rsidRPr="000612D3" w:rsidRDefault="000612D3" w:rsidP="000612D3">
      <w:pPr>
        <w:pStyle w:val="10"/>
        <w:ind w:firstLine="709"/>
        <w:jc w:val="both"/>
        <w:rPr>
          <w:rFonts w:ascii="Times New Roman" w:hAnsi="Times New Roman" w:cs="Times New Roman"/>
          <w:sz w:val="28"/>
          <w:szCs w:val="28"/>
        </w:rPr>
      </w:pPr>
      <w:r w:rsidRPr="000612D3">
        <w:rPr>
          <w:rFonts w:ascii="Times New Roman" w:hAnsi="Times New Roman" w:cs="Times New Roman"/>
          <w:sz w:val="28"/>
          <w:szCs w:val="28"/>
        </w:rPr>
        <w:t xml:space="preserve"> </w:t>
      </w:r>
      <w:r w:rsidR="007B1A0D">
        <w:rPr>
          <w:rFonts w:ascii="Times New Roman" w:hAnsi="Times New Roman" w:cs="Times New Roman"/>
          <w:sz w:val="28"/>
          <w:szCs w:val="28"/>
        </w:rPr>
        <w:t>Группа компаний</w:t>
      </w:r>
      <w:r w:rsidRPr="000612D3">
        <w:rPr>
          <w:rFonts w:ascii="Times New Roman" w:hAnsi="Times New Roman" w:cs="Times New Roman"/>
          <w:sz w:val="28"/>
          <w:szCs w:val="28"/>
        </w:rPr>
        <w:t xml:space="preserve"> «Племенной завод «Комсомолец» - инвестиционный проект</w:t>
      </w:r>
      <w:r w:rsidR="00DA3952">
        <w:rPr>
          <w:rFonts w:ascii="Times New Roman" w:hAnsi="Times New Roman" w:cs="Times New Roman"/>
          <w:sz w:val="28"/>
          <w:szCs w:val="28"/>
        </w:rPr>
        <w:t xml:space="preserve"> «Развитие растениеводства и освоение банка сельскохозяйственных земель в Забайкальском крае»</w:t>
      </w:r>
      <w:r w:rsidRPr="000612D3">
        <w:rPr>
          <w:rFonts w:ascii="Times New Roman" w:hAnsi="Times New Roman" w:cs="Times New Roman"/>
          <w:sz w:val="28"/>
          <w:szCs w:val="28"/>
        </w:rPr>
        <w:t xml:space="preserve">. </w:t>
      </w:r>
      <w:r w:rsidRPr="000612D3">
        <w:rPr>
          <w:rFonts w:ascii="Times New Roman" w:hAnsi="Times New Roman" w:cs="Times New Roman"/>
          <w:bCs/>
          <w:sz w:val="28"/>
          <w:szCs w:val="28"/>
        </w:rPr>
        <w:t xml:space="preserve">Для обработки земель </w:t>
      </w:r>
      <w:r w:rsidR="00B41001">
        <w:rPr>
          <w:rFonts w:ascii="Times New Roman" w:hAnsi="Times New Roman" w:cs="Times New Roman"/>
          <w:sz w:val="28"/>
          <w:szCs w:val="28"/>
        </w:rPr>
        <w:t>компания</w:t>
      </w:r>
      <w:r w:rsidRPr="000612D3">
        <w:rPr>
          <w:rFonts w:ascii="Times New Roman" w:hAnsi="Times New Roman" w:cs="Times New Roman"/>
          <w:sz w:val="28"/>
          <w:szCs w:val="28"/>
        </w:rPr>
        <w:t xml:space="preserve"> «Племенной завод «Комсомолец» использует передовые технологии, технические новинки для обработки земли.</w:t>
      </w:r>
    </w:p>
    <w:p w:rsidR="000612D3" w:rsidRPr="000612D3" w:rsidRDefault="000612D3" w:rsidP="000612D3">
      <w:pPr>
        <w:pStyle w:val="10"/>
        <w:ind w:firstLine="709"/>
        <w:jc w:val="both"/>
        <w:rPr>
          <w:rFonts w:ascii="Times New Roman" w:hAnsi="Times New Roman" w:cs="Times New Roman"/>
          <w:sz w:val="28"/>
          <w:szCs w:val="28"/>
        </w:rPr>
      </w:pPr>
      <w:r w:rsidRPr="000612D3">
        <w:rPr>
          <w:rFonts w:ascii="Times New Roman" w:hAnsi="Times New Roman" w:cs="Times New Roman"/>
          <w:sz w:val="28"/>
          <w:szCs w:val="28"/>
        </w:rPr>
        <w:t>Приоритетным направлением развития предприятия является увеличение площадей обрабатываемых земель и наращивание севооборота. В 20</w:t>
      </w:r>
      <w:r w:rsidR="00B41001">
        <w:rPr>
          <w:rFonts w:ascii="Times New Roman" w:hAnsi="Times New Roman" w:cs="Times New Roman"/>
          <w:sz w:val="28"/>
          <w:szCs w:val="28"/>
        </w:rPr>
        <w:t>20</w:t>
      </w:r>
      <w:r w:rsidRPr="000612D3">
        <w:rPr>
          <w:rFonts w:ascii="Times New Roman" w:hAnsi="Times New Roman" w:cs="Times New Roman"/>
          <w:sz w:val="28"/>
          <w:szCs w:val="28"/>
        </w:rPr>
        <w:t xml:space="preserve"> году АО «Племенной завод «Комсомолец» провели подъём залежей на площади  </w:t>
      </w:r>
      <w:r w:rsidR="00C13D12">
        <w:rPr>
          <w:rFonts w:ascii="Times New Roman" w:hAnsi="Times New Roman" w:cs="Times New Roman"/>
          <w:sz w:val="28"/>
          <w:szCs w:val="28"/>
        </w:rPr>
        <w:t>1359</w:t>
      </w:r>
      <w:r w:rsidRPr="000612D3">
        <w:rPr>
          <w:rFonts w:ascii="Times New Roman" w:hAnsi="Times New Roman" w:cs="Times New Roman"/>
          <w:sz w:val="28"/>
          <w:szCs w:val="28"/>
        </w:rPr>
        <w:t xml:space="preserve"> га</w:t>
      </w:r>
      <w:r w:rsidR="00C13D12">
        <w:rPr>
          <w:rFonts w:ascii="Times New Roman" w:hAnsi="Times New Roman" w:cs="Times New Roman"/>
          <w:sz w:val="28"/>
          <w:szCs w:val="28"/>
        </w:rPr>
        <w:t>, паров 15005 га</w:t>
      </w:r>
      <w:r w:rsidRPr="000612D3">
        <w:rPr>
          <w:rFonts w:ascii="Times New Roman" w:hAnsi="Times New Roman" w:cs="Times New Roman"/>
          <w:sz w:val="28"/>
          <w:szCs w:val="28"/>
        </w:rPr>
        <w:t xml:space="preserve">. Посевная площадь зерновых, рапса и льна составила </w:t>
      </w:r>
      <w:r w:rsidR="00B41001">
        <w:rPr>
          <w:rFonts w:ascii="Times New Roman" w:hAnsi="Times New Roman" w:cs="Times New Roman"/>
          <w:sz w:val="28"/>
          <w:szCs w:val="28"/>
        </w:rPr>
        <w:t xml:space="preserve">29539 га (2019 - </w:t>
      </w:r>
      <w:r w:rsidRPr="000612D3">
        <w:rPr>
          <w:rFonts w:ascii="Times New Roman" w:hAnsi="Times New Roman" w:cs="Times New Roman"/>
          <w:sz w:val="28"/>
          <w:szCs w:val="28"/>
        </w:rPr>
        <w:t>14469 га</w:t>
      </w:r>
      <w:r w:rsidR="00B41001">
        <w:rPr>
          <w:rFonts w:ascii="Times New Roman" w:hAnsi="Times New Roman" w:cs="Times New Roman"/>
          <w:sz w:val="28"/>
          <w:szCs w:val="28"/>
        </w:rPr>
        <w:t>)</w:t>
      </w:r>
      <w:r w:rsidRPr="000612D3">
        <w:rPr>
          <w:rFonts w:ascii="Times New Roman" w:hAnsi="Times New Roman" w:cs="Times New Roman"/>
          <w:sz w:val="28"/>
          <w:szCs w:val="28"/>
        </w:rPr>
        <w:t xml:space="preserve">. </w:t>
      </w:r>
      <w:r w:rsidRPr="00C13D12">
        <w:rPr>
          <w:rFonts w:ascii="Times New Roman" w:hAnsi="Times New Roman" w:cs="Times New Roman"/>
          <w:sz w:val="28"/>
          <w:szCs w:val="28"/>
        </w:rPr>
        <w:t>Построен склад СЗР, склад ГСМ, реконструкция асфальтированной площадки на зернотоке для хранения зерновых культур, строительство на зернотоке двух силосных корпусов общей емкостью хранения 10 тысяч тонн. Приобретен посевной комплекс, завод для производства жидких удобрений и многое другое.</w:t>
      </w:r>
      <w:r w:rsidR="00FE72CF" w:rsidRPr="00C13D12">
        <w:rPr>
          <w:rFonts w:ascii="Times New Roman" w:hAnsi="Times New Roman" w:cs="Times New Roman"/>
          <w:sz w:val="28"/>
          <w:szCs w:val="28"/>
        </w:rPr>
        <w:t xml:space="preserve"> </w:t>
      </w:r>
      <w:r w:rsidRPr="00C13D12">
        <w:rPr>
          <w:rFonts w:ascii="Times New Roman" w:hAnsi="Times New Roman" w:cs="Times New Roman"/>
          <w:sz w:val="28"/>
          <w:szCs w:val="28"/>
        </w:rPr>
        <w:t>Приобретено 1</w:t>
      </w:r>
      <w:r w:rsidR="00C13D12" w:rsidRPr="00C13D12">
        <w:rPr>
          <w:rFonts w:ascii="Times New Roman" w:hAnsi="Times New Roman" w:cs="Times New Roman"/>
          <w:sz w:val="28"/>
          <w:szCs w:val="28"/>
        </w:rPr>
        <w:t xml:space="preserve">5 </w:t>
      </w:r>
      <w:r w:rsidRPr="00C13D12">
        <w:rPr>
          <w:rFonts w:ascii="Times New Roman" w:hAnsi="Times New Roman" w:cs="Times New Roman"/>
          <w:sz w:val="28"/>
          <w:szCs w:val="28"/>
        </w:rPr>
        <w:t>единиц сельскохозяйственной техники.</w:t>
      </w:r>
      <w:r w:rsidRPr="000612D3">
        <w:rPr>
          <w:rFonts w:ascii="Times New Roman" w:hAnsi="Times New Roman" w:cs="Times New Roman"/>
          <w:sz w:val="28"/>
          <w:szCs w:val="28"/>
        </w:rPr>
        <w:t xml:space="preserve"> </w:t>
      </w:r>
    </w:p>
    <w:p w:rsidR="000612D3" w:rsidRPr="000612D3" w:rsidRDefault="000612D3" w:rsidP="000612D3">
      <w:pPr>
        <w:pStyle w:val="10"/>
        <w:ind w:firstLine="709"/>
        <w:jc w:val="both"/>
        <w:rPr>
          <w:rFonts w:ascii="Times New Roman" w:hAnsi="Times New Roman" w:cs="Times New Roman"/>
          <w:sz w:val="28"/>
          <w:szCs w:val="28"/>
        </w:rPr>
      </w:pPr>
      <w:r w:rsidRPr="000612D3">
        <w:rPr>
          <w:rFonts w:ascii="Times New Roman" w:hAnsi="Times New Roman" w:cs="Times New Roman"/>
          <w:sz w:val="28"/>
          <w:szCs w:val="28"/>
        </w:rPr>
        <w:t xml:space="preserve">Развитие материально-технической базы продолжили и КФХ Пъянникова, Колесников, Рязанцев, СПК  «Кадаинский». Общий объём средств потраченных на развитие деятельности составил </w:t>
      </w:r>
      <w:r w:rsidR="00B41001">
        <w:rPr>
          <w:rFonts w:ascii="Times New Roman" w:hAnsi="Times New Roman" w:cs="Times New Roman"/>
          <w:sz w:val="28"/>
          <w:szCs w:val="28"/>
        </w:rPr>
        <w:t>15,27</w:t>
      </w:r>
      <w:r w:rsidRPr="000612D3">
        <w:rPr>
          <w:rFonts w:ascii="Times New Roman" w:hAnsi="Times New Roman" w:cs="Times New Roman"/>
          <w:sz w:val="28"/>
          <w:szCs w:val="28"/>
        </w:rPr>
        <w:t xml:space="preserve"> млн. руб.</w:t>
      </w:r>
    </w:p>
    <w:p w:rsidR="00E016A6" w:rsidRPr="000612D3" w:rsidRDefault="000612D3" w:rsidP="00E016A6">
      <w:pPr>
        <w:pStyle w:val="10"/>
        <w:ind w:firstLine="709"/>
        <w:jc w:val="both"/>
        <w:rPr>
          <w:rFonts w:ascii="Times New Roman" w:hAnsi="Times New Roman" w:cs="Times New Roman"/>
          <w:bCs/>
          <w:sz w:val="28"/>
          <w:szCs w:val="28"/>
        </w:rPr>
      </w:pPr>
      <w:r w:rsidRPr="000612D3">
        <w:rPr>
          <w:rFonts w:ascii="Times New Roman" w:hAnsi="Times New Roman" w:cs="Times New Roman"/>
          <w:sz w:val="28"/>
          <w:szCs w:val="28"/>
        </w:rPr>
        <w:t>В КФХ Пьянникова Н.В. – проект «Развитие семейной животноводческой фермы по разведению скота молочного направления».</w:t>
      </w:r>
      <w:r w:rsidRPr="000612D3">
        <w:rPr>
          <w:rFonts w:ascii="Times New Roman" w:hAnsi="Times New Roman" w:cs="Times New Roman"/>
          <w:bCs/>
          <w:sz w:val="28"/>
          <w:szCs w:val="28"/>
        </w:rPr>
        <w:t xml:space="preserve"> </w:t>
      </w:r>
      <w:r w:rsidR="00E016A6" w:rsidRPr="00E016A6">
        <w:rPr>
          <w:rFonts w:ascii="Times New Roman" w:hAnsi="Times New Roman" w:cs="Times New Roman"/>
          <w:bCs/>
          <w:sz w:val="28"/>
          <w:szCs w:val="28"/>
        </w:rPr>
        <w:t xml:space="preserve">Развитие молочного </w:t>
      </w:r>
      <w:r w:rsidR="00E016A6" w:rsidRPr="00E016A6">
        <w:rPr>
          <w:rFonts w:ascii="Times New Roman" w:hAnsi="Times New Roman" w:cs="Times New Roman"/>
          <w:bCs/>
          <w:sz w:val="28"/>
          <w:szCs w:val="28"/>
        </w:rPr>
        <w:lastRenderedPageBreak/>
        <w:t>скотоводства, увеличение объёма производства молока.</w:t>
      </w:r>
      <w:r w:rsidR="00E016A6">
        <w:rPr>
          <w:rFonts w:ascii="Times New Roman" w:hAnsi="Times New Roman" w:cs="Times New Roman"/>
          <w:bCs/>
          <w:sz w:val="28"/>
          <w:szCs w:val="28"/>
        </w:rPr>
        <w:t xml:space="preserve"> В</w:t>
      </w:r>
      <w:r w:rsidR="00E016A6" w:rsidRPr="00E016A6">
        <w:rPr>
          <w:rFonts w:ascii="Times New Roman" w:hAnsi="Times New Roman" w:cs="Times New Roman"/>
          <w:bCs/>
          <w:sz w:val="28"/>
          <w:szCs w:val="28"/>
        </w:rPr>
        <w:t>аловый надой молока за  2020г составил-</w:t>
      </w:r>
      <w:r w:rsidR="00E016A6">
        <w:rPr>
          <w:rFonts w:ascii="Times New Roman" w:hAnsi="Times New Roman" w:cs="Times New Roman"/>
          <w:bCs/>
          <w:sz w:val="28"/>
          <w:szCs w:val="28"/>
        </w:rPr>
        <w:t xml:space="preserve"> 81</w:t>
      </w:r>
      <w:r w:rsidR="00E016A6" w:rsidRPr="00E016A6">
        <w:rPr>
          <w:rFonts w:ascii="Times New Roman" w:hAnsi="Times New Roman" w:cs="Times New Roman"/>
          <w:bCs/>
          <w:sz w:val="28"/>
          <w:szCs w:val="28"/>
        </w:rPr>
        <w:t xml:space="preserve"> тонн</w:t>
      </w:r>
      <w:r w:rsidR="00E016A6">
        <w:rPr>
          <w:rFonts w:ascii="Times New Roman" w:hAnsi="Times New Roman" w:cs="Times New Roman"/>
          <w:bCs/>
          <w:sz w:val="28"/>
          <w:szCs w:val="28"/>
        </w:rPr>
        <w:t>а</w:t>
      </w:r>
      <w:r w:rsidR="00E016A6" w:rsidRPr="00E016A6">
        <w:rPr>
          <w:rFonts w:ascii="Times New Roman" w:hAnsi="Times New Roman" w:cs="Times New Roman"/>
          <w:bCs/>
          <w:sz w:val="28"/>
          <w:szCs w:val="28"/>
        </w:rPr>
        <w:t xml:space="preserve"> (за 2019г-</w:t>
      </w:r>
      <w:r w:rsidR="00E016A6">
        <w:rPr>
          <w:rFonts w:ascii="Times New Roman" w:hAnsi="Times New Roman" w:cs="Times New Roman"/>
          <w:bCs/>
          <w:sz w:val="28"/>
          <w:szCs w:val="28"/>
        </w:rPr>
        <w:t>67,5</w:t>
      </w:r>
      <w:r w:rsidR="00E016A6" w:rsidRPr="00E016A6">
        <w:rPr>
          <w:rFonts w:ascii="Times New Roman" w:hAnsi="Times New Roman" w:cs="Times New Roman"/>
          <w:bCs/>
          <w:sz w:val="28"/>
          <w:szCs w:val="28"/>
        </w:rPr>
        <w:t xml:space="preserve"> тонны)</w:t>
      </w:r>
      <w:r w:rsidR="00E016A6">
        <w:rPr>
          <w:rFonts w:ascii="Times New Roman" w:hAnsi="Times New Roman" w:cs="Times New Roman"/>
          <w:bCs/>
          <w:sz w:val="28"/>
          <w:szCs w:val="28"/>
        </w:rPr>
        <w:t>.</w:t>
      </w:r>
    </w:p>
    <w:p w:rsidR="000612D3" w:rsidRDefault="00B41001" w:rsidP="000612D3">
      <w:pPr>
        <w:pStyle w:val="10"/>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Pr="000612D3">
        <w:rPr>
          <w:rFonts w:ascii="Times New Roman" w:hAnsi="Times New Roman" w:cs="Times New Roman"/>
          <w:bCs/>
          <w:sz w:val="28"/>
          <w:szCs w:val="28"/>
        </w:rPr>
        <w:t>риобретена установка доения в летних лагерях «Сибирячка-4». Косилка двухбрусная  КПФ-4Н», пресподборщик ПФР-180.</w:t>
      </w:r>
      <w:r w:rsidR="00E016A6">
        <w:rPr>
          <w:rFonts w:ascii="Times New Roman" w:hAnsi="Times New Roman" w:cs="Times New Roman"/>
          <w:bCs/>
          <w:sz w:val="28"/>
          <w:szCs w:val="28"/>
        </w:rPr>
        <w:t xml:space="preserve"> </w:t>
      </w:r>
      <w:r w:rsidR="000612D3" w:rsidRPr="000612D3">
        <w:rPr>
          <w:rFonts w:ascii="Times New Roman" w:hAnsi="Times New Roman" w:cs="Times New Roman"/>
          <w:bCs/>
          <w:sz w:val="28"/>
          <w:szCs w:val="28"/>
        </w:rPr>
        <w:t xml:space="preserve">  </w:t>
      </w:r>
    </w:p>
    <w:p w:rsidR="008848F2" w:rsidRPr="000612D3" w:rsidRDefault="008848F2" w:rsidP="008848F2">
      <w:pPr>
        <w:pStyle w:val="10"/>
        <w:ind w:firstLine="709"/>
        <w:jc w:val="both"/>
        <w:rPr>
          <w:rFonts w:ascii="Times New Roman" w:hAnsi="Times New Roman" w:cs="Times New Roman"/>
          <w:bCs/>
          <w:sz w:val="28"/>
          <w:szCs w:val="28"/>
        </w:rPr>
      </w:pPr>
      <w:r w:rsidRPr="008848F2">
        <w:rPr>
          <w:rFonts w:ascii="Times New Roman" w:hAnsi="Times New Roman" w:cs="Times New Roman"/>
          <w:bCs/>
          <w:sz w:val="28"/>
          <w:szCs w:val="28"/>
        </w:rPr>
        <w:t>КФХ Черников К.Д.</w:t>
      </w:r>
      <w:r>
        <w:rPr>
          <w:rFonts w:ascii="Times New Roman" w:hAnsi="Times New Roman" w:cs="Times New Roman"/>
          <w:bCs/>
          <w:sz w:val="28"/>
          <w:szCs w:val="28"/>
        </w:rPr>
        <w:t xml:space="preserve"> – увеличение посевных площадей, заготовка овощей. Построены </w:t>
      </w:r>
      <w:r w:rsidRPr="008848F2">
        <w:rPr>
          <w:rFonts w:ascii="Times New Roman" w:hAnsi="Times New Roman" w:cs="Times New Roman"/>
          <w:bCs/>
          <w:sz w:val="28"/>
          <w:szCs w:val="28"/>
        </w:rPr>
        <w:t xml:space="preserve"> овощехранилищ</w:t>
      </w:r>
      <w:r>
        <w:rPr>
          <w:rFonts w:ascii="Times New Roman" w:hAnsi="Times New Roman" w:cs="Times New Roman"/>
          <w:bCs/>
          <w:sz w:val="28"/>
          <w:szCs w:val="28"/>
        </w:rPr>
        <w:t>е</w:t>
      </w:r>
      <w:r w:rsidRPr="008848F2">
        <w:rPr>
          <w:rFonts w:ascii="Times New Roman" w:hAnsi="Times New Roman" w:cs="Times New Roman"/>
          <w:bCs/>
          <w:sz w:val="28"/>
          <w:szCs w:val="28"/>
        </w:rPr>
        <w:t xml:space="preserve"> (18*8*30), зернохранилищ</w:t>
      </w:r>
      <w:r>
        <w:rPr>
          <w:rFonts w:ascii="Times New Roman" w:hAnsi="Times New Roman" w:cs="Times New Roman"/>
          <w:bCs/>
          <w:sz w:val="28"/>
          <w:szCs w:val="28"/>
        </w:rPr>
        <w:t>е</w:t>
      </w:r>
      <w:r w:rsidRPr="008848F2">
        <w:rPr>
          <w:rFonts w:ascii="Times New Roman" w:hAnsi="Times New Roman" w:cs="Times New Roman"/>
          <w:bCs/>
          <w:sz w:val="28"/>
          <w:szCs w:val="28"/>
        </w:rPr>
        <w:t xml:space="preserve"> (24*5,1*6*8,6) 1224 м.кв., приобретен</w:t>
      </w:r>
      <w:r>
        <w:rPr>
          <w:rFonts w:ascii="Times New Roman" w:hAnsi="Times New Roman" w:cs="Times New Roman"/>
          <w:bCs/>
          <w:sz w:val="28"/>
          <w:szCs w:val="28"/>
        </w:rPr>
        <w:t>а</w:t>
      </w:r>
      <w:r w:rsidRPr="008848F2">
        <w:rPr>
          <w:rFonts w:ascii="Times New Roman" w:hAnsi="Times New Roman" w:cs="Times New Roman"/>
          <w:bCs/>
          <w:sz w:val="28"/>
          <w:szCs w:val="28"/>
        </w:rPr>
        <w:t xml:space="preserve"> сельскохозяйственн</w:t>
      </w:r>
      <w:r>
        <w:rPr>
          <w:rFonts w:ascii="Times New Roman" w:hAnsi="Times New Roman" w:cs="Times New Roman"/>
          <w:bCs/>
          <w:sz w:val="28"/>
          <w:szCs w:val="28"/>
        </w:rPr>
        <w:t>ая</w:t>
      </w:r>
      <w:r w:rsidRPr="008848F2">
        <w:rPr>
          <w:rFonts w:ascii="Times New Roman" w:hAnsi="Times New Roman" w:cs="Times New Roman"/>
          <w:bCs/>
          <w:sz w:val="28"/>
          <w:szCs w:val="28"/>
        </w:rPr>
        <w:t xml:space="preserve"> техники, </w:t>
      </w:r>
      <w:r>
        <w:rPr>
          <w:rFonts w:ascii="Times New Roman" w:hAnsi="Times New Roman" w:cs="Times New Roman"/>
          <w:bCs/>
          <w:sz w:val="28"/>
          <w:szCs w:val="28"/>
        </w:rPr>
        <w:t xml:space="preserve">в планах </w:t>
      </w:r>
      <w:r w:rsidRPr="008848F2">
        <w:rPr>
          <w:rFonts w:ascii="Times New Roman" w:hAnsi="Times New Roman" w:cs="Times New Roman"/>
          <w:bCs/>
          <w:sz w:val="28"/>
          <w:szCs w:val="28"/>
        </w:rPr>
        <w:t>сертификация продукции. Земельный ресурс составляет 1430 га.</w:t>
      </w:r>
      <w:r>
        <w:rPr>
          <w:rFonts w:ascii="Times New Roman" w:hAnsi="Times New Roman" w:cs="Times New Roman"/>
          <w:bCs/>
          <w:sz w:val="28"/>
          <w:szCs w:val="28"/>
        </w:rPr>
        <w:t xml:space="preserve"> </w:t>
      </w:r>
      <w:r w:rsidRPr="008848F2">
        <w:rPr>
          <w:rFonts w:ascii="Times New Roman" w:hAnsi="Times New Roman" w:cs="Times New Roman"/>
          <w:bCs/>
          <w:sz w:val="28"/>
          <w:szCs w:val="28"/>
        </w:rPr>
        <w:t>Посевная площадь в 2020 году составила 370 га.</w:t>
      </w:r>
      <w:r>
        <w:rPr>
          <w:rFonts w:ascii="Times New Roman" w:hAnsi="Times New Roman" w:cs="Times New Roman"/>
          <w:bCs/>
          <w:sz w:val="28"/>
          <w:szCs w:val="28"/>
        </w:rPr>
        <w:t xml:space="preserve"> </w:t>
      </w:r>
      <w:r w:rsidRPr="008848F2">
        <w:rPr>
          <w:rFonts w:ascii="Times New Roman" w:hAnsi="Times New Roman" w:cs="Times New Roman"/>
          <w:bCs/>
          <w:sz w:val="28"/>
          <w:szCs w:val="28"/>
        </w:rPr>
        <w:t>Выращивает пшеницу, овес, ячмень, горох.</w:t>
      </w:r>
      <w:r>
        <w:rPr>
          <w:rFonts w:ascii="Times New Roman" w:hAnsi="Times New Roman" w:cs="Times New Roman"/>
          <w:bCs/>
          <w:sz w:val="28"/>
          <w:szCs w:val="28"/>
        </w:rPr>
        <w:t xml:space="preserve"> Располагает </w:t>
      </w:r>
      <w:r w:rsidRPr="008848F2">
        <w:rPr>
          <w:rFonts w:ascii="Times New Roman" w:hAnsi="Times New Roman" w:cs="Times New Roman"/>
          <w:bCs/>
          <w:sz w:val="28"/>
          <w:szCs w:val="28"/>
        </w:rPr>
        <w:t>16 единиц</w:t>
      </w:r>
      <w:r>
        <w:rPr>
          <w:rFonts w:ascii="Times New Roman" w:hAnsi="Times New Roman" w:cs="Times New Roman"/>
          <w:bCs/>
          <w:sz w:val="28"/>
          <w:szCs w:val="28"/>
        </w:rPr>
        <w:t>ами</w:t>
      </w:r>
      <w:r w:rsidRPr="008848F2">
        <w:rPr>
          <w:rFonts w:ascii="Times New Roman" w:hAnsi="Times New Roman" w:cs="Times New Roman"/>
          <w:bCs/>
          <w:sz w:val="28"/>
          <w:szCs w:val="28"/>
        </w:rPr>
        <w:t xml:space="preserve"> сельскохозяйственной техники. В 2020 году приобретено  4 единицы техники,  сельскохозяйственное оборудование: картофелесажалка, культиватор картофельный, КУН, упаковочная линия для упаковки с/х культур в мешкотару для реализации.</w:t>
      </w:r>
      <w:r>
        <w:rPr>
          <w:rFonts w:ascii="Times New Roman" w:hAnsi="Times New Roman" w:cs="Times New Roman"/>
          <w:bCs/>
          <w:sz w:val="28"/>
          <w:szCs w:val="28"/>
        </w:rPr>
        <w:t xml:space="preserve"> </w:t>
      </w:r>
      <w:r w:rsidRPr="008848F2">
        <w:rPr>
          <w:rFonts w:ascii="Times New Roman" w:hAnsi="Times New Roman" w:cs="Times New Roman"/>
          <w:bCs/>
          <w:sz w:val="28"/>
          <w:szCs w:val="28"/>
        </w:rPr>
        <w:t xml:space="preserve"> На территории хозяйства построено  2 ангара для хранения зерновых культур вместимостью по 800 тонн каждый.</w:t>
      </w:r>
    </w:p>
    <w:p w:rsidR="00FE72CF" w:rsidRDefault="00994DB3" w:rsidP="00FA56C4">
      <w:pPr>
        <w:autoSpaceDE w:val="0"/>
        <w:autoSpaceDN w:val="0"/>
        <w:adjustRightInd w:val="0"/>
        <w:spacing w:after="0" w:line="240" w:lineRule="auto"/>
        <w:ind w:firstLine="709"/>
        <w:jc w:val="both"/>
        <w:rPr>
          <w:rFonts w:ascii="Times New Roman" w:hAnsi="Times New Roman" w:cs="Times New Roman"/>
          <w:sz w:val="28"/>
          <w:szCs w:val="28"/>
        </w:rPr>
      </w:pPr>
      <w:r w:rsidRPr="00994DB3">
        <w:rPr>
          <w:rFonts w:ascii="Times New Roman" w:hAnsi="Times New Roman" w:cs="Times New Roman"/>
          <w:sz w:val="28"/>
          <w:szCs w:val="28"/>
        </w:rPr>
        <w:t>ИП Сущих Н.О.</w:t>
      </w:r>
      <w:r>
        <w:rPr>
          <w:rFonts w:ascii="Times New Roman" w:hAnsi="Times New Roman" w:cs="Times New Roman"/>
          <w:sz w:val="28"/>
          <w:szCs w:val="28"/>
        </w:rPr>
        <w:t xml:space="preserve"> - м</w:t>
      </w:r>
      <w:r w:rsidRPr="00994DB3">
        <w:rPr>
          <w:rFonts w:ascii="Times New Roman" w:hAnsi="Times New Roman" w:cs="Times New Roman"/>
          <w:sz w:val="28"/>
          <w:szCs w:val="28"/>
        </w:rPr>
        <w:t>одернизация автотранспортного парка, создание пункта техническо</w:t>
      </w:r>
      <w:r>
        <w:rPr>
          <w:rFonts w:ascii="Times New Roman" w:hAnsi="Times New Roman" w:cs="Times New Roman"/>
          <w:sz w:val="28"/>
          <w:szCs w:val="28"/>
        </w:rPr>
        <w:t>го осмотра транспортных средств.</w:t>
      </w:r>
      <w:r w:rsidRPr="00994DB3">
        <w:rPr>
          <w:rFonts w:ascii="Times New Roman" w:hAnsi="Times New Roman" w:cs="Times New Roman"/>
          <w:sz w:val="28"/>
          <w:szCs w:val="28"/>
        </w:rPr>
        <w:t xml:space="preserve">  </w:t>
      </w:r>
      <w:r>
        <w:rPr>
          <w:rFonts w:ascii="Times New Roman" w:hAnsi="Times New Roman" w:cs="Times New Roman"/>
          <w:sz w:val="28"/>
          <w:szCs w:val="28"/>
        </w:rPr>
        <w:t>В</w:t>
      </w:r>
      <w:r w:rsidRPr="00994DB3">
        <w:rPr>
          <w:rFonts w:ascii="Times New Roman" w:hAnsi="Times New Roman" w:cs="Times New Roman"/>
          <w:sz w:val="28"/>
          <w:szCs w:val="28"/>
        </w:rPr>
        <w:t xml:space="preserve"> 2020 г. приобретено 5 единиц техники (3 ед. ПАЗ, 1 ед. ГАЗ(газель), 1 ед. Тойота Хайс(микроавтобус)), планируется приобретение оборудования для пункта технического осмотра транспортных средств.</w:t>
      </w:r>
    </w:p>
    <w:p w:rsidR="0069063D" w:rsidRDefault="0069063D" w:rsidP="0069063D">
      <w:pPr>
        <w:autoSpaceDE w:val="0"/>
        <w:autoSpaceDN w:val="0"/>
        <w:adjustRightInd w:val="0"/>
        <w:spacing w:after="0" w:line="240" w:lineRule="auto"/>
        <w:ind w:firstLine="709"/>
        <w:jc w:val="both"/>
        <w:rPr>
          <w:rFonts w:ascii="Times New Roman" w:hAnsi="Times New Roman" w:cs="Times New Roman"/>
          <w:sz w:val="28"/>
          <w:szCs w:val="28"/>
        </w:rPr>
      </w:pPr>
      <w:r w:rsidRPr="006B68F1">
        <w:rPr>
          <w:rFonts w:ascii="Times New Roman" w:hAnsi="Times New Roman" w:cs="Times New Roman"/>
          <w:sz w:val="28"/>
          <w:szCs w:val="28"/>
        </w:rPr>
        <w:t xml:space="preserve">В целях создания благоприятных условий для привлечения инвестиций в экономику района администрацией муниципального района «Чернышевский район» </w:t>
      </w:r>
      <w:r>
        <w:rPr>
          <w:rFonts w:ascii="Times New Roman" w:hAnsi="Times New Roman" w:cs="Times New Roman"/>
          <w:sz w:val="28"/>
          <w:szCs w:val="28"/>
        </w:rPr>
        <w:t>осуществляются мероприятия по внедрению Стандарта деятельности органов местного самоуправления муниципальных районов и городских округов Забайкальского края по обеспечению благоприятного климата.</w:t>
      </w:r>
    </w:p>
    <w:p w:rsidR="0069063D" w:rsidRDefault="0069063D" w:rsidP="00FA56C4">
      <w:pPr>
        <w:autoSpaceDE w:val="0"/>
        <w:autoSpaceDN w:val="0"/>
        <w:adjustRightInd w:val="0"/>
        <w:spacing w:after="0" w:line="240" w:lineRule="auto"/>
        <w:ind w:firstLine="709"/>
        <w:jc w:val="both"/>
        <w:rPr>
          <w:rFonts w:ascii="Times New Roman" w:hAnsi="Times New Roman" w:cs="Times New Roman"/>
          <w:sz w:val="28"/>
          <w:szCs w:val="28"/>
        </w:rPr>
      </w:pPr>
    </w:p>
    <w:p w:rsidR="00467D71" w:rsidRDefault="000B1467" w:rsidP="00E24484">
      <w:pPr>
        <w:spacing w:after="0" w:line="240" w:lineRule="auto"/>
        <w:ind w:firstLine="709"/>
        <w:contextualSpacing/>
        <w:jc w:val="both"/>
        <w:rPr>
          <w:rFonts w:ascii="Times New Roman" w:hAnsi="Times New Roman" w:cs="Times New Roman"/>
          <w:sz w:val="28"/>
          <w:szCs w:val="28"/>
        </w:rPr>
      </w:pPr>
      <w:r w:rsidRPr="0033318B">
        <w:rPr>
          <w:rFonts w:ascii="Times New Roman" w:hAnsi="Times New Roman" w:cs="Times New Roman"/>
          <w:b/>
          <w:sz w:val="28"/>
          <w:szCs w:val="28"/>
        </w:rPr>
        <w:t>4. Доля площади земельных участков, являющихся объектами налогообложения земельным</w:t>
      </w:r>
      <w:r w:rsidRPr="00500C34">
        <w:rPr>
          <w:rFonts w:ascii="Times New Roman" w:hAnsi="Times New Roman" w:cs="Times New Roman"/>
          <w:b/>
          <w:sz w:val="28"/>
          <w:szCs w:val="28"/>
        </w:rPr>
        <w:t xml:space="preserve"> налогом</w:t>
      </w:r>
      <w:r w:rsidRPr="00500C34">
        <w:rPr>
          <w:rFonts w:ascii="Times New Roman" w:hAnsi="Times New Roman" w:cs="Times New Roman"/>
          <w:sz w:val="28"/>
          <w:szCs w:val="28"/>
        </w:rPr>
        <w:t>, состав</w:t>
      </w:r>
      <w:r w:rsidR="00517205">
        <w:rPr>
          <w:rFonts w:ascii="Times New Roman" w:hAnsi="Times New Roman" w:cs="Times New Roman"/>
          <w:sz w:val="28"/>
          <w:szCs w:val="28"/>
        </w:rPr>
        <w:t xml:space="preserve">ила </w:t>
      </w:r>
      <w:r w:rsidR="00B813F1">
        <w:rPr>
          <w:rFonts w:ascii="Times New Roman" w:hAnsi="Times New Roman" w:cs="Times New Roman"/>
          <w:sz w:val="28"/>
          <w:szCs w:val="28"/>
        </w:rPr>
        <w:t>5</w:t>
      </w:r>
      <w:r w:rsidR="00620268">
        <w:rPr>
          <w:rFonts w:ascii="Times New Roman" w:hAnsi="Times New Roman" w:cs="Times New Roman"/>
          <w:sz w:val="28"/>
          <w:szCs w:val="28"/>
        </w:rPr>
        <w:t>,6</w:t>
      </w:r>
      <w:r w:rsidR="00A64D3A">
        <w:rPr>
          <w:rFonts w:ascii="Times New Roman" w:hAnsi="Times New Roman" w:cs="Times New Roman"/>
          <w:sz w:val="28"/>
          <w:szCs w:val="28"/>
        </w:rPr>
        <w:t xml:space="preserve"> </w:t>
      </w:r>
      <w:r w:rsidRPr="00500C34">
        <w:rPr>
          <w:rFonts w:ascii="Times New Roman" w:hAnsi="Times New Roman" w:cs="Times New Roman"/>
          <w:sz w:val="28"/>
          <w:szCs w:val="28"/>
        </w:rPr>
        <w:t>% от общей площади те</w:t>
      </w:r>
      <w:r w:rsidR="00A64D3A">
        <w:rPr>
          <w:rFonts w:ascii="Times New Roman" w:hAnsi="Times New Roman" w:cs="Times New Roman"/>
          <w:sz w:val="28"/>
          <w:szCs w:val="28"/>
        </w:rPr>
        <w:t xml:space="preserve">рритории муниципального района, что составило </w:t>
      </w:r>
      <w:r w:rsidR="00B813F1">
        <w:rPr>
          <w:rFonts w:ascii="Times New Roman" w:hAnsi="Times New Roman" w:cs="Times New Roman"/>
          <w:sz w:val="28"/>
          <w:szCs w:val="28"/>
        </w:rPr>
        <w:t>164,7</w:t>
      </w:r>
      <w:r w:rsidR="00A64D3A">
        <w:rPr>
          <w:rFonts w:ascii="Times New Roman" w:hAnsi="Times New Roman" w:cs="Times New Roman"/>
          <w:sz w:val="28"/>
          <w:szCs w:val="28"/>
        </w:rPr>
        <w:t xml:space="preserve"> % к уровню прошлого года. </w:t>
      </w:r>
      <w:r w:rsidR="00151674">
        <w:rPr>
          <w:rFonts w:ascii="Times New Roman" w:hAnsi="Times New Roman" w:cs="Times New Roman"/>
          <w:sz w:val="28"/>
          <w:szCs w:val="28"/>
        </w:rPr>
        <w:t>Рост показателя связан с тем, что кроме  вовлечения в оборот и оформления земель населенных пунктов, а</w:t>
      </w:r>
      <w:r w:rsidR="00E24484">
        <w:rPr>
          <w:rFonts w:ascii="Times New Roman" w:hAnsi="Times New Roman" w:cs="Times New Roman"/>
          <w:sz w:val="28"/>
          <w:szCs w:val="28"/>
        </w:rPr>
        <w:t xml:space="preserve">дминистрацией района совместно с администрациями поселений ведется </w:t>
      </w:r>
      <w:r w:rsidR="00E24484" w:rsidRPr="001D5E8F">
        <w:t xml:space="preserve"> </w:t>
      </w:r>
      <w:r w:rsidR="00E24484" w:rsidRPr="00E24484">
        <w:rPr>
          <w:rFonts w:ascii="Times New Roman" w:hAnsi="Times New Roman" w:cs="Times New Roman"/>
          <w:sz w:val="28"/>
          <w:szCs w:val="28"/>
        </w:rPr>
        <w:t>работа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w:t>
      </w:r>
      <w:r w:rsidR="00151674">
        <w:rPr>
          <w:rFonts w:ascii="Times New Roman" w:hAnsi="Times New Roman" w:cs="Times New Roman"/>
          <w:sz w:val="28"/>
          <w:szCs w:val="28"/>
        </w:rPr>
        <w:t>, особенно земель сельскохозяйственного назначения</w:t>
      </w:r>
      <w:r w:rsidR="00E24484" w:rsidRPr="00E24484">
        <w:rPr>
          <w:rFonts w:ascii="Times New Roman" w:hAnsi="Times New Roman" w:cs="Times New Roman"/>
          <w:sz w:val="28"/>
          <w:szCs w:val="28"/>
        </w:rPr>
        <w:t xml:space="preserve">. </w:t>
      </w:r>
    </w:p>
    <w:p w:rsidR="00593B60" w:rsidRPr="00844A26" w:rsidRDefault="00593B60" w:rsidP="00593B60">
      <w:pPr>
        <w:pStyle w:val="10"/>
        <w:ind w:firstLine="709"/>
        <w:jc w:val="both"/>
        <w:rPr>
          <w:rFonts w:ascii="Times New Roman" w:hAnsi="Times New Roman" w:cs="Times New Roman"/>
          <w:sz w:val="28"/>
          <w:szCs w:val="28"/>
        </w:rPr>
      </w:pPr>
      <w:r w:rsidRPr="00844A26">
        <w:rPr>
          <w:rFonts w:ascii="Times New Roman" w:hAnsi="Times New Roman" w:cs="Times New Roman"/>
          <w:sz w:val="28"/>
          <w:szCs w:val="28"/>
        </w:rPr>
        <w:t>В производство Чернышевского районного суда за период 20</w:t>
      </w:r>
      <w:r w:rsidR="00620268">
        <w:rPr>
          <w:rFonts w:ascii="Times New Roman" w:hAnsi="Times New Roman" w:cs="Times New Roman"/>
          <w:sz w:val="28"/>
          <w:szCs w:val="28"/>
        </w:rPr>
        <w:t>20</w:t>
      </w:r>
      <w:r w:rsidRPr="00844A26">
        <w:rPr>
          <w:rFonts w:ascii="Times New Roman" w:hAnsi="Times New Roman" w:cs="Times New Roman"/>
          <w:sz w:val="28"/>
          <w:szCs w:val="28"/>
        </w:rPr>
        <w:t xml:space="preserve"> года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городских и сельских поселений в количестве 8</w:t>
      </w:r>
      <w:r w:rsidR="00620268">
        <w:rPr>
          <w:rFonts w:ascii="Times New Roman" w:hAnsi="Times New Roman" w:cs="Times New Roman"/>
          <w:sz w:val="28"/>
          <w:szCs w:val="28"/>
        </w:rPr>
        <w:t>21</w:t>
      </w:r>
      <w:r w:rsidRPr="00844A26">
        <w:rPr>
          <w:rFonts w:ascii="Times New Roman" w:hAnsi="Times New Roman" w:cs="Times New Roman"/>
          <w:sz w:val="28"/>
          <w:szCs w:val="28"/>
        </w:rPr>
        <w:t xml:space="preserve"> (201</w:t>
      </w:r>
      <w:r w:rsidR="00620268">
        <w:rPr>
          <w:rFonts w:ascii="Times New Roman" w:hAnsi="Times New Roman" w:cs="Times New Roman"/>
          <w:sz w:val="28"/>
          <w:szCs w:val="28"/>
        </w:rPr>
        <w:t xml:space="preserve">9 </w:t>
      </w:r>
      <w:r w:rsidRPr="00844A26">
        <w:rPr>
          <w:rFonts w:ascii="Times New Roman" w:hAnsi="Times New Roman" w:cs="Times New Roman"/>
          <w:sz w:val="28"/>
          <w:szCs w:val="28"/>
        </w:rPr>
        <w:t>г</w:t>
      </w:r>
      <w:r w:rsidR="00620268">
        <w:rPr>
          <w:rFonts w:ascii="Times New Roman" w:hAnsi="Times New Roman" w:cs="Times New Roman"/>
          <w:sz w:val="28"/>
          <w:szCs w:val="28"/>
        </w:rPr>
        <w:t>.</w:t>
      </w:r>
      <w:r w:rsidRPr="00844A26">
        <w:rPr>
          <w:rFonts w:ascii="Times New Roman" w:hAnsi="Times New Roman" w:cs="Times New Roman"/>
          <w:sz w:val="28"/>
          <w:szCs w:val="28"/>
        </w:rPr>
        <w:t>-</w:t>
      </w:r>
      <w:r w:rsidR="00620268">
        <w:rPr>
          <w:rFonts w:ascii="Times New Roman" w:hAnsi="Times New Roman" w:cs="Times New Roman"/>
          <w:sz w:val="28"/>
          <w:szCs w:val="28"/>
        </w:rPr>
        <w:t xml:space="preserve"> 814</w:t>
      </w:r>
      <w:r w:rsidRPr="00844A26">
        <w:rPr>
          <w:rFonts w:ascii="Times New Roman" w:hAnsi="Times New Roman" w:cs="Times New Roman"/>
          <w:sz w:val="28"/>
          <w:szCs w:val="28"/>
        </w:rPr>
        <w:t>) на площади 24</w:t>
      </w:r>
      <w:r w:rsidR="00620268">
        <w:rPr>
          <w:rFonts w:ascii="Times New Roman" w:hAnsi="Times New Roman" w:cs="Times New Roman"/>
          <w:sz w:val="28"/>
          <w:szCs w:val="28"/>
        </w:rPr>
        <w:t>856,9</w:t>
      </w:r>
      <w:r w:rsidRPr="00844A26">
        <w:rPr>
          <w:rFonts w:ascii="Times New Roman" w:hAnsi="Times New Roman" w:cs="Times New Roman"/>
          <w:sz w:val="28"/>
          <w:szCs w:val="28"/>
        </w:rPr>
        <w:t xml:space="preserve"> га, из них – удовлетворено </w:t>
      </w:r>
      <w:r w:rsidR="00620268">
        <w:rPr>
          <w:rFonts w:ascii="Times New Roman" w:hAnsi="Times New Roman" w:cs="Times New Roman"/>
          <w:sz w:val="28"/>
          <w:szCs w:val="28"/>
        </w:rPr>
        <w:t>702</w:t>
      </w:r>
      <w:r w:rsidRPr="00844A26">
        <w:rPr>
          <w:rFonts w:ascii="Times New Roman" w:hAnsi="Times New Roman" w:cs="Times New Roman"/>
          <w:sz w:val="28"/>
          <w:szCs w:val="28"/>
        </w:rPr>
        <w:t xml:space="preserve"> (201</w:t>
      </w:r>
      <w:r w:rsidR="00620268">
        <w:rPr>
          <w:rFonts w:ascii="Times New Roman" w:hAnsi="Times New Roman" w:cs="Times New Roman"/>
          <w:sz w:val="28"/>
          <w:szCs w:val="28"/>
        </w:rPr>
        <w:t xml:space="preserve">9 </w:t>
      </w:r>
      <w:r w:rsidRPr="00844A26">
        <w:rPr>
          <w:rFonts w:ascii="Times New Roman" w:hAnsi="Times New Roman" w:cs="Times New Roman"/>
          <w:sz w:val="28"/>
          <w:szCs w:val="28"/>
        </w:rPr>
        <w:t>г</w:t>
      </w:r>
      <w:r w:rsidR="00620268">
        <w:rPr>
          <w:rFonts w:ascii="Times New Roman" w:hAnsi="Times New Roman" w:cs="Times New Roman"/>
          <w:sz w:val="28"/>
          <w:szCs w:val="28"/>
        </w:rPr>
        <w:t>.</w:t>
      </w:r>
      <w:r w:rsidRPr="00844A26">
        <w:rPr>
          <w:rFonts w:ascii="Times New Roman" w:hAnsi="Times New Roman" w:cs="Times New Roman"/>
          <w:sz w:val="28"/>
          <w:szCs w:val="28"/>
        </w:rPr>
        <w:t>-</w:t>
      </w:r>
      <w:r w:rsidR="00620268">
        <w:rPr>
          <w:rFonts w:ascii="Times New Roman" w:hAnsi="Times New Roman" w:cs="Times New Roman"/>
          <w:sz w:val="28"/>
          <w:szCs w:val="28"/>
        </w:rPr>
        <w:t xml:space="preserve"> </w:t>
      </w:r>
      <w:r w:rsidRPr="00844A26">
        <w:rPr>
          <w:rFonts w:ascii="Times New Roman" w:hAnsi="Times New Roman" w:cs="Times New Roman"/>
          <w:sz w:val="28"/>
          <w:szCs w:val="28"/>
        </w:rPr>
        <w:t>6</w:t>
      </w:r>
      <w:r w:rsidR="00620268">
        <w:rPr>
          <w:rFonts w:ascii="Times New Roman" w:hAnsi="Times New Roman" w:cs="Times New Roman"/>
          <w:sz w:val="28"/>
          <w:szCs w:val="28"/>
        </w:rPr>
        <w:t>93</w:t>
      </w:r>
      <w:r w:rsidRPr="00844A26">
        <w:rPr>
          <w:rFonts w:ascii="Times New Roman" w:hAnsi="Times New Roman" w:cs="Times New Roman"/>
          <w:sz w:val="28"/>
          <w:szCs w:val="28"/>
        </w:rPr>
        <w:t>) долей на площадь 2</w:t>
      </w:r>
      <w:r w:rsidR="00620268">
        <w:rPr>
          <w:rFonts w:ascii="Times New Roman" w:hAnsi="Times New Roman" w:cs="Times New Roman"/>
          <w:sz w:val="28"/>
          <w:szCs w:val="28"/>
        </w:rPr>
        <w:t>1849,2</w:t>
      </w:r>
      <w:r w:rsidRPr="00844A26">
        <w:rPr>
          <w:rFonts w:ascii="Times New Roman" w:hAnsi="Times New Roman" w:cs="Times New Roman"/>
          <w:sz w:val="28"/>
          <w:szCs w:val="28"/>
        </w:rPr>
        <w:t xml:space="preserve"> га, на рассмотрении – </w:t>
      </w:r>
      <w:r w:rsidR="00620268">
        <w:rPr>
          <w:rFonts w:ascii="Times New Roman" w:hAnsi="Times New Roman" w:cs="Times New Roman"/>
          <w:sz w:val="28"/>
          <w:szCs w:val="28"/>
        </w:rPr>
        <w:t>54</w:t>
      </w:r>
      <w:r w:rsidRPr="00844A26">
        <w:rPr>
          <w:rFonts w:ascii="Times New Roman" w:hAnsi="Times New Roman" w:cs="Times New Roman"/>
          <w:sz w:val="28"/>
          <w:szCs w:val="28"/>
        </w:rPr>
        <w:t xml:space="preserve"> дол</w:t>
      </w:r>
      <w:r w:rsidR="00620268">
        <w:rPr>
          <w:rFonts w:ascii="Times New Roman" w:hAnsi="Times New Roman" w:cs="Times New Roman"/>
          <w:sz w:val="28"/>
          <w:szCs w:val="28"/>
        </w:rPr>
        <w:t>и</w:t>
      </w:r>
      <w:r w:rsidRPr="00844A26">
        <w:rPr>
          <w:rFonts w:ascii="Times New Roman" w:hAnsi="Times New Roman" w:cs="Times New Roman"/>
          <w:sz w:val="28"/>
          <w:szCs w:val="28"/>
        </w:rPr>
        <w:t xml:space="preserve">  площадью 1</w:t>
      </w:r>
      <w:r w:rsidR="00620268">
        <w:rPr>
          <w:rFonts w:ascii="Times New Roman" w:hAnsi="Times New Roman" w:cs="Times New Roman"/>
          <w:sz w:val="28"/>
          <w:szCs w:val="28"/>
        </w:rPr>
        <w:t>563,3</w:t>
      </w:r>
      <w:r w:rsidRPr="00844A26">
        <w:rPr>
          <w:rFonts w:ascii="Times New Roman" w:hAnsi="Times New Roman" w:cs="Times New Roman"/>
          <w:sz w:val="28"/>
          <w:szCs w:val="28"/>
        </w:rPr>
        <w:t xml:space="preserve"> га, отклонено – </w:t>
      </w:r>
      <w:r w:rsidR="00620268">
        <w:rPr>
          <w:rFonts w:ascii="Times New Roman" w:hAnsi="Times New Roman" w:cs="Times New Roman"/>
          <w:sz w:val="28"/>
          <w:szCs w:val="28"/>
        </w:rPr>
        <w:t>63</w:t>
      </w:r>
      <w:r w:rsidRPr="00844A26">
        <w:rPr>
          <w:rFonts w:ascii="Times New Roman" w:hAnsi="Times New Roman" w:cs="Times New Roman"/>
          <w:sz w:val="28"/>
          <w:szCs w:val="28"/>
        </w:rPr>
        <w:t xml:space="preserve"> дол</w:t>
      </w:r>
      <w:r w:rsidR="00620268">
        <w:rPr>
          <w:rFonts w:ascii="Times New Roman" w:hAnsi="Times New Roman" w:cs="Times New Roman"/>
          <w:sz w:val="28"/>
          <w:szCs w:val="28"/>
        </w:rPr>
        <w:t>и</w:t>
      </w:r>
      <w:r w:rsidRPr="00844A26">
        <w:rPr>
          <w:rFonts w:ascii="Times New Roman" w:hAnsi="Times New Roman" w:cs="Times New Roman"/>
          <w:sz w:val="28"/>
          <w:szCs w:val="28"/>
        </w:rPr>
        <w:t xml:space="preserve">  площадью 1</w:t>
      </w:r>
      <w:r w:rsidR="00620268">
        <w:rPr>
          <w:rFonts w:ascii="Times New Roman" w:hAnsi="Times New Roman" w:cs="Times New Roman"/>
          <w:sz w:val="28"/>
          <w:szCs w:val="28"/>
        </w:rPr>
        <w:t>973,6</w:t>
      </w:r>
      <w:r w:rsidRPr="00844A26">
        <w:rPr>
          <w:rFonts w:ascii="Times New Roman" w:hAnsi="Times New Roman" w:cs="Times New Roman"/>
          <w:sz w:val="28"/>
          <w:szCs w:val="28"/>
        </w:rPr>
        <w:t xml:space="preserve"> га.</w:t>
      </w:r>
    </w:p>
    <w:p w:rsidR="00593B60" w:rsidRPr="00844A26" w:rsidRDefault="00593B60" w:rsidP="00593B60">
      <w:pPr>
        <w:pStyle w:val="10"/>
        <w:ind w:firstLine="709"/>
        <w:jc w:val="both"/>
        <w:rPr>
          <w:rFonts w:ascii="Times New Roman" w:hAnsi="Times New Roman" w:cs="Times New Roman"/>
          <w:sz w:val="28"/>
          <w:szCs w:val="28"/>
        </w:rPr>
      </w:pPr>
      <w:r w:rsidRPr="00844A26">
        <w:rPr>
          <w:rFonts w:ascii="Times New Roman" w:hAnsi="Times New Roman" w:cs="Times New Roman"/>
          <w:sz w:val="28"/>
          <w:szCs w:val="28"/>
        </w:rPr>
        <w:t xml:space="preserve">Общая площадь земельных долей, оформленная в  муниципальную собственность за счёт отказов от права собственности на земельные доли за </w:t>
      </w:r>
      <w:r w:rsidR="00620268">
        <w:rPr>
          <w:rFonts w:ascii="Times New Roman" w:hAnsi="Times New Roman" w:cs="Times New Roman"/>
          <w:sz w:val="28"/>
          <w:szCs w:val="28"/>
        </w:rPr>
        <w:t>2020 год – 21849,2 га (</w:t>
      </w:r>
      <w:r w:rsidRPr="00844A26">
        <w:rPr>
          <w:rFonts w:ascii="Times New Roman" w:hAnsi="Times New Roman" w:cs="Times New Roman"/>
          <w:sz w:val="28"/>
          <w:szCs w:val="28"/>
        </w:rPr>
        <w:t>2019 год -13125,2 га</w:t>
      </w:r>
      <w:r w:rsidR="00620268">
        <w:rPr>
          <w:rFonts w:ascii="Times New Roman" w:hAnsi="Times New Roman" w:cs="Times New Roman"/>
          <w:sz w:val="28"/>
          <w:szCs w:val="28"/>
        </w:rPr>
        <w:t>)</w:t>
      </w:r>
      <w:r w:rsidRPr="00844A26">
        <w:rPr>
          <w:rFonts w:ascii="Times New Roman" w:hAnsi="Times New Roman" w:cs="Times New Roman"/>
          <w:sz w:val="28"/>
          <w:szCs w:val="28"/>
        </w:rPr>
        <w:t>.</w:t>
      </w:r>
    </w:p>
    <w:p w:rsidR="00593B60" w:rsidRPr="00844A26" w:rsidRDefault="00B813F1" w:rsidP="00593B60">
      <w:pPr>
        <w:pStyle w:val="1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течении </w:t>
      </w:r>
      <w:r w:rsidR="00593B60" w:rsidRPr="00844A26">
        <w:rPr>
          <w:rFonts w:ascii="Times New Roman" w:hAnsi="Times New Roman" w:cs="Times New Roman"/>
          <w:sz w:val="28"/>
          <w:szCs w:val="28"/>
        </w:rPr>
        <w:t xml:space="preserve"> 20</w:t>
      </w:r>
      <w:r w:rsidR="009D627F">
        <w:rPr>
          <w:rFonts w:ascii="Times New Roman" w:hAnsi="Times New Roman" w:cs="Times New Roman"/>
          <w:sz w:val="28"/>
          <w:szCs w:val="28"/>
        </w:rPr>
        <w:t>20</w:t>
      </w:r>
      <w:r w:rsidR="00593B60" w:rsidRPr="00844A26">
        <w:rPr>
          <w:rFonts w:ascii="Times New Roman" w:hAnsi="Times New Roman" w:cs="Times New Roman"/>
          <w:sz w:val="28"/>
          <w:szCs w:val="28"/>
        </w:rPr>
        <w:t xml:space="preserve"> год</w:t>
      </w:r>
      <w:r>
        <w:rPr>
          <w:rFonts w:ascii="Times New Roman" w:hAnsi="Times New Roman" w:cs="Times New Roman"/>
          <w:sz w:val="28"/>
          <w:szCs w:val="28"/>
        </w:rPr>
        <w:t>а</w:t>
      </w:r>
      <w:r w:rsidR="00593B60" w:rsidRPr="00844A26">
        <w:rPr>
          <w:rFonts w:ascii="Times New Roman" w:hAnsi="Times New Roman" w:cs="Times New Roman"/>
          <w:sz w:val="28"/>
          <w:szCs w:val="28"/>
        </w:rPr>
        <w:t xml:space="preserve"> проведены кадастровые работы по постановке на учет </w:t>
      </w:r>
      <w:r w:rsidR="009D627F">
        <w:rPr>
          <w:rFonts w:ascii="Times New Roman" w:hAnsi="Times New Roman" w:cs="Times New Roman"/>
          <w:sz w:val="28"/>
          <w:szCs w:val="28"/>
        </w:rPr>
        <w:t xml:space="preserve">27 (2019 – </w:t>
      </w:r>
      <w:r w:rsidR="00593B60" w:rsidRPr="00844A26">
        <w:rPr>
          <w:rFonts w:ascii="Times New Roman" w:hAnsi="Times New Roman" w:cs="Times New Roman"/>
          <w:sz w:val="28"/>
          <w:szCs w:val="28"/>
        </w:rPr>
        <w:t>6</w:t>
      </w:r>
      <w:r w:rsidR="009D627F">
        <w:rPr>
          <w:rFonts w:ascii="Times New Roman" w:hAnsi="Times New Roman" w:cs="Times New Roman"/>
          <w:sz w:val="28"/>
          <w:szCs w:val="28"/>
        </w:rPr>
        <w:t>)</w:t>
      </w:r>
      <w:r w:rsidR="00593B60" w:rsidRPr="00844A26">
        <w:rPr>
          <w:rFonts w:ascii="Times New Roman" w:hAnsi="Times New Roman" w:cs="Times New Roman"/>
          <w:sz w:val="28"/>
          <w:szCs w:val="28"/>
        </w:rPr>
        <w:t xml:space="preserve"> земельных участков</w:t>
      </w:r>
      <w:r w:rsidR="009D627F">
        <w:rPr>
          <w:rFonts w:ascii="Times New Roman" w:hAnsi="Times New Roman" w:cs="Times New Roman"/>
          <w:sz w:val="28"/>
          <w:szCs w:val="28"/>
        </w:rPr>
        <w:t>, в т.ч. 10 ЗУ для предоставления многодетным семьям</w:t>
      </w:r>
      <w:r w:rsidR="00844A26" w:rsidRPr="00844A26">
        <w:rPr>
          <w:rFonts w:ascii="Times New Roman" w:hAnsi="Times New Roman" w:cs="Times New Roman"/>
          <w:sz w:val="28"/>
          <w:szCs w:val="28"/>
        </w:rPr>
        <w:t xml:space="preserve">. </w:t>
      </w:r>
      <w:r w:rsidR="00593B60" w:rsidRPr="00844A26">
        <w:rPr>
          <w:rFonts w:ascii="Times New Roman" w:hAnsi="Times New Roman" w:cs="Times New Roman"/>
          <w:sz w:val="28"/>
          <w:szCs w:val="28"/>
        </w:rPr>
        <w:t xml:space="preserve"> Поставлен</w:t>
      </w:r>
      <w:r w:rsidR="00023567">
        <w:rPr>
          <w:rFonts w:ascii="Times New Roman" w:hAnsi="Times New Roman" w:cs="Times New Roman"/>
          <w:sz w:val="28"/>
          <w:szCs w:val="28"/>
        </w:rPr>
        <w:t>о</w:t>
      </w:r>
      <w:r w:rsidR="00593B60" w:rsidRPr="00844A26">
        <w:rPr>
          <w:rFonts w:ascii="Times New Roman" w:hAnsi="Times New Roman" w:cs="Times New Roman"/>
          <w:sz w:val="28"/>
          <w:szCs w:val="28"/>
        </w:rPr>
        <w:t xml:space="preserve"> на кадастровый учет </w:t>
      </w:r>
      <w:r w:rsidR="00023567">
        <w:rPr>
          <w:rFonts w:ascii="Times New Roman" w:hAnsi="Times New Roman" w:cs="Times New Roman"/>
          <w:sz w:val="28"/>
          <w:szCs w:val="28"/>
        </w:rPr>
        <w:t xml:space="preserve">для строительства социальных объектов 3 </w:t>
      </w:r>
      <w:r w:rsidR="00593B60" w:rsidRPr="00844A26">
        <w:rPr>
          <w:rFonts w:ascii="Times New Roman" w:hAnsi="Times New Roman" w:cs="Times New Roman"/>
          <w:sz w:val="28"/>
          <w:szCs w:val="28"/>
        </w:rPr>
        <w:t xml:space="preserve"> земельны</w:t>
      </w:r>
      <w:r w:rsidR="00023567">
        <w:rPr>
          <w:rFonts w:ascii="Times New Roman" w:hAnsi="Times New Roman" w:cs="Times New Roman"/>
          <w:sz w:val="28"/>
          <w:szCs w:val="28"/>
        </w:rPr>
        <w:t>х</w:t>
      </w:r>
      <w:r w:rsidR="00593B60" w:rsidRPr="00844A26">
        <w:rPr>
          <w:rFonts w:ascii="Times New Roman" w:hAnsi="Times New Roman" w:cs="Times New Roman"/>
          <w:sz w:val="28"/>
          <w:szCs w:val="28"/>
        </w:rPr>
        <w:t xml:space="preserve"> участк</w:t>
      </w:r>
      <w:r w:rsidR="00023567">
        <w:rPr>
          <w:rFonts w:ascii="Times New Roman" w:hAnsi="Times New Roman" w:cs="Times New Roman"/>
          <w:sz w:val="28"/>
          <w:szCs w:val="28"/>
        </w:rPr>
        <w:t>а, 9 – под размещение инфраструктурных объектов</w:t>
      </w:r>
      <w:r w:rsidR="00844A26" w:rsidRPr="00844A26">
        <w:rPr>
          <w:rFonts w:ascii="Times New Roman" w:hAnsi="Times New Roman" w:cs="Times New Roman"/>
          <w:sz w:val="28"/>
          <w:szCs w:val="28"/>
        </w:rPr>
        <w:t>.</w:t>
      </w:r>
      <w:r w:rsidR="00593B60" w:rsidRPr="00844A26">
        <w:rPr>
          <w:rFonts w:ascii="Times New Roman" w:hAnsi="Times New Roman" w:cs="Times New Roman"/>
          <w:sz w:val="28"/>
          <w:szCs w:val="28"/>
        </w:rPr>
        <w:t xml:space="preserve"> </w:t>
      </w:r>
    </w:p>
    <w:p w:rsidR="004C66F0" w:rsidRDefault="004C66F0" w:rsidP="00E24484">
      <w:pPr>
        <w:spacing w:after="0" w:line="240" w:lineRule="auto"/>
        <w:ind w:firstLine="708"/>
        <w:jc w:val="both"/>
        <w:rPr>
          <w:sz w:val="28"/>
          <w:szCs w:val="28"/>
        </w:rPr>
      </w:pPr>
      <w:r w:rsidRPr="00500C34">
        <w:rPr>
          <w:rFonts w:ascii="Times New Roman" w:hAnsi="Times New Roman" w:cs="Times New Roman"/>
          <w:sz w:val="28"/>
          <w:szCs w:val="28"/>
        </w:rPr>
        <w:t>На 20</w:t>
      </w:r>
      <w:r w:rsidR="00844A26">
        <w:rPr>
          <w:rFonts w:ascii="Times New Roman" w:hAnsi="Times New Roman" w:cs="Times New Roman"/>
          <w:sz w:val="28"/>
          <w:szCs w:val="28"/>
        </w:rPr>
        <w:t>2</w:t>
      </w:r>
      <w:r w:rsidR="00023567">
        <w:rPr>
          <w:rFonts w:ascii="Times New Roman" w:hAnsi="Times New Roman" w:cs="Times New Roman"/>
          <w:sz w:val="28"/>
          <w:szCs w:val="28"/>
        </w:rPr>
        <w:t>1</w:t>
      </w:r>
      <w:r w:rsidR="0033318B">
        <w:rPr>
          <w:rFonts w:ascii="Times New Roman" w:hAnsi="Times New Roman" w:cs="Times New Roman"/>
          <w:sz w:val="28"/>
          <w:szCs w:val="28"/>
        </w:rPr>
        <w:t>-</w:t>
      </w:r>
      <w:r w:rsidRPr="00500C34">
        <w:rPr>
          <w:rFonts w:ascii="Times New Roman" w:hAnsi="Times New Roman" w:cs="Times New Roman"/>
          <w:sz w:val="28"/>
          <w:szCs w:val="28"/>
        </w:rPr>
        <w:t>20</w:t>
      </w:r>
      <w:r w:rsidR="0033318B">
        <w:rPr>
          <w:rFonts w:ascii="Times New Roman" w:hAnsi="Times New Roman" w:cs="Times New Roman"/>
          <w:sz w:val="28"/>
          <w:szCs w:val="28"/>
        </w:rPr>
        <w:t>2</w:t>
      </w:r>
      <w:r w:rsidR="00023567">
        <w:rPr>
          <w:rFonts w:ascii="Times New Roman" w:hAnsi="Times New Roman" w:cs="Times New Roman"/>
          <w:sz w:val="28"/>
          <w:szCs w:val="28"/>
        </w:rPr>
        <w:t>3</w:t>
      </w:r>
      <w:r w:rsidRPr="00500C34">
        <w:rPr>
          <w:rFonts w:ascii="Times New Roman" w:hAnsi="Times New Roman" w:cs="Times New Roman"/>
          <w:sz w:val="28"/>
          <w:szCs w:val="28"/>
        </w:rPr>
        <w:t xml:space="preserve"> годы</w:t>
      </w:r>
      <w:r w:rsidR="00023567">
        <w:rPr>
          <w:rFonts w:ascii="Times New Roman" w:hAnsi="Times New Roman" w:cs="Times New Roman"/>
          <w:sz w:val="28"/>
          <w:szCs w:val="28"/>
        </w:rPr>
        <w:t>,</w:t>
      </w:r>
      <w:r w:rsidRPr="00500C34">
        <w:rPr>
          <w:rFonts w:ascii="Times New Roman" w:hAnsi="Times New Roman" w:cs="Times New Roman"/>
          <w:sz w:val="28"/>
          <w:szCs w:val="28"/>
        </w:rPr>
        <w:t xml:space="preserve"> по прогнозу</w:t>
      </w:r>
      <w:r w:rsidR="00023567">
        <w:rPr>
          <w:rFonts w:ascii="Times New Roman" w:hAnsi="Times New Roman" w:cs="Times New Roman"/>
          <w:sz w:val="28"/>
          <w:szCs w:val="28"/>
        </w:rPr>
        <w:t>,</w:t>
      </w:r>
      <w:r w:rsidRPr="00500C34">
        <w:rPr>
          <w:rFonts w:ascii="Times New Roman" w:hAnsi="Times New Roman" w:cs="Times New Roman"/>
          <w:sz w:val="28"/>
          <w:szCs w:val="28"/>
        </w:rPr>
        <w:t xml:space="preserve"> прирост доли земельных участков, являющихся объектами налогообложения, составит</w:t>
      </w:r>
      <w:r w:rsidR="001D0A16">
        <w:rPr>
          <w:rFonts w:ascii="Times New Roman" w:hAnsi="Times New Roman" w:cs="Times New Roman"/>
          <w:sz w:val="28"/>
          <w:szCs w:val="28"/>
        </w:rPr>
        <w:t xml:space="preserve"> </w:t>
      </w:r>
      <w:r w:rsidR="00844A26">
        <w:rPr>
          <w:rFonts w:ascii="Times New Roman" w:hAnsi="Times New Roman" w:cs="Times New Roman"/>
          <w:sz w:val="28"/>
          <w:szCs w:val="28"/>
        </w:rPr>
        <w:t xml:space="preserve">в среднем </w:t>
      </w:r>
      <w:r w:rsidR="001D0A16">
        <w:rPr>
          <w:rFonts w:ascii="Times New Roman" w:hAnsi="Times New Roman" w:cs="Times New Roman"/>
          <w:sz w:val="28"/>
          <w:szCs w:val="28"/>
        </w:rPr>
        <w:t xml:space="preserve">около </w:t>
      </w:r>
      <w:r w:rsidR="00844A26" w:rsidRPr="00B813F1">
        <w:rPr>
          <w:rFonts w:ascii="Times New Roman" w:hAnsi="Times New Roman" w:cs="Times New Roman"/>
          <w:sz w:val="28"/>
          <w:szCs w:val="28"/>
        </w:rPr>
        <w:t>0,</w:t>
      </w:r>
      <w:r w:rsidR="00853392" w:rsidRPr="00B813F1">
        <w:rPr>
          <w:rFonts w:ascii="Times New Roman" w:hAnsi="Times New Roman" w:cs="Times New Roman"/>
          <w:sz w:val="28"/>
          <w:szCs w:val="28"/>
        </w:rPr>
        <w:t>6</w:t>
      </w:r>
      <w:r w:rsidRPr="00B813F1">
        <w:rPr>
          <w:rFonts w:ascii="Times New Roman" w:hAnsi="Times New Roman" w:cs="Times New Roman"/>
          <w:sz w:val="28"/>
          <w:szCs w:val="28"/>
        </w:rPr>
        <w:t xml:space="preserve"> % от общей площади земельных участков, находящихся на территории </w:t>
      </w:r>
      <w:r w:rsidR="00A64D3A" w:rsidRPr="00B813F1">
        <w:rPr>
          <w:rFonts w:ascii="Times New Roman" w:hAnsi="Times New Roman" w:cs="Times New Roman"/>
          <w:sz w:val="28"/>
          <w:szCs w:val="28"/>
        </w:rPr>
        <w:t>района</w:t>
      </w:r>
      <w:r w:rsidR="0033318B" w:rsidRPr="00B813F1">
        <w:rPr>
          <w:rFonts w:ascii="Times New Roman" w:hAnsi="Times New Roman" w:cs="Times New Roman"/>
          <w:sz w:val="28"/>
          <w:szCs w:val="28"/>
        </w:rPr>
        <w:t xml:space="preserve"> </w:t>
      </w:r>
      <w:r w:rsidR="00844A26" w:rsidRPr="00B813F1">
        <w:rPr>
          <w:rFonts w:ascii="Times New Roman" w:hAnsi="Times New Roman" w:cs="Times New Roman"/>
          <w:sz w:val="28"/>
          <w:szCs w:val="28"/>
        </w:rPr>
        <w:t xml:space="preserve">в год, </w:t>
      </w:r>
      <w:r w:rsidR="0033318B" w:rsidRPr="00B813F1">
        <w:rPr>
          <w:rFonts w:ascii="Times New Roman" w:hAnsi="Times New Roman" w:cs="Times New Roman"/>
          <w:sz w:val="28"/>
          <w:szCs w:val="28"/>
        </w:rPr>
        <w:t>к 202</w:t>
      </w:r>
      <w:r w:rsidR="00B813F1" w:rsidRPr="00B813F1">
        <w:rPr>
          <w:rFonts w:ascii="Times New Roman" w:hAnsi="Times New Roman" w:cs="Times New Roman"/>
          <w:sz w:val="28"/>
          <w:szCs w:val="28"/>
        </w:rPr>
        <w:t>3</w:t>
      </w:r>
      <w:r w:rsidR="0033318B" w:rsidRPr="00B813F1">
        <w:rPr>
          <w:rFonts w:ascii="Times New Roman" w:hAnsi="Times New Roman" w:cs="Times New Roman"/>
          <w:sz w:val="28"/>
          <w:szCs w:val="28"/>
        </w:rPr>
        <w:t xml:space="preserve"> году</w:t>
      </w:r>
      <w:r w:rsidR="00844A26" w:rsidRPr="00B813F1">
        <w:rPr>
          <w:rFonts w:ascii="Times New Roman" w:hAnsi="Times New Roman" w:cs="Times New Roman"/>
          <w:sz w:val="28"/>
          <w:szCs w:val="28"/>
        </w:rPr>
        <w:t xml:space="preserve"> составит </w:t>
      </w:r>
      <w:r w:rsidR="00853392" w:rsidRPr="00B813F1">
        <w:rPr>
          <w:rFonts w:ascii="Times New Roman" w:hAnsi="Times New Roman" w:cs="Times New Roman"/>
          <w:sz w:val="28"/>
          <w:szCs w:val="28"/>
        </w:rPr>
        <w:t xml:space="preserve"> </w:t>
      </w:r>
      <w:r w:rsidR="00B813F1" w:rsidRPr="00B813F1">
        <w:rPr>
          <w:rFonts w:ascii="Times New Roman" w:hAnsi="Times New Roman" w:cs="Times New Roman"/>
          <w:sz w:val="28"/>
          <w:szCs w:val="28"/>
        </w:rPr>
        <w:t>7,3</w:t>
      </w:r>
      <w:r w:rsidR="00844A26" w:rsidRPr="00B813F1">
        <w:rPr>
          <w:rFonts w:ascii="Times New Roman" w:hAnsi="Times New Roman" w:cs="Times New Roman"/>
          <w:sz w:val="28"/>
          <w:szCs w:val="28"/>
        </w:rPr>
        <w:t xml:space="preserve"> %.</w:t>
      </w:r>
      <w:r w:rsidRPr="00500C34">
        <w:rPr>
          <w:sz w:val="28"/>
          <w:szCs w:val="28"/>
        </w:rPr>
        <w:t xml:space="preserve"> </w:t>
      </w:r>
    </w:p>
    <w:p w:rsidR="002B7434" w:rsidRPr="00500C34" w:rsidRDefault="002B7434" w:rsidP="00E24484">
      <w:pPr>
        <w:spacing w:after="0" w:line="240" w:lineRule="auto"/>
        <w:ind w:firstLine="708"/>
        <w:jc w:val="both"/>
        <w:rPr>
          <w:sz w:val="28"/>
          <w:szCs w:val="28"/>
        </w:rPr>
      </w:pPr>
    </w:p>
    <w:p w:rsidR="00147566" w:rsidRPr="00DB4E7C" w:rsidRDefault="00147566" w:rsidP="00147566">
      <w:pPr>
        <w:spacing w:after="0" w:line="240" w:lineRule="auto"/>
        <w:ind w:firstLine="709"/>
        <w:contextualSpacing/>
        <w:jc w:val="both"/>
        <w:rPr>
          <w:rFonts w:ascii="Times New Roman" w:hAnsi="Times New Roman" w:cs="Times New Roman"/>
          <w:sz w:val="28"/>
          <w:szCs w:val="28"/>
        </w:rPr>
      </w:pPr>
      <w:r w:rsidRPr="00DB4E7C">
        <w:rPr>
          <w:rFonts w:ascii="Times New Roman" w:hAnsi="Times New Roman" w:cs="Times New Roman"/>
          <w:b/>
          <w:sz w:val="28"/>
          <w:szCs w:val="28"/>
        </w:rPr>
        <w:t>5</w:t>
      </w:r>
      <w:r w:rsidRPr="00DB4E7C">
        <w:rPr>
          <w:rFonts w:ascii="Times New Roman" w:hAnsi="Times New Roman" w:cs="Times New Roman"/>
          <w:sz w:val="28"/>
          <w:szCs w:val="28"/>
        </w:rPr>
        <w:t xml:space="preserve">. </w:t>
      </w:r>
      <w:r w:rsidRPr="00DB4E7C">
        <w:rPr>
          <w:rFonts w:ascii="Times New Roman" w:eastAsia="Times New Roman" w:hAnsi="Times New Roman" w:cs="Times New Roman"/>
          <w:b/>
          <w:sz w:val="28"/>
          <w:szCs w:val="28"/>
        </w:rPr>
        <w:t xml:space="preserve">Доля прибыльных сельскохозяйственных организаций в общем их числе за  </w:t>
      </w:r>
      <w:r w:rsidRPr="00DB4E7C">
        <w:rPr>
          <w:rFonts w:ascii="Times New Roman" w:eastAsia="Times New Roman" w:hAnsi="Times New Roman" w:cs="Times New Roman"/>
          <w:sz w:val="28"/>
          <w:szCs w:val="28"/>
        </w:rPr>
        <w:t xml:space="preserve">2020 год составила </w:t>
      </w:r>
      <w:r>
        <w:rPr>
          <w:rFonts w:ascii="Times New Roman" w:eastAsia="Times New Roman" w:hAnsi="Times New Roman" w:cs="Times New Roman"/>
          <w:sz w:val="28"/>
          <w:szCs w:val="28"/>
        </w:rPr>
        <w:t>43</w:t>
      </w:r>
      <w:r w:rsidRPr="00DB4E7C">
        <w:rPr>
          <w:rFonts w:ascii="Times New Roman" w:eastAsia="Times New Roman" w:hAnsi="Times New Roman" w:cs="Times New Roman"/>
          <w:sz w:val="28"/>
          <w:szCs w:val="28"/>
        </w:rPr>
        <w:t xml:space="preserve">%. Значение показателя </w:t>
      </w:r>
      <w:r w:rsidR="00C123FA">
        <w:rPr>
          <w:rFonts w:ascii="Times New Roman" w:eastAsia="Times New Roman" w:hAnsi="Times New Roman" w:cs="Times New Roman"/>
          <w:sz w:val="28"/>
          <w:szCs w:val="28"/>
        </w:rPr>
        <w:t>уменьшилось</w:t>
      </w:r>
      <w:r w:rsidRPr="00DB4E7C">
        <w:rPr>
          <w:rFonts w:ascii="Times New Roman" w:eastAsia="Times New Roman" w:hAnsi="Times New Roman" w:cs="Times New Roman"/>
          <w:sz w:val="28"/>
          <w:szCs w:val="28"/>
        </w:rPr>
        <w:t>, по с</w:t>
      </w:r>
      <w:r>
        <w:rPr>
          <w:rFonts w:ascii="Times New Roman" w:eastAsia="Times New Roman" w:hAnsi="Times New Roman" w:cs="Times New Roman"/>
          <w:sz w:val="28"/>
          <w:szCs w:val="28"/>
        </w:rPr>
        <w:t>равнению с прошлым периодом, в 2,1 раза</w:t>
      </w:r>
      <w:r w:rsidRPr="00DB4E7C">
        <w:rPr>
          <w:rFonts w:ascii="Times New Roman" w:eastAsia="Times New Roman" w:hAnsi="Times New Roman" w:cs="Times New Roman"/>
          <w:sz w:val="28"/>
          <w:szCs w:val="28"/>
        </w:rPr>
        <w:t xml:space="preserve">: число прибыльных сельскохозяйственных организаций составило 3 ед. </w:t>
      </w:r>
      <w:r w:rsidRPr="00DB4E7C">
        <w:rPr>
          <w:rFonts w:ascii="Times New Roman" w:hAnsi="Times New Roman" w:cs="Times New Roman"/>
          <w:sz w:val="28"/>
          <w:szCs w:val="28"/>
        </w:rPr>
        <w:t xml:space="preserve">- это СПК «Кадаинский», ООО «Чернышевское поле», СПК "Имени И. Ф. Деменского",  в 2019 г. </w:t>
      </w:r>
      <w:r>
        <w:rPr>
          <w:rFonts w:ascii="Times New Roman" w:hAnsi="Times New Roman" w:cs="Times New Roman"/>
          <w:sz w:val="28"/>
          <w:szCs w:val="28"/>
        </w:rPr>
        <w:t xml:space="preserve"> - </w:t>
      </w:r>
      <w:r w:rsidRPr="00DB4E7C">
        <w:rPr>
          <w:rFonts w:ascii="Times New Roman" w:hAnsi="Times New Roman" w:cs="Times New Roman"/>
          <w:sz w:val="28"/>
          <w:szCs w:val="28"/>
        </w:rPr>
        <w:t xml:space="preserve">1 ед. (СПК Кадаинский). </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eastAsia="Times New Roman" w:hAnsi="Times New Roman" w:cs="Times New Roman"/>
          <w:sz w:val="28"/>
          <w:szCs w:val="28"/>
        </w:rPr>
        <w:t xml:space="preserve">Общее количество зарегистрированных организаций </w:t>
      </w:r>
      <w:r>
        <w:rPr>
          <w:rFonts w:ascii="Times New Roman" w:eastAsia="Times New Roman" w:hAnsi="Times New Roman" w:cs="Times New Roman"/>
          <w:sz w:val="28"/>
          <w:szCs w:val="28"/>
        </w:rPr>
        <w:t xml:space="preserve"> </w:t>
      </w:r>
      <w:r w:rsidRPr="00DB4E7C">
        <w:rPr>
          <w:rFonts w:ascii="Times New Roman" w:eastAsia="Times New Roman" w:hAnsi="Times New Roman" w:cs="Times New Roman"/>
          <w:sz w:val="28"/>
          <w:szCs w:val="28"/>
        </w:rPr>
        <w:t>7 ед. (2019</w:t>
      </w:r>
      <w:r>
        <w:rPr>
          <w:rFonts w:ascii="Times New Roman" w:eastAsia="Times New Roman" w:hAnsi="Times New Roman" w:cs="Times New Roman"/>
          <w:sz w:val="28"/>
          <w:szCs w:val="28"/>
        </w:rPr>
        <w:t xml:space="preserve"> </w:t>
      </w:r>
      <w:r w:rsidRPr="00DB4E7C">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 </w:t>
      </w:r>
      <w:r w:rsidRPr="00DB4E7C">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DB4E7C">
        <w:rPr>
          <w:rFonts w:ascii="Times New Roman" w:eastAsia="Times New Roman" w:hAnsi="Times New Roman" w:cs="Times New Roman"/>
          <w:sz w:val="28"/>
          <w:szCs w:val="28"/>
        </w:rPr>
        <w:t xml:space="preserve">ед.) - </w:t>
      </w:r>
      <w:r w:rsidRPr="00DB4E7C">
        <w:rPr>
          <w:rFonts w:ascii="Times New Roman" w:hAnsi="Times New Roman" w:cs="Times New Roman"/>
          <w:sz w:val="28"/>
          <w:szCs w:val="28"/>
        </w:rPr>
        <w:t>АО «Племенной завод «Комсомолец», СПК «Кадаинский», ООО «Зерно», ООО «Чернышевское поле», ПК «Байгульский»,  СПК "Имени И.Ф. Деменского", СПК «Кировский».</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Предприятия СПК «Кировский» с. Алеур и ПК «Байгульский»  с. Байгул с 2019 года деятельность не осуществляют, находится в процессе банкротства.</w:t>
      </w:r>
    </w:p>
    <w:p w:rsidR="00147566" w:rsidRDefault="00147566" w:rsidP="00147566">
      <w:pPr>
        <w:spacing w:after="0" w:line="240" w:lineRule="auto"/>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 xml:space="preserve">На территории района в настоящее время фактически осуществляют деятельность  5 сельскохозяйственных предприятий, </w:t>
      </w:r>
      <w:r w:rsidRPr="00DB4E7C">
        <w:rPr>
          <w:rFonts w:ascii="Times New Roman" w:hAnsi="Times New Roman" w:cs="Times New Roman"/>
          <w:color w:val="000000"/>
          <w:sz w:val="28"/>
          <w:szCs w:val="28"/>
          <w:shd w:val="clear" w:color="auto" w:fill="FFFFFF"/>
        </w:rPr>
        <w:t>22</w:t>
      </w:r>
      <w:r w:rsidRPr="00DB4E7C">
        <w:rPr>
          <w:rFonts w:ascii="Times New Roman" w:hAnsi="Times New Roman" w:cs="Times New Roman"/>
          <w:sz w:val="28"/>
          <w:szCs w:val="28"/>
        </w:rPr>
        <w:t xml:space="preserve"> крестьянско-фермерских хозяйств (24 – 2019 г.)</w:t>
      </w:r>
      <w:r w:rsidRPr="00DB4E7C">
        <w:rPr>
          <w:rFonts w:ascii="Times New Roman" w:hAnsi="Times New Roman" w:cs="Times New Roman"/>
          <w:b/>
          <w:sz w:val="28"/>
          <w:szCs w:val="28"/>
        </w:rPr>
        <w:t>,</w:t>
      </w:r>
      <w:r w:rsidRPr="00DB4E7C">
        <w:rPr>
          <w:rFonts w:ascii="Times New Roman" w:hAnsi="Times New Roman" w:cs="Times New Roman"/>
          <w:sz w:val="28"/>
          <w:szCs w:val="28"/>
        </w:rPr>
        <w:t xml:space="preserve"> предприятия промышленной отрасли:  СППК «Утанский» </w:t>
      </w:r>
      <w:r>
        <w:rPr>
          <w:rFonts w:ascii="Times New Roman" w:hAnsi="Times New Roman" w:cs="Times New Roman"/>
          <w:sz w:val="28"/>
          <w:szCs w:val="28"/>
        </w:rPr>
        <w:t xml:space="preserve"> - </w:t>
      </w:r>
      <w:r w:rsidRPr="00DB4E7C">
        <w:rPr>
          <w:rFonts w:ascii="Times New Roman" w:hAnsi="Times New Roman" w:cs="Times New Roman"/>
          <w:sz w:val="28"/>
          <w:szCs w:val="28"/>
        </w:rPr>
        <w:t xml:space="preserve">вновь возобновило деятельность с июля по август 2020 года. Объём собственного производства составил 1,17 тонну. В текущем году в сезон увеличения сбора молока планирует осуществлять свою деятельность по производству молочной продукции. В настоящее время проводится определенная работа по созданию сельскохозяйственного потребительского кооператива по развитию животноводства. </w:t>
      </w:r>
    </w:p>
    <w:p w:rsidR="00147566" w:rsidRPr="00DB4E7C" w:rsidRDefault="00147566" w:rsidP="00147566">
      <w:pPr>
        <w:spacing w:after="0" w:line="240" w:lineRule="auto"/>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Реализация мероприятий регионального проекта  «Создание системы поддержки фермеров и развитие сельской кооперации» также будет способствовать развитию и созданию  агропромышленного комплекса в районе.</w:t>
      </w:r>
    </w:p>
    <w:p w:rsidR="00147566" w:rsidRPr="00DB4E7C" w:rsidRDefault="00147566" w:rsidP="00147566">
      <w:pPr>
        <w:tabs>
          <w:tab w:val="left" w:pos="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DB4E7C">
        <w:rPr>
          <w:rFonts w:ascii="Times New Roman" w:hAnsi="Times New Roman" w:cs="Times New Roman"/>
          <w:sz w:val="28"/>
          <w:szCs w:val="28"/>
        </w:rPr>
        <w:t xml:space="preserve">а территории Чернышевского района осуществляет деятельность претендент на участие в качестве резидента ТОР </w:t>
      </w:r>
      <w:r>
        <w:rPr>
          <w:rFonts w:ascii="Times New Roman" w:hAnsi="Times New Roman" w:cs="Times New Roman"/>
          <w:sz w:val="28"/>
          <w:szCs w:val="28"/>
        </w:rPr>
        <w:t>–</w:t>
      </w:r>
      <w:r w:rsidRPr="00DB4E7C">
        <w:rPr>
          <w:rFonts w:ascii="Times New Roman" w:hAnsi="Times New Roman" w:cs="Times New Roman"/>
          <w:sz w:val="28"/>
          <w:szCs w:val="28"/>
        </w:rPr>
        <w:t xml:space="preserve"> </w:t>
      </w:r>
      <w:r>
        <w:rPr>
          <w:rFonts w:ascii="Times New Roman" w:hAnsi="Times New Roman" w:cs="Times New Roman"/>
          <w:sz w:val="28"/>
          <w:szCs w:val="28"/>
        </w:rPr>
        <w:t xml:space="preserve">компания </w:t>
      </w:r>
      <w:r w:rsidRPr="00DB4E7C">
        <w:rPr>
          <w:rFonts w:ascii="Times New Roman" w:hAnsi="Times New Roman" w:cs="Times New Roman"/>
          <w:sz w:val="28"/>
          <w:szCs w:val="28"/>
        </w:rPr>
        <w:t>«Племенной завод Комсомолец». О</w:t>
      </w:r>
      <w:r w:rsidRPr="00DB4E7C">
        <w:rPr>
          <w:rFonts w:ascii="Times New Roman" w:hAnsi="Times New Roman" w:cs="Times New Roman"/>
          <w:spacing w:val="2"/>
          <w:sz w:val="28"/>
          <w:szCs w:val="28"/>
          <w:shd w:val="clear" w:color="auto" w:fill="FFFFFF"/>
        </w:rPr>
        <w:t xml:space="preserve">сновным направлением в развитии общества </w:t>
      </w:r>
      <w:r w:rsidR="00783484">
        <w:rPr>
          <w:rFonts w:ascii="Times New Roman" w:hAnsi="Times New Roman" w:cs="Times New Roman"/>
          <w:spacing w:val="2"/>
          <w:sz w:val="28"/>
          <w:szCs w:val="28"/>
          <w:shd w:val="clear" w:color="auto" w:fill="FFFFFF"/>
        </w:rPr>
        <w:t xml:space="preserve">- </w:t>
      </w:r>
      <w:r w:rsidRPr="00DB4E7C">
        <w:rPr>
          <w:rFonts w:ascii="Times New Roman" w:hAnsi="Times New Roman" w:cs="Times New Roman"/>
          <w:spacing w:val="2"/>
          <w:sz w:val="28"/>
          <w:szCs w:val="28"/>
          <w:shd w:val="clear" w:color="auto" w:fill="FFFFFF"/>
        </w:rPr>
        <w:t xml:space="preserve">растениеводство, </w:t>
      </w:r>
      <w:r w:rsidRPr="00DB4E7C">
        <w:rPr>
          <w:rFonts w:ascii="Times New Roman" w:hAnsi="Times New Roman" w:cs="Times New Roman"/>
          <w:sz w:val="28"/>
          <w:szCs w:val="28"/>
        </w:rPr>
        <w:t xml:space="preserve">предусмотрено  увеличение посевных площадей, особое внимание </w:t>
      </w:r>
      <w:r w:rsidR="00783484">
        <w:rPr>
          <w:rFonts w:ascii="Times New Roman" w:hAnsi="Times New Roman" w:cs="Times New Roman"/>
          <w:sz w:val="28"/>
          <w:szCs w:val="28"/>
        </w:rPr>
        <w:t xml:space="preserve">уделяется </w:t>
      </w:r>
      <w:r w:rsidRPr="00DB4E7C">
        <w:rPr>
          <w:rFonts w:ascii="Times New Roman" w:hAnsi="Times New Roman" w:cs="Times New Roman"/>
          <w:sz w:val="28"/>
          <w:szCs w:val="28"/>
        </w:rPr>
        <w:t xml:space="preserve">возделыванию рапса,  наращивая его производство до 100 тысяч тонн в год. По объему производства рапса </w:t>
      </w:r>
      <w:r w:rsidR="002B2E69">
        <w:rPr>
          <w:rFonts w:ascii="Times New Roman" w:hAnsi="Times New Roman" w:cs="Times New Roman"/>
          <w:sz w:val="28"/>
          <w:szCs w:val="28"/>
        </w:rPr>
        <w:t>компания</w:t>
      </w:r>
      <w:r w:rsidRPr="00DB4E7C">
        <w:rPr>
          <w:rFonts w:ascii="Times New Roman" w:hAnsi="Times New Roman" w:cs="Times New Roman"/>
          <w:sz w:val="28"/>
          <w:szCs w:val="28"/>
        </w:rPr>
        <w:t xml:space="preserve"> «Племзавод Комсомолец» ставит задачу выйти в лидеры по России.  </w:t>
      </w:r>
      <w:r w:rsidRPr="00DB4E7C">
        <w:rPr>
          <w:rFonts w:ascii="Times New Roman" w:hAnsi="Times New Roman" w:cs="Times New Roman"/>
          <w:sz w:val="28"/>
          <w:szCs w:val="28"/>
        </w:rPr>
        <w:tab/>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b/>
          <w:sz w:val="28"/>
          <w:szCs w:val="28"/>
        </w:rPr>
        <w:t xml:space="preserve">Объем валовой продукции  сельского хозяйства, </w:t>
      </w:r>
      <w:r w:rsidRPr="00DB4E7C">
        <w:rPr>
          <w:rFonts w:ascii="Times New Roman" w:hAnsi="Times New Roman" w:cs="Times New Roman"/>
          <w:sz w:val="28"/>
          <w:szCs w:val="28"/>
        </w:rPr>
        <w:t xml:space="preserve"> по оценке, за 2020 год составил 1410,0 млн. руб. или 127,3% к АППГ в действующих ценах (2019г-1107,2 млн. руб.), из общего объёма:</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lastRenderedPageBreak/>
        <w:t>-продукция сельскохозяйственных организаций составила</w:t>
      </w:r>
      <w:r w:rsidR="00C32FA1">
        <w:rPr>
          <w:rFonts w:ascii="Times New Roman" w:hAnsi="Times New Roman" w:cs="Times New Roman"/>
          <w:sz w:val="28"/>
          <w:szCs w:val="28"/>
        </w:rPr>
        <w:t xml:space="preserve"> </w:t>
      </w:r>
      <w:r w:rsidRPr="00DB4E7C">
        <w:rPr>
          <w:rFonts w:ascii="Times New Roman" w:hAnsi="Times New Roman" w:cs="Times New Roman"/>
          <w:sz w:val="28"/>
          <w:szCs w:val="28"/>
        </w:rPr>
        <w:t>-</w:t>
      </w:r>
      <w:r w:rsidR="00C32FA1">
        <w:rPr>
          <w:rFonts w:ascii="Times New Roman" w:hAnsi="Times New Roman" w:cs="Times New Roman"/>
          <w:sz w:val="28"/>
          <w:szCs w:val="28"/>
        </w:rPr>
        <w:t xml:space="preserve"> </w:t>
      </w:r>
      <w:r w:rsidRPr="00DB4E7C">
        <w:rPr>
          <w:rFonts w:ascii="Times New Roman" w:hAnsi="Times New Roman" w:cs="Times New Roman"/>
          <w:sz w:val="28"/>
          <w:szCs w:val="28"/>
        </w:rPr>
        <w:t xml:space="preserve">744,48 млн. руб., рост к АППГ </w:t>
      </w:r>
      <w:r w:rsidR="00C32FA1">
        <w:rPr>
          <w:rFonts w:ascii="Times New Roman" w:hAnsi="Times New Roman" w:cs="Times New Roman"/>
          <w:sz w:val="28"/>
          <w:szCs w:val="28"/>
        </w:rPr>
        <w:t xml:space="preserve"> </w:t>
      </w:r>
      <w:r w:rsidRPr="00DB4E7C">
        <w:rPr>
          <w:rFonts w:ascii="Times New Roman" w:hAnsi="Times New Roman" w:cs="Times New Roman"/>
          <w:sz w:val="28"/>
          <w:szCs w:val="28"/>
        </w:rPr>
        <w:t xml:space="preserve">составил </w:t>
      </w:r>
      <w:r w:rsidR="00C32FA1">
        <w:rPr>
          <w:rFonts w:ascii="Times New Roman" w:hAnsi="Times New Roman" w:cs="Times New Roman"/>
          <w:sz w:val="28"/>
          <w:szCs w:val="28"/>
        </w:rPr>
        <w:t xml:space="preserve"> </w:t>
      </w:r>
      <w:r w:rsidRPr="00DB4E7C">
        <w:rPr>
          <w:rFonts w:ascii="Times New Roman" w:hAnsi="Times New Roman" w:cs="Times New Roman"/>
          <w:sz w:val="28"/>
          <w:szCs w:val="28"/>
        </w:rPr>
        <w:t>159,52%;</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-продукция хозяйств населения составила 632,72 млн. руб. или 104,0% к уровню прошлого года;</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-продукция крестьянских(фермерских хозяйств) составила 32,8 млн. руб. или 101,5% к уровню прошлого года.</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Индекс производства продукции сельского хозяйства в сопоставимых ценах составил 11</w:t>
      </w:r>
      <w:r w:rsidR="000053A3">
        <w:rPr>
          <w:rFonts w:ascii="Times New Roman" w:hAnsi="Times New Roman" w:cs="Times New Roman"/>
          <w:sz w:val="28"/>
          <w:szCs w:val="28"/>
        </w:rPr>
        <w:t xml:space="preserve">1,8 </w:t>
      </w:r>
      <w:r w:rsidRPr="00DB4E7C">
        <w:rPr>
          <w:rFonts w:ascii="Times New Roman" w:hAnsi="Times New Roman" w:cs="Times New Roman"/>
          <w:sz w:val="28"/>
          <w:szCs w:val="28"/>
        </w:rPr>
        <w:t>%, в том числе:</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-растениеводство-11</w:t>
      </w:r>
      <w:r w:rsidR="000053A3">
        <w:rPr>
          <w:rFonts w:ascii="Times New Roman" w:hAnsi="Times New Roman" w:cs="Times New Roman"/>
          <w:sz w:val="28"/>
          <w:szCs w:val="28"/>
        </w:rPr>
        <w:t xml:space="preserve">8 </w:t>
      </w:r>
      <w:r w:rsidRPr="00DB4E7C">
        <w:rPr>
          <w:rFonts w:ascii="Times New Roman" w:hAnsi="Times New Roman" w:cs="Times New Roman"/>
          <w:sz w:val="28"/>
          <w:szCs w:val="28"/>
        </w:rPr>
        <w:t>%;</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-животноводство-1</w:t>
      </w:r>
      <w:r w:rsidR="000053A3">
        <w:rPr>
          <w:rFonts w:ascii="Times New Roman" w:hAnsi="Times New Roman" w:cs="Times New Roman"/>
          <w:sz w:val="28"/>
          <w:szCs w:val="28"/>
        </w:rPr>
        <w:t xml:space="preserve">04,4 </w:t>
      </w:r>
      <w:r w:rsidRPr="00DB4E7C">
        <w:rPr>
          <w:rFonts w:ascii="Times New Roman" w:hAnsi="Times New Roman" w:cs="Times New Roman"/>
          <w:sz w:val="28"/>
          <w:szCs w:val="28"/>
        </w:rPr>
        <w:t>%.</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Рост обеспечен за счёт динамично развивающегося предприятия АО «Племенной завод «Комсомольское».</w:t>
      </w:r>
    </w:p>
    <w:p w:rsidR="00147566" w:rsidRPr="00DB4E7C" w:rsidRDefault="00147566" w:rsidP="00147566">
      <w:pPr>
        <w:spacing w:after="0" w:line="240" w:lineRule="auto"/>
        <w:contextualSpacing/>
        <w:jc w:val="both"/>
        <w:rPr>
          <w:rFonts w:ascii="Times New Roman" w:hAnsi="Times New Roman" w:cs="Times New Roman"/>
          <w:sz w:val="28"/>
          <w:szCs w:val="28"/>
        </w:rPr>
      </w:pPr>
      <w:r w:rsidRPr="00DB4E7C">
        <w:rPr>
          <w:rFonts w:ascii="Times New Roman" w:hAnsi="Times New Roman" w:cs="Times New Roman"/>
          <w:sz w:val="28"/>
          <w:szCs w:val="28"/>
        </w:rPr>
        <w:tab/>
        <w:t>Сельскохозяйственное производство в районе специализируется на животноводстве (КРС, овцы, свиньи, лошади) и растениеводстве (выращивание зерновых культур, рапса, льна, картофеля, овощей</w:t>
      </w:r>
      <w:r w:rsidR="000053A3">
        <w:rPr>
          <w:rFonts w:ascii="Times New Roman" w:hAnsi="Times New Roman" w:cs="Times New Roman"/>
          <w:sz w:val="28"/>
          <w:szCs w:val="28"/>
        </w:rPr>
        <w:t>, масличных культур - рапса</w:t>
      </w:r>
      <w:r w:rsidRPr="00DB4E7C">
        <w:rPr>
          <w:rFonts w:ascii="Times New Roman" w:hAnsi="Times New Roman" w:cs="Times New Roman"/>
          <w:sz w:val="28"/>
          <w:szCs w:val="28"/>
        </w:rPr>
        <w:t xml:space="preserve">). </w:t>
      </w:r>
    </w:p>
    <w:p w:rsidR="00147566" w:rsidRDefault="00147566" w:rsidP="00147566">
      <w:pPr>
        <w:spacing w:after="0" w:line="240" w:lineRule="auto"/>
        <w:ind w:firstLine="709"/>
        <w:contextualSpacing/>
        <w:jc w:val="both"/>
        <w:rPr>
          <w:rFonts w:ascii="Times New Roman" w:hAnsi="Times New Roman" w:cs="Times New Roman"/>
          <w:sz w:val="28"/>
          <w:szCs w:val="28"/>
        </w:rPr>
      </w:pPr>
      <w:r w:rsidRPr="00DB4E7C">
        <w:rPr>
          <w:rFonts w:ascii="Times New Roman" w:hAnsi="Times New Roman" w:cs="Times New Roman"/>
          <w:b/>
          <w:sz w:val="28"/>
          <w:szCs w:val="28"/>
        </w:rPr>
        <w:t>Животноводство.</w:t>
      </w:r>
      <w:r w:rsidRPr="00DB4E7C">
        <w:rPr>
          <w:rFonts w:ascii="Times New Roman" w:hAnsi="Times New Roman" w:cs="Times New Roman"/>
          <w:sz w:val="28"/>
          <w:szCs w:val="28"/>
        </w:rPr>
        <w:t xml:space="preserve"> Поголовье КРС в хозяйствах всех категорий на 1 января 2021 года составляет 1</w:t>
      </w:r>
      <w:r w:rsidR="000471E1">
        <w:rPr>
          <w:rFonts w:ascii="Times New Roman" w:hAnsi="Times New Roman" w:cs="Times New Roman"/>
          <w:sz w:val="28"/>
          <w:szCs w:val="28"/>
        </w:rPr>
        <w:t>1243</w:t>
      </w:r>
      <w:r w:rsidRPr="00DB4E7C">
        <w:rPr>
          <w:rFonts w:ascii="Times New Roman" w:hAnsi="Times New Roman" w:cs="Times New Roman"/>
          <w:sz w:val="28"/>
          <w:szCs w:val="28"/>
        </w:rPr>
        <w:t xml:space="preserve"> голов (20</w:t>
      </w:r>
      <w:r w:rsidR="000471E1">
        <w:rPr>
          <w:rFonts w:ascii="Times New Roman" w:hAnsi="Times New Roman" w:cs="Times New Roman"/>
          <w:sz w:val="28"/>
          <w:szCs w:val="28"/>
        </w:rPr>
        <w:t xml:space="preserve">19 </w:t>
      </w:r>
      <w:r w:rsidRPr="00DB4E7C">
        <w:rPr>
          <w:rFonts w:ascii="Times New Roman" w:hAnsi="Times New Roman" w:cs="Times New Roman"/>
          <w:sz w:val="28"/>
          <w:szCs w:val="28"/>
        </w:rPr>
        <w:t>г-12</w:t>
      </w:r>
      <w:r w:rsidR="000471E1">
        <w:rPr>
          <w:rFonts w:ascii="Times New Roman" w:hAnsi="Times New Roman" w:cs="Times New Roman"/>
          <w:sz w:val="28"/>
          <w:szCs w:val="28"/>
        </w:rPr>
        <w:t>367</w:t>
      </w:r>
      <w:r w:rsidRPr="00DB4E7C">
        <w:rPr>
          <w:rFonts w:ascii="Times New Roman" w:hAnsi="Times New Roman" w:cs="Times New Roman"/>
          <w:sz w:val="28"/>
          <w:szCs w:val="28"/>
        </w:rPr>
        <w:t xml:space="preserve"> голов), или 9</w:t>
      </w:r>
      <w:r w:rsidR="000471E1">
        <w:rPr>
          <w:rFonts w:ascii="Times New Roman" w:hAnsi="Times New Roman" w:cs="Times New Roman"/>
          <w:sz w:val="28"/>
          <w:szCs w:val="28"/>
        </w:rPr>
        <w:t xml:space="preserve">0,9 </w:t>
      </w:r>
      <w:r w:rsidRPr="00DB4E7C">
        <w:rPr>
          <w:rFonts w:ascii="Times New Roman" w:hAnsi="Times New Roman" w:cs="Times New Roman"/>
          <w:sz w:val="28"/>
          <w:szCs w:val="28"/>
        </w:rPr>
        <w:t>% к АППГ. Снижение КРС наблюдается по сельскохозяйственным организациям, это связано с тем, что по АО «Племенной завод «Комсомолец»</w:t>
      </w:r>
      <w:r w:rsidR="000053A3">
        <w:rPr>
          <w:rFonts w:ascii="Times New Roman" w:hAnsi="Times New Roman" w:cs="Times New Roman"/>
          <w:sz w:val="28"/>
          <w:szCs w:val="28"/>
        </w:rPr>
        <w:t>,</w:t>
      </w:r>
      <w:r w:rsidRPr="00DB4E7C">
        <w:rPr>
          <w:rFonts w:ascii="Times New Roman" w:hAnsi="Times New Roman" w:cs="Times New Roman"/>
          <w:sz w:val="28"/>
          <w:szCs w:val="28"/>
        </w:rPr>
        <w:t xml:space="preserve"> в целях оптимизации расходов снизил поголовье животных</w:t>
      </w:r>
      <w:r w:rsidR="000053A3">
        <w:rPr>
          <w:rFonts w:ascii="Times New Roman" w:hAnsi="Times New Roman" w:cs="Times New Roman"/>
          <w:sz w:val="28"/>
          <w:szCs w:val="28"/>
        </w:rPr>
        <w:t xml:space="preserve"> -</w:t>
      </w:r>
      <w:r w:rsidRPr="00DB4E7C">
        <w:rPr>
          <w:rFonts w:ascii="Times New Roman" w:hAnsi="Times New Roman" w:cs="Times New Roman"/>
          <w:sz w:val="28"/>
          <w:szCs w:val="28"/>
        </w:rPr>
        <w:t xml:space="preserve">  обусловлено убытками  предприятия в отрасли животноводства. </w:t>
      </w:r>
      <w:r w:rsidR="00E427EC">
        <w:rPr>
          <w:rFonts w:ascii="Times New Roman" w:hAnsi="Times New Roman" w:cs="Times New Roman"/>
          <w:sz w:val="28"/>
          <w:szCs w:val="28"/>
        </w:rPr>
        <w:t xml:space="preserve"> </w:t>
      </w:r>
      <w:r w:rsidRPr="00DB4E7C">
        <w:rPr>
          <w:rFonts w:ascii="Times New Roman" w:hAnsi="Times New Roman" w:cs="Times New Roman"/>
          <w:sz w:val="28"/>
          <w:szCs w:val="28"/>
        </w:rPr>
        <w:t>По КФХ рост КРС составил</w:t>
      </w:r>
      <w:r w:rsidR="000053A3">
        <w:rPr>
          <w:rFonts w:ascii="Times New Roman" w:hAnsi="Times New Roman" w:cs="Times New Roman"/>
          <w:sz w:val="28"/>
          <w:szCs w:val="28"/>
        </w:rPr>
        <w:t xml:space="preserve"> 10</w:t>
      </w:r>
      <w:r w:rsidRPr="00DB4E7C">
        <w:rPr>
          <w:rFonts w:ascii="Times New Roman" w:hAnsi="Times New Roman" w:cs="Times New Roman"/>
          <w:sz w:val="28"/>
          <w:szCs w:val="28"/>
        </w:rPr>
        <w:t xml:space="preserve"> 4,1%.</w:t>
      </w:r>
    </w:p>
    <w:p w:rsidR="00345789" w:rsidRPr="00DB4E7C" w:rsidRDefault="00345789" w:rsidP="00147566">
      <w:pPr>
        <w:spacing w:after="0" w:line="240" w:lineRule="auto"/>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 xml:space="preserve">В овцеводстве </w:t>
      </w:r>
      <w:r>
        <w:rPr>
          <w:rFonts w:ascii="Times New Roman" w:hAnsi="Times New Roman" w:cs="Times New Roman"/>
          <w:sz w:val="28"/>
          <w:szCs w:val="28"/>
        </w:rPr>
        <w:t>произошло</w:t>
      </w:r>
      <w:r w:rsidRPr="00DB4E7C">
        <w:rPr>
          <w:rFonts w:ascii="Times New Roman" w:hAnsi="Times New Roman" w:cs="Times New Roman"/>
          <w:sz w:val="28"/>
          <w:szCs w:val="28"/>
        </w:rPr>
        <w:t xml:space="preserve">  снижение поголовья на 68,3%, значительное снижение произошло </w:t>
      </w:r>
      <w:r>
        <w:rPr>
          <w:rFonts w:ascii="Times New Roman" w:hAnsi="Times New Roman" w:cs="Times New Roman"/>
          <w:sz w:val="28"/>
          <w:szCs w:val="28"/>
        </w:rPr>
        <w:t>в</w:t>
      </w:r>
      <w:r w:rsidRPr="00DB4E7C">
        <w:rPr>
          <w:rFonts w:ascii="Times New Roman" w:hAnsi="Times New Roman" w:cs="Times New Roman"/>
          <w:sz w:val="28"/>
          <w:szCs w:val="28"/>
        </w:rPr>
        <w:t xml:space="preserve"> АО Племенной завод «Комсомолец»</w:t>
      </w:r>
      <w:r>
        <w:rPr>
          <w:rFonts w:ascii="Times New Roman" w:hAnsi="Times New Roman" w:cs="Times New Roman"/>
          <w:sz w:val="28"/>
          <w:szCs w:val="28"/>
        </w:rPr>
        <w:t>,</w:t>
      </w:r>
      <w:r w:rsidRPr="00DB4E7C">
        <w:rPr>
          <w:rFonts w:ascii="Times New Roman" w:hAnsi="Times New Roman" w:cs="Times New Roman"/>
          <w:sz w:val="28"/>
          <w:szCs w:val="28"/>
        </w:rPr>
        <w:t xml:space="preserve"> снизили поголовье овец с 6319 голов до 57 голов.</w:t>
      </w:r>
      <w:r>
        <w:rPr>
          <w:rFonts w:ascii="Times New Roman" w:hAnsi="Times New Roman" w:cs="Times New Roman"/>
          <w:sz w:val="28"/>
          <w:szCs w:val="28"/>
        </w:rPr>
        <w:t xml:space="preserve"> В</w:t>
      </w:r>
      <w:r w:rsidRPr="00DB4E7C">
        <w:rPr>
          <w:rFonts w:ascii="Times New Roman" w:hAnsi="Times New Roman" w:cs="Times New Roman"/>
          <w:sz w:val="28"/>
          <w:szCs w:val="28"/>
        </w:rPr>
        <w:t xml:space="preserve"> </w:t>
      </w:r>
      <w:r>
        <w:rPr>
          <w:rFonts w:ascii="Times New Roman" w:hAnsi="Times New Roman" w:cs="Times New Roman"/>
          <w:sz w:val="28"/>
          <w:szCs w:val="28"/>
        </w:rPr>
        <w:t xml:space="preserve">структуре категорий хозяйств, увеличение поголовья овец </w:t>
      </w:r>
      <w:r w:rsidR="00AA4B26">
        <w:rPr>
          <w:rFonts w:ascii="Times New Roman" w:hAnsi="Times New Roman" w:cs="Times New Roman"/>
          <w:sz w:val="28"/>
          <w:szCs w:val="28"/>
        </w:rPr>
        <w:t>п</w:t>
      </w:r>
      <w:r>
        <w:rPr>
          <w:rFonts w:ascii="Times New Roman" w:hAnsi="Times New Roman" w:cs="Times New Roman"/>
          <w:sz w:val="28"/>
          <w:szCs w:val="28"/>
        </w:rPr>
        <w:t>роизошло  по  ИП  Г</w:t>
      </w:r>
      <w:r w:rsidRPr="00DB4E7C">
        <w:rPr>
          <w:rFonts w:ascii="Times New Roman" w:hAnsi="Times New Roman" w:cs="Times New Roman"/>
          <w:sz w:val="28"/>
          <w:szCs w:val="28"/>
        </w:rPr>
        <w:t xml:space="preserve">КФХ  рост составил </w:t>
      </w:r>
      <w:r>
        <w:rPr>
          <w:rFonts w:ascii="Times New Roman" w:hAnsi="Times New Roman" w:cs="Times New Roman"/>
          <w:sz w:val="28"/>
          <w:szCs w:val="28"/>
        </w:rPr>
        <w:t>1</w:t>
      </w:r>
      <w:r w:rsidRPr="00DB4E7C">
        <w:rPr>
          <w:rFonts w:ascii="Times New Roman" w:hAnsi="Times New Roman" w:cs="Times New Roman"/>
          <w:sz w:val="28"/>
          <w:szCs w:val="28"/>
        </w:rPr>
        <w:t>18,1%</w:t>
      </w:r>
      <w:r>
        <w:rPr>
          <w:rFonts w:ascii="Times New Roman" w:hAnsi="Times New Roman" w:cs="Times New Roman"/>
          <w:sz w:val="28"/>
          <w:szCs w:val="28"/>
        </w:rPr>
        <w:t>.</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В  свиноводстве наблюдается  рост поголовья на 2,9</w:t>
      </w:r>
      <w:r w:rsidR="000053A3">
        <w:rPr>
          <w:rFonts w:ascii="Times New Roman" w:hAnsi="Times New Roman" w:cs="Times New Roman"/>
          <w:sz w:val="28"/>
          <w:szCs w:val="28"/>
        </w:rPr>
        <w:t xml:space="preserve"> </w:t>
      </w:r>
      <w:r w:rsidRPr="00DB4E7C">
        <w:rPr>
          <w:rFonts w:ascii="Times New Roman" w:hAnsi="Times New Roman" w:cs="Times New Roman"/>
          <w:sz w:val="28"/>
          <w:szCs w:val="28"/>
        </w:rPr>
        <w:t>%, по сравнению с АППГ. Рост  произошёл за счёт доступности кормов в результате развития АО «Племенной завод «Комсомольский».</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 xml:space="preserve">В 2020 году было произведено молока  всеми категориями сельскохозяйственных организаций 11597,9 тонн или 100,4% к АППГ </w:t>
      </w:r>
      <w:r w:rsidRPr="00DB4E7C">
        <w:rPr>
          <w:rFonts w:ascii="Times New Roman" w:hAnsi="Times New Roman" w:cs="Times New Roman"/>
          <w:color w:val="000000"/>
          <w:sz w:val="28"/>
          <w:szCs w:val="28"/>
        </w:rPr>
        <w:t>(2019г-11551,4</w:t>
      </w:r>
      <w:r w:rsidR="00412E44">
        <w:rPr>
          <w:rFonts w:ascii="Times New Roman" w:hAnsi="Times New Roman" w:cs="Times New Roman"/>
          <w:color w:val="000000"/>
          <w:sz w:val="28"/>
          <w:szCs w:val="28"/>
        </w:rPr>
        <w:t xml:space="preserve"> тонн). </w:t>
      </w:r>
      <w:r w:rsidRPr="00DB4E7C">
        <w:rPr>
          <w:rFonts w:ascii="Times New Roman" w:hAnsi="Times New Roman" w:cs="Times New Roman"/>
          <w:sz w:val="28"/>
          <w:szCs w:val="28"/>
        </w:rPr>
        <w:t>В 2020 году на долю ЛПХ по производству молока приходится 96,6% и 3,4% приходится на КФХ. В связи с закрытием СПК «Кировский» сельскохозяйственные организации не занимаются производством молока.</w:t>
      </w:r>
    </w:p>
    <w:p w:rsidR="00147566" w:rsidRPr="00DB4E7C" w:rsidRDefault="006D02B4" w:rsidP="00147566">
      <w:pPr>
        <w:pStyle w:val="10"/>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 предварительным данным Забайкалкрайстата, в 2020 году в с</w:t>
      </w:r>
      <w:r w:rsidRPr="004D110F">
        <w:rPr>
          <w:rFonts w:ascii="Times New Roman" w:eastAsia="Times New Roman" w:hAnsi="Times New Roman" w:cs="Times New Roman"/>
          <w:bCs/>
          <w:iCs/>
          <w:sz w:val="28"/>
          <w:szCs w:val="28"/>
          <w:shd w:val="clear" w:color="auto" w:fill="FFFFFF"/>
          <w:lang w:eastAsia="ru-RU"/>
        </w:rPr>
        <w:t>ельскохозяйственны</w:t>
      </w:r>
      <w:r>
        <w:rPr>
          <w:rFonts w:ascii="Times New Roman" w:eastAsia="Times New Roman" w:hAnsi="Times New Roman" w:cs="Times New Roman"/>
          <w:bCs/>
          <w:iCs/>
          <w:sz w:val="28"/>
          <w:szCs w:val="28"/>
          <w:shd w:val="clear" w:color="auto" w:fill="FFFFFF"/>
          <w:lang w:eastAsia="ru-RU"/>
        </w:rPr>
        <w:t>х</w:t>
      </w:r>
      <w:r w:rsidRPr="004D110F">
        <w:rPr>
          <w:rFonts w:ascii="Times New Roman" w:eastAsia="Times New Roman" w:hAnsi="Times New Roman" w:cs="Times New Roman"/>
          <w:bCs/>
          <w:iCs/>
          <w:sz w:val="28"/>
          <w:szCs w:val="28"/>
          <w:shd w:val="clear" w:color="auto" w:fill="FFFFFF"/>
          <w:lang w:eastAsia="ru-RU"/>
        </w:rPr>
        <w:t xml:space="preserve"> организаци</w:t>
      </w:r>
      <w:r>
        <w:rPr>
          <w:rFonts w:ascii="Times New Roman" w:eastAsia="Times New Roman" w:hAnsi="Times New Roman" w:cs="Times New Roman"/>
          <w:bCs/>
          <w:iCs/>
          <w:sz w:val="28"/>
          <w:szCs w:val="28"/>
          <w:shd w:val="clear" w:color="auto" w:fill="FFFFFF"/>
          <w:lang w:eastAsia="ru-RU"/>
        </w:rPr>
        <w:t>ях</w:t>
      </w:r>
      <w:r w:rsidRPr="004D110F">
        <w:rPr>
          <w:rFonts w:ascii="Times New Roman" w:eastAsia="Times New Roman" w:hAnsi="Times New Roman" w:cs="Times New Roman"/>
          <w:bCs/>
          <w:iCs/>
          <w:sz w:val="28"/>
          <w:szCs w:val="28"/>
          <w:shd w:val="clear" w:color="auto" w:fill="FFFFFF"/>
          <w:lang w:eastAsia="ru-RU"/>
        </w:rPr>
        <w:t xml:space="preserve"> и крестьянски</w:t>
      </w:r>
      <w:r>
        <w:rPr>
          <w:rFonts w:ascii="Times New Roman" w:eastAsia="Times New Roman" w:hAnsi="Times New Roman" w:cs="Times New Roman"/>
          <w:bCs/>
          <w:iCs/>
          <w:sz w:val="28"/>
          <w:szCs w:val="28"/>
          <w:shd w:val="clear" w:color="auto" w:fill="FFFFFF"/>
          <w:lang w:eastAsia="ru-RU"/>
        </w:rPr>
        <w:t>х (</w:t>
      </w:r>
      <w:r w:rsidRPr="004D110F">
        <w:rPr>
          <w:rFonts w:ascii="Times New Roman" w:eastAsia="Times New Roman" w:hAnsi="Times New Roman" w:cs="Times New Roman"/>
          <w:bCs/>
          <w:iCs/>
          <w:sz w:val="28"/>
          <w:szCs w:val="28"/>
          <w:shd w:val="clear" w:color="auto" w:fill="FFFFFF"/>
          <w:lang w:eastAsia="ru-RU"/>
        </w:rPr>
        <w:t>фермерски</w:t>
      </w:r>
      <w:r>
        <w:rPr>
          <w:rFonts w:ascii="Times New Roman" w:eastAsia="Times New Roman" w:hAnsi="Times New Roman" w:cs="Times New Roman"/>
          <w:bCs/>
          <w:iCs/>
          <w:sz w:val="28"/>
          <w:szCs w:val="28"/>
          <w:shd w:val="clear" w:color="auto" w:fill="FFFFFF"/>
          <w:lang w:eastAsia="ru-RU"/>
        </w:rPr>
        <w:t>х)</w:t>
      </w:r>
      <w:r w:rsidRPr="004D110F">
        <w:rPr>
          <w:rFonts w:ascii="Times New Roman" w:eastAsia="Times New Roman" w:hAnsi="Times New Roman" w:cs="Times New Roman"/>
          <w:bCs/>
          <w:iCs/>
          <w:sz w:val="28"/>
          <w:szCs w:val="28"/>
          <w:shd w:val="clear" w:color="auto" w:fill="FFFFFF"/>
          <w:lang w:eastAsia="ru-RU"/>
        </w:rPr>
        <w:t xml:space="preserve"> хозяйства</w:t>
      </w:r>
      <w:r>
        <w:rPr>
          <w:rFonts w:ascii="Times New Roman" w:eastAsia="Times New Roman" w:hAnsi="Times New Roman" w:cs="Times New Roman"/>
          <w:bCs/>
          <w:iCs/>
          <w:sz w:val="28"/>
          <w:szCs w:val="28"/>
          <w:shd w:val="clear" w:color="auto" w:fill="FFFFFF"/>
          <w:lang w:eastAsia="ru-RU"/>
        </w:rPr>
        <w:t>х, произведено на убой 336,9 тонн скота и птицы (в живом весе).</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b/>
          <w:sz w:val="28"/>
          <w:szCs w:val="28"/>
        </w:rPr>
        <w:t>Растениеводство.</w:t>
      </w:r>
      <w:r w:rsidRPr="00DB4E7C">
        <w:rPr>
          <w:rFonts w:ascii="Times New Roman" w:hAnsi="Times New Roman" w:cs="Times New Roman"/>
          <w:sz w:val="28"/>
          <w:szCs w:val="28"/>
        </w:rPr>
        <w:t xml:space="preserve"> Посеяно 16571 га зерновых и зернобобовых, рапса -13746 га при плане 15361 га, 392га льна. План посева выполнен на 100%.</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Кроме вспашки паров</w:t>
      </w:r>
      <w:r w:rsidR="00A6034E">
        <w:rPr>
          <w:rFonts w:ascii="Times New Roman" w:hAnsi="Times New Roman" w:cs="Times New Roman"/>
          <w:sz w:val="28"/>
          <w:szCs w:val="28"/>
        </w:rPr>
        <w:t xml:space="preserve"> – 16435 га (</w:t>
      </w:r>
      <w:r w:rsidR="00A6034E" w:rsidRPr="00DB4E7C">
        <w:rPr>
          <w:rFonts w:ascii="Times New Roman" w:hAnsi="Times New Roman" w:cs="Times New Roman"/>
          <w:sz w:val="28"/>
          <w:szCs w:val="28"/>
        </w:rPr>
        <w:t>2019г-13182 га)</w:t>
      </w:r>
      <w:r w:rsidR="00A6034E">
        <w:rPr>
          <w:rFonts w:ascii="Times New Roman" w:hAnsi="Times New Roman" w:cs="Times New Roman"/>
          <w:sz w:val="28"/>
          <w:szCs w:val="28"/>
        </w:rPr>
        <w:t>,</w:t>
      </w:r>
      <w:r w:rsidRPr="00DB4E7C">
        <w:rPr>
          <w:rFonts w:ascii="Times New Roman" w:hAnsi="Times New Roman" w:cs="Times New Roman"/>
          <w:sz w:val="28"/>
          <w:szCs w:val="28"/>
        </w:rPr>
        <w:t xml:space="preserve"> в районе был подъём залежей на площади</w:t>
      </w:r>
      <w:r w:rsidR="00A6034E">
        <w:rPr>
          <w:rFonts w:ascii="Times New Roman" w:hAnsi="Times New Roman" w:cs="Times New Roman"/>
          <w:sz w:val="28"/>
          <w:szCs w:val="28"/>
        </w:rPr>
        <w:t xml:space="preserve"> </w:t>
      </w:r>
      <w:r w:rsidRPr="00DB4E7C">
        <w:rPr>
          <w:rFonts w:ascii="Times New Roman" w:hAnsi="Times New Roman" w:cs="Times New Roman"/>
          <w:sz w:val="28"/>
          <w:szCs w:val="28"/>
        </w:rPr>
        <w:t xml:space="preserve"> 2221 га</w:t>
      </w:r>
      <w:r w:rsidR="00A6034E">
        <w:rPr>
          <w:rFonts w:ascii="Times New Roman" w:hAnsi="Times New Roman" w:cs="Times New Roman"/>
          <w:sz w:val="28"/>
          <w:szCs w:val="28"/>
        </w:rPr>
        <w:t>.</w:t>
      </w:r>
      <w:r w:rsidRPr="00DB4E7C">
        <w:rPr>
          <w:rFonts w:ascii="Times New Roman" w:hAnsi="Times New Roman" w:cs="Times New Roman"/>
          <w:sz w:val="28"/>
          <w:szCs w:val="28"/>
        </w:rPr>
        <w:t xml:space="preserve"> </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 xml:space="preserve"> Урожайность зерновых с уборочной площади по району – 17,8 ц/га</w:t>
      </w:r>
      <w:r w:rsidR="00421841">
        <w:rPr>
          <w:rFonts w:ascii="Times New Roman" w:hAnsi="Times New Roman" w:cs="Times New Roman"/>
          <w:sz w:val="28"/>
          <w:szCs w:val="28"/>
        </w:rPr>
        <w:t>,</w:t>
      </w:r>
      <w:r w:rsidRPr="00DB4E7C">
        <w:rPr>
          <w:rFonts w:ascii="Times New Roman" w:hAnsi="Times New Roman" w:cs="Times New Roman"/>
          <w:sz w:val="28"/>
          <w:szCs w:val="28"/>
        </w:rPr>
        <w:t xml:space="preserve"> что на 1,3 ц/га больше чем за АППГ(2019г-16,5ц/га</w:t>
      </w:r>
      <w:r w:rsidR="00421841">
        <w:rPr>
          <w:rFonts w:ascii="Times New Roman" w:hAnsi="Times New Roman" w:cs="Times New Roman"/>
          <w:sz w:val="28"/>
          <w:szCs w:val="28"/>
        </w:rPr>
        <w:t>)</w:t>
      </w:r>
      <w:r w:rsidRPr="00DB4E7C">
        <w:rPr>
          <w:rFonts w:ascii="Times New Roman" w:hAnsi="Times New Roman" w:cs="Times New Roman"/>
          <w:sz w:val="28"/>
          <w:szCs w:val="28"/>
        </w:rPr>
        <w:t xml:space="preserve">. </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Валовой сбор рапса составил 16015  тонн с уборочной площади  13746 га что на 66,3% больше АППГ, средняя урожайность 11,7 ц/га  или на 4,1ц/га меньше чем за АППГ(2019г-15,8 ц/га</w:t>
      </w:r>
      <w:r w:rsidR="00421841">
        <w:rPr>
          <w:rFonts w:ascii="Times New Roman" w:hAnsi="Times New Roman" w:cs="Times New Roman"/>
          <w:sz w:val="28"/>
          <w:szCs w:val="28"/>
        </w:rPr>
        <w:t>)</w:t>
      </w:r>
      <w:r w:rsidRPr="00DB4E7C">
        <w:rPr>
          <w:rFonts w:ascii="Times New Roman" w:hAnsi="Times New Roman" w:cs="Times New Roman"/>
          <w:sz w:val="28"/>
          <w:szCs w:val="28"/>
        </w:rPr>
        <w:t xml:space="preserve">.  </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lastRenderedPageBreak/>
        <w:t>В 2020 году было посеяно 392 га льна или 19,7% к АППГ. Валовой сбор составил 197 тонн, урожайность</w:t>
      </w:r>
      <w:r w:rsidR="00421841">
        <w:rPr>
          <w:rFonts w:ascii="Times New Roman" w:hAnsi="Times New Roman" w:cs="Times New Roman"/>
          <w:sz w:val="28"/>
          <w:szCs w:val="28"/>
        </w:rPr>
        <w:t xml:space="preserve"> </w:t>
      </w:r>
      <w:r w:rsidRPr="00DB4E7C">
        <w:rPr>
          <w:rFonts w:ascii="Times New Roman" w:hAnsi="Times New Roman" w:cs="Times New Roman"/>
          <w:sz w:val="28"/>
          <w:szCs w:val="28"/>
        </w:rPr>
        <w:t>-</w:t>
      </w:r>
      <w:r w:rsidR="00421841">
        <w:rPr>
          <w:rFonts w:ascii="Times New Roman" w:hAnsi="Times New Roman" w:cs="Times New Roman"/>
          <w:sz w:val="28"/>
          <w:szCs w:val="28"/>
        </w:rPr>
        <w:t xml:space="preserve"> </w:t>
      </w:r>
      <w:r w:rsidRPr="00DB4E7C">
        <w:rPr>
          <w:rFonts w:ascii="Times New Roman" w:hAnsi="Times New Roman" w:cs="Times New Roman"/>
          <w:sz w:val="28"/>
          <w:szCs w:val="28"/>
        </w:rPr>
        <w:t>5,0 ц/га. Снижение обусловлено с низким спросом на продукцию.</w:t>
      </w:r>
    </w:p>
    <w:p w:rsidR="00147566" w:rsidRPr="00DB4E7C" w:rsidRDefault="00147566" w:rsidP="00147566">
      <w:pPr>
        <w:spacing w:after="0" w:line="240" w:lineRule="auto"/>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Общая численность работающих в сельскохозяйственных организациях по состоянию на 01.01.2021 года составила 350 человек, или 102,6% (АППГ 341 чел). Средняя заработная плата по предприятиям сельского хозяйства составила 41421,6 рублей.</w:t>
      </w:r>
    </w:p>
    <w:p w:rsidR="00147566" w:rsidRPr="00DB4E7C" w:rsidRDefault="00147566" w:rsidP="00147566">
      <w:pPr>
        <w:pStyle w:val="10"/>
        <w:ind w:firstLine="709"/>
        <w:contextualSpacing/>
        <w:jc w:val="both"/>
        <w:rPr>
          <w:rFonts w:ascii="Times New Roman" w:hAnsi="Times New Roman" w:cs="Times New Roman"/>
          <w:bCs/>
          <w:sz w:val="28"/>
          <w:szCs w:val="28"/>
        </w:rPr>
      </w:pPr>
      <w:r w:rsidRPr="00DB4E7C">
        <w:rPr>
          <w:rFonts w:ascii="Times New Roman" w:hAnsi="Times New Roman" w:cs="Times New Roman"/>
          <w:bCs/>
          <w:sz w:val="28"/>
          <w:szCs w:val="28"/>
        </w:rPr>
        <w:t>Субсидии в сумме 110,2 млн. руб. (2019г-224,3 млн. руб.) для всех форм собственности сельских хозяйств были направлены на :</w:t>
      </w:r>
    </w:p>
    <w:p w:rsidR="00147566" w:rsidRPr="00DB4E7C" w:rsidRDefault="00147566" w:rsidP="00147566">
      <w:pPr>
        <w:pStyle w:val="10"/>
        <w:ind w:firstLine="709"/>
        <w:contextualSpacing/>
        <w:jc w:val="both"/>
        <w:rPr>
          <w:rFonts w:ascii="Times New Roman" w:hAnsi="Times New Roman" w:cs="Times New Roman"/>
          <w:bCs/>
          <w:sz w:val="28"/>
          <w:szCs w:val="28"/>
        </w:rPr>
      </w:pPr>
      <w:r w:rsidRPr="00DB4E7C">
        <w:rPr>
          <w:rFonts w:ascii="Times New Roman" w:hAnsi="Times New Roman" w:cs="Times New Roman"/>
          <w:bCs/>
          <w:sz w:val="28"/>
          <w:szCs w:val="28"/>
        </w:rPr>
        <w:t>-развитие животноводства- 1,61 млн. руб.  что на 33,12% к АППГ  (2019г-4,86 млн. руб.</w:t>
      </w:r>
      <w:r w:rsidR="00421841">
        <w:rPr>
          <w:rFonts w:ascii="Times New Roman" w:hAnsi="Times New Roman" w:cs="Times New Roman"/>
          <w:bCs/>
          <w:sz w:val="28"/>
          <w:szCs w:val="28"/>
        </w:rPr>
        <w:t>).</w:t>
      </w:r>
    </w:p>
    <w:p w:rsidR="00147566" w:rsidRPr="00DB4E7C" w:rsidRDefault="00147566" w:rsidP="00147566">
      <w:pPr>
        <w:pStyle w:val="10"/>
        <w:ind w:firstLine="709"/>
        <w:contextualSpacing/>
        <w:jc w:val="both"/>
        <w:rPr>
          <w:rFonts w:ascii="Times New Roman" w:hAnsi="Times New Roman" w:cs="Times New Roman"/>
          <w:bCs/>
          <w:sz w:val="28"/>
          <w:szCs w:val="28"/>
        </w:rPr>
      </w:pPr>
      <w:r w:rsidRPr="00DB4E7C">
        <w:rPr>
          <w:rFonts w:ascii="Times New Roman" w:hAnsi="Times New Roman" w:cs="Times New Roman"/>
          <w:bCs/>
          <w:sz w:val="28"/>
          <w:szCs w:val="28"/>
        </w:rPr>
        <w:t>-на развитие растениеводства - 93,3 млн. руб. или 45,1% к АППГ    (2019г-206,6млн. руб.</w:t>
      </w:r>
      <w:r w:rsidR="00421841">
        <w:rPr>
          <w:rFonts w:ascii="Times New Roman" w:hAnsi="Times New Roman" w:cs="Times New Roman"/>
          <w:bCs/>
          <w:sz w:val="28"/>
          <w:szCs w:val="28"/>
        </w:rPr>
        <w:t>)</w:t>
      </w:r>
      <w:r w:rsidRPr="00DB4E7C">
        <w:rPr>
          <w:rFonts w:ascii="Times New Roman" w:hAnsi="Times New Roman" w:cs="Times New Roman"/>
          <w:bCs/>
          <w:sz w:val="28"/>
          <w:szCs w:val="28"/>
        </w:rPr>
        <w:t>.</w:t>
      </w:r>
    </w:p>
    <w:p w:rsidR="00147566" w:rsidRDefault="00147566" w:rsidP="0014756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-на возмещение затрат по приобретению техники и оборудования -15,27 млн. руб.</w:t>
      </w:r>
    </w:p>
    <w:p w:rsidR="00421841" w:rsidRPr="00DB4E7C" w:rsidRDefault="00421841" w:rsidP="00421841">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t>В 2020 году КФХ и сельхозпредприятия продолжили обновление  материально-технической базы</w:t>
      </w:r>
      <w:r w:rsidR="0025619F">
        <w:rPr>
          <w:rFonts w:ascii="Times New Roman" w:hAnsi="Times New Roman" w:cs="Times New Roman"/>
          <w:sz w:val="28"/>
          <w:szCs w:val="28"/>
        </w:rPr>
        <w:t>, приобретено 35 единиц техники</w:t>
      </w:r>
      <w:r>
        <w:rPr>
          <w:rFonts w:ascii="Times New Roman" w:hAnsi="Times New Roman" w:cs="Times New Roman"/>
          <w:sz w:val="28"/>
          <w:szCs w:val="28"/>
        </w:rPr>
        <w:t xml:space="preserve">. </w:t>
      </w:r>
    </w:p>
    <w:p w:rsidR="00421841" w:rsidRPr="00DB4E7C" w:rsidRDefault="00421841" w:rsidP="00421841">
      <w:pPr>
        <w:spacing w:after="0" w:line="240" w:lineRule="auto"/>
        <w:contextualSpacing/>
        <w:jc w:val="both"/>
        <w:rPr>
          <w:rFonts w:ascii="Times New Roman" w:hAnsi="Times New Roman" w:cs="Times New Roman"/>
          <w:sz w:val="28"/>
          <w:szCs w:val="28"/>
        </w:rPr>
      </w:pPr>
      <w:r w:rsidRPr="00DB4E7C">
        <w:rPr>
          <w:rFonts w:ascii="Times New Roman" w:hAnsi="Times New Roman" w:cs="Times New Roman"/>
          <w:sz w:val="28"/>
          <w:szCs w:val="28"/>
        </w:rPr>
        <w:tab/>
        <w:t xml:space="preserve"> Мероприятий муниципальной программы «Развитие агропромышленного комплекса, пищевой и перерабатывающей промышленности в Чернышевском районе на 201</w:t>
      </w:r>
      <w:r w:rsidR="009B7340">
        <w:rPr>
          <w:rFonts w:ascii="Times New Roman" w:hAnsi="Times New Roman" w:cs="Times New Roman"/>
          <w:sz w:val="28"/>
          <w:szCs w:val="28"/>
        </w:rPr>
        <w:t>8</w:t>
      </w:r>
      <w:r w:rsidRPr="00DB4E7C">
        <w:rPr>
          <w:rFonts w:ascii="Times New Roman" w:hAnsi="Times New Roman" w:cs="Times New Roman"/>
          <w:sz w:val="28"/>
          <w:szCs w:val="28"/>
        </w:rPr>
        <w:t>-20</w:t>
      </w:r>
      <w:r w:rsidR="009B7340">
        <w:rPr>
          <w:rFonts w:ascii="Times New Roman" w:hAnsi="Times New Roman" w:cs="Times New Roman"/>
          <w:sz w:val="28"/>
          <w:szCs w:val="28"/>
        </w:rPr>
        <w:t>20</w:t>
      </w:r>
      <w:r w:rsidRPr="00DB4E7C">
        <w:rPr>
          <w:rFonts w:ascii="Times New Roman" w:hAnsi="Times New Roman" w:cs="Times New Roman"/>
          <w:sz w:val="28"/>
          <w:szCs w:val="28"/>
        </w:rPr>
        <w:t>г.г.» и муниципальной программы   в 2020 году не  финансировались.</w:t>
      </w:r>
    </w:p>
    <w:p w:rsidR="00147566" w:rsidRPr="00574C0B" w:rsidRDefault="00147566" w:rsidP="00147566">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574C0B">
        <w:rPr>
          <w:rFonts w:ascii="Times New Roman" w:hAnsi="Times New Roman" w:cs="Times New Roman"/>
          <w:sz w:val="28"/>
          <w:szCs w:val="28"/>
        </w:rPr>
        <w:t xml:space="preserve">В 2020 году в рамках реализации мероприятий государственной программы Забайкальского края «Комплексное развитие сельских территорий» на территории Чернышевского района реализовано 3 проекта на общую сумму 2296,7 тыс. руб.: </w:t>
      </w:r>
    </w:p>
    <w:p w:rsidR="00147566" w:rsidRPr="00574C0B" w:rsidRDefault="00147566" w:rsidP="00147566">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574C0B">
        <w:rPr>
          <w:rFonts w:ascii="Times New Roman" w:hAnsi="Times New Roman" w:cs="Times New Roman"/>
          <w:sz w:val="28"/>
          <w:szCs w:val="28"/>
        </w:rPr>
        <w:t>-создание и обустройство зоны отдыха (детская площадка) в с. Новый Олов;</w:t>
      </w:r>
    </w:p>
    <w:p w:rsidR="00147566" w:rsidRPr="00574C0B" w:rsidRDefault="00147566" w:rsidP="00147566">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574C0B">
        <w:rPr>
          <w:rFonts w:ascii="Times New Roman" w:hAnsi="Times New Roman" w:cs="Times New Roman"/>
          <w:sz w:val="28"/>
          <w:szCs w:val="28"/>
        </w:rPr>
        <w:t>-обустройство водозаборной колонки в с. Новый Олов;</w:t>
      </w:r>
    </w:p>
    <w:p w:rsidR="00147566" w:rsidRPr="00DB4E7C" w:rsidRDefault="00147566" w:rsidP="00147566">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574C0B">
        <w:rPr>
          <w:rFonts w:ascii="Times New Roman" w:hAnsi="Times New Roman" w:cs="Times New Roman"/>
          <w:sz w:val="28"/>
          <w:szCs w:val="28"/>
        </w:rPr>
        <w:t>-обустройство водозаборной колонки в с. Утан.</w:t>
      </w:r>
    </w:p>
    <w:p w:rsidR="00147566" w:rsidRDefault="00147566" w:rsidP="00193E20">
      <w:pPr>
        <w:spacing w:after="0" w:line="240" w:lineRule="auto"/>
        <w:ind w:firstLine="709"/>
        <w:contextualSpacing/>
        <w:jc w:val="both"/>
        <w:rPr>
          <w:rFonts w:ascii="Times New Roman" w:hAnsi="Times New Roman" w:cs="Times New Roman"/>
          <w:b/>
          <w:sz w:val="28"/>
          <w:szCs w:val="28"/>
        </w:rPr>
      </w:pPr>
    </w:p>
    <w:p w:rsidR="001B0223" w:rsidRPr="00473EFA" w:rsidRDefault="001B0223" w:rsidP="001B0223">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B67AD7">
        <w:rPr>
          <w:rFonts w:ascii="Times New Roman" w:hAnsi="Times New Roman" w:cs="Times New Roman"/>
          <w:b/>
          <w:sz w:val="28"/>
          <w:szCs w:val="28"/>
        </w:rPr>
        <w:t>6</w:t>
      </w:r>
      <w:r w:rsidRPr="00B67AD7">
        <w:rPr>
          <w:rFonts w:ascii="Times New Roman" w:hAnsi="Times New Roman" w:cs="Times New Roman"/>
          <w:sz w:val="28"/>
          <w:szCs w:val="28"/>
        </w:rPr>
        <w:t xml:space="preserve">. </w:t>
      </w:r>
      <w:r w:rsidRPr="00B67AD7">
        <w:rPr>
          <w:rFonts w:ascii="Times New Roman" w:eastAsia="Times New Roman" w:hAnsi="Times New Roman" w:cs="Times New Roman"/>
          <w:b/>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7F4323">
        <w:rPr>
          <w:rFonts w:ascii="Times New Roman" w:eastAsia="Times New Roman" w:hAnsi="Times New Roman" w:cs="Times New Roman"/>
          <w:b/>
          <w:sz w:val="28"/>
          <w:szCs w:val="28"/>
        </w:rPr>
        <w:t xml:space="preserve"> </w:t>
      </w:r>
      <w:r w:rsidRPr="00473EFA">
        <w:rPr>
          <w:rFonts w:ascii="Times New Roman" w:eastAsia="Times New Roman" w:hAnsi="Times New Roman" w:cs="Times New Roman"/>
          <w:color w:val="000000" w:themeColor="text1"/>
          <w:sz w:val="28"/>
          <w:szCs w:val="28"/>
        </w:rPr>
        <w:t xml:space="preserve">составила   70,2 %, увеличилась, по сравнению с 2019 годом на 59,2%.  </w:t>
      </w:r>
    </w:p>
    <w:p w:rsidR="001B0223" w:rsidRPr="00B403AA" w:rsidRDefault="001B0223" w:rsidP="001B0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403AA">
        <w:rPr>
          <w:rFonts w:ascii="Times New Roman" w:hAnsi="Times New Roman" w:cs="Times New Roman"/>
          <w:sz w:val="28"/>
          <w:szCs w:val="28"/>
        </w:rPr>
        <w:t>В течение 20</w:t>
      </w:r>
      <w:r>
        <w:rPr>
          <w:rFonts w:ascii="Times New Roman" w:hAnsi="Times New Roman" w:cs="Times New Roman"/>
          <w:sz w:val="28"/>
          <w:szCs w:val="28"/>
        </w:rPr>
        <w:t>20</w:t>
      </w:r>
      <w:r w:rsidRPr="00B403AA">
        <w:rPr>
          <w:rFonts w:ascii="Times New Roman" w:hAnsi="Times New Roman" w:cs="Times New Roman"/>
          <w:sz w:val="28"/>
          <w:szCs w:val="28"/>
        </w:rPr>
        <w:t xml:space="preserve">  года на территории МР «Чернышевский район» был осуществлен  ремонт </w:t>
      </w:r>
      <w:r>
        <w:rPr>
          <w:rFonts w:ascii="Times New Roman" w:hAnsi="Times New Roman" w:cs="Times New Roman"/>
          <w:sz w:val="28"/>
          <w:szCs w:val="28"/>
        </w:rPr>
        <w:t xml:space="preserve">улично-дорожной сети </w:t>
      </w:r>
      <w:r w:rsidRPr="00B403AA">
        <w:rPr>
          <w:rFonts w:ascii="Times New Roman" w:hAnsi="Times New Roman" w:cs="Times New Roman"/>
          <w:sz w:val="28"/>
          <w:szCs w:val="28"/>
        </w:rPr>
        <w:t>в объеме</w:t>
      </w:r>
      <w:r>
        <w:rPr>
          <w:rFonts w:ascii="Times New Roman" w:hAnsi="Times New Roman" w:cs="Times New Roman"/>
          <w:sz w:val="28"/>
          <w:szCs w:val="28"/>
        </w:rPr>
        <w:t xml:space="preserve"> 175,600 км, (2019 г. - 165,965 км), в том числе 7 км (2019 г.- 8,55 км)  - положено твердого покрытия</w:t>
      </w:r>
      <w:r w:rsidRPr="00B403AA">
        <w:rPr>
          <w:rFonts w:ascii="Times New Roman" w:hAnsi="Times New Roman" w:cs="Times New Roman"/>
          <w:sz w:val="28"/>
          <w:szCs w:val="28"/>
        </w:rPr>
        <w:t xml:space="preserve">  на общую сумму</w:t>
      </w:r>
      <w:r>
        <w:rPr>
          <w:rFonts w:ascii="Times New Roman" w:hAnsi="Times New Roman" w:cs="Times New Roman"/>
          <w:sz w:val="28"/>
          <w:szCs w:val="28"/>
        </w:rPr>
        <w:t xml:space="preserve"> 26,353</w:t>
      </w:r>
      <w:r w:rsidRPr="00B403AA">
        <w:rPr>
          <w:rFonts w:ascii="Times New Roman" w:hAnsi="Times New Roman" w:cs="Times New Roman"/>
          <w:sz w:val="28"/>
          <w:szCs w:val="28"/>
        </w:rPr>
        <w:t xml:space="preserve"> </w:t>
      </w:r>
      <w:r>
        <w:rPr>
          <w:rFonts w:ascii="Times New Roman" w:hAnsi="Times New Roman" w:cs="Times New Roman"/>
          <w:sz w:val="28"/>
          <w:szCs w:val="28"/>
        </w:rPr>
        <w:t>млн</w:t>
      </w:r>
      <w:r w:rsidRPr="00B403AA">
        <w:rPr>
          <w:rFonts w:ascii="Times New Roman" w:hAnsi="Times New Roman" w:cs="Times New Roman"/>
          <w:sz w:val="28"/>
          <w:szCs w:val="28"/>
        </w:rPr>
        <w:t>. руб. (201</w:t>
      </w:r>
      <w:r>
        <w:rPr>
          <w:rFonts w:ascii="Times New Roman" w:hAnsi="Times New Roman" w:cs="Times New Roman"/>
          <w:sz w:val="28"/>
          <w:szCs w:val="28"/>
        </w:rPr>
        <w:t>9</w:t>
      </w:r>
      <w:r w:rsidRPr="00B403AA">
        <w:rPr>
          <w:rFonts w:ascii="Times New Roman" w:hAnsi="Times New Roman" w:cs="Times New Roman"/>
          <w:sz w:val="28"/>
          <w:szCs w:val="28"/>
        </w:rPr>
        <w:t xml:space="preserve">  - на сумму </w:t>
      </w:r>
      <w:r>
        <w:rPr>
          <w:rFonts w:ascii="Times New Roman" w:hAnsi="Times New Roman" w:cs="Times New Roman"/>
          <w:sz w:val="28"/>
          <w:szCs w:val="28"/>
        </w:rPr>
        <w:t>74,529 млн</w:t>
      </w:r>
      <w:r w:rsidRPr="00B403AA">
        <w:rPr>
          <w:rFonts w:ascii="Times New Roman" w:hAnsi="Times New Roman" w:cs="Times New Roman"/>
          <w:sz w:val="28"/>
          <w:szCs w:val="28"/>
        </w:rPr>
        <w:t>. руб.):</w:t>
      </w:r>
    </w:p>
    <w:p w:rsidR="001B0223" w:rsidRPr="00B403AA" w:rsidRDefault="001B0223" w:rsidP="001B0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403AA">
        <w:rPr>
          <w:rFonts w:ascii="Times New Roman" w:hAnsi="Times New Roman" w:cs="Times New Roman"/>
          <w:sz w:val="28"/>
          <w:szCs w:val="28"/>
        </w:rPr>
        <w:t xml:space="preserve">за счет средств (акцизов) дорожного фонда Чернышевского района  - </w:t>
      </w:r>
      <w:r w:rsidR="00BF6492">
        <w:rPr>
          <w:rFonts w:ascii="Times New Roman" w:hAnsi="Times New Roman" w:cs="Times New Roman"/>
          <w:sz w:val="28"/>
          <w:szCs w:val="28"/>
        </w:rPr>
        <w:t>18193,5 тыс.</w:t>
      </w:r>
      <w:r>
        <w:rPr>
          <w:rFonts w:ascii="Times New Roman" w:hAnsi="Times New Roman" w:cs="Times New Roman"/>
          <w:sz w:val="28"/>
          <w:szCs w:val="28"/>
        </w:rPr>
        <w:t xml:space="preserve"> руб. (20</w:t>
      </w:r>
      <w:r w:rsidR="00BF6492">
        <w:rPr>
          <w:rFonts w:ascii="Times New Roman" w:hAnsi="Times New Roman" w:cs="Times New Roman"/>
          <w:sz w:val="28"/>
          <w:szCs w:val="28"/>
        </w:rPr>
        <w:t>19</w:t>
      </w:r>
      <w:r>
        <w:rPr>
          <w:rFonts w:ascii="Times New Roman" w:hAnsi="Times New Roman" w:cs="Times New Roman"/>
          <w:sz w:val="28"/>
          <w:szCs w:val="28"/>
        </w:rPr>
        <w:t xml:space="preserve"> –</w:t>
      </w:r>
      <w:r w:rsidR="00BF6492">
        <w:rPr>
          <w:rFonts w:ascii="Times New Roman" w:hAnsi="Times New Roman" w:cs="Times New Roman"/>
          <w:sz w:val="28"/>
          <w:szCs w:val="28"/>
        </w:rPr>
        <w:t>21850,0 тыс</w:t>
      </w:r>
      <w:r w:rsidRPr="00B403AA">
        <w:rPr>
          <w:rFonts w:ascii="Times New Roman" w:hAnsi="Times New Roman" w:cs="Times New Roman"/>
          <w:sz w:val="28"/>
          <w:szCs w:val="28"/>
        </w:rPr>
        <w:t>. руб.;</w:t>
      </w:r>
    </w:p>
    <w:p w:rsidR="001B0223" w:rsidRPr="00B403AA" w:rsidRDefault="001B0223" w:rsidP="001B0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403AA">
        <w:rPr>
          <w:rFonts w:ascii="Times New Roman" w:hAnsi="Times New Roman" w:cs="Times New Roman"/>
          <w:sz w:val="28"/>
          <w:szCs w:val="28"/>
        </w:rPr>
        <w:t xml:space="preserve">за счет средств (акцизов) дорожного фонда городских поселений Чернышевского района  - </w:t>
      </w:r>
      <w:r>
        <w:rPr>
          <w:rFonts w:ascii="Times New Roman" w:hAnsi="Times New Roman" w:cs="Times New Roman"/>
          <w:sz w:val="28"/>
          <w:szCs w:val="28"/>
        </w:rPr>
        <w:t>8,447  млн. руб. (2019 г.-</w:t>
      </w:r>
      <w:r w:rsidRPr="00914AA9">
        <w:rPr>
          <w:rFonts w:ascii="Times New Roman" w:hAnsi="Times New Roman" w:cs="Times New Roman"/>
          <w:sz w:val="28"/>
          <w:szCs w:val="28"/>
        </w:rPr>
        <w:t xml:space="preserve"> </w:t>
      </w:r>
      <w:r>
        <w:rPr>
          <w:rFonts w:ascii="Times New Roman" w:hAnsi="Times New Roman" w:cs="Times New Roman"/>
          <w:sz w:val="28"/>
          <w:szCs w:val="28"/>
        </w:rPr>
        <w:t>24,476 млн</w:t>
      </w:r>
      <w:r w:rsidRPr="00B403AA">
        <w:rPr>
          <w:rFonts w:ascii="Times New Roman" w:hAnsi="Times New Roman" w:cs="Times New Roman"/>
          <w:sz w:val="28"/>
          <w:szCs w:val="28"/>
        </w:rPr>
        <w:t>. руб.</w:t>
      </w:r>
      <w:r>
        <w:rPr>
          <w:rFonts w:ascii="Times New Roman" w:hAnsi="Times New Roman" w:cs="Times New Roman"/>
          <w:sz w:val="28"/>
          <w:szCs w:val="28"/>
        </w:rPr>
        <w:t>)</w:t>
      </w:r>
      <w:r w:rsidRPr="00B403AA">
        <w:rPr>
          <w:rFonts w:ascii="Times New Roman" w:hAnsi="Times New Roman" w:cs="Times New Roman"/>
          <w:sz w:val="28"/>
          <w:szCs w:val="28"/>
        </w:rPr>
        <w:t>;</w:t>
      </w:r>
    </w:p>
    <w:p w:rsidR="001B0223" w:rsidRDefault="001B0223" w:rsidP="001B0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403AA">
        <w:rPr>
          <w:rFonts w:ascii="Times New Roman" w:hAnsi="Times New Roman" w:cs="Times New Roman"/>
          <w:sz w:val="28"/>
          <w:szCs w:val="28"/>
        </w:rPr>
        <w:t xml:space="preserve">за счет средств (акцизов) дорожного фонда Забайкальского края  - </w:t>
      </w:r>
      <w:r w:rsidR="00BF6492">
        <w:rPr>
          <w:rFonts w:ascii="Times New Roman" w:hAnsi="Times New Roman" w:cs="Times New Roman"/>
          <w:sz w:val="28"/>
          <w:szCs w:val="28"/>
        </w:rPr>
        <w:t>26325,9</w:t>
      </w:r>
      <w:r>
        <w:rPr>
          <w:rFonts w:ascii="Times New Roman" w:hAnsi="Times New Roman" w:cs="Times New Roman"/>
          <w:sz w:val="28"/>
          <w:szCs w:val="28"/>
        </w:rPr>
        <w:t xml:space="preserve"> </w:t>
      </w:r>
      <w:r w:rsidR="00BF6492">
        <w:rPr>
          <w:rFonts w:ascii="Times New Roman" w:hAnsi="Times New Roman" w:cs="Times New Roman"/>
          <w:sz w:val="28"/>
          <w:szCs w:val="28"/>
        </w:rPr>
        <w:t>тыс</w:t>
      </w:r>
      <w:r>
        <w:rPr>
          <w:rFonts w:ascii="Times New Roman" w:hAnsi="Times New Roman" w:cs="Times New Roman"/>
          <w:sz w:val="28"/>
          <w:szCs w:val="28"/>
        </w:rPr>
        <w:t>. руб. (2019 г. - 29,496  млн. руб.).</w:t>
      </w:r>
    </w:p>
    <w:p w:rsidR="001B0223" w:rsidRDefault="001B0223" w:rsidP="001B0223">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ab/>
      </w:r>
      <w:r>
        <w:rPr>
          <w:rFonts w:ascii="Times New Roman" w:hAnsi="Times New Roman"/>
          <w:sz w:val="28"/>
          <w:szCs w:val="28"/>
        </w:rPr>
        <w:t>С</w:t>
      </w:r>
      <w:r w:rsidRPr="00A22DFF">
        <w:rPr>
          <w:rFonts w:ascii="Times New Roman" w:hAnsi="Times New Roman"/>
          <w:sz w:val="28"/>
          <w:szCs w:val="28"/>
        </w:rPr>
        <w:t>редств</w:t>
      </w:r>
      <w:r>
        <w:rPr>
          <w:rFonts w:ascii="Times New Roman" w:hAnsi="Times New Roman"/>
          <w:sz w:val="28"/>
          <w:szCs w:val="28"/>
        </w:rPr>
        <w:t xml:space="preserve">а </w:t>
      </w:r>
      <w:r w:rsidRPr="00A22DFF">
        <w:rPr>
          <w:rFonts w:ascii="Times New Roman" w:hAnsi="Times New Roman"/>
          <w:sz w:val="28"/>
          <w:szCs w:val="28"/>
        </w:rPr>
        <w:t>дорожного фонда Чернышевского района</w:t>
      </w:r>
      <w:r w:rsidRPr="0083642F">
        <w:rPr>
          <w:rFonts w:ascii="Times New Roman" w:hAnsi="Times New Roman"/>
          <w:sz w:val="28"/>
          <w:szCs w:val="28"/>
        </w:rPr>
        <w:t xml:space="preserve"> освоены на </w:t>
      </w:r>
      <w:r w:rsidR="006A4EDE">
        <w:rPr>
          <w:rFonts w:ascii="Times New Roman" w:hAnsi="Times New Roman"/>
          <w:sz w:val="28"/>
          <w:szCs w:val="28"/>
        </w:rPr>
        <w:t>63</w:t>
      </w:r>
      <w:r w:rsidRPr="0083642F">
        <w:rPr>
          <w:rFonts w:ascii="Times New Roman" w:hAnsi="Times New Roman"/>
          <w:sz w:val="28"/>
          <w:szCs w:val="28"/>
        </w:rPr>
        <w:t xml:space="preserve"> %.</w:t>
      </w:r>
    </w:p>
    <w:p w:rsidR="001B0223" w:rsidRPr="0083642F" w:rsidRDefault="001B0223" w:rsidP="001B0223">
      <w:pPr>
        <w:spacing w:after="0" w:line="240" w:lineRule="auto"/>
        <w:ind w:firstLine="708"/>
        <w:jc w:val="both"/>
        <w:rPr>
          <w:rFonts w:ascii="Times New Roman" w:hAnsi="Times New Roman" w:cs="Times New Roman"/>
          <w:sz w:val="28"/>
          <w:szCs w:val="28"/>
        </w:rPr>
      </w:pPr>
      <w:r w:rsidRPr="00500C34">
        <w:rPr>
          <w:rFonts w:ascii="Times New Roman" w:eastAsia="Calibri" w:hAnsi="Times New Roman" w:cs="Times New Roman"/>
          <w:sz w:val="28"/>
          <w:szCs w:val="28"/>
        </w:rPr>
        <w:t xml:space="preserve">Общая протяженность автомобильных дорог общего пользования местного значения составляет </w:t>
      </w:r>
      <w:r>
        <w:rPr>
          <w:rFonts w:ascii="Times New Roman" w:eastAsia="Calibri" w:hAnsi="Times New Roman" w:cs="Times New Roman"/>
          <w:sz w:val="28"/>
          <w:szCs w:val="28"/>
        </w:rPr>
        <w:t>585,748</w:t>
      </w:r>
      <w:r w:rsidRPr="00500C34">
        <w:rPr>
          <w:rFonts w:ascii="Times New Roman" w:eastAsia="Calibri" w:hAnsi="Times New Roman" w:cs="Times New Roman"/>
          <w:sz w:val="28"/>
          <w:szCs w:val="28"/>
        </w:rPr>
        <w:t xml:space="preserve"> км, в том  числе с </w:t>
      </w:r>
      <w:r w:rsidR="00FD2A32">
        <w:rPr>
          <w:rFonts w:ascii="Times New Roman" w:eastAsia="Calibri" w:hAnsi="Times New Roman" w:cs="Times New Roman"/>
          <w:sz w:val="28"/>
          <w:szCs w:val="28"/>
        </w:rPr>
        <w:t>грунтовым</w:t>
      </w:r>
      <w:r w:rsidRPr="00500C34">
        <w:rPr>
          <w:rFonts w:ascii="Times New Roman" w:eastAsia="Calibri" w:hAnsi="Times New Roman" w:cs="Times New Roman"/>
          <w:sz w:val="28"/>
          <w:szCs w:val="28"/>
        </w:rPr>
        <w:t xml:space="preserve"> покрытием составляют </w:t>
      </w:r>
      <w:r>
        <w:rPr>
          <w:rFonts w:ascii="Times New Roman" w:eastAsia="Calibri" w:hAnsi="Times New Roman" w:cs="Times New Roman"/>
          <w:sz w:val="28"/>
          <w:szCs w:val="28"/>
        </w:rPr>
        <w:t>5</w:t>
      </w:r>
      <w:r w:rsidR="00FD2A32">
        <w:rPr>
          <w:rFonts w:ascii="Times New Roman" w:eastAsia="Calibri" w:hAnsi="Times New Roman" w:cs="Times New Roman"/>
          <w:sz w:val="28"/>
          <w:szCs w:val="28"/>
        </w:rPr>
        <w:t>25,944</w:t>
      </w:r>
      <w:r w:rsidRPr="00D02F09">
        <w:rPr>
          <w:rFonts w:ascii="Times New Roman" w:eastAsia="Calibri" w:hAnsi="Times New Roman" w:cs="Times New Roman"/>
          <w:sz w:val="28"/>
          <w:szCs w:val="28"/>
        </w:rPr>
        <w:t xml:space="preserve">  км, </w:t>
      </w:r>
      <w:r w:rsidRPr="00D02F09">
        <w:rPr>
          <w:rFonts w:ascii="Times New Roman" w:hAnsi="Times New Roman" w:cs="Times New Roman"/>
          <w:sz w:val="28"/>
          <w:szCs w:val="28"/>
        </w:rPr>
        <w:t xml:space="preserve"> дорог с усовершенствованным</w:t>
      </w:r>
      <w:r>
        <w:rPr>
          <w:rFonts w:ascii="Times New Roman" w:hAnsi="Times New Roman" w:cs="Times New Roman"/>
          <w:sz w:val="28"/>
          <w:szCs w:val="28"/>
        </w:rPr>
        <w:t xml:space="preserve"> покрытием 59,804</w:t>
      </w:r>
      <w:r w:rsidRPr="00D02F09">
        <w:rPr>
          <w:rFonts w:ascii="Times New Roman" w:hAnsi="Times New Roman" w:cs="Times New Roman"/>
          <w:sz w:val="28"/>
          <w:szCs w:val="28"/>
        </w:rPr>
        <w:t xml:space="preserve"> км</w:t>
      </w:r>
      <w:r w:rsidR="00FD2A32">
        <w:rPr>
          <w:rFonts w:ascii="Times New Roman" w:hAnsi="Times New Roman" w:cs="Times New Roman"/>
          <w:sz w:val="28"/>
          <w:szCs w:val="28"/>
        </w:rPr>
        <w:t xml:space="preserve">, </w:t>
      </w:r>
      <w:r w:rsidR="00FD2A32" w:rsidRPr="00D02F09">
        <w:rPr>
          <w:rFonts w:ascii="Times New Roman" w:eastAsia="Calibri" w:hAnsi="Times New Roman" w:cs="Times New Roman"/>
          <w:sz w:val="28"/>
          <w:szCs w:val="28"/>
        </w:rPr>
        <w:t xml:space="preserve">или </w:t>
      </w:r>
      <w:r w:rsidR="00FD2A32">
        <w:rPr>
          <w:rFonts w:ascii="Times New Roman" w:eastAsia="Calibri" w:hAnsi="Times New Roman" w:cs="Times New Roman"/>
          <w:sz w:val="28"/>
          <w:szCs w:val="28"/>
        </w:rPr>
        <w:t xml:space="preserve"> 10,2</w:t>
      </w:r>
      <w:r w:rsidR="00FD2A32" w:rsidRPr="00D02F09">
        <w:rPr>
          <w:rFonts w:ascii="Times New Roman" w:eastAsia="Calibri" w:hAnsi="Times New Roman" w:cs="Times New Roman"/>
          <w:sz w:val="28"/>
          <w:szCs w:val="28"/>
        </w:rPr>
        <w:t xml:space="preserve"> % от общей протяженности</w:t>
      </w:r>
      <w:r w:rsidR="00FD2A32" w:rsidRPr="00D02F09">
        <w:rPr>
          <w:rFonts w:ascii="Times New Roman" w:hAnsi="Times New Roman" w:cs="Times New Roman"/>
          <w:sz w:val="28"/>
          <w:szCs w:val="28"/>
        </w:rPr>
        <w:t xml:space="preserve"> дорог</w:t>
      </w:r>
      <w:r w:rsidRPr="00500C34">
        <w:rPr>
          <w:rFonts w:ascii="Times New Roman" w:hAnsi="Times New Roman" w:cs="Times New Roman"/>
          <w:sz w:val="28"/>
          <w:szCs w:val="28"/>
        </w:rPr>
        <w:t xml:space="preserve">.  </w:t>
      </w:r>
    </w:p>
    <w:p w:rsidR="001B0223" w:rsidRDefault="001B0223" w:rsidP="001B0223">
      <w:pPr>
        <w:spacing w:after="0" w:line="240" w:lineRule="auto"/>
        <w:ind w:firstLine="708"/>
        <w:jc w:val="both"/>
        <w:rPr>
          <w:rFonts w:ascii="Times New Roman" w:hAnsi="Times New Roman" w:cs="Times New Roman"/>
          <w:sz w:val="28"/>
          <w:szCs w:val="28"/>
        </w:rPr>
      </w:pPr>
      <w:r w:rsidRPr="00CD5170">
        <w:rPr>
          <w:rFonts w:ascii="Times New Roman" w:hAnsi="Times New Roman" w:cs="Times New Roman"/>
          <w:sz w:val="28"/>
          <w:szCs w:val="28"/>
        </w:rPr>
        <w:t>Доля отремонтированных дорог от общ</w:t>
      </w:r>
      <w:r>
        <w:rPr>
          <w:rFonts w:ascii="Times New Roman" w:hAnsi="Times New Roman" w:cs="Times New Roman"/>
          <w:sz w:val="28"/>
          <w:szCs w:val="28"/>
        </w:rPr>
        <w:t>ей протяженности составила в 2020</w:t>
      </w:r>
      <w:r w:rsidRPr="00CD5170">
        <w:rPr>
          <w:rFonts w:ascii="Times New Roman" w:hAnsi="Times New Roman" w:cs="Times New Roman"/>
          <w:sz w:val="28"/>
          <w:szCs w:val="28"/>
        </w:rPr>
        <w:t xml:space="preserve"> году </w:t>
      </w:r>
      <w:r>
        <w:rPr>
          <w:rFonts w:ascii="Times New Roman" w:hAnsi="Times New Roman" w:cs="Times New Roman"/>
          <w:sz w:val="28"/>
          <w:szCs w:val="28"/>
        </w:rPr>
        <w:t>29</w:t>
      </w:r>
      <w:r w:rsidRPr="00B31C51">
        <w:rPr>
          <w:rFonts w:ascii="Times New Roman" w:hAnsi="Times New Roman" w:cs="Times New Roman"/>
          <w:sz w:val="28"/>
          <w:szCs w:val="28"/>
        </w:rPr>
        <w:t>,</w:t>
      </w:r>
      <w:r>
        <w:rPr>
          <w:rFonts w:ascii="Times New Roman" w:hAnsi="Times New Roman" w:cs="Times New Roman"/>
          <w:sz w:val="28"/>
          <w:szCs w:val="28"/>
        </w:rPr>
        <w:t>98</w:t>
      </w:r>
      <w:r w:rsidRPr="00B31C51">
        <w:rPr>
          <w:rFonts w:ascii="Times New Roman" w:hAnsi="Times New Roman" w:cs="Times New Roman"/>
          <w:sz w:val="28"/>
          <w:szCs w:val="28"/>
        </w:rPr>
        <w:t xml:space="preserve"> %.</w:t>
      </w:r>
      <w:r w:rsidRPr="0083642F">
        <w:rPr>
          <w:rFonts w:ascii="Times New Roman" w:hAnsi="Times New Roman" w:cs="Times New Roman"/>
          <w:sz w:val="28"/>
          <w:szCs w:val="28"/>
        </w:rPr>
        <w:t xml:space="preserve"> </w:t>
      </w:r>
    </w:p>
    <w:p w:rsidR="001B0223" w:rsidRDefault="001B0223" w:rsidP="001B0223">
      <w:pPr>
        <w:spacing w:after="0" w:line="240" w:lineRule="auto"/>
        <w:ind w:firstLine="708"/>
        <w:jc w:val="both"/>
        <w:rPr>
          <w:rFonts w:ascii="Times New Roman" w:eastAsia="Times New Roman" w:hAnsi="Times New Roman" w:cs="Times New Roman"/>
          <w:sz w:val="28"/>
          <w:szCs w:val="28"/>
        </w:rPr>
      </w:pPr>
      <w:r w:rsidRPr="00AA1DFD">
        <w:rPr>
          <w:rFonts w:ascii="Times New Roman" w:eastAsia="Times New Roman" w:hAnsi="Times New Roman" w:cs="Times New Roman"/>
          <w:sz w:val="28"/>
          <w:szCs w:val="28"/>
        </w:rPr>
        <w:t xml:space="preserve">В рамках реализации мероприятий Плана развития ЦЭР в пгт. </w:t>
      </w:r>
      <w:r>
        <w:rPr>
          <w:rFonts w:ascii="Times New Roman" w:eastAsia="Times New Roman" w:hAnsi="Times New Roman" w:cs="Times New Roman"/>
          <w:sz w:val="28"/>
          <w:szCs w:val="28"/>
        </w:rPr>
        <w:t>Чернышевск</w:t>
      </w:r>
      <w:r w:rsidRPr="00AA1DFD">
        <w:rPr>
          <w:rFonts w:ascii="Times New Roman" w:eastAsia="Times New Roman" w:hAnsi="Times New Roman" w:cs="Times New Roman"/>
          <w:sz w:val="28"/>
          <w:szCs w:val="28"/>
        </w:rPr>
        <w:t xml:space="preserve"> проведён ремонт автомобильной дороги местного</w:t>
      </w:r>
      <w:r>
        <w:rPr>
          <w:rFonts w:ascii="Times New Roman" w:eastAsia="Times New Roman" w:hAnsi="Times New Roman" w:cs="Times New Roman"/>
          <w:sz w:val="28"/>
          <w:szCs w:val="28"/>
        </w:rPr>
        <w:t xml:space="preserve"> значения (14547,5 кв.м.) на сумму 10,627 млн</w:t>
      </w:r>
      <w:r w:rsidRPr="00AA1DFD">
        <w:rPr>
          <w:rFonts w:ascii="Times New Roman" w:eastAsia="Times New Roman" w:hAnsi="Times New Roman" w:cs="Times New Roman"/>
          <w:sz w:val="28"/>
          <w:szCs w:val="28"/>
        </w:rPr>
        <w:t>. руб.</w:t>
      </w:r>
    </w:p>
    <w:p w:rsidR="001B0223" w:rsidRDefault="001B0223" w:rsidP="001B0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20F2D">
        <w:rPr>
          <w:rFonts w:ascii="Times New Roman" w:hAnsi="Times New Roman" w:cs="Times New Roman"/>
          <w:sz w:val="28"/>
          <w:szCs w:val="28"/>
        </w:rPr>
        <w:t>В течени</w:t>
      </w:r>
      <w:r>
        <w:rPr>
          <w:rFonts w:ascii="Times New Roman" w:hAnsi="Times New Roman" w:cs="Times New Roman"/>
          <w:sz w:val="28"/>
          <w:szCs w:val="28"/>
        </w:rPr>
        <w:t xml:space="preserve">е </w:t>
      </w:r>
      <w:r w:rsidRPr="00B20F2D">
        <w:rPr>
          <w:rFonts w:ascii="Times New Roman" w:hAnsi="Times New Roman" w:cs="Times New Roman"/>
          <w:sz w:val="28"/>
          <w:szCs w:val="28"/>
        </w:rPr>
        <w:t xml:space="preserve"> 20</w:t>
      </w:r>
      <w:r>
        <w:rPr>
          <w:rFonts w:ascii="Times New Roman" w:hAnsi="Times New Roman" w:cs="Times New Roman"/>
          <w:sz w:val="28"/>
          <w:szCs w:val="28"/>
        </w:rPr>
        <w:t>2</w:t>
      </w:r>
      <w:r w:rsidR="004141AB">
        <w:rPr>
          <w:rFonts w:ascii="Times New Roman" w:hAnsi="Times New Roman" w:cs="Times New Roman"/>
          <w:sz w:val="28"/>
          <w:szCs w:val="28"/>
        </w:rPr>
        <w:t>1</w:t>
      </w:r>
      <w:r w:rsidRPr="00B20F2D">
        <w:rPr>
          <w:rFonts w:ascii="Times New Roman" w:hAnsi="Times New Roman" w:cs="Times New Roman"/>
          <w:sz w:val="28"/>
          <w:szCs w:val="28"/>
        </w:rPr>
        <w:t xml:space="preserve"> года показатель </w:t>
      </w:r>
      <w:r>
        <w:rPr>
          <w:rFonts w:ascii="Times New Roman" w:hAnsi="Times New Roman" w:cs="Times New Roman"/>
          <w:sz w:val="28"/>
          <w:szCs w:val="28"/>
        </w:rPr>
        <w:t xml:space="preserve">составит </w:t>
      </w:r>
      <w:r w:rsidR="00103BFF">
        <w:rPr>
          <w:rFonts w:ascii="Times New Roman" w:hAnsi="Times New Roman" w:cs="Times New Roman"/>
          <w:sz w:val="28"/>
          <w:szCs w:val="28"/>
        </w:rPr>
        <w:t>69</w:t>
      </w:r>
      <w:r>
        <w:rPr>
          <w:rFonts w:ascii="Times New Roman" w:hAnsi="Times New Roman" w:cs="Times New Roman"/>
          <w:sz w:val="28"/>
          <w:szCs w:val="28"/>
        </w:rPr>
        <w:t xml:space="preserve"> %, уменьшится, за счет проведения ремонта дорог, далее, показатель имеет тенденцию </w:t>
      </w:r>
      <w:r w:rsidR="00103BFF">
        <w:rPr>
          <w:rFonts w:ascii="Times New Roman" w:hAnsi="Times New Roman" w:cs="Times New Roman"/>
          <w:sz w:val="28"/>
          <w:szCs w:val="28"/>
        </w:rPr>
        <w:t xml:space="preserve">к снижению </w:t>
      </w:r>
      <w:r>
        <w:rPr>
          <w:rFonts w:ascii="Times New Roman" w:hAnsi="Times New Roman" w:cs="Times New Roman"/>
          <w:sz w:val="28"/>
          <w:szCs w:val="28"/>
        </w:rPr>
        <w:t>и в 202</w:t>
      </w:r>
      <w:r w:rsidR="00103BFF">
        <w:rPr>
          <w:rFonts w:ascii="Times New Roman" w:hAnsi="Times New Roman" w:cs="Times New Roman"/>
          <w:sz w:val="28"/>
          <w:szCs w:val="28"/>
        </w:rPr>
        <w:t>3</w:t>
      </w:r>
      <w:r>
        <w:rPr>
          <w:rFonts w:ascii="Times New Roman" w:hAnsi="Times New Roman" w:cs="Times New Roman"/>
          <w:sz w:val="28"/>
          <w:szCs w:val="28"/>
        </w:rPr>
        <w:t xml:space="preserve"> году составит </w:t>
      </w:r>
      <w:r w:rsidR="00103BFF">
        <w:rPr>
          <w:rFonts w:ascii="Times New Roman" w:hAnsi="Times New Roman" w:cs="Times New Roman"/>
          <w:sz w:val="28"/>
          <w:szCs w:val="28"/>
        </w:rPr>
        <w:t>65,5</w:t>
      </w:r>
      <w:r>
        <w:rPr>
          <w:rFonts w:ascii="Times New Roman" w:hAnsi="Times New Roman" w:cs="Times New Roman"/>
          <w:sz w:val="28"/>
          <w:szCs w:val="28"/>
        </w:rPr>
        <w:t xml:space="preserve"> %. </w:t>
      </w:r>
    </w:p>
    <w:p w:rsidR="001B0223" w:rsidRDefault="001B0223" w:rsidP="001B0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202</w:t>
      </w:r>
      <w:r w:rsidR="00103BFF">
        <w:rPr>
          <w:rFonts w:ascii="Times New Roman" w:hAnsi="Times New Roman" w:cs="Times New Roman"/>
          <w:sz w:val="28"/>
          <w:szCs w:val="28"/>
        </w:rPr>
        <w:t>1</w:t>
      </w:r>
      <w:r>
        <w:rPr>
          <w:rFonts w:ascii="Times New Roman" w:hAnsi="Times New Roman" w:cs="Times New Roman"/>
          <w:sz w:val="28"/>
          <w:szCs w:val="28"/>
        </w:rPr>
        <w:t xml:space="preserve"> году будут выполнены следующие виды работ (основные): </w:t>
      </w:r>
      <w:r w:rsidRPr="006966CE">
        <w:rPr>
          <w:rFonts w:ascii="Times New Roman" w:hAnsi="Times New Roman" w:cs="Times New Roman"/>
          <w:sz w:val="28"/>
          <w:szCs w:val="28"/>
        </w:rPr>
        <w:t>Ремонт  автомобильной дороги «Подъезд к пгт.Жирекен» (с.Улей км9+800;  км11+200; с.Бушулей км25 - км27)</w:t>
      </w:r>
      <w:r>
        <w:rPr>
          <w:rFonts w:ascii="Times New Roman" w:hAnsi="Times New Roman" w:cs="Times New Roman"/>
          <w:sz w:val="28"/>
          <w:szCs w:val="28"/>
        </w:rPr>
        <w:t xml:space="preserve"> - (8,44км); </w:t>
      </w:r>
      <w:r w:rsidRPr="006966CE">
        <w:rPr>
          <w:rFonts w:ascii="Times New Roman" w:hAnsi="Times New Roman" w:cs="Times New Roman"/>
          <w:sz w:val="28"/>
          <w:szCs w:val="28"/>
        </w:rPr>
        <w:t>Ремонт автомобильных дорог в с.Кадая</w:t>
      </w:r>
      <w:r>
        <w:rPr>
          <w:rFonts w:ascii="Times New Roman" w:hAnsi="Times New Roman" w:cs="Times New Roman"/>
          <w:sz w:val="28"/>
          <w:szCs w:val="28"/>
        </w:rPr>
        <w:t xml:space="preserve"> (</w:t>
      </w:r>
      <w:r w:rsidRPr="006966CE">
        <w:rPr>
          <w:rFonts w:ascii="Times New Roman" w:hAnsi="Times New Roman" w:cs="Times New Roman"/>
          <w:sz w:val="28"/>
          <w:szCs w:val="28"/>
        </w:rPr>
        <w:t>4,85</w:t>
      </w:r>
      <w:r>
        <w:rPr>
          <w:rFonts w:ascii="Times New Roman" w:hAnsi="Times New Roman" w:cs="Times New Roman"/>
          <w:sz w:val="28"/>
          <w:szCs w:val="28"/>
        </w:rPr>
        <w:t>км); Р</w:t>
      </w:r>
      <w:r w:rsidRPr="009028BB">
        <w:rPr>
          <w:rFonts w:ascii="Times New Roman" w:hAnsi="Times New Roman" w:cs="Times New Roman"/>
          <w:sz w:val="28"/>
          <w:szCs w:val="28"/>
        </w:rPr>
        <w:t>емонт дороги Подъезд от  с.Укурей до с.Шивия</w:t>
      </w:r>
      <w:r>
        <w:rPr>
          <w:rFonts w:ascii="Times New Roman" w:hAnsi="Times New Roman" w:cs="Times New Roman"/>
          <w:sz w:val="28"/>
          <w:szCs w:val="28"/>
        </w:rPr>
        <w:t xml:space="preserve"> (9,00км); Ремонт улично-дорожной сети </w:t>
      </w:r>
      <w:r w:rsidRPr="00812F79">
        <w:rPr>
          <w:rFonts w:ascii="Times New Roman" w:hAnsi="Times New Roman" w:cs="Times New Roman"/>
          <w:sz w:val="28"/>
          <w:szCs w:val="28"/>
        </w:rPr>
        <w:t>пгт. Чернышевск ул.Колхозная (асфальт)</w:t>
      </w:r>
      <w:r>
        <w:rPr>
          <w:rFonts w:ascii="Times New Roman" w:hAnsi="Times New Roman" w:cs="Times New Roman"/>
          <w:sz w:val="28"/>
          <w:szCs w:val="28"/>
        </w:rPr>
        <w:t>- (</w:t>
      </w:r>
      <w:r w:rsidRPr="00812F79">
        <w:rPr>
          <w:rFonts w:ascii="Times New Roman" w:hAnsi="Times New Roman" w:cs="Times New Roman"/>
          <w:sz w:val="28"/>
          <w:szCs w:val="28"/>
        </w:rPr>
        <w:t>1,284</w:t>
      </w:r>
      <w:r>
        <w:rPr>
          <w:rFonts w:ascii="Times New Roman" w:hAnsi="Times New Roman" w:cs="Times New Roman"/>
          <w:sz w:val="28"/>
          <w:szCs w:val="28"/>
        </w:rPr>
        <w:t xml:space="preserve">км); </w:t>
      </w:r>
      <w:r w:rsidRPr="00812F79">
        <w:rPr>
          <w:rFonts w:ascii="Times New Roman" w:hAnsi="Times New Roman" w:cs="Times New Roman"/>
          <w:sz w:val="28"/>
          <w:szCs w:val="28"/>
        </w:rPr>
        <w:t>Восстановление</w:t>
      </w:r>
      <w:r>
        <w:rPr>
          <w:rFonts w:ascii="Times New Roman" w:hAnsi="Times New Roman" w:cs="Times New Roman"/>
          <w:sz w:val="28"/>
          <w:szCs w:val="28"/>
        </w:rPr>
        <w:t xml:space="preserve"> освещения улично-дорожной сети </w:t>
      </w:r>
      <w:r w:rsidRPr="00812F79">
        <w:rPr>
          <w:rFonts w:ascii="Times New Roman" w:hAnsi="Times New Roman" w:cs="Times New Roman"/>
          <w:sz w:val="28"/>
          <w:szCs w:val="28"/>
        </w:rPr>
        <w:t>пгт. Чернышевск ул.Колхозная</w:t>
      </w:r>
      <w:r>
        <w:rPr>
          <w:rFonts w:ascii="Times New Roman" w:hAnsi="Times New Roman" w:cs="Times New Roman"/>
          <w:sz w:val="28"/>
          <w:szCs w:val="28"/>
        </w:rPr>
        <w:t xml:space="preserve"> (1,550км); Ремонт улично-дорожной сети </w:t>
      </w:r>
      <w:r w:rsidRPr="005B229D">
        <w:rPr>
          <w:rFonts w:ascii="Times New Roman" w:hAnsi="Times New Roman" w:cs="Times New Roman"/>
          <w:sz w:val="28"/>
          <w:szCs w:val="28"/>
        </w:rPr>
        <w:t>пгт. Чернышевск ул.Дачная (асфальт и освещение)</w:t>
      </w:r>
      <w:r>
        <w:rPr>
          <w:rFonts w:ascii="Times New Roman" w:hAnsi="Times New Roman" w:cs="Times New Roman"/>
          <w:sz w:val="28"/>
          <w:szCs w:val="28"/>
        </w:rPr>
        <w:t xml:space="preserve">-(0,651км); </w:t>
      </w:r>
      <w:r w:rsidRPr="00C23BD4">
        <w:rPr>
          <w:rFonts w:ascii="Times New Roman" w:hAnsi="Times New Roman" w:cs="Times New Roman"/>
          <w:sz w:val="28"/>
          <w:szCs w:val="28"/>
        </w:rPr>
        <w:t>Ремонт асфальтного покрытия дорог</w:t>
      </w:r>
      <w:r>
        <w:rPr>
          <w:rFonts w:ascii="Times New Roman" w:hAnsi="Times New Roman" w:cs="Times New Roman"/>
          <w:sz w:val="28"/>
          <w:szCs w:val="28"/>
        </w:rPr>
        <w:t xml:space="preserve"> в пгт.Жирекен (</w:t>
      </w:r>
      <w:r w:rsidRPr="00B53F4C">
        <w:rPr>
          <w:rFonts w:ascii="Times New Roman" w:hAnsi="Times New Roman" w:cs="Times New Roman"/>
          <w:sz w:val="28"/>
          <w:szCs w:val="28"/>
        </w:rPr>
        <w:t>1835,73</w:t>
      </w:r>
      <w:r>
        <w:rPr>
          <w:rFonts w:ascii="Times New Roman" w:hAnsi="Times New Roman" w:cs="Times New Roman"/>
          <w:sz w:val="28"/>
          <w:szCs w:val="28"/>
        </w:rPr>
        <w:t>м2);</w:t>
      </w:r>
      <w:r w:rsidRPr="00B53F4C">
        <w:t xml:space="preserve"> </w:t>
      </w:r>
      <w:r w:rsidRPr="00B53F4C">
        <w:rPr>
          <w:rFonts w:ascii="Times New Roman" w:hAnsi="Times New Roman" w:cs="Times New Roman"/>
          <w:sz w:val="28"/>
          <w:szCs w:val="28"/>
        </w:rPr>
        <w:t>Обустройство пешеходных переходов</w:t>
      </w:r>
      <w:r>
        <w:rPr>
          <w:rFonts w:ascii="Times New Roman" w:hAnsi="Times New Roman" w:cs="Times New Roman"/>
          <w:sz w:val="28"/>
          <w:szCs w:val="28"/>
        </w:rPr>
        <w:t xml:space="preserve"> пгт.Букачача (3шт.);</w:t>
      </w:r>
      <w:r w:rsidRPr="001063E1">
        <w:t xml:space="preserve"> </w:t>
      </w:r>
      <w:r>
        <w:rPr>
          <w:rFonts w:ascii="Times New Roman" w:hAnsi="Times New Roman" w:cs="Times New Roman"/>
          <w:sz w:val="28"/>
          <w:szCs w:val="28"/>
        </w:rPr>
        <w:t>Р</w:t>
      </w:r>
      <w:r w:rsidRPr="001063E1">
        <w:rPr>
          <w:rFonts w:ascii="Times New Roman" w:hAnsi="Times New Roman" w:cs="Times New Roman"/>
          <w:sz w:val="28"/>
          <w:szCs w:val="28"/>
        </w:rPr>
        <w:t xml:space="preserve">емонт дорог и сооружений на них </w:t>
      </w:r>
      <w:r>
        <w:rPr>
          <w:rFonts w:ascii="Times New Roman" w:hAnsi="Times New Roman" w:cs="Times New Roman"/>
          <w:sz w:val="28"/>
          <w:szCs w:val="28"/>
        </w:rPr>
        <w:t>пгт.Букачача.</w:t>
      </w:r>
    </w:p>
    <w:p w:rsidR="001B0223" w:rsidRDefault="001B0223" w:rsidP="001B0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ближайшую перспективу: продолжится строительство Западного подъезда к пгт. Чернышевск, предусмотрены работы по асфальтированию дороги от федеральной трассы до с. Утан (5 км), ремонт дороги – подъезд к Жирекену (1,8 км).</w:t>
      </w:r>
      <w:r w:rsidRPr="00D54B22">
        <w:rPr>
          <w:rFonts w:ascii="Times New Roman" w:hAnsi="Times New Roman" w:cs="Times New Roman"/>
          <w:sz w:val="28"/>
          <w:szCs w:val="28"/>
        </w:rPr>
        <w:t xml:space="preserve"> </w:t>
      </w:r>
      <w:r w:rsidRPr="005B229D">
        <w:rPr>
          <w:rFonts w:ascii="Times New Roman" w:hAnsi="Times New Roman" w:cs="Times New Roman"/>
          <w:sz w:val="28"/>
          <w:szCs w:val="28"/>
        </w:rPr>
        <w:t xml:space="preserve">пгт. Чернышевск </w:t>
      </w:r>
      <w:r>
        <w:rPr>
          <w:rFonts w:ascii="Times New Roman" w:hAnsi="Times New Roman" w:cs="Times New Roman"/>
          <w:sz w:val="28"/>
          <w:szCs w:val="28"/>
        </w:rPr>
        <w:t xml:space="preserve">ул.Садовая (0,930 км) на 2022 год, ремонт дороги –  </w:t>
      </w:r>
      <w:r w:rsidRPr="005B229D">
        <w:rPr>
          <w:rFonts w:ascii="Times New Roman" w:hAnsi="Times New Roman" w:cs="Times New Roman"/>
          <w:sz w:val="28"/>
          <w:szCs w:val="28"/>
        </w:rPr>
        <w:t xml:space="preserve">пгт. Чернышевск </w:t>
      </w:r>
      <w:r>
        <w:rPr>
          <w:rFonts w:ascii="Times New Roman" w:hAnsi="Times New Roman" w:cs="Times New Roman"/>
          <w:sz w:val="28"/>
          <w:szCs w:val="28"/>
        </w:rPr>
        <w:t xml:space="preserve">асфальтирование ул.Северная – 1,487 км, </w:t>
      </w:r>
      <w:r w:rsidRPr="005B229D">
        <w:rPr>
          <w:rFonts w:ascii="Times New Roman" w:hAnsi="Times New Roman" w:cs="Times New Roman"/>
          <w:sz w:val="28"/>
          <w:szCs w:val="28"/>
        </w:rPr>
        <w:t xml:space="preserve">пгт. Чернышевск </w:t>
      </w:r>
      <w:r>
        <w:rPr>
          <w:rFonts w:ascii="Times New Roman" w:hAnsi="Times New Roman" w:cs="Times New Roman"/>
          <w:sz w:val="28"/>
          <w:szCs w:val="28"/>
        </w:rPr>
        <w:t>ул.Интернатная -1,110 км, ГРП   вдоль ж/д линии «Чернышевск –Букакчача» (1,185 км),</w:t>
      </w:r>
      <w:r w:rsidRPr="00F82AFB">
        <w:rPr>
          <w:rFonts w:ascii="Times New Roman" w:hAnsi="Times New Roman" w:cs="Times New Roman"/>
          <w:sz w:val="28"/>
          <w:szCs w:val="28"/>
        </w:rPr>
        <w:t xml:space="preserve"> </w:t>
      </w:r>
      <w:r w:rsidRPr="005B229D">
        <w:rPr>
          <w:rFonts w:ascii="Times New Roman" w:hAnsi="Times New Roman" w:cs="Times New Roman"/>
          <w:sz w:val="28"/>
          <w:szCs w:val="28"/>
        </w:rPr>
        <w:t>пгт. Чернышевск</w:t>
      </w:r>
      <w:r>
        <w:rPr>
          <w:rFonts w:ascii="Times New Roman" w:hAnsi="Times New Roman" w:cs="Times New Roman"/>
          <w:sz w:val="28"/>
          <w:szCs w:val="28"/>
        </w:rPr>
        <w:t xml:space="preserve"> Линия 1а ул.Дорожная (0,946 км) на 2022 года, </w:t>
      </w:r>
      <w:r w:rsidRPr="009D0BEB">
        <w:rPr>
          <w:rFonts w:ascii="Times New Roman" w:hAnsi="Times New Roman" w:cs="Times New Roman"/>
          <w:sz w:val="28"/>
          <w:szCs w:val="28"/>
        </w:rPr>
        <w:t xml:space="preserve">ремонт </w:t>
      </w:r>
      <w:r w:rsidRPr="00D72471">
        <w:rPr>
          <w:rFonts w:ascii="Times New Roman" w:hAnsi="Times New Roman" w:cs="Times New Roman"/>
          <w:sz w:val="28"/>
          <w:szCs w:val="28"/>
        </w:rPr>
        <w:t xml:space="preserve">мкр. Березка </w:t>
      </w:r>
      <w:r>
        <w:rPr>
          <w:rFonts w:ascii="Times New Roman" w:hAnsi="Times New Roman" w:cs="Times New Roman"/>
          <w:sz w:val="28"/>
          <w:szCs w:val="28"/>
        </w:rPr>
        <w:t>(0,6</w:t>
      </w:r>
      <w:r w:rsidRPr="005220E4">
        <w:rPr>
          <w:rFonts w:ascii="Times New Roman" w:hAnsi="Times New Roman" w:cs="Times New Roman"/>
          <w:sz w:val="28"/>
          <w:szCs w:val="28"/>
        </w:rPr>
        <w:t xml:space="preserve"> км</w:t>
      </w:r>
      <w:r>
        <w:rPr>
          <w:rFonts w:ascii="Times New Roman" w:hAnsi="Times New Roman" w:cs="Times New Roman"/>
          <w:sz w:val="28"/>
          <w:szCs w:val="28"/>
        </w:rPr>
        <w:t xml:space="preserve">) в пг.А-Зилово, ремонт </w:t>
      </w:r>
      <w:r w:rsidRPr="00D72471">
        <w:rPr>
          <w:rFonts w:ascii="Times New Roman" w:hAnsi="Times New Roman" w:cs="Times New Roman"/>
          <w:sz w:val="28"/>
          <w:szCs w:val="28"/>
        </w:rPr>
        <w:t>ул. Советская</w:t>
      </w:r>
      <w:r>
        <w:rPr>
          <w:rFonts w:ascii="Times New Roman" w:hAnsi="Times New Roman" w:cs="Times New Roman"/>
          <w:sz w:val="28"/>
          <w:szCs w:val="28"/>
        </w:rPr>
        <w:t xml:space="preserve"> (0,30 км)</w:t>
      </w:r>
      <w:r w:rsidRPr="00D54B22">
        <w:rPr>
          <w:rFonts w:ascii="Times New Roman" w:hAnsi="Times New Roman" w:cs="Times New Roman"/>
          <w:sz w:val="28"/>
          <w:szCs w:val="28"/>
        </w:rPr>
        <w:t>.</w:t>
      </w:r>
      <w:r>
        <w:rPr>
          <w:rFonts w:ascii="Times New Roman" w:hAnsi="Times New Roman" w:cs="Times New Roman"/>
          <w:sz w:val="28"/>
          <w:szCs w:val="28"/>
        </w:rPr>
        <w:t xml:space="preserve"> Ремонт «</w:t>
      </w:r>
      <w:r w:rsidRPr="00E715C2">
        <w:rPr>
          <w:rFonts w:ascii="Times New Roman" w:hAnsi="Times New Roman" w:cs="Times New Roman"/>
          <w:sz w:val="28"/>
          <w:szCs w:val="28"/>
        </w:rPr>
        <w:t>Подъезд от межпоселенческой дороги к с. Бородинск</w:t>
      </w:r>
      <w:r>
        <w:rPr>
          <w:rFonts w:ascii="Times New Roman" w:hAnsi="Times New Roman" w:cs="Times New Roman"/>
          <w:sz w:val="28"/>
          <w:szCs w:val="28"/>
        </w:rPr>
        <w:t xml:space="preserve">» (10,00км). </w:t>
      </w:r>
      <w:r w:rsidRPr="00E715C2">
        <w:rPr>
          <w:rFonts w:ascii="Times New Roman" w:hAnsi="Times New Roman" w:cs="Times New Roman"/>
          <w:sz w:val="28"/>
          <w:szCs w:val="28"/>
        </w:rPr>
        <w:t xml:space="preserve"> </w:t>
      </w:r>
      <w:r>
        <w:rPr>
          <w:rFonts w:ascii="Times New Roman" w:hAnsi="Times New Roman" w:cs="Times New Roman"/>
          <w:sz w:val="28"/>
          <w:szCs w:val="28"/>
        </w:rPr>
        <w:t>Ориентировочное время проведения работ 2022, 2023годы.</w:t>
      </w:r>
    </w:p>
    <w:p w:rsidR="001B0223" w:rsidRPr="0083642F" w:rsidRDefault="001B0223" w:rsidP="001B0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1B0223" w:rsidRPr="007C0380" w:rsidRDefault="001B0223" w:rsidP="001B022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D453C3">
        <w:rPr>
          <w:rFonts w:ascii="Times New Roman" w:hAnsi="Times New Roman" w:cs="Times New Roman"/>
          <w:b/>
          <w:sz w:val="28"/>
          <w:szCs w:val="28"/>
        </w:rPr>
        <w:t>7.</w:t>
      </w:r>
      <w:r w:rsidRPr="009616A9">
        <w:t xml:space="preserve"> </w:t>
      </w:r>
      <w:r w:rsidRPr="009616A9">
        <w:rPr>
          <w:rFonts w:ascii="Times New Roman" w:eastAsia="Times New Roman" w:hAnsi="Times New Roman" w:cs="Times New Roman"/>
          <w:b/>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Pr="009616A9">
        <w:rPr>
          <w:rFonts w:ascii="Times New Roman" w:eastAsia="Times New Roman" w:hAnsi="Times New Roman" w:cs="Times New Roman"/>
          <w:sz w:val="28"/>
          <w:szCs w:val="28"/>
        </w:rPr>
        <w:t xml:space="preserve"> </w:t>
      </w:r>
      <w:r w:rsidRPr="007C0380">
        <w:rPr>
          <w:rFonts w:ascii="Times New Roman" w:eastAsia="Times New Roman" w:hAnsi="Times New Roman" w:cs="Times New Roman"/>
          <w:sz w:val="28"/>
          <w:szCs w:val="28"/>
        </w:rPr>
        <w:t xml:space="preserve">составила </w:t>
      </w:r>
      <w:r w:rsidR="008B65A6">
        <w:rPr>
          <w:rFonts w:ascii="Times New Roman" w:eastAsia="Times New Roman" w:hAnsi="Times New Roman" w:cs="Times New Roman"/>
          <w:sz w:val="28"/>
          <w:szCs w:val="28"/>
        </w:rPr>
        <w:t>0,9</w:t>
      </w:r>
      <w:r w:rsidRPr="007C0380">
        <w:rPr>
          <w:rFonts w:ascii="Times New Roman" w:eastAsia="Times New Roman" w:hAnsi="Times New Roman" w:cs="Times New Roman"/>
          <w:sz w:val="28"/>
          <w:szCs w:val="28"/>
        </w:rPr>
        <w:t xml:space="preserve"> %, по сравнению с уровнем 2019 года,  </w:t>
      </w:r>
      <w:r w:rsidR="008B65A6">
        <w:rPr>
          <w:rFonts w:ascii="Times New Roman" w:eastAsia="Times New Roman" w:hAnsi="Times New Roman" w:cs="Times New Roman"/>
          <w:sz w:val="28"/>
          <w:szCs w:val="28"/>
        </w:rPr>
        <w:t xml:space="preserve">практически </w:t>
      </w:r>
      <w:r w:rsidRPr="007C0380">
        <w:rPr>
          <w:rFonts w:ascii="Times New Roman" w:eastAsia="Times New Roman" w:hAnsi="Times New Roman" w:cs="Times New Roman"/>
          <w:sz w:val="28"/>
          <w:szCs w:val="28"/>
        </w:rPr>
        <w:t>не изменилась.  По прежнему, отсутствует</w:t>
      </w:r>
      <w:r w:rsidRPr="007C0380">
        <w:rPr>
          <w:rFonts w:ascii="Times New Roman" w:hAnsi="Times New Roman" w:cs="Times New Roman"/>
          <w:sz w:val="28"/>
          <w:szCs w:val="28"/>
        </w:rPr>
        <w:t xml:space="preserve"> автобусное и железнодорожное сообщения: с.Курлыча, с.Шивия-Наделяево, с.Озерная, с.Улей (проживает </w:t>
      </w:r>
      <w:r w:rsidR="008B65A6">
        <w:rPr>
          <w:rFonts w:ascii="Times New Roman" w:hAnsi="Times New Roman" w:cs="Times New Roman"/>
          <w:sz w:val="28"/>
          <w:szCs w:val="28"/>
        </w:rPr>
        <w:t>297</w:t>
      </w:r>
      <w:r w:rsidRPr="007C0380">
        <w:rPr>
          <w:rFonts w:ascii="Times New Roman" w:hAnsi="Times New Roman" w:cs="Times New Roman"/>
          <w:sz w:val="28"/>
          <w:szCs w:val="28"/>
        </w:rPr>
        <w:t xml:space="preserve"> человек).  Планируется, что доля численности  населения,  не имеющего  регулярного автобусного сообщения,   к 202</w:t>
      </w:r>
      <w:r w:rsidR="008B65A6">
        <w:rPr>
          <w:rFonts w:ascii="Times New Roman" w:hAnsi="Times New Roman" w:cs="Times New Roman"/>
          <w:sz w:val="28"/>
          <w:szCs w:val="28"/>
        </w:rPr>
        <w:t>3</w:t>
      </w:r>
      <w:r w:rsidRPr="007C0380">
        <w:rPr>
          <w:rFonts w:ascii="Times New Roman" w:hAnsi="Times New Roman" w:cs="Times New Roman"/>
          <w:sz w:val="28"/>
          <w:szCs w:val="28"/>
        </w:rPr>
        <w:t xml:space="preserve"> году сохранится на уровне </w:t>
      </w:r>
      <w:r w:rsidR="008B65A6">
        <w:rPr>
          <w:rFonts w:ascii="Times New Roman" w:hAnsi="Times New Roman" w:cs="Times New Roman"/>
          <w:sz w:val="28"/>
          <w:szCs w:val="28"/>
        </w:rPr>
        <w:t>0,9</w:t>
      </w:r>
      <w:r w:rsidRPr="007C0380">
        <w:rPr>
          <w:rFonts w:ascii="Times New Roman" w:hAnsi="Times New Roman" w:cs="Times New Roman"/>
          <w:sz w:val="28"/>
          <w:szCs w:val="28"/>
        </w:rPr>
        <w:t xml:space="preserve"> %.  По населенным пунктам, остающимся  без регулярного сообщения, анализ наполняемости маршрутов и по итогам 2020 года, показал, что наполняемость </w:t>
      </w:r>
      <w:r w:rsidRPr="007C0380">
        <w:rPr>
          <w:rFonts w:ascii="Times New Roman" w:hAnsi="Times New Roman" w:cs="Times New Roman"/>
          <w:sz w:val="28"/>
          <w:szCs w:val="28"/>
        </w:rPr>
        <w:lastRenderedPageBreak/>
        <w:t xml:space="preserve">низкая, необходимо установление социально значимых маршрутов. В настоящее время собственных доходов бюджета муниципального района не достаточно, для того, чтобы компенсировать выпадающие затраты на перевозки. </w:t>
      </w:r>
    </w:p>
    <w:p w:rsidR="001B0223" w:rsidRPr="00500C34" w:rsidRDefault="001B0223" w:rsidP="001B0223">
      <w:pPr>
        <w:spacing w:after="0" w:line="240" w:lineRule="auto"/>
        <w:ind w:firstLine="709"/>
        <w:jc w:val="both"/>
        <w:rPr>
          <w:rFonts w:ascii="Times New Roman" w:hAnsi="Times New Roman" w:cs="Times New Roman"/>
          <w:sz w:val="28"/>
          <w:szCs w:val="28"/>
        </w:rPr>
      </w:pPr>
      <w:r w:rsidRPr="007C0380">
        <w:rPr>
          <w:rFonts w:ascii="Times New Roman" w:hAnsi="Times New Roman" w:cs="Times New Roman"/>
          <w:sz w:val="28"/>
          <w:szCs w:val="28"/>
        </w:rPr>
        <w:t>Регулярным автобусным сообщением с населенными пунктами на территории района занимается ЗАО «ВостокТранс».</w:t>
      </w:r>
    </w:p>
    <w:p w:rsidR="001B0223" w:rsidRDefault="001B0223" w:rsidP="00A22DFF">
      <w:pPr>
        <w:spacing w:after="0" w:line="240" w:lineRule="auto"/>
        <w:ind w:firstLine="709"/>
        <w:contextualSpacing/>
        <w:jc w:val="both"/>
        <w:rPr>
          <w:rFonts w:ascii="Times New Roman" w:hAnsi="Times New Roman" w:cs="Times New Roman"/>
          <w:b/>
          <w:sz w:val="28"/>
          <w:szCs w:val="28"/>
        </w:rPr>
      </w:pPr>
    </w:p>
    <w:p w:rsidR="00524FB6" w:rsidRPr="00E97E69" w:rsidRDefault="004F7180" w:rsidP="004F038C">
      <w:pPr>
        <w:spacing w:after="0"/>
        <w:jc w:val="both"/>
        <w:rPr>
          <w:rFonts w:ascii="Times New Roman" w:eastAsia="Times New Roman" w:hAnsi="Times New Roman" w:cs="Times New Roman"/>
          <w:b/>
          <w:sz w:val="28"/>
          <w:szCs w:val="28"/>
        </w:rPr>
      </w:pPr>
      <w:r w:rsidRPr="00E97E69">
        <w:rPr>
          <w:rFonts w:ascii="Times New Roman" w:hAnsi="Times New Roman" w:cs="Times New Roman"/>
          <w:b/>
          <w:sz w:val="28"/>
          <w:szCs w:val="28"/>
        </w:rPr>
        <w:t xml:space="preserve">         </w:t>
      </w:r>
      <w:r w:rsidR="000B1467" w:rsidRPr="003D6848">
        <w:rPr>
          <w:rFonts w:ascii="Times New Roman" w:hAnsi="Times New Roman" w:cs="Times New Roman"/>
          <w:b/>
          <w:sz w:val="28"/>
          <w:szCs w:val="28"/>
        </w:rPr>
        <w:t>8.</w:t>
      </w:r>
      <w:r w:rsidR="000B1467" w:rsidRPr="003D6848">
        <w:rPr>
          <w:rFonts w:ascii="Times New Roman" w:hAnsi="Times New Roman" w:cs="Times New Roman"/>
          <w:sz w:val="28"/>
          <w:szCs w:val="28"/>
        </w:rPr>
        <w:t xml:space="preserve"> </w:t>
      </w:r>
      <w:r w:rsidR="00524FB6" w:rsidRPr="003D6848">
        <w:rPr>
          <w:rFonts w:ascii="Times New Roman" w:eastAsia="Times New Roman" w:hAnsi="Times New Roman" w:cs="Times New Roman"/>
          <w:b/>
          <w:sz w:val="28"/>
          <w:szCs w:val="28"/>
        </w:rPr>
        <w:t>Среднемесячная номинальная начисленная заработная плата работников:</w:t>
      </w:r>
      <w:r w:rsidR="004F038C" w:rsidRPr="00E97E69">
        <w:rPr>
          <w:rFonts w:ascii="Times New Roman" w:eastAsia="Times New Roman" w:hAnsi="Times New Roman" w:cs="Times New Roman"/>
          <w:b/>
          <w:sz w:val="28"/>
          <w:szCs w:val="28"/>
        </w:rPr>
        <w:t xml:space="preserve"> </w:t>
      </w:r>
    </w:p>
    <w:p w:rsidR="004F038C" w:rsidRPr="00500C34" w:rsidRDefault="00187D33" w:rsidP="004F038C">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4F038C" w:rsidRPr="00500C34">
        <w:rPr>
          <w:rFonts w:ascii="Times New Roman" w:eastAsia="Times New Roman" w:hAnsi="Times New Roman" w:cs="Times New Roman"/>
          <w:b/>
          <w:sz w:val="28"/>
          <w:szCs w:val="28"/>
        </w:rPr>
        <w:t>-</w:t>
      </w:r>
      <w:r w:rsidR="004F038C" w:rsidRPr="00500C34">
        <w:rPr>
          <w:rFonts w:ascii="Times New Roman" w:eastAsia="Times New Roman" w:hAnsi="Times New Roman" w:cs="Times New Roman"/>
          <w:sz w:val="28"/>
          <w:szCs w:val="28"/>
        </w:rPr>
        <w:t>крупных и средних предприятий и некоммерческих организаций</w:t>
      </w:r>
      <w:r w:rsidR="004F7180">
        <w:rPr>
          <w:rFonts w:ascii="Times New Roman" w:eastAsia="Times New Roman" w:hAnsi="Times New Roman" w:cs="Times New Roman"/>
          <w:sz w:val="28"/>
          <w:szCs w:val="28"/>
        </w:rPr>
        <w:t xml:space="preserve"> </w:t>
      </w:r>
      <w:r w:rsidR="006E6C3C">
        <w:rPr>
          <w:rFonts w:ascii="Times New Roman" w:eastAsia="Times New Roman" w:hAnsi="Times New Roman" w:cs="Times New Roman"/>
          <w:sz w:val="28"/>
          <w:szCs w:val="28"/>
        </w:rPr>
        <w:t>–</w:t>
      </w:r>
      <w:r w:rsidR="00820D01">
        <w:rPr>
          <w:rFonts w:ascii="Times New Roman" w:eastAsia="Times New Roman" w:hAnsi="Times New Roman" w:cs="Times New Roman"/>
          <w:sz w:val="28"/>
          <w:szCs w:val="28"/>
        </w:rPr>
        <w:t>54597</w:t>
      </w:r>
      <w:r w:rsidR="008B23A6">
        <w:rPr>
          <w:rFonts w:ascii="Times New Roman" w:eastAsia="Times New Roman" w:hAnsi="Times New Roman" w:cs="Times New Roman"/>
          <w:sz w:val="28"/>
          <w:szCs w:val="28"/>
        </w:rPr>
        <w:t xml:space="preserve"> </w:t>
      </w:r>
      <w:r w:rsidR="004F038C" w:rsidRPr="00500C34">
        <w:rPr>
          <w:rFonts w:ascii="Times New Roman" w:eastAsia="Times New Roman" w:hAnsi="Times New Roman" w:cs="Times New Roman"/>
          <w:sz w:val="28"/>
          <w:szCs w:val="28"/>
        </w:rPr>
        <w:t>руб.</w:t>
      </w:r>
      <w:r w:rsidR="004F7180">
        <w:rPr>
          <w:rFonts w:ascii="Times New Roman" w:eastAsia="Times New Roman" w:hAnsi="Times New Roman" w:cs="Times New Roman"/>
          <w:sz w:val="28"/>
          <w:szCs w:val="28"/>
        </w:rPr>
        <w:t>, составила 1</w:t>
      </w:r>
      <w:r w:rsidR="008B23A6">
        <w:rPr>
          <w:rFonts w:ascii="Times New Roman" w:eastAsia="Times New Roman" w:hAnsi="Times New Roman" w:cs="Times New Roman"/>
          <w:sz w:val="28"/>
          <w:szCs w:val="28"/>
        </w:rPr>
        <w:t>06,8</w:t>
      </w:r>
      <w:r w:rsidR="004F7180">
        <w:rPr>
          <w:rFonts w:ascii="Times New Roman" w:eastAsia="Times New Roman" w:hAnsi="Times New Roman" w:cs="Times New Roman"/>
          <w:sz w:val="28"/>
          <w:szCs w:val="28"/>
        </w:rPr>
        <w:t xml:space="preserve"> % к уровню 201</w:t>
      </w:r>
      <w:r w:rsidR="00820D01">
        <w:rPr>
          <w:rFonts w:ascii="Times New Roman" w:eastAsia="Times New Roman" w:hAnsi="Times New Roman" w:cs="Times New Roman"/>
          <w:sz w:val="28"/>
          <w:szCs w:val="28"/>
        </w:rPr>
        <w:t>9</w:t>
      </w:r>
      <w:r w:rsidR="004F7180">
        <w:rPr>
          <w:rFonts w:ascii="Times New Roman" w:eastAsia="Times New Roman" w:hAnsi="Times New Roman" w:cs="Times New Roman"/>
          <w:sz w:val="28"/>
          <w:szCs w:val="28"/>
        </w:rPr>
        <w:t xml:space="preserve"> года</w:t>
      </w:r>
      <w:r w:rsidR="00CE5F89">
        <w:rPr>
          <w:rFonts w:ascii="Times New Roman" w:eastAsia="Times New Roman" w:hAnsi="Times New Roman" w:cs="Times New Roman"/>
          <w:sz w:val="28"/>
          <w:szCs w:val="28"/>
        </w:rPr>
        <w:t>, к 202</w:t>
      </w:r>
      <w:r w:rsidR="00820D01">
        <w:rPr>
          <w:rFonts w:ascii="Times New Roman" w:eastAsia="Times New Roman" w:hAnsi="Times New Roman" w:cs="Times New Roman"/>
          <w:sz w:val="28"/>
          <w:szCs w:val="28"/>
        </w:rPr>
        <w:t>3</w:t>
      </w:r>
      <w:r w:rsidR="00CE5F89">
        <w:rPr>
          <w:rFonts w:ascii="Times New Roman" w:eastAsia="Times New Roman" w:hAnsi="Times New Roman" w:cs="Times New Roman"/>
          <w:sz w:val="28"/>
          <w:szCs w:val="28"/>
        </w:rPr>
        <w:t xml:space="preserve"> году значение показателя составит </w:t>
      </w:r>
      <w:r w:rsidR="008B23A6">
        <w:rPr>
          <w:rFonts w:ascii="Times New Roman" w:eastAsia="Times New Roman" w:hAnsi="Times New Roman" w:cs="Times New Roman"/>
          <w:sz w:val="28"/>
          <w:szCs w:val="28"/>
        </w:rPr>
        <w:t>6</w:t>
      </w:r>
      <w:r w:rsidR="00820D01">
        <w:rPr>
          <w:rFonts w:ascii="Times New Roman" w:eastAsia="Times New Roman" w:hAnsi="Times New Roman" w:cs="Times New Roman"/>
          <w:sz w:val="28"/>
          <w:szCs w:val="28"/>
        </w:rPr>
        <w:t>5517</w:t>
      </w:r>
      <w:r w:rsidR="00CE5F89">
        <w:rPr>
          <w:rFonts w:ascii="Times New Roman" w:eastAsia="Times New Roman" w:hAnsi="Times New Roman" w:cs="Times New Roman"/>
          <w:sz w:val="28"/>
          <w:szCs w:val="28"/>
        </w:rPr>
        <w:t xml:space="preserve"> руб. </w:t>
      </w:r>
      <w:r w:rsidR="004F038C" w:rsidRPr="00500C34">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038C" w:rsidRPr="00500C34">
        <w:rPr>
          <w:rFonts w:ascii="Times New Roman" w:eastAsia="Times New Roman" w:hAnsi="Times New Roman" w:cs="Times New Roman"/>
          <w:sz w:val="28"/>
          <w:szCs w:val="28"/>
        </w:rPr>
        <w:t xml:space="preserve">-муниципальных дошкольных образовательных учреждений- </w:t>
      </w:r>
      <w:r w:rsidR="00820D01">
        <w:rPr>
          <w:rFonts w:ascii="Times New Roman" w:eastAsia="Times New Roman" w:hAnsi="Times New Roman" w:cs="Times New Roman"/>
          <w:sz w:val="28"/>
          <w:szCs w:val="28"/>
        </w:rPr>
        <w:t>25205</w:t>
      </w:r>
      <w:r w:rsidR="004F038C" w:rsidRPr="00500C34">
        <w:rPr>
          <w:rFonts w:ascii="Times New Roman" w:eastAsia="Times New Roman" w:hAnsi="Times New Roman" w:cs="Times New Roman"/>
          <w:sz w:val="28"/>
          <w:szCs w:val="28"/>
        </w:rPr>
        <w:t xml:space="preserve"> руб.</w:t>
      </w:r>
      <w:r w:rsidR="004F7180">
        <w:rPr>
          <w:rFonts w:ascii="Times New Roman" w:eastAsia="Times New Roman" w:hAnsi="Times New Roman" w:cs="Times New Roman"/>
          <w:sz w:val="28"/>
          <w:szCs w:val="28"/>
        </w:rPr>
        <w:t>, составила 1</w:t>
      </w:r>
      <w:r w:rsidR="008B23A6">
        <w:rPr>
          <w:rFonts w:ascii="Times New Roman" w:eastAsia="Times New Roman" w:hAnsi="Times New Roman" w:cs="Times New Roman"/>
          <w:sz w:val="28"/>
          <w:szCs w:val="28"/>
        </w:rPr>
        <w:t>0</w:t>
      </w:r>
      <w:r w:rsidR="00820D01">
        <w:rPr>
          <w:rFonts w:ascii="Times New Roman" w:eastAsia="Times New Roman" w:hAnsi="Times New Roman" w:cs="Times New Roman"/>
          <w:sz w:val="28"/>
          <w:szCs w:val="28"/>
        </w:rPr>
        <w:t>5,3</w:t>
      </w:r>
      <w:r w:rsidR="004F7180">
        <w:rPr>
          <w:rFonts w:ascii="Times New Roman" w:eastAsia="Times New Roman" w:hAnsi="Times New Roman" w:cs="Times New Roman"/>
          <w:sz w:val="28"/>
          <w:szCs w:val="28"/>
        </w:rPr>
        <w:t xml:space="preserve"> % к 201</w:t>
      </w:r>
      <w:r w:rsidR="00820D01">
        <w:rPr>
          <w:rFonts w:ascii="Times New Roman" w:eastAsia="Times New Roman" w:hAnsi="Times New Roman" w:cs="Times New Roman"/>
          <w:sz w:val="28"/>
          <w:szCs w:val="28"/>
        </w:rPr>
        <w:t>9</w:t>
      </w:r>
      <w:r w:rsidR="004F7180">
        <w:rPr>
          <w:rFonts w:ascii="Times New Roman" w:eastAsia="Times New Roman" w:hAnsi="Times New Roman" w:cs="Times New Roman"/>
          <w:sz w:val="28"/>
          <w:szCs w:val="28"/>
        </w:rPr>
        <w:t xml:space="preserve"> году</w:t>
      </w:r>
      <w:r w:rsidR="00CE5F89">
        <w:rPr>
          <w:rFonts w:ascii="Times New Roman" w:eastAsia="Times New Roman" w:hAnsi="Times New Roman" w:cs="Times New Roman"/>
          <w:sz w:val="28"/>
          <w:szCs w:val="28"/>
        </w:rPr>
        <w:t>, к 202</w:t>
      </w:r>
      <w:r w:rsidR="00820D01">
        <w:rPr>
          <w:rFonts w:ascii="Times New Roman" w:eastAsia="Times New Roman" w:hAnsi="Times New Roman" w:cs="Times New Roman"/>
          <w:sz w:val="28"/>
          <w:szCs w:val="28"/>
        </w:rPr>
        <w:t>3</w:t>
      </w:r>
      <w:r w:rsidR="00CE5F89">
        <w:rPr>
          <w:rFonts w:ascii="Times New Roman" w:eastAsia="Times New Roman" w:hAnsi="Times New Roman" w:cs="Times New Roman"/>
          <w:sz w:val="28"/>
          <w:szCs w:val="28"/>
        </w:rPr>
        <w:t xml:space="preserve"> году составит </w:t>
      </w:r>
      <w:r w:rsidR="008B23A6">
        <w:rPr>
          <w:rFonts w:ascii="Times New Roman" w:eastAsia="Times New Roman" w:hAnsi="Times New Roman" w:cs="Times New Roman"/>
          <w:sz w:val="28"/>
          <w:szCs w:val="28"/>
        </w:rPr>
        <w:t>2</w:t>
      </w:r>
      <w:r w:rsidR="00820D01">
        <w:rPr>
          <w:rFonts w:ascii="Times New Roman" w:eastAsia="Times New Roman" w:hAnsi="Times New Roman" w:cs="Times New Roman"/>
          <w:sz w:val="28"/>
          <w:szCs w:val="28"/>
        </w:rPr>
        <w:t>8002</w:t>
      </w:r>
      <w:r w:rsidR="00CE5F89">
        <w:rPr>
          <w:rFonts w:ascii="Times New Roman" w:eastAsia="Times New Roman" w:hAnsi="Times New Roman" w:cs="Times New Roman"/>
          <w:sz w:val="28"/>
          <w:szCs w:val="28"/>
        </w:rPr>
        <w:t xml:space="preserve"> руб.</w:t>
      </w:r>
      <w:r w:rsidR="004F038C" w:rsidRPr="00500C34">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sidR="004F038C" w:rsidRPr="00500C34">
        <w:rPr>
          <w:rFonts w:ascii="Times New Roman" w:eastAsia="Times New Roman" w:hAnsi="Times New Roman" w:cs="Times New Roman"/>
          <w:sz w:val="24"/>
          <w:szCs w:val="24"/>
        </w:rPr>
        <w:t>-</w:t>
      </w:r>
      <w:r w:rsidR="004F038C" w:rsidRPr="00500C34">
        <w:rPr>
          <w:rFonts w:ascii="Times New Roman" w:eastAsia="Times New Roman" w:hAnsi="Times New Roman" w:cs="Times New Roman"/>
          <w:sz w:val="28"/>
          <w:szCs w:val="28"/>
        </w:rPr>
        <w:t xml:space="preserve">муниципальных общеобразовательных учреждений- </w:t>
      </w:r>
      <w:r w:rsidR="008B23A6">
        <w:rPr>
          <w:rFonts w:ascii="Times New Roman" w:eastAsia="Times New Roman" w:hAnsi="Times New Roman" w:cs="Times New Roman"/>
          <w:sz w:val="28"/>
          <w:szCs w:val="28"/>
        </w:rPr>
        <w:t>3</w:t>
      </w:r>
      <w:r w:rsidR="00820D01">
        <w:rPr>
          <w:rFonts w:ascii="Times New Roman" w:eastAsia="Times New Roman" w:hAnsi="Times New Roman" w:cs="Times New Roman"/>
          <w:sz w:val="28"/>
          <w:szCs w:val="28"/>
        </w:rPr>
        <w:t>3032,1</w:t>
      </w:r>
      <w:r w:rsidR="004F038C" w:rsidRPr="00500C34">
        <w:rPr>
          <w:rFonts w:ascii="Times New Roman" w:eastAsia="Times New Roman" w:hAnsi="Times New Roman" w:cs="Times New Roman"/>
          <w:sz w:val="28"/>
          <w:szCs w:val="28"/>
        </w:rPr>
        <w:t xml:space="preserve"> руб.</w:t>
      </w:r>
      <w:r w:rsidR="004F7180">
        <w:rPr>
          <w:rFonts w:ascii="Times New Roman" w:eastAsia="Times New Roman" w:hAnsi="Times New Roman" w:cs="Times New Roman"/>
          <w:sz w:val="28"/>
          <w:szCs w:val="28"/>
        </w:rPr>
        <w:t>, увеличилась на 1</w:t>
      </w:r>
      <w:r w:rsidR="008B23A6">
        <w:rPr>
          <w:rFonts w:ascii="Times New Roman" w:eastAsia="Times New Roman" w:hAnsi="Times New Roman" w:cs="Times New Roman"/>
          <w:sz w:val="28"/>
          <w:szCs w:val="28"/>
        </w:rPr>
        <w:t>0</w:t>
      </w:r>
      <w:r w:rsidR="00820D01">
        <w:rPr>
          <w:rFonts w:ascii="Times New Roman" w:eastAsia="Times New Roman" w:hAnsi="Times New Roman" w:cs="Times New Roman"/>
          <w:sz w:val="28"/>
          <w:szCs w:val="28"/>
        </w:rPr>
        <w:t>4,6</w:t>
      </w:r>
      <w:r w:rsidR="004F7180">
        <w:rPr>
          <w:rFonts w:ascii="Times New Roman" w:eastAsia="Times New Roman" w:hAnsi="Times New Roman" w:cs="Times New Roman"/>
          <w:sz w:val="28"/>
          <w:szCs w:val="28"/>
        </w:rPr>
        <w:t xml:space="preserve"> % к уровню прошлого года</w:t>
      </w:r>
      <w:r w:rsidR="00CE5F89">
        <w:rPr>
          <w:rFonts w:ascii="Times New Roman" w:eastAsia="Times New Roman" w:hAnsi="Times New Roman" w:cs="Times New Roman"/>
          <w:sz w:val="28"/>
          <w:szCs w:val="28"/>
        </w:rPr>
        <w:t>, к 202</w:t>
      </w:r>
      <w:r w:rsidR="00820D01">
        <w:rPr>
          <w:rFonts w:ascii="Times New Roman" w:eastAsia="Times New Roman" w:hAnsi="Times New Roman" w:cs="Times New Roman"/>
          <w:sz w:val="28"/>
          <w:szCs w:val="28"/>
        </w:rPr>
        <w:t>3</w:t>
      </w:r>
      <w:r w:rsidR="00CE5F89">
        <w:rPr>
          <w:rFonts w:ascii="Times New Roman" w:eastAsia="Times New Roman" w:hAnsi="Times New Roman" w:cs="Times New Roman"/>
          <w:sz w:val="28"/>
          <w:szCs w:val="28"/>
        </w:rPr>
        <w:t xml:space="preserve"> году значение составит 3</w:t>
      </w:r>
      <w:r w:rsidR="00820D01">
        <w:rPr>
          <w:rFonts w:ascii="Times New Roman" w:eastAsia="Times New Roman" w:hAnsi="Times New Roman" w:cs="Times New Roman"/>
          <w:sz w:val="28"/>
          <w:szCs w:val="28"/>
        </w:rPr>
        <w:t>6949</w:t>
      </w:r>
      <w:r w:rsidR="00CE5F89">
        <w:rPr>
          <w:rFonts w:ascii="Times New Roman" w:eastAsia="Times New Roman" w:hAnsi="Times New Roman" w:cs="Times New Roman"/>
          <w:sz w:val="28"/>
          <w:szCs w:val="28"/>
        </w:rPr>
        <w:t xml:space="preserve"> руб.</w:t>
      </w:r>
      <w:r w:rsidR="008B23A6">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038C" w:rsidRPr="00500C34">
        <w:rPr>
          <w:rFonts w:ascii="Times New Roman" w:eastAsia="Times New Roman" w:hAnsi="Times New Roman" w:cs="Times New Roman"/>
          <w:sz w:val="28"/>
          <w:szCs w:val="28"/>
        </w:rPr>
        <w:t xml:space="preserve">-учителей муниципальных общеобразовательных учреждений- </w:t>
      </w:r>
      <w:r w:rsidR="00820D01">
        <w:rPr>
          <w:rFonts w:ascii="Times New Roman" w:eastAsia="Times New Roman" w:hAnsi="Times New Roman" w:cs="Times New Roman"/>
          <w:sz w:val="28"/>
          <w:szCs w:val="28"/>
        </w:rPr>
        <w:t>38349,7</w:t>
      </w:r>
      <w:r w:rsidR="004F038C" w:rsidRPr="00500C34">
        <w:rPr>
          <w:rFonts w:ascii="Times New Roman" w:eastAsia="Times New Roman" w:hAnsi="Times New Roman" w:cs="Times New Roman"/>
          <w:sz w:val="28"/>
          <w:szCs w:val="28"/>
        </w:rPr>
        <w:t xml:space="preserve"> руб.</w:t>
      </w:r>
      <w:r w:rsidR="004F7180">
        <w:rPr>
          <w:rFonts w:ascii="Times New Roman" w:eastAsia="Times New Roman" w:hAnsi="Times New Roman" w:cs="Times New Roman"/>
          <w:sz w:val="28"/>
          <w:szCs w:val="28"/>
        </w:rPr>
        <w:t>, составила 1</w:t>
      </w:r>
      <w:r w:rsidR="008B23A6">
        <w:rPr>
          <w:rFonts w:ascii="Times New Roman" w:eastAsia="Times New Roman" w:hAnsi="Times New Roman" w:cs="Times New Roman"/>
          <w:sz w:val="28"/>
          <w:szCs w:val="28"/>
        </w:rPr>
        <w:t>0</w:t>
      </w:r>
      <w:r w:rsidR="00820D01">
        <w:rPr>
          <w:rFonts w:ascii="Times New Roman" w:eastAsia="Times New Roman" w:hAnsi="Times New Roman" w:cs="Times New Roman"/>
          <w:sz w:val="28"/>
          <w:szCs w:val="28"/>
        </w:rPr>
        <w:t>1,2</w:t>
      </w:r>
      <w:r w:rsidR="006E6C3C">
        <w:rPr>
          <w:rFonts w:ascii="Times New Roman" w:eastAsia="Times New Roman" w:hAnsi="Times New Roman" w:cs="Times New Roman"/>
          <w:sz w:val="28"/>
          <w:szCs w:val="28"/>
        </w:rPr>
        <w:t xml:space="preserve"> %  к уровню 201</w:t>
      </w:r>
      <w:r w:rsidR="00820D01">
        <w:rPr>
          <w:rFonts w:ascii="Times New Roman" w:eastAsia="Times New Roman" w:hAnsi="Times New Roman" w:cs="Times New Roman"/>
          <w:sz w:val="28"/>
          <w:szCs w:val="28"/>
        </w:rPr>
        <w:t>9</w:t>
      </w:r>
      <w:r w:rsidR="004F7180">
        <w:rPr>
          <w:rFonts w:ascii="Times New Roman" w:eastAsia="Times New Roman" w:hAnsi="Times New Roman" w:cs="Times New Roman"/>
          <w:sz w:val="28"/>
          <w:szCs w:val="28"/>
        </w:rPr>
        <w:t xml:space="preserve"> года </w:t>
      </w:r>
      <w:r w:rsidR="00CE5F89">
        <w:rPr>
          <w:rFonts w:ascii="Times New Roman" w:eastAsia="Times New Roman" w:hAnsi="Times New Roman" w:cs="Times New Roman"/>
          <w:sz w:val="28"/>
          <w:szCs w:val="28"/>
        </w:rPr>
        <w:t>, к 202</w:t>
      </w:r>
      <w:r w:rsidR="00820D01">
        <w:rPr>
          <w:rFonts w:ascii="Times New Roman" w:eastAsia="Times New Roman" w:hAnsi="Times New Roman" w:cs="Times New Roman"/>
          <w:sz w:val="28"/>
          <w:szCs w:val="28"/>
        </w:rPr>
        <w:t>3</w:t>
      </w:r>
      <w:r w:rsidR="00CE5F89">
        <w:rPr>
          <w:rFonts w:ascii="Times New Roman" w:eastAsia="Times New Roman" w:hAnsi="Times New Roman" w:cs="Times New Roman"/>
          <w:sz w:val="28"/>
          <w:szCs w:val="28"/>
        </w:rPr>
        <w:t xml:space="preserve"> году составит </w:t>
      </w:r>
      <w:r w:rsidR="008B23A6">
        <w:rPr>
          <w:rFonts w:ascii="Times New Roman" w:eastAsia="Times New Roman" w:hAnsi="Times New Roman" w:cs="Times New Roman"/>
          <w:sz w:val="28"/>
          <w:szCs w:val="28"/>
        </w:rPr>
        <w:t>4</w:t>
      </w:r>
      <w:r w:rsidR="00820D01">
        <w:rPr>
          <w:rFonts w:ascii="Times New Roman" w:eastAsia="Times New Roman" w:hAnsi="Times New Roman" w:cs="Times New Roman"/>
          <w:sz w:val="28"/>
          <w:szCs w:val="28"/>
        </w:rPr>
        <w:t>4290</w:t>
      </w:r>
      <w:r w:rsidR="00CE5F89">
        <w:rPr>
          <w:rFonts w:ascii="Times New Roman" w:eastAsia="Times New Roman" w:hAnsi="Times New Roman" w:cs="Times New Roman"/>
          <w:sz w:val="28"/>
          <w:szCs w:val="28"/>
        </w:rPr>
        <w:t xml:space="preserve"> руб.</w:t>
      </w:r>
      <w:r w:rsidR="004F038C" w:rsidRPr="00500C34">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sidR="004F038C" w:rsidRPr="00500C34">
        <w:rPr>
          <w:rFonts w:ascii="Times New Roman" w:eastAsia="Times New Roman" w:hAnsi="Times New Roman" w:cs="Times New Roman"/>
          <w:sz w:val="24"/>
          <w:szCs w:val="24"/>
        </w:rPr>
        <w:t>-</w:t>
      </w:r>
      <w:r w:rsidR="004F038C" w:rsidRPr="00500C34">
        <w:rPr>
          <w:rFonts w:ascii="Times New Roman" w:eastAsia="Times New Roman" w:hAnsi="Times New Roman" w:cs="Times New Roman"/>
          <w:sz w:val="28"/>
          <w:szCs w:val="28"/>
        </w:rPr>
        <w:t xml:space="preserve">муниципальных учреждений культуры и искусства- </w:t>
      </w:r>
      <w:r w:rsidR="008B23A6">
        <w:rPr>
          <w:rFonts w:ascii="Times New Roman" w:eastAsia="Times New Roman" w:hAnsi="Times New Roman" w:cs="Times New Roman"/>
          <w:sz w:val="28"/>
          <w:szCs w:val="28"/>
        </w:rPr>
        <w:t>3</w:t>
      </w:r>
      <w:r w:rsidR="00820D01">
        <w:rPr>
          <w:rFonts w:ascii="Times New Roman" w:eastAsia="Times New Roman" w:hAnsi="Times New Roman" w:cs="Times New Roman"/>
          <w:sz w:val="28"/>
          <w:szCs w:val="28"/>
        </w:rPr>
        <w:t>4074,3</w:t>
      </w:r>
      <w:r w:rsidR="004F038C" w:rsidRPr="00500C34">
        <w:rPr>
          <w:rFonts w:ascii="Times New Roman" w:eastAsia="Times New Roman" w:hAnsi="Times New Roman" w:cs="Times New Roman"/>
          <w:sz w:val="28"/>
          <w:szCs w:val="28"/>
        </w:rPr>
        <w:t xml:space="preserve"> руб.</w:t>
      </w:r>
      <w:r w:rsidR="004F7180">
        <w:rPr>
          <w:rFonts w:ascii="Times New Roman" w:eastAsia="Times New Roman" w:hAnsi="Times New Roman" w:cs="Times New Roman"/>
          <w:sz w:val="28"/>
          <w:szCs w:val="28"/>
        </w:rPr>
        <w:t xml:space="preserve">, составила </w:t>
      </w:r>
      <w:r w:rsidR="005F324D">
        <w:rPr>
          <w:rFonts w:ascii="Times New Roman" w:eastAsia="Times New Roman" w:hAnsi="Times New Roman" w:cs="Times New Roman"/>
          <w:sz w:val="28"/>
          <w:szCs w:val="28"/>
        </w:rPr>
        <w:t>1</w:t>
      </w:r>
      <w:r w:rsidR="00820D01">
        <w:rPr>
          <w:rFonts w:ascii="Times New Roman" w:eastAsia="Times New Roman" w:hAnsi="Times New Roman" w:cs="Times New Roman"/>
          <w:sz w:val="28"/>
          <w:szCs w:val="28"/>
        </w:rPr>
        <w:t>04,4</w:t>
      </w:r>
      <w:r w:rsidR="00AA1517">
        <w:rPr>
          <w:rFonts w:ascii="Times New Roman" w:eastAsia="Times New Roman" w:hAnsi="Times New Roman" w:cs="Times New Roman"/>
          <w:sz w:val="28"/>
          <w:szCs w:val="28"/>
        </w:rPr>
        <w:t xml:space="preserve"> </w:t>
      </w:r>
      <w:r w:rsidR="004F7180">
        <w:rPr>
          <w:rFonts w:ascii="Times New Roman" w:eastAsia="Times New Roman" w:hAnsi="Times New Roman" w:cs="Times New Roman"/>
          <w:sz w:val="28"/>
          <w:szCs w:val="28"/>
        </w:rPr>
        <w:t xml:space="preserve"> % к ур</w:t>
      </w:r>
      <w:r w:rsidR="006E6C3C">
        <w:rPr>
          <w:rFonts w:ascii="Times New Roman" w:eastAsia="Times New Roman" w:hAnsi="Times New Roman" w:cs="Times New Roman"/>
          <w:sz w:val="28"/>
          <w:szCs w:val="28"/>
        </w:rPr>
        <w:t>овню 201</w:t>
      </w:r>
      <w:r w:rsidR="00820D01">
        <w:rPr>
          <w:rFonts w:ascii="Times New Roman" w:eastAsia="Times New Roman" w:hAnsi="Times New Roman" w:cs="Times New Roman"/>
          <w:sz w:val="28"/>
          <w:szCs w:val="28"/>
        </w:rPr>
        <w:t>9</w:t>
      </w:r>
      <w:r w:rsidR="004F7180">
        <w:rPr>
          <w:rFonts w:ascii="Times New Roman" w:eastAsia="Times New Roman" w:hAnsi="Times New Roman" w:cs="Times New Roman"/>
          <w:sz w:val="28"/>
          <w:szCs w:val="28"/>
        </w:rPr>
        <w:t xml:space="preserve"> года</w:t>
      </w:r>
      <w:r w:rsidR="00CE5F89">
        <w:rPr>
          <w:rFonts w:ascii="Times New Roman" w:eastAsia="Times New Roman" w:hAnsi="Times New Roman" w:cs="Times New Roman"/>
          <w:sz w:val="28"/>
          <w:szCs w:val="28"/>
        </w:rPr>
        <w:t>, к 202</w:t>
      </w:r>
      <w:r w:rsidR="00820D01">
        <w:rPr>
          <w:rFonts w:ascii="Times New Roman" w:eastAsia="Times New Roman" w:hAnsi="Times New Roman" w:cs="Times New Roman"/>
          <w:sz w:val="28"/>
          <w:szCs w:val="28"/>
        </w:rPr>
        <w:t>3</w:t>
      </w:r>
      <w:r w:rsidR="00CE5F89">
        <w:rPr>
          <w:rFonts w:ascii="Times New Roman" w:eastAsia="Times New Roman" w:hAnsi="Times New Roman" w:cs="Times New Roman"/>
          <w:sz w:val="28"/>
          <w:szCs w:val="28"/>
        </w:rPr>
        <w:t xml:space="preserve"> году составит </w:t>
      </w:r>
      <w:r w:rsidR="008B23A6">
        <w:rPr>
          <w:rFonts w:ascii="Times New Roman" w:eastAsia="Times New Roman" w:hAnsi="Times New Roman" w:cs="Times New Roman"/>
          <w:sz w:val="28"/>
          <w:szCs w:val="28"/>
        </w:rPr>
        <w:t>3</w:t>
      </w:r>
      <w:r w:rsidR="00820D01">
        <w:rPr>
          <w:rFonts w:ascii="Times New Roman" w:eastAsia="Times New Roman" w:hAnsi="Times New Roman" w:cs="Times New Roman"/>
          <w:sz w:val="28"/>
          <w:szCs w:val="28"/>
        </w:rPr>
        <w:t>8329</w:t>
      </w:r>
      <w:r w:rsidR="00CE5F89">
        <w:rPr>
          <w:rFonts w:ascii="Times New Roman" w:eastAsia="Times New Roman" w:hAnsi="Times New Roman" w:cs="Times New Roman"/>
          <w:sz w:val="28"/>
          <w:szCs w:val="28"/>
        </w:rPr>
        <w:t xml:space="preserve"> руб.</w:t>
      </w:r>
      <w:r w:rsidR="004F038C" w:rsidRPr="00500C34">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038C" w:rsidRPr="00500C34">
        <w:rPr>
          <w:rFonts w:ascii="Times New Roman" w:eastAsia="Times New Roman" w:hAnsi="Times New Roman" w:cs="Times New Roman"/>
          <w:sz w:val="28"/>
          <w:szCs w:val="28"/>
        </w:rPr>
        <w:t xml:space="preserve">-муниципальных учреждений физической культуры и спорта- </w:t>
      </w:r>
      <w:r w:rsidR="00820D01">
        <w:rPr>
          <w:rFonts w:ascii="Times New Roman" w:eastAsia="Times New Roman" w:hAnsi="Times New Roman" w:cs="Times New Roman"/>
          <w:sz w:val="28"/>
          <w:szCs w:val="28"/>
        </w:rPr>
        <w:t>26471,4</w:t>
      </w:r>
      <w:r w:rsidR="004F038C" w:rsidRPr="00500C34">
        <w:rPr>
          <w:rFonts w:ascii="Times New Roman" w:eastAsia="Times New Roman" w:hAnsi="Times New Roman" w:cs="Times New Roman"/>
          <w:sz w:val="28"/>
          <w:szCs w:val="28"/>
        </w:rPr>
        <w:t xml:space="preserve"> руб.</w:t>
      </w:r>
      <w:r w:rsidR="004F7180">
        <w:rPr>
          <w:rFonts w:ascii="Times New Roman" w:eastAsia="Times New Roman" w:hAnsi="Times New Roman" w:cs="Times New Roman"/>
          <w:sz w:val="28"/>
          <w:szCs w:val="28"/>
        </w:rPr>
        <w:t xml:space="preserve">, составила </w:t>
      </w:r>
      <w:r w:rsidR="005F324D">
        <w:rPr>
          <w:rFonts w:ascii="Times New Roman" w:eastAsia="Times New Roman" w:hAnsi="Times New Roman" w:cs="Times New Roman"/>
          <w:sz w:val="28"/>
          <w:szCs w:val="28"/>
        </w:rPr>
        <w:t xml:space="preserve"> 1</w:t>
      </w:r>
      <w:r w:rsidR="00820D01">
        <w:rPr>
          <w:rFonts w:ascii="Times New Roman" w:eastAsia="Times New Roman" w:hAnsi="Times New Roman" w:cs="Times New Roman"/>
          <w:sz w:val="28"/>
          <w:szCs w:val="28"/>
        </w:rPr>
        <w:t>15,9</w:t>
      </w:r>
      <w:r w:rsidR="004F7180">
        <w:rPr>
          <w:rFonts w:ascii="Times New Roman" w:eastAsia="Times New Roman" w:hAnsi="Times New Roman" w:cs="Times New Roman"/>
          <w:sz w:val="28"/>
          <w:szCs w:val="28"/>
        </w:rPr>
        <w:t xml:space="preserve">  % к уровню 201</w:t>
      </w:r>
      <w:r w:rsidR="00820D01">
        <w:rPr>
          <w:rFonts w:ascii="Times New Roman" w:eastAsia="Times New Roman" w:hAnsi="Times New Roman" w:cs="Times New Roman"/>
          <w:sz w:val="28"/>
          <w:szCs w:val="28"/>
        </w:rPr>
        <w:t>9</w:t>
      </w:r>
      <w:r w:rsidR="004F7180">
        <w:rPr>
          <w:rFonts w:ascii="Times New Roman" w:eastAsia="Times New Roman" w:hAnsi="Times New Roman" w:cs="Times New Roman"/>
          <w:sz w:val="28"/>
          <w:szCs w:val="28"/>
        </w:rPr>
        <w:t xml:space="preserve"> года</w:t>
      </w:r>
      <w:r w:rsidR="00CE5F89">
        <w:rPr>
          <w:rFonts w:ascii="Times New Roman" w:eastAsia="Times New Roman" w:hAnsi="Times New Roman" w:cs="Times New Roman"/>
          <w:sz w:val="28"/>
          <w:szCs w:val="28"/>
        </w:rPr>
        <w:t>, к 202</w:t>
      </w:r>
      <w:r w:rsidR="00820D01">
        <w:rPr>
          <w:rFonts w:ascii="Times New Roman" w:eastAsia="Times New Roman" w:hAnsi="Times New Roman" w:cs="Times New Roman"/>
          <w:sz w:val="28"/>
          <w:szCs w:val="28"/>
        </w:rPr>
        <w:t>3</w:t>
      </w:r>
      <w:r w:rsidR="00CE5F89">
        <w:rPr>
          <w:rFonts w:ascii="Times New Roman" w:eastAsia="Times New Roman" w:hAnsi="Times New Roman" w:cs="Times New Roman"/>
          <w:sz w:val="28"/>
          <w:szCs w:val="28"/>
        </w:rPr>
        <w:t xml:space="preserve"> году составит </w:t>
      </w:r>
      <w:r w:rsidR="00820D01">
        <w:rPr>
          <w:rFonts w:ascii="Times New Roman" w:eastAsia="Times New Roman" w:hAnsi="Times New Roman" w:cs="Times New Roman"/>
          <w:sz w:val="28"/>
          <w:szCs w:val="28"/>
        </w:rPr>
        <w:t>38391</w:t>
      </w:r>
      <w:r w:rsidR="00CE5F89">
        <w:rPr>
          <w:rFonts w:ascii="Times New Roman" w:eastAsia="Times New Roman" w:hAnsi="Times New Roman" w:cs="Times New Roman"/>
          <w:sz w:val="28"/>
          <w:szCs w:val="28"/>
        </w:rPr>
        <w:t xml:space="preserve"> руб.</w:t>
      </w:r>
    </w:p>
    <w:p w:rsidR="005D2558" w:rsidRDefault="007E3EA5"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Планируемые значения показателей на 3-х летний период</w:t>
      </w:r>
      <w:r w:rsidR="00927ACC">
        <w:rPr>
          <w:rFonts w:ascii="Times New Roman" w:eastAsia="Times New Roman" w:hAnsi="Times New Roman" w:cs="Times New Roman"/>
          <w:sz w:val="28"/>
          <w:szCs w:val="28"/>
        </w:rPr>
        <w:t xml:space="preserve"> по крупным и средним предприятиям</w:t>
      </w:r>
      <w:r w:rsidR="003F2636">
        <w:rPr>
          <w:rFonts w:ascii="Times New Roman" w:eastAsia="Times New Roman" w:hAnsi="Times New Roman" w:cs="Times New Roman"/>
          <w:sz w:val="28"/>
          <w:szCs w:val="28"/>
        </w:rPr>
        <w:t>, по отраслям «образование»  и «культура»</w:t>
      </w:r>
      <w:r w:rsidR="00927ACC">
        <w:rPr>
          <w:rFonts w:ascii="Times New Roman" w:eastAsia="Times New Roman" w:hAnsi="Times New Roman" w:cs="Times New Roman"/>
          <w:sz w:val="28"/>
          <w:szCs w:val="28"/>
        </w:rPr>
        <w:t xml:space="preserve"> запланированы в соответствии с основными показателями социально-экономического развития </w:t>
      </w:r>
      <w:r w:rsidR="00866C17">
        <w:rPr>
          <w:rFonts w:ascii="Times New Roman" w:eastAsia="Times New Roman" w:hAnsi="Times New Roman" w:cs="Times New Roman"/>
          <w:sz w:val="28"/>
          <w:szCs w:val="28"/>
        </w:rPr>
        <w:t>Забайкальского края</w:t>
      </w:r>
      <w:r w:rsidR="00927ACC">
        <w:rPr>
          <w:rFonts w:ascii="Times New Roman" w:eastAsia="Times New Roman" w:hAnsi="Times New Roman" w:cs="Times New Roman"/>
          <w:sz w:val="28"/>
          <w:szCs w:val="28"/>
        </w:rPr>
        <w:t xml:space="preserve"> для обоснования бюджета на 20</w:t>
      </w:r>
      <w:r w:rsidR="008B23A6">
        <w:rPr>
          <w:rFonts w:ascii="Times New Roman" w:eastAsia="Times New Roman" w:hAnsi="Times New Roman" w:cs="Times New Roman"/>
          <w:sz w:val="28"/>
          <w:szCs w:val="28"/>
        </w:rPr>
        <w:t>2</w:t>
      </w:r>
      <w:r w:rsidR="00820D01">
        <w:rPr>
          <w:rFonts w:ascii="Times New Roman" w:eastAsia="Times New Roman" w:hAnsi="Times New Roman" w:cs="Times New Roman"/>
          <w:sz w:val="28"/>
          <w:szCs w:val="28"/>
        </w:rPr>
        <w:t>1</w:t>
      </w:r>
      <w:r w:rsidR="00927ACC">
        <w:rPr>
          <w:rFonts w:ascii="Times New Roman" w:eastAsia="Times New Roman" w:hAnsi="Times New Roman" w:cs="Times New Roman"/>
          <w:sz w:val="28"/>
          <w:szCs w:val="28"/>
        </w:rPr>
        <w:t xml:space="preserve"> год и плановый период 20</w:t>
      </w:r>
      <w:r w:rsidR="00CE5F89">
        <w:rPr>
          <w:rFonts w:ascii="Times New Roman" w:eastAsia="Times New Roman" w:hAnsi="Times New Roman" w:cs="Times New Roman"/>
          <w:sz w:val="28"/>
          <w:szCs w:val="28"/>
        </w:rPr>
        <w:t>2</w:t>
      </w:r>
      <w:r w:rsidR="00820D01">
        <w:rPr>
          <w:rFonts w:ascii="Times New Roman" w:eastAsia="Times New Roman" w:hAnsi="Times New Roman" w:cs="Times New Roman"/>
          <w:sz w:val="28"/>
          <w:szCs w:val="28"/>
        </w:rPr>
        <w:t>2</w:t>
      </w:r>
      <w:r w:rsidR="00927ACC">
        <w:rPr>
          <w:rFonts w:ascii="Times New Roman" w:eastAsia="Times New Roman" w:hAnsi="Times New Roman" w:cs="Times New Roman"/>
          <w:sz w:val="28"/>
          <w:szCs w:val="28"/>
        </w:rPr>
        <w:t xml:space="preserve"> и 20</w:t>
      </w:r>
      <w:r w:rsidR="00187D33">
        <w:rPr>
          <w:rFonts w:ascii="Times New Roman" w:eastAsia="Times New Roman" w:hAnsi="Times New Roman" w:cs="Times New Roman"/>
          <w:sz w:val="28"/>
          <w:szCs w:val="28"/>
        </w:rPr>
        <w:t>2</w:t>
      </w:r>
      <w:r w:rsidR="00820D01">
        <w:rPr>
          <w:rFonts w:ascii="Times New Roman" w:eastAsia="Times New Roman" w:hAnsi="Times New Roman" w:cs="Times New Roman"/>
          <w:sz w:val="28"/>
          <w:szCs w:val="28"/>
        </w:rPr>
        <w:t>3</w:t>
      </w:r>
      <w:r w:rsidR="00927ACC">
        <w:rPr>
          <w:rFonts w:ascii="Times New Roman" w:eastAsia="Times New Roman" w:hAnsi="Times New Roman" w:cs="Times New Roman"/>
          <w:sz w:val="28"/>
          <w:szCs w:val="28"/>
        </w:rPr>
        <w:t xml:space="preserve"> годов</w:t>
      </w:r>
      <w:r w:rsidR="008B23A6">
        <w:rPr>
          <w:rFonts w:ascii="Times New Roman" w:eastAsia="Times New Roman" w:hAnsi="Times New Roman" w:cs="Times New Roman"/>
          <w:sz w:val="28"/>
          <w:szCs w:val="28"/>
        </w:rPr>
        <w:t>.</w:t>
      </w:r>
    </w:p>
    <w:p w:rsidR="008B23A6" w:rsidRPr="00500C34" w:rsidRDefault="008B23A6" w:rsidP="004F038C">
      <w:pPr>
        <w:spacing w:after="0" w:line="240" w:lineRule="auto"/>
        <w:jc w:val="both"/>
        <w:rPr>
          <w:rFonts w:ascii="Times New Roman" w:eastAsia="Times New Roman" w:hAnsi="Times New Roman" w:cs="Times New Roman"/>
          <w:sz w:val="28"/>
          <w:szCs w:val="28"/>
        </w:rPr>
      </w:pPr>
    </w:p>
    <w:p w:rsidR="000B1467" w:rsidRDefault="000B1467" w:rsidP="000B1467">
      <w:pPr>
        <w:spacing w:after="0"/>
        <w:jc w:val="center"/>
        <w:rPr>
          <w:rFonts w:ascii="Times New Roman" w:hAnsi="Times New Roman" w:cs="Times New Roman"/>
          <w:b/>
          <w:sz w:val="28"/>
          <w:szCs w:val="28"/>
        </w:rPr>
      </w:pPr>
      <w:r w:rsidRPr="004A564A">
        <w:rPr>
          <w:rFonts w:ascii="Times New Roman" w:hAnsi="Times New Roman" w:cs="Times New Roman"/>
          <w:b/>
          <w:sz w:val="28"/>
          <w:szCs w:val="28"/>
        </w:rPr>
        <w:t>2.Дошкольное образование</w:t>
      </w:r>
    </w:p>
    <w:p w:rsidR="005D6903" w:rsidRDefault="005D6903" w:rsidP="00BB1048">
      <w:pPr>
        <w:spacing w:after="0" w:line="240" w:lineRule="auto"/>
        <w:jc w:val="both"/>
        <w:rPr>
          <w:rFonts w:ascii="Times New Roman" w:hAnsi="Times New Roman" w:cs="Times New Roman"/>
          <w:b/>
          <w:sz w:val="28"/>
          <w:szCs w:val="28"/>
        </w:rPr>
      </w:pPr>
    </w:p>
    <w:p w:rsidR="00295092" w:rsidRDefault="00295092" w:rsidP="00295092">
      <w:pPr>
        <w:tabs>
          <w:tab w:val="left" w:pos="1701"/>
        </w:tabs>
        <w:spacing w:after="0" w:line="240" w:lineRule="auto"/>
        <w:ind w:firstLine="709"/>
        <w:jc w:val="both"/>
        <w:rPr>
          <w:rFonts w:ascii="Times New Roman" w:hAnsi="Times New Roman" w:cs="Times New Roman"/>
          <w:sz w:val="28"/>
          <w:szCs w:val="28"/>
        </w:rPr>
      </w:pPr>
      <w:r w:rsidRPr="00E47EBC">
        <w:rPr>
          <w:rFonts w:ascii="Times New Roman" w:hAnsi="Times New Roman" w:cs="Times New Roman"/>
          <w:b/>
          <w:sz w:val="28"/>
          <w:szCs w:val="28"/>
        </w:rPr>
        <w:t>9</w:t>
      </w:r>
      <w:r w:rsidRPr="00E47EBC">
        <w:rPr>
          <w:rFonts w:ascii="Times New Roman" w:hAnsi="Times New Roman" w:cs="Times New Roman"/>
          <w:sz w:val="28"/>
          <w:szCs w:val="28"/>
        </w:rPr>
        <w:t>.</w:t>
      </w:r>
      <w:r w:rsidRPr="00500C34">
        <w:rPr>
          <w:rFonts w:ascii="Times New Roman" w:eastAsia="Times New Roman" w:hAnsi="Times New Roman" w:cs="Times New Roman"/>
          <w:b/>
          <w:sz w:val="28"/>
          <w:szCs w:val="28"/>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r w:rsidRPr="00500C34">
        <w:rPr>
          <w:rFonts w:ascii="Times New Roman" w:eastAsia="Times New Roman" w:hAnsi="Times New Roman" w:cs="Times New Roman"/>
          <w:sz w:val="28"/>
          <w:szCs w:val="28"/>
        </w:rPr>
        <w:t>в 20</w:t>
      </w:r>
      <w:r>
        <w:rPr>
          <w:rFonts w:ascii="Times New Roman" w:eastAsia="Times New Roman" w:hAnsi="Times New Roman" w:cs="Times New Roman"/>
          <w:sz w:val="28"/>
          <w:szCs w:val="28"/>
        </w:rPr>
        <w:t>20</w:t>
      </w:r>
      <w:r w:rsidRPr="00500C34">
        <w:rPr>
          <w:rFonts w:ascii="Times New Roman" w:eastAsia="Times New Roman" w:hAnsi="Times New Roman" w:cs="Times New Roman"/>
          <w:sz w:val="28"/>
          <w:szCs w:val="28"/>
        </w:rPr>
        <w:t xml:space="preserve"> году составила </w:t>
      </w:r>
      <w:r>
        <w:rPr>
          <w:rFonts w:ascii="Times New Roman" w:eastAsia="Times New Roman" w:hAnsi="Times New Roman" w:cs="Times New Roman"/>
          <w:sz w:val="28"/>
          <w:szCs w:val="28"/>
        </w:rPr>
        <w:t xml:space="preserve">  4</w:t>
      </w:r>
      <w:r w:rsidR="004C3408">
        <w:rPr>
          <w:rFonts w:ascii="Times New Roman" w:eastAsia="Times New Roman" w:hAnsi="Times New Roman" w:cs="Times New Roman"/>
          <w:sz w:val="28"/>
          <w:szCs w:val="28"/>
        </w:rPr>
        <w:t>4,91</w:t>
      </w:r>
      <w:r>
        <w:rPr>
          <w:rFonts w:ascii="Times New Roman" w:eastAsia="Times New Roman" w:hAnsi="Times New Roman" w:cs="Times New Roman"/>
          <w:sz w:val="28"/>
          <w:szCs w:val="28"/>
        </w:rPr>
        <w:t xml:space="preserve"> %,  по сравнению  с показателем 2019 года, у</w:t>
      </w:r>
      <w:r w:rsidR="00B06850">
        <w:rPr>
          <w:rFonts w:ascii="Times New Roman" w:eastAsia="Times New Roman" w:hAnsi="Times New Roman" w:cs="Times New Roman"/>
          <w:sz w:val="28"/>
          <w:szCs w:val="28"/>
        </w:rPr>
        <w:t>величилась</w:t>
      </w:r>
      <w:r>
        <w:rPr>
          <w:rFonts w:ascii="Times New Roman" w:eastAsia="Times New Roman" w:hAnsi="Times New Roman" w:cs="Times New Roman"/>
          <w:sz w:val="28"/>
          <w:szCs w:val="28"/>
        </w:rPr>
        <w:t xml:space="preserve">   на  </w:t>
      </w:r>
      <w:r w:rsidR="00B06850">
        <w:rPr>
          <w:rFonts w:ascii="Times New Roman" w:eastAsia="Times New Roman" w:hAnsi="Times New Roman" w:cs="Times New Roman"/>
          <w:sz w:val="28"/>
          <w:szCs w:val="28"/>
        </w:rPr>
        <w:t xml:space="preserve">4,3 </w:t>
      </w:r>
      <w:r>
        <w:rPr>
          <w:rFonts w:ascii="Times New Roman" w:eastAsia="Times New Roman" w:hAnsi="Times New Roman" w:cs="Times New Roman"/>
          <w:sz w:val="28"/>
          <w:szCs w:val="28"/>
        </w:rPr>
        <w:t xml:space="preserve">%. </w:t>
      </w:r>
      <w:r>
        <w:rPr>
          <w:rFonts w:ascii="Times New Roman" w:hAnsi="Times New Roman" w:cs="Times New Roman"/>
          <w:sz w:val="28"/>
          <w:szCs w:val="28"/>
        </w:rPr>
        <w:t>В 2020</w:t>
      </w:r>
      <w:r w:rsidRPr="005B284A">
        <w:rPr>
          <w:rFonts w:ascii="Times New Roman" w:eastAsia="MS Mincho" w:hAnsi="Times New Roman"/>
          <w:iCs/>
          <w:sz w:val="28"/>
          <w:szCs w:val="28"/>
        </w:rPr>
        <w:t xml:space="preserve"> году </w:t>
      </w:r>
      <w:r>
        <w:rPr>
          <w:rFonts w:ascii="Times New Roman" w:eastAsia="MS Mincho" w:hAnsi="Times New Roman"/>
          <w:iCs/>
          <w:sz w:val="28"/>
          <w:szCs w:val="28"/>
        </w:rPr>
        <w:t xml:space="preserve">введены в эксплуатацию </w:t>
      </w:r>
      <w:r w:rsidRPr="005B284A">
        <w:rPr>
          <w:rFonts w:ascii="Times New Roman" w:eastAsia="MS Mincho" w:hAnsi="Times New Roman"/>
          <w:iCs/>
          <w:sz w:val="28"/>
          <w:szCs w:val="28"/>
        </w:rPr>
        <w:t xml:space="preserve">  модульны</w:t>
      </w:r>
      <w:r>
        <w:rPr>
          <w:rFonts w:ascii="Times New Roman" w:eastAsia="MS Mincho" w:hAnsi="Times New Roman"/>
          <w:iCs/>
          <w:sz w:val="28"/>
          <w:szCs w:val="28"/>
        </w:rPr>
        <w:t>е</w:t>
      </w:r>
      <w:r w:rsidRPr="005B284A">
        <w:rPr>
          <w:rFonts w:ascii="Times New Roman" w:eastAsia="MS Mincho" w:hAnsi="Times New Roman"/>
          <w:iCs/>
          <w:sz w:val="28"/>
          <w:szCs w:val="28"/>
        </w:rPr>
        <w:t xml:space="preserve"> пристр</w:t>
      </w:r>
      <w:r>
        <w:rPr>
          <w:rFonts w:ascii="Times New Roman" w:eastAsia="MS Mincho" w:hAnsi="Times New Roman"/>
          <w:iCs/>
          <w:sz w:val="28"/>
          <w:szCs w:val="28"/>
        </w:rPr>
        <w:t>ойки</w:t>
      </w:r>
      <w:r w:rsidRPr="005B284A">
        <w:rPr>
          <w:rFonts w:ascii="Times New Roman" w:eastAsia="MS Mincho" w:hAnsi="Times New Roman"/>
          <w:iCs/>
          <w:sz w:val="28"/>
          <w:szCs w:val="28"/>
        </w:rPr>
        <w:t xml:space="preserve"> к детским садам «Теремок» и № 63 п. Чернышевск  на 72 места для ясельных групп от 1,6 до 3 лет. </w:t>
      </w:r>
    </w:p>
    <w:p w:rsidR="00295092" w:rsidRDefault="00295092" w:rsidP="00295092">
      <w:pPr>
        <w:tabs>
          <w:tab w:val="left" w:pos="1701"/>
        </w:tabs>
        <w:spacing w:after="0" w:line="240" w:lineRule="auto"/>
        <w:ind w:firstLine="709"/>
        <w:jc w:val="both"/>
        <w:rPr>
          <w:rFonts w:ascii="Times New Roman" w:hAnsi="Times New Roman" w:cs="Times New Roman"/>
          <w:sz w:val="28"/>
          <w:szCs w:val="28"/>
        </w:rPr>
      </w:pPr>
      <w:r w:rsidRPr="00A613B7">
        <w:rPr>
          <w:rFonts w:ascii="Times New Roman" w:hAnsi="Times New Roman" w:cs="Times New Roman"/>
          <w:sz w:val="28"/>
          <w:szCs w:val="28"/>
        </w:rPr>
        <w:t xml:space="preserve">В целях обеспечения доступности </w:t>
      </w:r>
      <w:r w:rsidRPr="00A613B7">
        <w:rPr>
          <w:rFonts w:ascii="Times New Roman" w:hAnsi="Times New Roman" w:cs="Times New Roman"/>
          <w:b/>
          <w:sz w:val="28"/>
          <w:szCs w:val="28"/>
        </w:rPr>
        <w:t>дошкольного образования</w:t>
      </w:r>
      <w:r>
        <w:rPr>
          <w:rFonts w:ascii="Times New Roman" w:hAnsi="Times New Roman" w:cs="Times New Roman"/>
          <w:b/>
          <w:sz w:val="28"/>
          <w:szCs w:val="28"/>
        </w:rPr>
        <w:t xml:space="preserve">, </w:t>
      </w:r>
      <w:r w:rsidR="00B06850">
        <w:rPr>
          <w:rFonts w:ascii="Times New Roman" w:hAnsi="Times New Roman" w:cs="Times New Roman"/>
          <w:sz w:val="28"/>
          <w:szCs w:val="28"/>
        </w:rPr>
        <w:t xml:space="preserve">осуществляется </w:t>
      </w:r>
      <w:r w:rsidRPr="00891684">
        <w:rPr>
          <w:rFonts w:ascii="Times New Roman" w:hAnsi="Times New Roman" w:cs="Times New Roman"/>
          <w:b/>
          <w:sz w:val="28"/>
          <w:szCs w:val="28"/>
        </w:rPr>
        <w:t>строительство ведомственного детского сада ОАО «РЖД»</w:t>
      </w:r>
      <w:r w:rsidRPr="002E76AF">
        <w:rPr>
          <w:rFonts w:ascii="Times New Roman" w:hAnsi="Times New Roman" w:cs="Times New Roman"/>
          <w:sz w:val="28"/>
          <w:szCs w:val="28"/>
        </w:rPr>
        <w:t xml:space="preserve"> в пгт</w:t>
      </w:r>
      <w:r>
        <w:rPr>
          <w:rFonts w:ascii="Times New Roman" w:hAnsi="Times New Roman" w:cs="Times New Roman"/>
          <w:sz w:val="28"/>
          <w:szCs w:val="28"/>
        </w:rPr>
        <w:t xml:space="preserve">. Аксеново-Зиловское на 80 мест. Окончание строительства в 2021 году.  </w:t>
      </w:r>
    </w:p>
    <w:p w:rsidR="00295092" w:rsidRDefault="00295092" w:rsidP="00295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В рамках реализации национального проекта «Демография» реализация мероприятия «Создание дополнительных мест для детей в возрасте от 1,5 до 3 лет в образовательных организациях, осуществляющих образовательную </w:t>
      </w:r>
      <w:r>
        <w:rPr>
          <w:rFonts w:ascii="Times New Roman" w:hAnsi="Times New Roman" w:cs="Times New Roman"/>
          <w:sz w:val="28"/>
          <w:szCs w:val="28"/>
        </w:rPr>
        <w:lastRenderedPageBreak/>
        <w:t>деятельность по образовательным программам дошкольного образования» планируется:</w:t>
      </w:r>
    </w:p>
    <w:p w:rsidR="00295092" w:rsidRDefault="00295092" w:rsidP="00295092">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строительство пристройки на 36 мест в МДОУ д/с «Зернышко» с. Алеур   Начало строительства здания 2020 год, сдача – 20</w:t>
      </w:r>
      <w:r w:rsidRPr="002B13CF">
        <w:rPr>
          <w:rFonts w:ascii="Times New Roman" w:hAnsi="Times New Roman" w:cs="Times New Roman"/>
          <w:sz w:val="28"/>
          <w:szCs w:val="28"/>
        </w:rPr>
        <w:t>22</w:t>
      </w:r>
      <w:r>
        <w:rPr>
          <w:rFonts w:ascii="Times New Roman" w:hAnsi="Times New Roman" w:cs="Times New Roman"/>
          <w:sz w:val="28"/>
          <w:szCs w:val="28"/>
        </w:rPr>
        <w:t xml:space="preserve"> год.</w:t>
      </w:r>
    </w:p>
    <w:p w:rsidR="00295092" w:rsidRDefault="00295092" w:rsidP="00295092">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пристройки на 36 мест в МДОУ д/с «Медвежонок» в </w:t>
      </w:r>
      <w:r w:rsidRPr="002E76AF">
        <w:rPr>
          <w:rFonts w:ascii="Times New Roman" w:hAnsi="Times New Roman" w:cs="Times New Roman"/>
          <w:sz w:val="28"/>
          <w:szCs w:val="28"/>
        </w:rPr>
        <w:t>пгт. Аксеново-Зиловское (1/</w:t>
      </w:r>
      <w:r>
        <w:rPr>
          <w:rFonts w:ascii="Times New Roman" w:hAnsi="Times New Roman" w:cs="Times New Roman"/>
          <w:sz w:val="28"/>
          <w:szCs w:val="28"/>
        </w:rPr>
        <w:t>36 мест) в 202</w:t>
      </w:r>
      <w:r w:rsidR="00B06850">
        <w:rPr>
          <w:rFonts w:ascii="Times New Roman" w:hAnsi="Times New Roman" w:cs="Times New Roman"/>
          <w:sz w:val="28"/>
          <w:szCs w:val="28"/>
        </w:rPr>
        <w:t>2</w:t>
      </w:r>
      <w:r>
        <w:rPr>
          <w:rFonts w:ascii="Times New Roman" w:hAnsi="Times New Roman" w:cs="Times New Roman"/>
          <w:sz w:val="28"/>
          <w:szCs w:val="28"/>
        </w:rPr>
        <w:t xml:space="preserve"> году, окончание в 202</w:t>
      </w:r>
      <w:r w:rsidR="00B06850">
        <w:rPr>
          <w:rFonts w:ascii="Times New Roman" w:hAnsi="Times New Roman" w:cs="Times New Roman"/>
          <w:sz w:val="28"/>
          <w:szCs w:val="28"/>
        </w:rPr>
        <w:t>3</w:t>
      </w:r>
      <w:r>
        <w:rPr>
          <w:rFonts w:ascii="Times New Roman" w:hAnsi="Times New Roman" w:cs="Times New Roman"/>
          <w:sz w:val="28"/>
          <w:szCs w:val="28"/>
        </w:rPr>
        <w:t xml:space="preserve"> году</w:t>
      </w:r>
    </w:p>
    <w:p w:rsidR="00295092" w:rsidRDefault="00295092" w:rsidP="00295092">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пристройки на 36 мест в МДОУ д/с «Аленушка» в </w:t>
      </w:r>
      <w:r w:rsidRPr="002E76AF">
        <w:rPr>
          <w:rFonts w:ascii="Times New Roman" w:hAnsi="Times New Roman" w:cs="Times New Roman"/>
          <w:sz w:val="28"/>
          <w:szCs w:val="28"/>
        </w:rPr>
        <w:t xml:space="preserve">пгт. </w:t>
      </w:r>
      <w:r>
        <w:rPr>
          <w:rFonts w:ascii="Times New Roman" w:hAnsi="Times New Roman" w:cs="Times New Roman"/>
          <w:sz w:val="28"/>
          <w:szCs w:val="28"/>
        </w:rPr>
        <w:t xml:space="preserve">Чернышевск </w:t>
      </w:r>
      <w:r w:rsidRPr="002E76AF">
        <w:rPr>
          <w:rFonts w:ascii="Times New Roman" w:hAnsi="Times New Roman" w:cs="Times New Roman"/>
          <w:sz w:val="28"/>
          <w:szCs w:val="28"/>
        </w:rPr>
        <w:t xml:space="preserve"> (1/</w:t>
      </w:r>
      <w:r>
        <w:rPr>
          <w:rFonts w:ascii="Times New Roman" w:hAnsi="Times New Roman" w:cs="Times New Roman"/>
          <w:sz w:val="28"/>
          <w:szCs w:val="28"/>
        </w:rPr>
        <w:t>36 мест) в 2020 году, окончание в 2022 году</w:t>
      </w:r>
    </w:p>
    <w:p w:rsidR="00295092" w:rsidRDefault="00295092" w:rsidP="00295092">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капитальный ремонт здания МДОУ д/с № 101 пгт. Чернышевск (1/80) в 2020-2021 г., окончание в 2023 г.</w:t>
      </w:r>
      <w:r w:rsidR="00B06850">
        <w:rPr>
          <w:rFonts w:ascii="Times New Roman" w:hAnsi="Times New Roman" w:cs="Times New Roman"/>
          <w:sz w:val="28"/>
          <w:szCs w:val="28"/>
        </w:rPr>
        <w:t>;</w:t>
      </w:r>
    </w:p>
    <w:p w:rsidR="00B06850" w:rsidRDefault="00B06850" w:rsidP="00295092">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детского сада «Северок» на 110 мест в пгт. Чернышевск, начало строительства в 2022 году, окончание 2024 г.</w:t>
      </w:r>
    </w:p>
    <w:p w:rsidR="00295092" w:rsidRPr="00C51BF5" w:rsidRDefault="00295092" w:rsidP="00295092">
      <w:pPr>
        <w:tabs>
          <w:tab w:val="left" w:pos="1701"/>
        </w:tabs>
        <w:spacing w:after="0" w:line="240" w:lineRule="auto"/>
        <w:ind w:firstLine="709"/>
        <w:jc w:val="both"/>
        <w:rPr>
          <w:rFonts w:ascii="Times New Roman" w:hAnsi="Times New Roman" w:cs="Times New Roman"/>
          <w:sz w:val="28"/>
          <w:szCs w:val="28"/>
        </w:rPr>
      </w:pPr>
      <w:r w:rsidRPr="00C51BF5">
        <w:rPr>
          <w:rFonts w:ascii="Times New Roman" w:hAnsi="Times New Roman" w:cs="Times New Roman"/>
          <w:sz w:val="28"/>
          <w:szCs w:val="28"/>
        </w:rPr>
        <w:t xml:space="preserve">Реализация указанных мероприятий позволит создать </w:t>
      </w:r>
      <w:r w:rsidR="003D072D">
        <w:rPr>
          <w:rFonts w:ascii="Times New Roman" w:hAnsi="Times New Roman" w:cs="Times New Roman"/>
          <w:sz w:val="28"/>
          <w:szCs w:val="28"/>
        </w:rPr>
        <w:t>378</w:t>
      </w:r>
      <w:r w:rsidRPr="00C51BF5">
        <w:rPr>
          <w:rFonts w:ascii="Times New Roman" w:hAnsi="Times New Roman" w:cs="Times New Roman"/>
          <w:sz w:val="28"/>
          <w:szCs w:val="28"/>
        </w:rPr>
        <w:t xml:space="preserve"> дополнительных места в ДОУ района, в 202</w:t>
      </w:r>
      <w:r w:rsidR="003D072D">
        <w:rPr>
          <w:rFonts w:ascii="Times New Roman" w:hAnsi="Times New Roman" w:cs="Times New Roman"/>
          <w:sz w:val="28"/>
          <w:szCs w:val="28"/>
        </w:rPr>
        <w:t>3</w:t>
      </w:r>
      <w:r w:rsidRPr="00C51BF5">
        <w:rPr>
          <w:rFonts w:ascii="Times New Roman" w:hAnsi="Times New Roman" w:cs="Times New Roman"/>
          <w:sz w:val="28"/>
          <w:szCs w:val="28"/>
        </w:rPr>
        <w:t xml:space="preserve"> году пл</w:t>
      </w:r>
      <w:r>
        <w:rPr>
          <w:rFonts w:ascii="Times New Roman" w:hAnsi="Times New Roman" w:cs="Times New Roman"/>
          <w:sz w:val="28"/>
          <w:szCs w:val="28"/>
        </w:rPr>
        <w:t xml:space="preserve">анируется достигнуть значение  </w:t>
      </w:r>
      <w:r w:rsidR="003D072D">
        <w:rPr>
          <w:rFonts w:ascii="Times New Roman" w:hAnsi="Times New Roman" w:cs="Times New Roman"/>
          <w:sz w:val="28"/>
          <w:szCs w:val="28"/>
        </w:rPr>
        <w:t>58,6</w:t>
      </w:r>
      <w:r w:rsidRPr="00C51BF5">
        <w:rPr>
          <w:rFonts w:ascii="Times New Roman" w:hAnsi="Times New Roman" w:cs="Times New Roman"/>
          <w:sz w:val="28"/>
          <w:szCs w:val="28"/>
        </w:rPr>
        <w:t xml:space="preserve"> %.</w:t>
      </w:r>
    </w:p>
    <w:p w:rsidR="00295092" w:rsidRDefault="00295092" w:rsidP="00295092">
      <w:pPr>
        <w:spacing w:after="0" w:line="240" w:lineRule="auto"/>
        <w:ind w:firstLine="709"/>
        <w:contextualSpacing/>
        <w:jc w:val="both"/>
        <w:rPr>
          <w:rFonts w:ascii="Times New Roman" w:hAnsi="Times New Roman" w:cs="Times New Roman"/>
          <w:sz w:val="28"/>
          <w:szCs w:val="28"/>
        </w:rPr>
      </w:pPr>
      <w:r w:rsidRPr="0068540A">
        <w:rPr>
          <w:rFonts w:ascii="Times New Roman" w:hAnsi="Times New Roman" w:cs="Times New Roman"/>
          <w:sz w:val="28"/>
          <w:szCs w:val="28"/>
        </w:rPr>
        <w:t>В районе действует 1</w:t>
      </w:r>
      <w:r>
        <w:rPr>
          <w:rFonts w:ascii="Times New Roman" w:hAnsi="Times New Roman" w:cs="Times New Roman"/>
          <w:sz w:val="28"/>
          <w:szCs w:val="28"/>
        </w:rPr>
        <w:t>6</w:t>
      </w:r>
      <w:r w:rsidRPr="0068540A">
        <w:rPr>
          <w:rFonts w:ascii="Times New Roman" w:hAnsi="Times New Roman" w:cs="Times New Roman"/>
          <w:sz w:val="28"/>
          <w:szCs w:val="28"/>
        </w:rPr>
        <w:t xml:space="preserve"> дошкольных учреждений</w:t>
      </w:r>
      <w:r>
        <w:rPr>
          <w:rFonts w:ascii="Times New Roman" w:hAnsi="Times New Roman" w:cs="Times New Roman"/>
          <w:sz w:val="28"/>
          <w:szCs w:val="28"/>
        </w:rPr>
        <w:t xml:space="preserve"> (субъектов по юридическим лицам)</w:t>
      </w:r>
      <w:r w:rsidRPr="0068540A">
        <w:rPr>
          <w:rFonts w:ascii="Times New Roman" w:hAnsi="Times New Roman" w:cs="Times New Roman"/>
          <w:sz w:val="28"/>
          <w:szCs w:val="28"/>
        </w:rPr>
        <w:t xml:space="preserve">, </w:t>
      </w:r>
      <w:r>
        <w:rPr>
          <w:rFonts w:ascii="Times New Roman" w:hAnsi="Times New Roman" w:cs="Times New Roman"/>
          <w:sz w:val="28"/>
          <w:szCs w:val="28"/>
        </w:rPr>
        <w:t xml:space="preserve">фактически функционируют 15  </w:t>
      </w:r>
      <w:r w:rsidRPr="0068540A">
        <w:rPr>
          <w:rFonts w:ascii="Times New Roman" w:hAnsi="Times New Roman" w:cs="Times New Roman"/>
          <w:sz w:val="28"/>
          <w:szCs w:val="28"/>
        </w:rPr>
        <w:t>МДОУ</w:t>
      </w:r>
      <w:r>
        <w:rPr>
          <w:rFonts w:ascii="Times New Roman" w:hAnsi="Times New Roman" w:cs="Times New Roman"/>
          <w:sz w:val="28"/>
          <w:szCs w:val="28"/>
        </w:rPr>
        <w:t xml:space="preserve">, а также функционируют 5 групп дошкольного образования при образовательных организациях и группы при ДДТ п. Чернышевск и ДДТ п. Аксёново - Зиловское, которые </w:t>
      </w:r>
      <w:r w:rsidRPr="0068540A">
        <w:rPr>
          <w:rFonts w:ascii="Times New Roman" w:hAnsi="Times New Roman" w:cs="Times New Roman"/>
          <w:sz w:val="28"/>
          <w:szCs w:val="28"/>
        </w:rPr>
        <w:t xml:space="preserve"> посещают </w:t>
      </w:r>
      <w:r>
        <w:rPr>
          <w:rFonts w:ascii="Times New Roman" w:hAnsi="Times New Roman" w:cs="Times New Roman"/>
          <w:sz w:val="28"/>
          <w:szCs w:val="28"/>
        </w:rPr>
        <w:t>1434 ребёнка.</w:t>
      </w:r>
    </w:p>
    <w:p w:rsidR="00295092" w:rsidRDefault="00295092" w:rsidP="00A6368A">
      <w:pPr>
        <w:tabs>
          <w:tab w:val="left" w:pos="1701"/>
        </w:tabs>
        <w:spacing w:after="0" w:line="240" w:lineRule="auto"/>
        <w:ind w:firstLine="709"/>
        <w:jc w:val="both"/>
        <w:rPr>
          <w:rFonts w:ascii="Times New Roman" w:hAnsi="Times New Roman" w:cs="Times New Roman"/>
          <w:b/>
          <w:sz w:val="28"/>
          <w:szCs w:val="28"/>
        </w:rPr>
      </w:pPr>
    </w:p>
    <w:p w:rsidR="00A21429" w:rsidRPr="00A21429" w:rsidRDefault="00A21429" w:rsidP="00A21429">
      <w:pPr>
        <w:spacing w:after="0" w:line="240" w:lineRule="auto"/>
        <w:ind w:firstLine="567"/>
        <w:jc w:val="both"/>
        <w:rPr>
          <w:rFonts w:ascii="Times New Roman" w:hAnsi="Times New Roman" w:cs="Times New Roman"/>
          <w:sz w:val="28"/>
          <w:szCs w:val="28"/>
        </w:rPr>
      </w:pPr>
      <w:r w:rsidRPr="00E47EBC">
        <w:rPr>
          <w:rFonts w:ascii="Times New Roman" w:hAnsi="Times New Roman" w:cs="Times New Roman"/>
          <w:b/>
          <w:sz w:val="28"/>
          <w:szCs w:val="28"/>
        </w:rPr>
        <w:t>10</w:t>
      </w:r>
      <w:r w:rsidRPr="00A21429">
        <w:rPr>
          <w:rFonts w:ascii="Times New Roman" w:hAnsi="Times New Roman" w:cs="Times New Roman"/>
          <w:b/>
          <w:sz w:val="28"/>
          <w:szCs w:val="28"/>
        </w:rPr>
        <w:t>.</w:t>
      </w:r>
      <w:r w:rsidRPr="00D76E78">
        <w:rPr>
          <w:rFonts w:ascii="Times New Roman" w:hAnsi="Times New Roman" w:cs="Times New Roman"/>
          <w:b/>
          <w:sz w:val="28"/>
          <w:szCs w:val="28"/>
        </w:rPr>
        <w:t xml:space="preserve">Доля детей в возрасте от 1-6 лет, стоящих на учете для определения в дошкольные образовательные учреждения в общей численности детей в возрасте 1-6 лет </w:t>
      </w:r>
      <w:r w:rsidRPr="00A21429">
        <w:rPr>
          <w:rFonts w:ascii="Times New Roman" w:hAnsi="Times New Roman" w:cs="Times New Roman"/>
          <w:sz w:val="28"/>
          <w:szCs w:val="28"/>
        </w:rPr>
        <w:t>составила  13</w:t>
      </w:r>
      <w:r>
        <w:rPr>
          <w:rFonts w:ascii="Times New Roman" w:hAnsi="Times New Roman" w:cs="Times New Roman"/>
          <w:sz w:val="28"/>
          <w:szCs w:val="28"/>
        </w:rPr>
        <w:t>,6</w:t>
      </w:r>
      <w:r w:rsidRPr="00A21429">
        <w:rPr>
          <w:rFonts w:ascii="Times New Roman" w:hAnsi="Times New Roman" w:cs="Times New Roman"/>
          <w:sz w:val="28"/>
          <w:szCs w:val="28"/>
        </w:rPr>
        <w:t xml:space="preserve"> %, уменьшилась, по сравнению с  уровнем  2019 года </w:t>
      </w:r>
      <w:r>
        <w:rPr>
          <w:rFonts w:ascii="Times New Roman" w:hAnsi="Times New Roman" w:cs="Times New Roman"/>
          <w:sz w:val="28"/>
          <w:szCs w:val="28"/>
        </w:rPr>
        <w:t xml:space="preserve">на 18 % </w:t>
      </w:r>
      <w:r w:rsidRPr="00A21429">
        <w:rPr>
          <w:rFonts w:ascii="Times New Roman" w:hAnsi="Times New Roman" w:cs="Times New Roman"/>
          <w:sz w:val="28"/>
          <w:szCs w:val="28"/>
        </w:rPr>
        <w:t>(16,6 %).  Количество зарегистрированных заявлений в электронной очереди  за     2020 год</w:t>
      </w:r>
      <w:r>
        <w:rPr>
          <w:rFonts w:ascii="Times New Roman" w:hAnsi="Times New Roman" w:cs="Times New Roman"/>
          <w:sz w:val="28"/>
          <w:szCs w:val="28"/>
        </w:rPr>
        <w:t xml:space="preserve"> </w:t>
      </w:r>
      <w:r w:rsidRPr="00A21429">
        <w:rPr>
          <w:rFonts w:ascii="Times New Roman" w:hAnsi="Times New Roman" w:cs="Times New Roman"/>
          <w:sz w:val="28"/>
          <w:szCs w:val="28"/>
        </w:rPr>
        <w:t>- 297, в том числе до 3 лет- 235, от 3 до 7 лет- 62. Всего в электронной очереди на 01.01.2021 года состояло  415 чел.,  от 0 до 3 лет:</w:t>
      </w:r>
      <w:r>
        <w:rPr>
          <w:rFonts w:ascii="Times New Roman" w:hAnsi="Times New Roman" w:cs="Times New Roman"/>
          <w:sz w:val="28"/>
          <w:szCs w:val="28"/>
        </w:rPr>
        <w:t xml:space="preserve"> </w:t>
      </w:r>
      <w:r w:rsidRPr="00A21429">
        <w:rPr>
          <w:rFonts w:ascii="Times New Roman" w:hAnsi="Times New Roman" w:cs="Times New Roman"/>
          <w:sz w:val="28"/>
          <w:szCs w:val="28"/>
        </w:rPr>
        <w:t>359 чел, от 3 до 7 лет-  56 чел.</w:t>
      </w:r>
      <w:r w:rsidR="00E442F1">
        <w:rPr>
          <w:rFonts w:ascii="Times New Roman" w:hAnsi="Times New Roman" w:cs="Times New Roman"/>
          <w:sz w:val="28"/>
          <w:szCs w:val="28"/>
        </w:rPr>
        <w:t xml:space="preserve"> </w:t>
      </w:r>
    </w:p>
    <w:p w:rsidR="00A21429" w:rsidRPr="00A21429" w:rsidRDefault="00E442F1" w:rsidP="00A214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учетом выполнения м</w:t>
      </w:r>
      <w:r w:rsidR="00A21429" w:rsidRPr="00A21429">
        <w:rPr>
          <w:rFonts w:ascii="Times New Roman" w:hAnsi="Times New Roman" w:cs="Times New Roman"/>
          <w:sz w:val="28"/>
          <w:szCs w:val="28"/>
        </w:rPr>
        <w:t>ероприяти</w:t>
      </w:r>
      <w:r>
        <w:rPr>
          <w:rFonts w:ascii="Times New Roman" w:hAnsi="Times New Roman" w:cs="Times New Roman"/>
          <w:sz w:val="28"/>
          <w:szCs w:val="28"/>
        </w:rPr>
        <w:t>й</w:t>
      </w:r>
      <w:r w:rsidR="00A21429" w:rsidRPr="00A21429">
        <w:rPr>
          <w:rFonts w:ascii="Times New Roman" w:hAnsi="Times New Roman" w:cs="Times New Roman"/>
          <w:sz w:val="28"/>
          <w:szCs w:val="28"/>
        </w:rPr>
        <w:t xml:space="preserve"> по сокращению очереди</w:t>
      </w:r>
      <w:r>
        <w:rPr>
          <w:rFonts w:ascii="Times New Roman" w:hAnsi="Times New Roman" w:cs="Times New Roman"/>
          <w:sz w:val="28"/>
          <w:szCs w:val="28"/>
        </w:rPr>
        <w:t>, показатель в 2023 году составит 5,2 %</w:t>
      </w:r>
      <w:r w:rsidR="00A21429" w:rsidRPr="00A21429">
        <w:rPr>
          <w:rFonts w:ascii="Times New Roman" w:hAnsi="Times New Roman" w:cs="Times New Roman"/>
          <w:sz w:val="28"/>
          <w:szCs w:val="28"/>
        </w:rPr>
        <w:t>.</w:t>
      </w:r>
    </w:p>
    <w:p w:rsidR="001C004E" w:rsidRPr="001C004E" w:rsidRDefault="001C004E" w:rsidP="004170F0">
      <w:pPr>
        <w:spacing w:after="0" w:line="240" w:lineRule="auto"/>
        <w:ind w:firstLine="567"/>
        <w:jc w:val="both"/>
        <w:rPr>
          <w:rFonts w:ascii="Times New Roman" w:hAnsi="Times New Roman" w:cs="Times New Roman"/>
          <w:sz w:val="28"/>
          <w:szCs w:val="28"/>
        </w:rPr>
      </w:pPr>
    </w:p>
    <w:p w:rsidR="00014712" w:rsidRPr="009D3EDA" w:rsidRDefault="00E82754" w:rsidP="00014712">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00313AA2" w:rsidRPr="00500C34">
        <w:rPr>
          <w:rFonts w:ascii="Times New Roman" w:hAnsi="Times New Roman" w:cs="Times New Roman"/>
          <w:b/>
          <w:sz w:val="28"/>
          <w:szCs w:val="28"/>
        </w:rPr>
        <w:t>11</w:t>
      </w:r>
      <w:r w:rsidR="00313AA2" w:rsidRPr="00500C34">
        <w:rPr>
          <w:rFonts w:ascii="Times New Roman" w:hAnsi="Times New Roman" w:cs="Times New Roman"/>
          <w:sz w:val="28"/>
          <w:szCs w:val="28"/>
        </w:rPr>
        <w:t xml:space="preserve">. </w:t>
      </w:r>
      <w:r w:rsidR="00313AA2" w:rsidRPr="005A5D10">
        <w:rPr>
          <w:rFonts w:ascii="Times New Roman" w:hAnsi="Times New Roman" w:cs="Times New Roman"/>
          <w:b/>
          <w:sz w:val="28"/>
          <w:szCs w:val="28"/>
        </w:rPr>
        <w:t>Доля муниципальных дошкольных учреждений, здания которых находятся в аварийном состоянии или требуют капитального ремонта</w:t>
      </w:r>
      <w:r w:rsidR="00313AA2" w:rsidRPr="005A5D10">
        <w:rPr>
          <w:rFonts w:ascii="Times New Roman" w:hAnsi="Times New Roman" w:cs="Times New Roman"/>
          <w:sz w:val="28"/>
          <w:szCs w:val="28"/>
        </w:rPr>
        <w:t>,</w:t>
      </w:r>
      <w:r w:rsidR="00313AA2">
        <w:rPr>
          <w:rFonts w:ascii="Times New Roman" w:hAnsi="Times New Roman" w:cs="Times New Roman"/>
          <w:sz w:val="28"/>
          <w:szCs w:val="28"/>
        </w:rPr>
        <w:t xml:space="preserve"> составила 19,05 %. </w:t>
      </w:r>
      <w:r w:rsidR="00014712">
        <w:rPr>
          <w:rFonts w:ascii="Times New Roman" w:hAnsi="Times New Roman" w:cs="Times New Roman"/>
          <w:sz w:val="28"/>
          <w:szCs w:val="28"/>
        </w:rPr>
        <w:t>Показатель сохранился на прежнем уровне, несмотря, что в</w:t>
      </w:r>
      <w:r w:rsidR="00014712" w:rsidRPr="005A3A02">
        <w:rPr>
          <w:rFonts w:ascii="Times New Roman" w:hAnsi="Times New Roman" w:cs="Times New Roman"/>
          <w:sz w:val="28"/>
          <w:szCs w:val="28"/>
        </w:rPr>
        <w:t xml:space="preserve"> 2020 году был произведён ремонт системы отопления в </w:t>
      </w:r>
      <w:r w:rsidR="00014712" w:rsidRPr="009D3EDA">
        <w:rPr>
          <w:rFonts w:ascii="Times New Roman" w:hAnsi="Times New Roman"/>
          <w:color w:val="000000" w:themeColor="text1"/>
          <w:sz w:val="28"/>
          <w:szCs w:val="28"/>
        </w:rPr>
        <w:t>МДОУ д/с</w:t>
      </w:r>
      <w:r w:rsidR="00014712">
        <w:rPr>
          <w:rFonts w:ascii="Times New Roman" w:hAnsi="Times New Roman"/>
          <w:color w:val="000000" w:themeColor="text1"/>
          <w:sz w:val="28"/>
          <w:szCs w:val="28"/>
        </w:rPr>
        <w:t xml:space="preserve"> «Малыш» п. Букачача, </w:t>
      </w:r>
      <w:r w:rsidR="00014712" w:rsidRPr="009D3EDA">
        <w:rPr>
          <w:rFonts w:ascii="Times New Roman" w:hAnsi="Times New Roman"/>
          <w:color w:val="000000" w:themeColor="text1"/>
          <w:sz w:val="28"/>
          <w:szCs w:val="28"/>
        </w:rPr>
        <w:t>МДОУ д/с</w:t>
      </w:r>
      <w:r w:rsidR="00014712">
        <w:rPr>
          <w:rFonts w:ascii="Times New Roman" w:hAnsi="Times New Roman"/>
          <w:color w:val="000000" w:themeColor="text1"/>
          <w:sz w:val="28"/>
          <w:szCs w:val="28"/>
        </w:rPr>
        <w:t xml:space="preserve"> «Полянка» п. Жирекен, частичный ремонт электропроводки в </w:t>
      </w:r>
      <w:r w:rsidR="00014712" w:rsidRPr="009D3EDA">
        <w:rPr>
          <w:rFonts w:ascii="Times New Roman" w:hAnsi="Times New Roman"/>
          <w:color w:val="000000" w:themeColor="text1"/>
          <w:sz w:val="28"/>
          <w:szCs w:val="28"/>
        </w:rPr>
        <w:t>МДОУ д/с</w:t>
      </w:r>
      <w:r w:rsidR="00014712">
        <w:rPr>
          <w:rFonts w:ascii="Times New Roman" w:hAnsi="Times New Roman"/>
          <w:color w:val="000000" w:themeColor="text1"/>
          <w:sz w:val="28"/>
          <w:szCs w:val="28"/>
        </w:rPr>
        <w:t xml:space="preserve"> «Черёмушки» с. Мильгидун. </w:t>
      </w:r>
      <w:bookmarkStart w:id="0" w:name="_GoBack"/>
      <w:bookmarkEnd w:id="0"/>
      <w:r w:rsidR="00014712" w:rsidRPr="0084385D">
        <w:rPr>
          <w:rFonts w:ascii="Times New Roman" w:eastAsia="MS Mincho" w:hAnsi="Times New Roman" w:cs="Times New Roman"/>
          <w:iCs/>
          <w:color w:val="000000" w:themeColor="text1"/>
          <w:sz w:val="28"/>
          <w:szCs w:val="28"/>
          <w:lang w:eastAsia="en-US"/>
        </w:rPr>
        <w:t>В рамках реализации государственной программы  «Доступная среда» проведён ремонт по созданию условий для детей-инвалидов с ОВЗ в МДОУ д/с  № 28 п. Чернышевск.</w:t>
      </w:r>
      <w:r w:rsidR="00014712">
        <w:rPr>
          <w:rFonts w:ascii="Times New Roman" w:eastAsia="MS Mincho" w:hAnsi="Times New Roman" w:cs="Times New Roman"/>
          <w:iCs/>
          <w:color w:val="000000" w:themeColor="text1"/>
          <w:sz w:val="28"/>
          <w:szCs w:val="28"/>
          <w:lang w:eastAsia="en-US"/>
        </w:rPr>
        <w:t xml:space="preserve"> </w:t>
      </w:r>
    </w:p>
    <w:p w:rsidR="00313AA2" w:rsidRPr="009D3EDA" w:rsidRDefault="00313AA2" w:rsidP="00313AA2">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З</w:t>
      </w:r>
      <w:r w:rsidRPr="005A5D10">
        <w:rPr>
          <w:rFonts w:ascii="Times New Roman" w:hAnsi="Times New Roman" w:cs="Times New Roman"/>
          <w:sz w:val="28"/>
          <w:szCs w:val="28"/>
        </w:rPr>
        <w:t>дания 4-х учреждений дошкольного образования требуют капитального ремонта, 2 из них признаны аварийными.</w:t>
      </w:r>
      <w:r w:rsidRPr="00313AA2">
        <w:rPr>
          <w:rFonts w:ascii="Times New Roman" w:hAnsi="Times New Roman"/>
          <w:color w:val="000000" w:themeColor="text1"/>
          <w:sz w:val="28"/>
          <w:szCs w:val="28"/>
        </w:rPr>
        <w:t xml:space="preserve"> </w:t>
      </w:r>
      <w:r w:rsidRPr="009D3EDA">
        <w:rPr>
          <w:rFonts w:ascii="Times New Roman" w:hAnsi="Times New Roman"/>
          <w:color w:val="000000" w:themeColor="text1"/>
          <w:sz w:val="28"/>
          <w:szCs w:val="28"/>
        </w:rPr>
        <w:t>Необходимо проведение капитального ремонта МДОУ д/с «Колокольчик» с.Урюм</w:t>
      </w:r>
      <w:r>
        <w:rPr>
          <w:rFonts w:ascii="Times New Roman" w:hAnsi="Times New Roman"/>
          <w:color w:val="000000" w:themeColor="text1"/>
          <w:sz w:val="28"/>
          <w:szCs w:val="28"/>
        </w:rPr>
        <w:t xml:space="preserve">, </w:t>
      </w:r>
      <w:r w:rsidRPr="009D3EDA">
        <w:rPr>
          <w:rFonts w:ascii="Times New Roman" w:hAnsi="Times New Roman"/>
          <w:color w:val="000000" w:themeColor="text1"/>
          <w:sz w:val="28"/>
          <w:szCs w:val="28"/>
        </w:rPr>
        <w:t>МДОУ д/с</w:t>
      </w:r>
      <w:r>
        <w:rPr>
          <w:rFonts w:ascii="Times New Roman" w:hAnsi="Times New Roman"/>
          <w:color w:val="000000" w:themeColor="text1"/>
          <w:sz w:val="28"/>
          <w:szCs w:val="28"/>
        </w:rPr>
        <w:t xml:space="preserve"> «Черёмушки» с. Мильгидун</w:t>
      </w:r>
      <w:r w:rsidRPr="009D3EDA">
        <w:rPr>
          <w:rFonts w:ascii="Times New Roman" w:hAnsi="Times New Roman"/>
          <w:color w:val="000000" w:themeColor="text1"/>
          <w:sz w:val="28"/>
          <w:szCs w:val="28"/>
        </w:rPr>
        <w:t>.</w:t>
      </w:r>
      <w:r w:rsidR="00014712">
        <w:rPr>
          <w:rFonts w:ascii="Times New Roman" w:hAnsi="Times New Roman"/>
          <w:color w:val="000000" w:themeColor="text1"/>
          <w:sz w:val="28"/>
          <w:szCs w:val="28"/>
        </w:rPr>
        <w:t xml:space="preserve"> К 2023 году показатель составит 17,6 %.</w:t>
      </w:r>
    </w:p>
    <w:p w:rsidR="00313AA2" w:rsidRDefault="00313AA2" w:rsidP="00030887">
      <w:pPr>
        <w:spacing w:after="0" w:line="240" w:lineRule="auto"/>
        <w:ind w:firstLine="567"/>
        <w:jc w:val="both"/>
        <w:rPr>
          <w:rFonts w:ascii="Times New Roman" w:hAnsi="Times New Roman" w:cs="Times New Roman"/>
          <w:b/>
          <w:sz w:val="28"/>
          <w:szCs w:val="28"/>
        </w:rPr>
      </w:pPr>
    </w:p>
    <w:p w:rsidR="000B1467" w:rsidRDefault="000B1467" w:rsidP="00E724E3">
      <w:pPr>
        <w:spacing w:after="0" w:line="240" w:lineRule="auto"/>
        <w:ind w:firstLine="567"/>
        <w:jc w:val="center"/>
        <w:rPr>
          <w:rFonts w:ascii="Times New Roman" w:hAnsi="Times New Roman" w:cs="Times New Roman"/>
          <w:b/>
          <w:sz w:val="28"/>
          <w:szCs w:val="28"/>
        </w:rPr>
      </w:pPr>
      <w:r w:rsidRPr="00B525B5">
        <w:rPr>
          <w:rFonts w:ascii="Times New Roman" w:hAnsi="Times New Roman" w:cs="Times New Roman"/>
          <w:b/>
          <w:sz w:val="28"/>
          <w:szCs w:val="28"/>
        </w:rPr>
        <w:lastRenderedPageBreak/>
        <w:t>3.Общее и дополнительное образование</w:t>
      </w:r>
    </w:p>
    <w:p w:rsidR="005C5CEB" w:rsidRPr="00500C34" w:rsidRDefault="005C5CEB" w:rsidP="000B1467">
      <w:pPr>
        <w:spacing w:after="0"/>
        <w:jc w:val="center"/>
        <w:rPr>
          <w:rFonts w:ascii="Times New Roman" w:hAnsi="Times New Roman" w:cs="Times New Roman"/>
          <w:b/>
          <w:sz w:val="28"/>
          <w:szCs w:val="28"/>
        </w:rPr>
      </w:pPr>
    </w:p>
    <w:p w:rsidR="00B56B00" w:rsidRDefault="000B1467" w:rsidP="00B56B00">
      <w:pPr>
        <w:spacing w:after="0" w:line="240" w:lineRule="auto"/>
        <w:jc w:val="both"/>
        <w:rPr>
          <w:rFonts w:ascii="Times New Roman" w:eastAsia="Times New Roman" w:hAnsi="Times New Roman" w:cs="Times New Roman"/>
          <w:sz w:val="28"/>
          <w:szCs w:val="28"/>
        </w:rPr>
      </w:pPr>
      <w:r w:rsidRPr="00500C34">
        <w:rPr>
          <w:rFonts w:ascii="Times New Roman" w:hAnsi="Times New Roman" w:cs="Times New Roman"/>
          <w:b/>
          <w:sz w:val="28"/>
          <w:szCs w:val="28"/>
        </w:rPr>
        <w:t xml:space="preserve"> </w:t>
      </w:r>
      <w:r w:rsidR="00E023A1">
        <w:rPr>
          <w:rFonts w:ascii="Times New Roman" w:hAnsi="Times New Roman" w:cs="Times New Roman"/>
          <w:b/>
          <w:sz w:val="28"/>
          <w:szCs w:val="28"/>
        </w:rPr>
        <w:t xml:space="preserve">         </w:t>
      </w:r>
      <w:r w:rsidR="00B56B00" w:rsidRPr="00500C34">
        <w:rPr>
          <w:rFonts w:ascii="Times New Roman" w:hAnsi="Times New Roman" w:cs="Times New Roman"/>
          <w:b/>
          <w:sz w:val="28"/>
          <w:szCs w:val="28"/>
        </w:rPr>
        <w:t>13</w:t>
      </w:r>
      <w:r w:rsidR="00B56B00" w:rsidRPr="00500C34">
        <w:rPr>
          <w:rFonts w:ascii="Times New Roman" w:hAnsi="Times New Roman" w:cs="Times New Roman"/>
          <w:sz w:val="28"/>
          <w:szCs w:val="28"/>
        </w:rPr>
        <w:t xml:space="preserve">. </w:t>
      </w:r>
      <w:r w:rsidR="00B56B00" w:rsidRPr="00500C34">
        <w:rPr>
          <w:rFonts w:ascii="Times New Roman" w:eastAsia="Times New Roman" w:hAnsi="Times New Roman" w:cs="Times New Roman"/>
          <w:b/>
          <w:sz w:val="28"/>
          <w:szCs w:val="28"/>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r w:rsidR="00B56B00" w:rsidRPr="00B74349">
        <w:rPr>
          <w:rFonts w:ascii="Times New Roman" w:eastAsia="Times New Roman" w:hAnsi="Times New Roman" w:cs="Times New Roman"/>
          <w:sz w:val="28"/>
          <w:szCs w:val="28"/>
        </w:rPr>
        <w:t>составила</w:t>
      </w:r>
      <w:r w:rsidR="00B56B00">
        <w:rPr>
          <w:rFonts w:ascii="Times New Roman" w:eastAsia="Times New Roman" w:hAnsi="Times New Roman" w:cs="Times New Roman"/>
          <w:sz w:val="28"/>
          <w:szCs w:val="28"/>
        </w:rPr>
        <w:t xml:space="preserve"> 0</w:t>
      </w:r>
      <w:r w:rsidR="00B56B00" w:rsidRPr="00B74349">
        <w:rPr>
          <w:rFonts w:ascii="Times New Roman" w:eastAsia="Times New Roman" w:hAnsi="Times New Roman" w:cs="Times New Roman"/>
          <w:sz w:val="28"/>
          <w:szCs w:val="28"/>
        </w:rPr>
        <w:t xml:space="preserve">  % </w:t>
      </w:r>
      <w:r w:rsidR="00B56B00">
        <w:rPr>
          <w:rFonts w:ascii="Times New Roman" w:eastAsia="Times New Roman" w:hAnsi="Times New Roman" w:cs="Times New Roman"/>
          <w:sz w:val="28"/>
          <w:szCs w:val="28"/>
        </w:rPr>
        <w:t xml:space="preserve"> </w:t>
      </w:r>
      <w:r w:rsidR="00B56B00" w:rsidRPr="00B74349">
        <w:rPr>
          <w:rFonts w:ascii="Times New Roman" w:eastAsia="Times New Roman" w:hAnsi="Times New Roman" w:cs="Times New Roman"/>
          <w:sz w:val="28"/>
          <w:szCs w:val="28"/>
        </w:rPr>
        <w:t>в 20</w:t>
      </w:r>
      <w:r w:rsidR="00B56B00">
        <w:rPr>
          <w:rFonts w:ascii="Times New Roman" w:eastAsia="Times New Roman" w:hAnsi="Times New Roman" w:cs="Times New Roman"/>
          <w:sz w:val="28"/>
          <w:szCs w:val="28"/>
        </w:rPr>
        <w:t>20</w:t>
      </w:r>
      <w:r w:rsidR="00B56B00" w:rsidRPr="00B74349">
        <w:rPr>
          <w:rFonts w:ascii="Times New Roman" w:eastAsia="Times New Roman" w:hAnsi="Times New Roman" w:cs="Times New Roman"/>
          <w:sz w:val="28"/>
          <w:szCs w:val="28"/>
        </w:rPr>
        <w:t xml:space="preserve"> году, в  201</w:t>
      </w:r>
      <w:r w:rsidR="00B56B00">
        <w:rPr>
          <w:rFonts w:ascii="Times New Roman" w:eastAsia="Times New Roman" w:hAnsi="Times New Roman" w:cs="Times New Roman"/>
          <w:sz w:val="28"/>
          <w:szCs w:val="28"/>
        </w:rPr>
        <w:t>9</w:t>
      </w:r>
      <w:r w:rsidR="00B56B00" w:rsidRPr="00B74349">
        <w:rPr>
          <w:rFonts w:ascii="Times New Roman" w:eastAsia="Times New Roman" w:hAnsi="Times New Roman" w:cs="Times New Roman"/>
          <w:sz w:val="28"/>
          <w:szCs w:val="28"/>
        </w:rPr>
        <w:t xml:space="preserve"> года</w:t>
      </w:r>
      <w:r w:rsidR="00B56B00">
        <w:rPr>
          <w:rFonts w:ascii="Times New Roman" w:eastAsia="Times New Roman" w:hAnsi="Times New Roman" w:cs="Times New Roman"/>
          <w:sz w:val="28"/>
          <w:szCs w:val="28"/>
        </w:rPr>
        <w:t xml:space="preserve"> составляла  3,5</w:t>
      </w:r>
      <w:r w:rsidR="00B56B00" w:rsidRPr="00B74349">
        <w:rPr>
          <w:rFonts w:ascii="Times New Roman" w:eastAsia="Times New Roman" w:hAnsi="Times New Roman" w:cs="Times New Roman"/>
          <w:sz w:val="28"/>
          <w:szCs w:val="28"/>
        </w:rPr>
        <w:t xml:space="preserve"> %. </w:t>
      </w:r>
    </w:p>
    <w:p w:rsidR="00B56B00" w:rsidRPr="00553C5F" w:rsidRDefault="00B56B00" w:rsidP="00B56B00">
      <w:pPr>
        <w:spacing w:after="0" w:line="240" w:lineRule="auto"/>
        <w:ind w:firstLine="708"/>
        <w:jc w:val="both"/>
        <w:rPr>
          <w:rFonts w:ascii="Times New Roman" w:hAnsi="Times New Roman" w:cs="Times New Roman"/>
          <w:sz w:val="28"/>
          <w:szCs w:val="28"/>
        </w:rPr>
      </w:pPr>
      <w:r w:rsidRPr="00553C5F">
        <w:rPr>
          <w:rFonts w:ascii="Times New Roman" w:hAnsi="Times New Roman" w:cs="Times New Roman"/>
          <w:sz w:val="28"/>
          <w:szCs w:val="28"/>
        </w:rPr>
        <w:t>По итогам 20</w:t>
      </w:r>
      <w:r>
        <w:rPr>
          <w:rFonts w:ascii="Times New Roman" w:hAnsi="Times New Roman" w:cs="Times New Roman"/>
          <w:sz w:val="28"/>
          <w:szCs w:val="28"/>
        </w:rPr>
        <w:t xml:space="preserve">19 </w:t>
      </w:r>
      <w:r w:rsidRPr="00553C5F">
        <w:rPr>
          <w:rFonts w:ascii="Times New Roman" w:hAnsi="Times New Roman" w:cs="Times New Roman"/>
          <w:sz w:val="28"/>
          <w:szCs w:val="28"/>
        </w:rPr>
        <w:t>-20</w:t>
      </w:r>
      <w:r>
        <w:rPr>
          <w:rFonts w:ascii="Times New Roman" w:hAnsi="Times New Roman" w:cs="Times New Roman"/>
          <w:sz w:val="28"/>
          <w:szCs w:val="28"/>
        </w:rPr>
        <w:t>20</w:t>
      </w:r>
      <w:r w:rsidRPr="00553C5F">
        <w:rPr>
          <w:rFonts w:ascii="Times New Roman" w:hAnsi="Times New Roman" w:cs="Times New Roman"/>
          <w:sz w:val="28"/>
          <w:szCs w:val="28"/>
        </w:rPr>
        <w:t xml:space="preserve"> учебного года </w:t>
      </w:r>
      <w:r>
        <w:rPr>
          <w:rFonts w:ascii="Times New Roman" w:hAnsi="Times New Roman" w:cs="Times New Roman"/>
          <w:sz w:val="28"/>
          <w:szCs w:val="28"/>
        </w:rPr>
        <w:t xml:space="preserve">все выпускники11 классов </w:t>
      </w:r>
      <w:r w:rsidRPr="00553C5F">
        <w:rPr>
          <w:rFonts w:ascii="Times New Roman" w:hAnsi="Times New Roman" w:cs="Times New Roman"/>
          <w:sz w:val="28"/>
          <w:szCs w:val="28"/>
        </w:rPr>
        <w:t>получили аттестаты (в 201</w:t>
      </w:r>
      <w:r>
        <w:rPr>
          <w:rFonts w:ascii="Times New Roman" w:hAnsi="Times New Roman" w:cs="Times New Roman"/>
          <w:sz w:val="28"/>
          <w:szCs w:val="28"/>
        </w:rPr>
        <w:t>9 году  не получили аттестаты 7 выпускников</w:t>
      </w:r>
      <w:r w:rsidRPr="00553C5F">
        <w:rPr>
          <w:rFonts w:ascii="Times New Roman" w:hAnsi="Times New Roman" w:cs="Times New Roman"/>
          <w:sz w:val="28"/>
          <w:szCs w:val="28"/>
        </w:rPr>
        <w:t xml:space="preserve">). </w:t>
      </w:r>
    </w:p>
    <w:p w:rsidR="00B56B00" w:rsidRPr="00553C5F" w:rsidRDefault="00B56B00" w:rsidP="00B56B00">
      <w:pPr>
        <w:tabs>
          <w:tab w:val="center" w:pos="4677"/>
          <w:tab w:val="right" w:pos="9355"/>
        </w:tabs>
        <w:spacing w:after="0" w:line="240" w:lineRule="auto"/>
        <w:ind w:firstLine="709"/>
        <w:contextualSpacing/>
        <w:jc w:val="both"/>
        <w:rPr>
          <w:rFonts w:ascii="Times New Roman" w:hAnsi="Times New Roman" w:cs="Times New Roman"/>
          <w:sz w:val="28"/>
          <w:szCs w:val="28"/>
        </w:rPr>
      </w:pPr>
      <w:r w:rsidRPr="00553C5F">
        <w:tab/>
      </w:r>
      <w:r w:rsidRPr="00553C5F">
        <w:rPr>
          <w:rFonts w:ascii="Times New Roman" w:hAnsi="Times New Roman" w:cs="Times New Roman"/>
          <w:sz w:val="28"/>
          <w:szCs w:val="28"/>
        </w:rPr>
        <w:t>В 20</w:t>
      </w:r>
      <w:r>
        <w:rPr>
          <w:rFonts w:ascii="Times New Roman" w:hAnsi="Times New Roman" w:cs="Times New Roman"/>
          <w:sz w:val="28"/>
          <w:szCs w:val="28"/>
        </w:rPr>
        <w:t>19 – 2020</w:t>
      </w:r>
      <w:r w:rsidRPr="00553C5F">
        <w:rPr>
          <w:rFonts w:ascii="Times New Roman" w:hAnsi="Times New Roman" w:cs="Times New Roman"/>
          <w:sz w:val="28"/>
          <w:szCs w:val="28"/>
        </w:rPr>
        <w:t xml:space="preserve"> году ЕГЭ сдавали 14</w:t>
      </w:r>
      <w:r>
        <w:rPr>
          <w:rFonts w:ascii="Times New Roman" w:hAnsi="Times New Roman" w:cs="Times New Roman"/>
          <w:sz w:val="28"/>
          <w:szCs w:val="28"/>
        </w:rPr>
        <w:t>4 учащих</w:t>
      </w:r>
      <w:r w:rsidRPr="00553C5F">
        <w:rPr>
          <w:rFonts w:ascii="Times New Roman" w:hAnsi="Times New Roman" w:cs="Times New Roman"/>
          <w:sz w:val="28"/>
          <w:szCs w:val="28"/>
        </w:rPr>
        <w:t xml:space="preserve">ся дневных школ.  Нарушений в основном периоде не зарегистрировано. </w:t>
      </w:r>
    </w:p>
    <w:p w:rsidR="00B56B00" w:rsidRPr="00553C5F" w:rsidRDefault="00B56B00" w:rsidP="00B56B00">
      <w:pPr>
        <w:spacing w:after="0" w:line="240" w:lineRule="auto"/>
        <w:jc w:val="both"/>
        <w:rPr>
          <w:rFonts w:ascii="Times New Roman" w:hAnsi="Times New Roman" w:cs="Times New Roman"/>
          <w:sz w:val="28"/>
          <w:szCs w:val="28"/>
        </w:rPr>
      </w:pPr>
      <w:r w:rsidRPr="00553C5F">
        <w:rPr>
          <w:rFonts w:ascii="Times New Roman" w:hAnsi="Times New Roman" w:cs="Times New Roman"/>
          <w:sz w:val="28"/>
          <w:szCs w:val="28"/>
        </w:rPr>
        <w:tab/>
        <w:t xml:space="preserve">Рейтинг ЕГЭ: </w:t>
      </w:r>
      <w:r>
        <w:rPr>
          <w:rFonts w:ascii="Times New Roman" w:hAnsi="Times New Roman" w:cs="Times New Roman"/>
          <w:sz w:val="28"/>
          <w:szCs w:val="28"/>
        </w:rPr>
        <w:t xml:space="preserve">2020 год – 16 место, </w:t>
      </w:r>
      <w:r w:rsidRPr="00553C5F">
        <w:rPr>
          <w:rFonts w:ascii="Times New Roman" w:hAnsi="Times New Roman" w:cs="Times New Roman"/>
          <w:sz w:val="28"/>
          <w:szCs w:val="28"/>
        </w:rPr>
        <w:t xml:space="preserve">2019 год- 17 место; </w:t>
      </w:r>
      <w:r>
        <w:rPr>
          <w:rFonts w:ascii="Times New Roman" w:hAnsi="Times New Roman" w:cs="Times New Roman"/>
          <w:sz w:val="28"/>
          <w:szCs w:val="28"/>
        </w:rPr>
        <w:t>2018 год -22 место.</w:t>
      </w:r>
    </w:p>
    <w:p w:rsidR="00B56B00" w:rsidRPr="00553C5F" w:rsidRDefault="00B56B00" w:rsidP="00B56B00">
      <w:pPr>
        <w:spacing w:after="0" w:line="240" w:lineRule="auto"/>
        <w:jc w:val="both"/>
        <w:rPr>
          <w:rFonts w:ascii="Times New Roman" w:hAnsi="Times New Roman" w:cs="Times New Roman"/>
          <w:sz w:val="28"/>
          <w:szCs w:val="28"/>
        </w:rPr>
      </w:pPr>
      <w:r w:rsidRPr="00553C5F">
        <w:rPr>
          <w:rFonts w:ascii="Times New Roman" w:hAnsi="Times New Roman" w:cs="Times New Roman"/>
          <w:sz w:val="28"/>
          <w:szCs w:val="28"/>
        </w:rPr>
        <w:tab/>
        <w:t>Награждены федеральной медалью «За особые успехи в учении»  1</w:t>
      </w:r>
      <w:r>
        <w:rPr>
          <w:rFonts w:ascii="Times New Roman" w:hAnsi="Times New Roman" w:cs="Times New Roman"/>
          <w:sz w:val="28"/>
          <w:szCs w:val="28"/>
        </w:rPr>
        <w:t>5</w:t>
      </w:r>
      <w:r w:rsidRPr="00553C5F">
        <w:rPr>
          <w:rFonts w:ascii="Times New Roman" w:hAnsi="Times New Roman" w:cs="Times New Roman"/>
          <w:sz w:val="28"/>
          <w:szCs w:val="28"/>
        </w:rPr>
        <w:t xml:space="preserve"> выпускников</w:t>
      </w:r>
      <w:r>
        <w:rPr>
          <w:rFonts w:ascii="Times New Roman" w:hAnsi="Times New Roman" w:cs="Times New Roman"/>
          <w:sz w:val="28"/>
          <w:szCs w:val="28"/>
        </w:rPr>
        <w:t>, серебряной медалью «Гордость Забайкалья» - 1 выпускник</w:t>
      </w:r>
      <w:r w:rsidRPr="00553C5F">
        <w:rPr>
          <w:rFonts w:ascii="Times New Roman" w:hAnsi="Times New Roman" w:cs="Times New Roman"/>
          <w:sz w:val="28"/>
          <w:szCs w:val="28"/>
        </w:rPr>
        <w:t>.</w:t>
      </w:r>
    </w:p>
    <w:p w:rsidR="00B56B00" w:rsidRPr="00553C5F" w:rsidRDefault="00B56B00" w:rsidP="00B56B00">
      <w:pPr>
        <w:spacing w:after="0" w:line="240" w:lineRule="auto"/>
        <w:jc w:val="both"/>
        <w:rPr>
          <w:rFonts w:ascii="Times New Roman" w:hAnsi="Times New Roman" w:cs="Times New Roman"/>
          <w:sz w:val="28"/>
          <w:szCs w:val="28"/>
        </w:rPr>
      </w:pPr>
      <w:r w:rsidRPr="00553C5F">
        <w:rPr>
          <w:rFonts w:ascii="Times New Roman" w:hAnsi="Times New Roman" w:cs="Times New Roman"/>
          <w:sz w:val="28"/>
          <w:szCs w:val="28"/>
        </w:rPr>
        <w:tab/>
        <w:t>Количество выпускников, получивших аттестаты особого образца:</w:t>
      </w:r>
    </w:p>
    <w:p w:rsidR="00B56B00" w:rsidRPr="00553C5F" w:rsidRDefault="00B56B00" w:rsidP="00B56B00">
      <w:pPr>
        <w:spacing w:after="0" w:line="240" w:lineRule="auto"/>
        <w:jc w:val="both"/>
        <w:rPr>
          <w:rFonts w:ascii="Times New Roman" w:hAnsi="Times New Roman" w:cs="Times New Roman"/>
          <w:sz w:val="28"/>
          <w:szCs w:val="28"/>
        </w:rPr>
      </w:pPr>
      <w:r w:rsidRPr="00553C5F">
        <w:rPr>
          <w:rFonts w:ascii="Times New Roman" w:hAnsi="Times New Roman" w:cs="Times New Roman"/>
          <w:sz w:val="28"/>
          <w:szCs w:val="28"/>
        </w:rPr>
        <w:tab/>
        <w:t xml:space="preserve">9кл. </w:t>
      </w:r>
      <w:r>
        <w:rPr>
          <w:rFonts w:ascii="Times New Roman" w:hAnsi="Times New Roman" w:cs="Times New Roman"/>
          <w:sz w:val="28"/>
          <w:szCs w:val="28"/>
        </w:rPr>
        <w:t xml:space="preserve">2020 год -  22 чел., </w:t>
      </w:r>
      <w:r w:rsidRPr="00553C5F">
        <w:rPr>
          <w:rFonts w:ascii="Times New Roman" w:hAnsi="Times New Roman" w:cs="Times New Roman"/>
          <w:sz w:val="28"/>
          <w:szCs w:val="28"/>
        </w:rPr>
        <w:t xml:space="preserve"> 2019 – 14 чел., 2018 -14 ч.</w:t>
      </w:r>
    </w:p>
    <w:p w:rsidR="00B56B00" w:rsidRDefault="00B56B00" w:rsidP="00B56B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11кл. 2020 год – 16 чел., </w:t>
      </w:r>
      <w:r w:rsidRPr="00553C5F">
        <w:rPr>
          <w:rFonts w:ascii="Times New Roman" w:hAnsi="Times New Roman" w:cs="Times New Roman"/>
          <w:sz w:val="28"/>
          <w:szCs w:val="28"/>
        </w:rPr>
        <w:t xml:space="preserve"> 2019 – 19 чел., 2018 -15 ч.</w:t>
      </w:r>
    </w:p>
    <w:p w:rsidR="00B56B00" w:rsidRPr="00524307" w:rsidRDefault="00B56B00" w:rsidP="00B56B00">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pacing w:val="1"/>
          <w:sz w:val="24"/>
          <w:szCs w:val="24"/>
        </w:rPr>
        <w:tab/>
      </w:r>
      <w:r w:rsidRPr="00524307">
        <w:rPr>
          <w:rFonts w:ascii="Times New Roman" w:eastAsia="Times New Roman" w:hAnsi="Times New Roman" w:cs="Times New Roman"/>
          <w:spacing w:val="1"/>
          <w:sz w:val="28"/>
          <w:szCs w:val="28"/>
        </w:rPr>
        <w:t>Результаты обученности учащихся: у</w:t>
      </w:r>
      <w:r w:rsidRPr="00524307">
        <w:rPr>
          <w:rFonts w:ascii="Times New Roman" w:eastAsia="Times New Roman" w:hAnsi="Times New Roman" w:cs="Times New Roman"/>
          <w:bCs/>
          <w:spacing w:val="1"/>
          <w:sz w:val="28"/>
          <w:szCs w:val="28"/>
        </w:rPr>
        <w:t>спеваемость – 99,4 %</w:t>
      </w:r>
      <w:r>
        <w:rPr>
          <w:rFonts w:ascii="Times New Roman" w:eastAsia="Times New Roman" w:hAnsi="Times New Roman" w:cs="Times New Roman"/>
          <w:bCs/>
          <w:spacing w:val="1"/>
          <w:sz w:val="28"/>
          <w:szCs w:val="28"/>
        </w:rPr>
        <w:t xml:space="preserve"> (показатель стабильный в течение двух лет), </w:t>
      </w:r>
      <w:r w:rsidRPr="00524307">
        <w:rPr>
          <w:rFonts w:ascii="Times New Roman" w:eastAsia="Times New Roman" w:hAnsi="Times New Roman" w:cs="Times New Roman"/>
          <w:bCs/>
          <w:spacing w:val="1"/>
          <w:sz w:val="28"/>
          <w:szCs w:val="28"/>
        </w:rPr>
        <w:t xml:space="preserve"> качество обучения – </w:t>
      </w:r>
      <w:r>
        <w:rPr>
          <w:rFonts w:ascii="Times New Roman" w:eastAsia="Times New Roman" w:hAnsi="Times New Roman" w:cs="Times New Roman"/>
          <w:bCs/>
          <w:spacing w:val="1"/>
          <w:sz w:val="28"/>
          <w:szCs w:val="28"/>
        </w:rPr>
        <w:t xml:space="preserve">37 % </w:t>
      </w:r>
      <w:r w:rsidRPr="00524307">
        <w:rPr>
          <w:rFonts w:ascii="Times New Roman" w:eastAsia="Times New Roman" w:hAnsi="Times New Roman" w:cs="Times New Roman"/>
          <w:bCs/>
          <w:spacing w:val="1"/>
          <w:sz w:val="28"/>
          <w:szCs w:val="28"/>
        </w:rPr>
        <w:t>, в предыдущем учебном году  - 34,1 %.</w:t>
      </w:r>
    </w:p>
    <w:p w:rsidR="00B56B00" w:rsidRDefault="00B56B00" w:rsidP="00B56B00">
      <w:pPr>
        <w:spacing w:after="0" w:line="240" w:lineRule="auto"/>
        <w:jc w:val="both"/>
        <w:rPr>
          <w:rFonts w:ascii="Times New Roman" w:eastAsia="MS Mincho" w:hAnsi="Times New Roman" w:cs="Times New Roman"/>
          <w:iCs/>
          <w:sz w:val="28"/>
          <w:szCs w:val="28"/>
        </w:rPr>
      </w:pPr>
      <w:r w:rsidRPr="00553C5F">
        <w:rPr>
          <w:rFonts w:ascii="Times New Roman" w:hAnsi="Times New Roman" w:cs="Times New Roman"/>
          <w:sz w:val="28"/>
          <w:szCs w:val="28"/>
        </w:rPr>
        <w:tab/>
      </w:r>
      <w:r w:rsidRPr="00553C5F">
        <w:rPr>
          <w:rFonts w:ascii="Times New Roman" w:eastAsia="MS Mincho" w:hAnsi="Times New Roman" w:cs="Times New Roman"/>
          <w:iCs/>
          <w:sz w:val="28"/>
          <w:szCs w:val="28"/>
        </w:rPr>
        <w:t>На начало 20</w:t>
      </w:r>
      <w:r>
        <w:rPr>
          <w:rFonts w:ascii="Times New Roman" w:eastAsia="MS Mincho" w:hAnsi="Times New Roman" w:cs="Times New Roman"/>
          <w:iCs/>
          <w:sz w:val="28"/>
          <w:szCs w:val="28"/>
        </w:rPr>
        <w:t>20</w:t>
      </w:r>
      <w:r w:rsidRPr="00553C5F">
        <w:rPr>
          <w:rFonts w:ascii="Times New Roman" w:eastAsia="MS Mincho" w:hAnsi="Times New Roman" w:cs="Times New Roman"/>
          <w:iCs/>
          <w:sz w:val="28"/>
          <w:szCs w:val="28"/>
        </w:rPr>
        <w:t>-20</w:t>
      </w:r>
      <w:r>
        <w:rPr>
          <w:rFonts w:ascii="Times New Roman" w:eastAsia="MS Mincho" w:hAnsi="Times New Roman" w:cs="Times New Roman"/>
          <w:iCs/>
          <w:sz w:val="28"/>
          <w:szCs w:val="28"/>
        </w:rPr>
        <w:t>21</w:t>
      </w:r>
      <w:r w:rsidRPr="00553C5F">
        <w:rPr>
          <w:rFonts w:ascii="Times New Roman" w:eastAsia="MS Mincho" w:hAnsi="Times New Roman" w:cs="Times New Roman"/>
          <w:iCs/>
          <w:sz w:val="28"/>
          <w:szCs w:val="28"/>
        </w:rPr>
        <w:t xml:space="preserve"> учебного года  в школах  46</w:t>
      </w:r>
      <w:r>
        <w:rPr>
          <w:rFonts w:ascii="Times New Roman" w:eastAsia="MS Mincho" w:hAnsi="Times New Roman" w:cs="Times New Roman"/>
          <w:iCs/>
          <w:sz w:val="28"/>
          <w:szCs w:val="28"/>
        </w:rPr>
        <w:t>42</w:t>
      </w:r>
      <w:r w:rsidRPr="00553C5F">
        <w:rPr>
          <w:rFonts w:ascii="Times New Roman" w:eastAsia="MS Mincho" w:hAnsi="Times New Roman" w:cs="Times New Roman"/>
          <w:iCs/>
          <w:sz w:val="28"/>
          <w:szCs w:val="28"/>
        </w:rPr>
        <w:t xml:space="preserve">  учащихся.     Средняя наполняемость класса составила: в городе – </w:t>
      </w:r>
      <w:r>
        <w:rPr>
          <w:rFonts w:ascii="Times New Roman" w:eastAsia="MS Mincho" w:hAnsi="Times New Roman" w:cs="Times New Roman"/>
          <w:iCs/>
          <w:sz w:val="28"/>
          <w:szCs w:val="28"/>
        </w:rPr>
        <w:t>22,8</w:t>
      </w:r>
      <w:r w:rsidRPr="00553C5F">
        <w:rPr>
          <w:rFonts w:ascii="Times New Roman" w:eastAsia="MS Mincho" w:hAnsi="Times New Roman" w:cs="Times New Roman"/>
          <w:iCs/>
          <w:sz w:val="28"/>
          <w:szCs w:val="28"/>
        </w:rPr>
        <w:t xml:space="preserve"> чел., на селе – 11,</w:t>
      </w:r>
      <w:r>
        <w:rPr>
          <w:rFonts w:ascii="Times New Roman" w:eastAsia="MS Mincho" w:hAnsi="Times New Roman" w:cs="Times New Roman"/>
          <w:iCs/>
          <w:sz w:val="28"/>
          <w:szCs w:val="28"/>
        </w:rPr>
        <w:t>3</w:t>
      </w:r>
      <w:r w:rsidRPr="00553C5F">
        <w:rPr>
          <w:rFonts w:ascii="Times New Roman" w:eastAsia="MS Mincho" w:hAnsi="Times New Roman" w:cs="Times New Roman"/>
          <w:iCs/>
          <w:sz w:val="28"/>
          <w:szCs w:val="28"/>
        </w:rPr>
        <w:t xml:space="preserve"> человек. Средняя наполняемость класса  по району </w:t>
      </w:r>
      <w:r>
        <w:rPr>
          <w:rFonts w:ascii="Times New Roman" w:eastAsia="MS Mincho" w:hAnsi="Times New Roman" w:cs="Times New Roman"/>
          <w:iCs/>
          <w:sz w:val="28"/>
          <w:szCs w:val="28"/>
        </w:rPr>
        <w:t>–17,4</w:t>
      </w:r>
      <w:r w:rsidRPr="00553C5F">
        <w:rPr>
          <w:rFonts w:ascii="Times New Roman" w:eastAsia="MS Mincho" w:hAnsi="Times New Roman" w:cs="Times New Roman"/>
          <w:iCs/>
          <w:sz w:val="28"/>
          <w:szCs w:val="28"/>
        </w:rPr>
        <w:t xml:space="preserve"> чел.</w:t>
      </w:r>
    </w:p>
    <w:p w:rsidR="00417915" w:rsidRPr="00553C5F" w:rsidRDefault="00B56B00" w:rsidP="00417915">
      <w:pPr>
        <w:spacing w:after="0" w:line="240" w:lineRule="auto"/>
        <w:jc w:val="both"/>
        <w:rPr>
          <w:rFonts w:ascii="Times New Roman" w:hAnsi="Times New Roman" w:cs="Times New Roman"/>
          <w:sz w:val="28"/>
          <w:szCs w:val="28"/>
        </w:rPr>
      </w:pPr>
      <w:r>
        <w:rPr>
          <w:rFonts w:ascii="Times New Roman" w:eastAsia="MS Mincho" w:hAnsi="Times New Roman" w:cs="Times New Roman"/>
          <w:iCs/>
          <w:sz w:val="28"/>
          <w:szCs w:val="28"/>
        </w:rPr>
        <w:tab/>
      </w:r>
      <w:r w:rsidR="00417915">
        <w:rPr>
          <w:rFonts w:ascii="Times New Roman" w:hAnsi="Times New Roman" w:cs="Times New Roman"/>
          <w:sz w:val="28"/>
          <w:szCs w:val="28"/>
        </w:rPr>
        <w:t>Ожидается, что в 2021 году значение показателя составит 0 %, к 2023 году – 2%.</w:t>
      </w:r>
    </w:p>
    <w:p w:rsidR="00B56B00" w:rsidRDefault="00B56B00" w:rsidP="00CB2901">
      <w:pPr>
        <w:spacing w:after="0" w:line="240" w:lineRule="auto"/>
        <w:jc w:val="both"/>
        <w:rPr>
          <w:rFonts w:ascii="Times New Roman" w:hAnsi="Times New Roman" w:cs="Times New Roman"/>
          <w:b/>
          <w:sz w:val="28"/>
          <w:szCs w:val="28"/>
        </w:rPr>
      </w:pPr>
    </w:p>
    <w:p w:rsidR="00BD464C" w:rsidRDefault="00E023A1" w:rsidP="00464FA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64FA0" w:rsidRPr="00500C34">
        <w:rPr>
          <w:rFonts w:ascii="Times New Roman" w:hAnsi="Times New Roman" w:cs="Times New Roman"/>
          <w:b/>
          <w:sz w:val="28"/>
          <w:szCs w:val="28"/>
        </w:rPr>
        <w:t xml:space="preserve">14. </w:t>
      </w:r>
      <w:r w:rsidR="00464FA0" w:rsidRPr="00500C34">
        <w:rPr>
          <w:rFonts w:ascii="Times New Roman" w:eastAsia="Times New Roman" w:hAnsi="Times New Roman" w:cs="Times New Roman"/>
          <w:b/>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r w:rsidR="00464FA0" w:rsidRPr="009C6353">
        <w:rPr>
          <w:rFonts w:ascii="Times New Roman" w:hAnsi="Times New Roman" w:cs="Times New Roman"/>
          <w:sz w:val="28"/>
          <w:szCs w:val="28"/>
        </w:rPr>
        <w:t xml:space="preserve">Данный показатель </w:t>
      </w:r>
      <w:r w:rsidR="00464FA0">
        <w:rPr>
          <w:rFonts w:ascii="Times New Roman" w:hAnsi="Times New Roman" w:cs="Times New Roman"/>
          <w:sz w:val="28"/>
          <w:szCs w:val="28"/>
        </w:rPr>
        <w:t xml:space="preserve">составил </w:t>
      </w:r>
      <w:r w:rsidR="00AD47B2">
        <w:rPr>
          <w:rFonts w:ascii="Times New Roman" w:hAnsi="Times New Roman" w:cs="Times New Roman"/>
          <w:sz w:val="28"/>
          <w:szCs w:val="28"/>
        </w:rPr>
        <w:t>66,7</w:t>
      </w:r>
      <w:r w:rsidR="00464FA0">
        <w:rPr>
          <w:rFonts w:ascii="Times New Roman" w:hAnsi="Times New Roman" w:cs="Times New Roman"/>
          <w:sz w:val="28"/>
          <w:szCs w:val="28"/>
        </w:rPr>
        <w:t xml:space="preserve"> % в 2020 году. </w:t>
      </w:r>
      <w:r w:rsidR="00BD464C">
        <w:rPr>
          <w:rFonts w:ascii="Times New Roman" w:hAnsi="Times New Roman" w:cs="Times New Roman"/>
          <w:sz w:val="28"/>
          <w:szCs w:val="28"/>
        </w:rPr>
        <w:t xml:space="preserve">Показатель </w:t>
      </w:r>
      <w:r w:rsidR="00AD47B2">
        <w:rPr>
          <w:rFonts w:ascii="Times New Roman" w:hAnsi="Times New Roman" w:cs="Times New Roman"/>
          <w:sz w:val="28"/>
          <w:szCs w:val="28"/>
        </w:rPr>
        <w:t xml:space="preserve">остался на прежнем уровне. </w:t>
      </w:r>
      <w:r w:rsidR="00464FA0">
        <w:rPr>
          <w:rFonts w:ascii="Times New Roman" w:hAnsi="Times New Roman" w:cs="Times New Roman"/>
          <w:sz w:val="28"/>
          <w:szCs w:val="28"/>
        </w:rPr>
        <w:t>Общее количество учреждений, соответствующих современным требованиям 1</w:t>
      </w:r>
      <w:r w:rsidR="00AD47B2">
        <w:rPr>
          <w:rFonts w:ascii="Times New Roman" w:hAnsi="Times New Roman" w:cs="Times New Roman"/>
          <w:sz w:val="28"/>
          <w:szCs w:val="28"/>
        </w:rPr>
        <w:t>4</w:t>
      </w:r>
      <w:r w:rsidR="00464FA0">
        <w:rPr>
          <w:rFonts w:ascii="Times New Roman" w:hAnsi="Times New Roman" w:cs="Times New Roman"/>
          <w:sz w:val="28"/>
          <w:szCs w:val="28"/>
        </w:rPr>
        <w:t xml:space="preserve"> ед.</w:t>
      </w:r>
      <w:r w:rsidR="00BD464C">
        <w:rPr>
          <w:rFonts w:ascii="Times New Roman" w:hAnsi="Times New Roman" w:cs="Times New Roman"/>
          <w:sz w:val="28"/>
          <w:szCs w:val="28"/>
        </w:rPr>
        <w:t xml:space="preserve"> </w:t>
      </w:r>
      <w:r w:rsidR="00753696">
        <w:rPr>
          <w:rFonts w:ascii="Times New Roman" w:hAnsi="Times New Roman" w:cs="Times New Roman"/>
          <w:sz w:val="28"/>
          <w:szCs w:val="28"/>
        </w:rPr>
        <w:t xml:space="preserve">В 2020 году </w:t>
      </w:r>
      <w:r w:rsidR="00753696" w:rsidRPr="008D1F8B">
        <w:rPr>
          <w:rFonts w:ascii="Times New Roman" w:hAnsi="Times New Roman" w:cs="Times New Roman"/>
          <w:sz w:val="28"/>
          <w:szCs w:val="28"/>
          <w:cs/>
        </w:rPr>
        <w:t>полностью заменены окна на пластиковые в МОУ СОШ п. Жирекен</w:t>
      </w:r>
      <w:r w:rsidR="00753696">
        <w:rPr>
          <w:rFonts w:ascii="Times New Roman" w:hAnsi="Times New Roman" w:cs="Times New Roman"/>
          <w:sz w:val="28"/>
          <w:szCs w:val="28"/>
          <w:cs/>
        </w:rPr>
        <w:t>.</w:t>
      </w:r>
      <w:r w:rsidR="00753696">
        <w:rPr>
          <w:rFonts w:ascii="Times New Roman" w:hAnsi="Times New Roman" w:cs="Times New Roman"/>
          <w:sz w:val="28"/>
          <w:szCs w:val="28"/>
        </w:rPr>
        <w:t xml:space="preserve"> </w:t>
      </w:r>
      <w:r w:rsidR="00BD464C">
        <w:rPr>
          <w:rFonts w:ascii="Times New Roman" w:hAnsi="Times New Roman" w:cs="Times New Roman"/>
          <w:sz w:val="28"/>
          <w:szCs w:val="28"/>
        </w:rPr>
        <w:t>В 2021 году выполняется капитальный ремонт фасадов в МОУ СОШ № 78 пгт. Чернышевск.</w:t>
      </w:r>
    </w:p>
    <w:p w:rsidR="00464FA0" w:rsidRPr="002441C9" w:rsidRDefault="00464FA0" w:rsidP="00464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093C">
        <w:rPr>
          <w:rFonts w:ascii="Times New Roman" w:hAnsi="Times New Roman" w:cs="Times New Roman"/>
          <w:b/>
          <w:sz w:val="28"/>
          <w:szCs w:val="28"/>
        </w:rPr>
        <w:t>Оснащение  компьютерной техникой</w:t>
      </w:r>
      <w:r w:rsidRPr="002441C9">
        <w:rPr>
          <w:rFonts w:ascii="Times New Roman" w:hAnsi="Times New Roman" w:cs="Times New Roman"/>
          <w:sz w:val="28"/>
          <w:szCs w:val="28"/>
        </w:rPr>
        <w:t xml:space="preserve"> удовлетворительное. В школах</w:t>
      </w:r>
      <w:r>
        <w:rPr>
          <w:rFonts w:ascii="Times New Roman" w:hAnsi="Times New Roman" w:cs="Times New Roman"/>
          <w:sz w:val="28"/>
          <w:szCs w:val="28"/>
        </w:rPr>
        <w:t xml:space="preserve"> 20</w:t>
      </w:r>
      <w:r w:rsidRPr="002441C9">
        <w:rPr>
          <w:rFonts w:ascii="Times New Roman" w:hAnsi="Times New Roman" w:cs="Times New Roman"/>
          <w:sz w:val="28"/>
          <w:szCs w:val="28"/>
        </w:rPr>
        <w:t xml:space="preserve">  компьютерных класс</w:t>
      </w:r>
      <w:r>
        <w:rPr>
          <w:rFonts w:ascii="Times New Roman" w:hAnsi="Times New Roman" w:cs="Times New Roman"/>
          <w:sz w:val="28"/>
          <w:szCs w:val="28"/>
        </w:rPr>
        <w:t>ов</w:t>
      </w:r>
      <w:r w:rsidRPr="002441C9">
        <w:rPr>
          <w:rFonts w:ascii="Times New Roman" w:hAnsi="Times New Roman" w:cs="Times New Roman"/>
          <w:sz w:val="28"/>
          <w:szCs w:val="28"/>
        </w:rPr>
        <w:t>, в которых оборудовано 1</w:t>
      </w:r>
      <w:r>
        <w:rPr>
          <w:rFonts w:ascii="Times New Roman" w:hAnsi="Times New Roman" w:cs="Times New Roman"/>
          <w:sz w:val="28"/>
          <w:szCs w:val="28"/>
        </w:rPr>
        <w:t>76</w:t>
      </w:r>
      <w:r w:rsidRPr="002441C9">
        <w:rPr>
          <w:rFonts w:ascii="Times New Roman" w:hAnsi="Times New Roman" w:cs="Times New Roman"/>
          <w:sz w:val="28"/>
          <w:szCs w:val="28"/>
        </w:rPr>
        <w:t xml:space="preserve"> рабочих места для обучающихся.  Всего в школах имеется 1</w:t>
      </w:r>
      <w:r>
        <w:rPr>
          <w:rFonts w:ascii="Times New Roman" w:hAnsi="Times New Roman" w:cs="Times New Roman"/>
          <w:sz w:val="28"/>
          <w:szCs w:val="28"/>
        </w:rPr>
        <w:t>078</w:t>
      </w:r>
      <w:r w:rsidRPr="002441C9">
        <w:rPr>
          <w:rFonts w:ascii="Times New Roman" w:hAnsi="Times New Roman" w:cs="Times New Roman"/>
          <w:sz w:val="28"/>
          <w:szCs w:val="28"/>
        </w:rPr>
        <w:t xml:space="preserve"> единиц компьютерной техники.</w:t>
      </w:r>
    </w:p>
    <w:p w:rsidR="00464FA0" w:rsidRDefault="00464FA0" w:rsidP="00464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41C9">
        <w:rPr>
          <w:rFonts w:ascii="Times New Roman" w:hAnsi="Times New Roman" w:cs="Times New Roman"/>
          <w:sz w:val="28"/>
          <w:szCs w:val="28"/>
        </w:rPr>
        <w:t xml:space="preserve">Все  образовательные учреждения оборудованы </w:t>
      </w:r>
      <w:r w:rsidRPr="0025093C">
        <w:rPr>
          <w:rFonts w:ascii="Times New Roman" w:hAnsi="Times New Roman" w:cs="Times New Roman"/>
          <w:b/>
          <w:sz w:val="28"/>
          <w:szCs w:val="28"/>
        </w:rPr>
        <w:t>противопожарной звуковой сигнализацией</w:t>
      </w:r>
      <w:r w:rsidRPr="002441C9">
        <w:rPr>
          <w:rFonts w:ascii="Times New Roman" w:hAnsi="Times New Roman" w:cs="Times New Roman"/>
          <w:sz w:val="28"/>
          <w:szCs w:val="28"/>
        </w:rPr>
        <w:t>. Требуется  выделение финансовых средств на ремонт пожарной сигнализации в</w:t>
      </w:r>
      <w:r w:rsidRPr="00996673">
        <w:rPr>
          <w:rFonts w:ascii="Times New Roman" w:hAnsi="Times New Roman" w:cs="Times New Roman"/>
          <w:sz w:val="28"/>
          <w:szCs w:val="28"/>
        </w:rPr>
        <w:t>13  школах (МОУ СОШ № 2,  МОУ СОШ № 63, МОУ СОШ № 70, МОУ СОШ № 10, МОУ СОШ с. Жирекен, МОУ СОШ с. Алеур, МОУ СОШ с. Урюм, МОУ СОШ с. Утан, МОУ СОШ с. Укурей, МОУ СОШ с. Старый Олов, МОУ СОШ с. Байгул, МОУООШ с. Мильгидун, МОУ НОШ с. Курлыч)</w:t>
      </w:r>
      <w:r>
        <w:rPr>
          <w:rFonts w:ascii="Times New Roman" w:hAnsi="Times New Roman" w:cs="Times New Roman"/>
          <w:sz w:val="28"/>
          <w:szCs w:val="28"/>
        </w:rPr>
        <w:t xml:space="preserve"> и в 5 детских садах Чернышевского района: д/с № 63 п. Чернышевск, д/с «Теремок» п. Чернышевск, д/с № 28 п. Чернышевск, д/с «Полянка» п. Жирекен, д/с «Одуванчик» с. Байгул.</w:t>
      </w:r>
    </w:p>
    <w:p w:rsidR="00464FA0" w:rsidRPr="00FC5A1D" w:rsidRDefault="00464FA0" w:rsidP="00464FA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Все образовательные учреждения оборудованы системами </w:t>
      </w:r>
      <w:r w:rsidRPr="00FC5A1D">
        <w:rPr>
          <w:rFonts w:ascii="Times New Roman" w:hAnsi="Times New Roman" w:cs="Times New Roman"/>
          <w:b/>
          <w:sz w:val="28"/>
          <w:szCs w:val="28"/>
        </w:rPr>
        <w:t>видеонаблюдения.</w:t>
      </w:r>
    </w:p>
    <w:p w:rsidR="00464FA0" w:rsidRDefault="00464FA0" w:rsidP="00464FA0">
      <w:pPr>
        <w:spacing w:after="0" w:line="240" w:lineRule="auto"/>
        <w:ind w:firstLine="709"/>
        <w:jc w:val="both"/>
        <w:rPr>
          <w:rFonts w:ascii="Times New Roman" w:hAnsi="Times New Roman" w:cs="Times New Roman"/>
          <w:sz w:val="28"/>
          <w:szCs w:val="28"/>
        </w:rPr>
      </w:pPr>
      <w:r w:rsidRPr="002441C9">
        <w:rPr>
          <w:rFonts w:ascii="Times New Roman" w:hAnsi="Times New Roman" w:cs="Times New Roman"/>
          <w:sz w:val="28"/>
          <w:szCs w:val="28"/>
        </w:rPr>
        <w:t xml:space="preserve">Обеспечение образовательных учреждений централизованным </w:t>
      </w:r>
      <w:r w:rsidRPr="00FC5A1D">
        <w:rPr>
          <w:rFonts w:ascii="Times New Roman" w:hAnsi="Times New Roman" w:cs="Times New Roman"/>
          <w:b/>
          <w:sz w:val="28"/>
          <w:szCs w:val="28"/>
        </w:rPr>
        <w:t>водоснабжением:</w:t>
      </w:r>
      <w:r>
        <w:rPr>
          <w:rFonts w:ascii="Times New Roman" w:hAnsi="Times New Roman" w:cs="Times New Roman"/>
          <w:b/>
          <w:sz w:val="28"/>
          <w:szCs w:val="28"/>
        </w:rPr>
        <w:t xml:space="preserve"> </w:t>
      </w:r>
      <w:r w:rsidRPr="002441C9">
        <w:rPr>
          <w:rFonts w:ascii="Times New Roman" w:hAnsi="Times New Roman" w:cs="Times New Roman"/>
          <w:sz w:val="28"/>
          <w:szCs w:val="28"/>
        </w:rPr>
        <w:t xml:space="preserve">6 школ (28,5%); отоплением- школы- 7 (33,3%); водоотведением </w:t>
      </w:r>
      <w:r>
        <w:rPr>
          <w:rFonts w:ascii="Times New Roman" w:hAnsi="Times New Roman" w:cs="Times New Roman"/>
          <w:sz w:val="28"/>
          <w:szCs w:val="28"/>
        </w:rPr>
        <w:t>– школы – 4 (19%)</w:t>
      </w:r>
      <w:r w:rsidRPr="002441C9">
        <w:rPr>
          <w:rFonts w:ascii="Times New Roman" w:hAnsi="Times New Roman" w:cs="Times New Roman"/>
          <w:sz w:val="28"/>
          <w:szCs w:val="28"/>
        </w:rPr>
        <w:t>.</w:t>
      </w:r>
    </w:p>
    <w:p w:rsidR="00464FA0" w:rsidRDefault="00464FA0" w:rsidP="00464FA0">
      <w:pPr>
        <w:spacing w:after="0" w:line="240" w:lineRule="auto"/>
        <w:ind w:firstLine="851"/>
        <w:jc w:val="both"/>
        <w:rPr>
          <w:rFonts w:ascii="Times New Roman" w:hAnsi="Times New Roman" w:cs="Times New Roman"/>
          <w:sz w:val="28"/>
          <w:szCs w:val="28"/>
        </w:rPr>
      </w:pPr>
      <w:r w:rsidRPr="006A6F35">
        <w:rPr>
          <w:rFonts w:ascii="Times New Roman" w:hAnsi="Times New Roman" w:cs="Times New Roman"/>
          <w:sz w:val="28"/>
          <w:szCs w:val="28"/>
        </w:rPr>
        <w:t xml:space="preserve">В 2020 году в 11 общеобразовательных организациях проведена </w:t>
      </w:r>
      <w:r w:rsidRPr="00A50CD1">
        <w:rPr>
          <w:rFonts w:ascii="Times New Roman" w:hAnsi="Times New Roman" w:cs="Times New Roman"/>
          <w:b/>
          <w:sz w:val="28"/>
          <w:szCs w:val="28"/>
        </w:rPr>
        <w:t>реконструкция пищеблоков</w:t>
      </w:r>
      <w:r w:rsidRPr="006A6F35">
        <w:rPr>
          <w:rFonts w:ascii="Times New Roman" w:hAnsi="Times New Roman" w:cs="Times New Roman"/>
          <w:sz w:val="28"/>
          <w:szCs w:val="28"/>
        </w:rPr>
        <w:t xml:space="preserve"> путем установки емкостей для хранения воды, водонагревателей, ванн для мытья посуды и емкостей для слива воды (МОУ СОШ с. Укурей, МОУ СОШ № 10 с. Букачача, МОУ ООШ с. Новоильинск, МОУ СОШ с. Старый Олов, МОУ СОШ с.Алеур,  МОУ ООШ с. Новый Олов, МОУ ООШ с. Мильгидун, МОУ ООШ с. Гаур, МОУ НОШ с. Курлыч, МОУ СОШ с. Байгул).</w:t>
      </w:r>
    </w:p>
    <w:p w:rsidR="00464FA0" w:rsidRPr="006A6F35" w:rsidRDefault="00464FA0" w:rsidP="00464FA0">
      <w:pPr>
        <w:spacing w:after="0" w:line="240" w:lineRule="auto"/>
        <w:jc w:val="both"/>
        <w:rPr>
          <w:rFonts w:ascii="Times New Roman" w:eastAsia="MS Mincho" w:hAnsi="Times New Roman" w:cs="Times New Roman"/>
          <w:iCs/>
          <w:color w:val="FF0000"/>
          <w:sz w:val="28"/>
          <w:szCs w:val="28"/>
        </w:rPr>
      </w:pPr>
      <w:r>
        <w:rPr>
          <w:rFonts w:ascii="Times New Roman" w:hAnsi="Times New Roman" w:cs="Times New Roman"/>
          <w:sz w:val="28"/>
          <w:szCs w:val="28"/>
        </w:rPr>
        <w:tab/>
      </w:r>
      <w:r w:rsidRPr="006A6F35">
        <w:rPr>
          <w:rFonts w:ascii="Times New Roman" w:hAnsi="Times New Roman" w:cs="Times New Roman"/>
          <w:sz w:val="28"/>
          <w:szCs w:val="28"/>
        </w:rPr>
        <w:t>Во всех общеобразовательных организациях созданы условия для организации питания 100 % обучающихся.</w:t>
      </w:r>
      <w:r w:rsidR="00CD01D7">
        <w:rPr>
          <w:rFonts w:ascii="Times New Roman" w:hAnsi="Times New Roman" w:cs="Times New Roman"/>
          <w:sz w:val="28"/>
          <w:szCs w:val="28"/>
        </w:rPr>
        <w:t xml:space="preserve"> </w:t>
      </w:r>
      <w:r w:rsidRPr="006A6F35">
        <w:rPr>
          <w:rFonts w:ascii="Times New Roman" w:eastAsia="MS Mincho" w:hAnsi="Times New Roman" w:cs="Times New Roman"/>
          <w:bCs/>
          <w:iCs/>
          <w:sz w:val="28"/>
          <w:szCs w:val="28"/>
        </w:rPr>
        <w:t>Питание</w:t>
      </w:r>
      <w:r w:rsidRPr="006A6F35">
        <w:rPr>
          <w:rFonts w:ascii="Times New Roman" w:eastAsia="MS Mincho" w:hAnsi="Times New Roman" w:cs="Times New Roman"/>
          <w:iCs/>
          <w:sz w:val="28"/>
          <w:szCs w:val="28"/>
        </w:rPr>
        <w:t xml:space="preserve"> обучающихся осуществляется на основе  10- дневного и 14 – дневного меню.</w:t>
      </w:r>
      <w:r>
        <w:rPr>
          <w:rFonts w:ascii="Times New Roman" w:eastAsia="MS Mincho" w:hAnsi="Times New Roman" w:cs="Times New Roman"/>
          <w:iCs/>
          <w:sz w:val="28"/>
          <w:szCs w:val="28"/>
        </w:rPr>
        <w:t xml:space="preserve"> </w:t>
      </w:r>
      <w:r w:rsidRPr="006A6F35">
        <w:rPr>
          <w:rFonts w:ascii="Times New Roman" w:eastAsia="MS Mincho" w:hAnsi="Times New Roman" w:cs="Times New Roman"/>
          <w:iCs/>
          <w:sz w:val="28"/>
          <w:szCs w:val="28"/>
        </w:rPr>
        <w:t>Охват горячим питанием составляет -   4570 человека</w:t>
      </w:r>
      <w:r w:rsidR="00CD01D7">
        <w:rPr>
          <w:rFonts w:ascii="Times New Roman" w:eastAsia="MS Mincho" w:hAnsi="Times New Roman" w:cs="Times New Roman"/>
          <w:iCs/>
          <w:sz w:val="28"/>
          <w:szCs w:val="28"/>
        </w:rPr>
        <w:t xml:space="preserve"> </w:t>
      </w:r>
      <w:r w:rsidRPr="006A6F35">
        <w:rPr>
          <w:rFonts w:ascii="Times New Roman" w:eastAsia="MS Mincho" w:hAnsi="Times New Roman" w:cs="Times New Roman"/>
          <w:iCs/>
          <w:sz w:val="28"/>
          <w:szCs w:val="28"/>
        </w:rPr>
        <w:t>(98 %),  из них  бесплатным питанием детей из малоимущих семей обеспечены 665 человек (14 %).</w:t>
      </w:r>
    </w:p>
    <w:p w:rsidR="00464FA0" w:rsidRPr="006A6F35" w:rsidRDefault="00464FA0" w:rsidP="00464FA0">
      <w:pPr>
        <w:spacing w:after="0" w:line="240" w:lineRule="auto"/>
        <w:jc w:val="both"/>
        <w:rPr>
          <w:rFonts w:ascii="Times New Roman" w:eastAsia="MS Mincho" w:hAnsi="Times New Roman" w:cs="Times New Roman"/>
          <w:iCs/>
          <w:sz w:val="28"/>
          <w:szCs w:val="28"/>
        </w:rPr>
      </w:pPr>
      <w:r w:rsidRPr="006A6F35">
        <w:rPr>
          <w:rFonts w:ascii="Times New Roman" w:eastAsia="MS Mincho" w:hAnsi="Times New Roman" w:cs="Times New Roman"/>
          <w:iCs/>
          <w:sz w:val="28"/>
          <w:szCs w:val="28"/>
        </w:rPr>
        <w:t>Во исполнение Послания Президента РФ Федеральному Собранию РФ от 15 января 2020 года № Пр-113, с 1 сентября 2020 года бесплатное горячее  питание получают все обучающиеся  1-4 классов  - 2076 человек (100 %).</w:t>
      </w:r>
    </w:p>
    <w:p w:rsidR="00464FA0" w:rsidRPr="006A6F35" w:rsidRDefault="00464FA0" w:rsidP="00464FA0">
      <w:pPr>
        <w:spacing w:after="0" w:line="240" w:lineRule="auto"/>
        <w:ind w:firstLine="708"/>
        <w:jc w:val="both"/>
        <w:rPr>
          <w:rFonts w:ascii="Times New Roman" w:eastAsia="MS Mincho" w:hAnsi="Times New Roman" w:cs="Times New Roman"/>
          <w:iCs/>
          <w:sz w:val="28"/>
          <w:szCs w:val="28"/>
        </w:rPr>
      </w:pPr>
      <w:r w:rsidRPr="006A6F35">
        <w:rPr>
          <w:rFonts w:ascii="Times New Roman" w:eastAsia="MS Mincho" w:hAnsi="Times New Roman" w:cs="Times New Roman"/>
          <w:iCs/>
          <w:sz w:val="28"/>
          <w:szCs w:val="28"/>
        </w:rPr>
        <w:t xml:space="preserve">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с 1 сентября 2020 года организовано двухразовое бесплатное питание детей с ОВЗ -  323 ребёнка (7 %). </w:t>
      </w:r>
    </w:p>
    <w:p w:rsidR="00464FA0" w:rsidRDefault="00464FA0" w:rsidP="00464FA0">
      <w:pPr>
        <w:spacing w:after="0" w:line="240" w:lineRule="auto"/>
        <w:jc w:val="both"/>
        <w:rPr>
          <w:rFonts w:ascii="Times New Roman" w:eastAsia="MS Mincho" w:hAnsi="Times New Roman" w:cs="Times New Roman"/>
          <w:iCs/>
          <w:sz w:val="28"/>
          <w:szCs w:val="28"/>
        </w:rPr>
      </w:pPr>
      <w:r w:rsidRPr="006A6F35">
        <w:rPr>
          <w:rFonts w:ascii="Times New Roman" w:eastAsia="MS Mincho" w:hAnsi="Times New Roman" w:cs="Times New Roman"/>
          <w:iCs/>
          <w:sz w:val="28"/>
          <w:szCs w:val="28"/>
        </w:rPr>
        <w:t xml:space="preserve">           В школах функционирует 21 столовая.</w:t>
      </w:r>
    </w:p>
    <w:p w:rsidR="003E721F" w:rsidRPr="004A1267" w:rsidRDefault="003E721F" w:rsidP="003E7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A1267">
        <w:rPr>
          <w:rFonts w:ascii="Times New Roman" w:hAnsi="Times New Roman" w:cs="Times New Roman"/>
          <w:sz w:val="28"/>
          <w:szCs w:val="28"/>
        </w:rPr>
        <w:t xml:space="preserve">В рамках реализации мероприятий по капитальному ремонту </w:t>
      </w:r>
      <w:r w:rsidRPr="004A1267">
        <w:rPr>
          <w:rFonts w:ascii="Times New Roman" w:hAnsi="Times New Roman" w:cs="Times New Roman"/>
          <w:b/>
          <w:sz w:val="28"/>
          <w:szCs w:val="28"/>
        </w:rPr>
        <w:t>спортивных залов</w:t>
      </w:r>
      <w:r w:rsidRPr="004A1267">
        <w:rPr>
          <w:rFonts w:ascii="Times New Roman" w:hAnsi="Times New Roman" w:cs="Times New Roman"/>
          <w:sz w:val="28"/>
          <w:szCs w:val="28"/>
        </w:rPr>
        <w:t xml:space="preserve"> в муниципальных общеобразовательных организациях (в сельских территориях) в рамках реализации государственной программы Забайкальского края «Развитие образования Забайкальского края на 2014-2025 годы», утвержденной постановлением Правительства Забайкальского края от 24 апреля 2014 года №  225 в 20</w:t>
      </w:r>
      <w:r>
        <w:rPr>
          <w:rFonts w:ascii="Times New Roman" w:hAnsi="Times New Roman" w:cs="Times New Roman"/>
          <w:sz w:val="28"/>
          <w:szCs w:val="28"/>
        </w:rPr>
        <w:t>20</w:t>
      </w:r>
      <w:r w:rsidRPr="004A1267">
        <w:rPr>
          <w:rFonts w:ascii="Times New Roman" w:hAnsi="Times New Roman" w:cs="Times New Roman"/>
          <w:sz w:val="28"/>
          <w:szCs w:val="28"/>
        </w:rPr>
        <w:t xml:space="preserve"> году проведен ремонт спортивного зала МОУ ООШ с.Икшица. </w:t>
      </w:r>
    </w:p>
    <w:p w:rsidR="00464FA0" w:rsidRPr="00B64F41" w:rsidRDefault="00464FA0" w:rsidP="00464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64F41">
        <w:rPr>
          <w:rFonts w:ascii="Times New Roman" w:hAnsi="Times New Roman" w:cs="Times New Roman"/>
          <w:sz w:val="28"/>
          <w:szCs w:val="28"/>
        </w:rPr>
        <w:t xml:space="preserve">Школьный </w:t>
      </w:r>
      <w:r w:rsidRPr="00FC5A1D">
        <w:rPr>
          <w:rFonts w:ascii="Times New Roman" w:hAnsi="Times New Roman" w:cs="Times New Roman"/>
          <w:b/>
          <w:sz w:val="28"/>
          <w:szCs w:val="28"/>
        </w:rPr>
        <w:t>автобусный парк</w:t>
      </w:r>
      <w:r w:rsidRPr="00B64F41">
        <w:rPr>
          <w:rFonts w:ascii="Times New Roman" w:hAnsi="Times New Roman" w:cs="Times New Roman"/>
          <w:sz w:val="28"/>
          <w:szCs w:val="28"/>
        </w:rPr>
        <w:t xml:space="preserve">  состоит из  </w:t>
      </w:r>
      <w:r>
        <w:rPr>
          <w:rFonts w:ascii="Times New Roman" w:hAnsi="Times New Roman" w:cs="Times New Roman"/>
          <w:sz w:val="28"/>
          <w:szCs w:val="28"/>
        </w:rPr>
        <w:t>9</w:t>
      </w:r>
      <w:r w:rsidRPr="00B64F41">
        <w:rPr>
          <w:rFonts w:ascii="Times New Roman" w:hAnsi="Times New Roman" w:cs="Times New Roman"/>
          <w:sz w:val="28"/>
          <w:szCs w:val="28"/>
        </w:rPr>
        <w:t xml:space="preserve"> транспортных единиц.  Подвоз  обучающихся осуществляется в </w:t>
      </w:r>
      <w:r>
        <w:rPr>
          <w:rFonts w:ascii="Times New Roman" w:hAnsi="Times New Roman" w:cs="Times New Roman"/>
          <w:sz w:val="28"/>
          <w:szCs w:val="28"/>
        </w:rPr>
        <w:t>6</w:t>
      </w:r>
      <w:r w:rsidRPr="00B64F41">
        <w:rPr>
          <w:rFonts w:ascii="Times New Roman" w:hAnsi="Times New Roman" w:cs="Times New Roman"/>
          <w:sz w:val="28"/>
          <w:szCs w:val="28"/>
        </w:rPr>
        <w:t xml:space="preserve"> школах, на ежедневном подвозе – </w:t>
      </w:r>
      <w:r>
        <w:rPr>
          <w:rFonts w:ascii="Times New Roman" w:hAnsi="Times New Roman" w:cs="Times New Roman"/>
          <w:sz w:val="28"/>
          <w:szCs w:val="28"/>
        </w:rPr>
        <w:t>616</w:t>
      </w:r>
      <w:r w:rsidRPr="00B64F41">
        <w:rPr>
          <w:rFonts w:ascii="Times New Roman" w:hAnsi="Times New Roman" w:cs="Times New Roman"/>
          <w:sz w:val="28"/>
          <w:szCs w:val="28"/>
        </w:rPr>
        <w:t xml:space="preserve">  человек,  на еженедельном</w:t>
      </w:r>
      <w:r>
        <w:rPr>
          <w:rFonts w:ascii="Times New Roman" w:hAnsi="Times New Roman" w:cs="Times New Roman"/>
          <w:sz w:val="28"/>
          <w:szCs w:val="28"/>
        </w:rPr>
        <w:t xml:space="preserve"> - 5 человек</w:t>
      </w:r>
      <w:r w:rsidRPr="00B64F41">
        <w:rPr>
          <w:rFonts w:ascii="Times New Roman" w:hAnsi="Times New Roman" w:cs="Times New Roman"/>
          <w:sz w:val="28"/>
          <w:szCs w:val="28"/>
        </w:rPr>
        <w:t xml:space="preserve">. Всего  подвоз организован для   </w:t>
      </w:r>
      <w:r>
        <w:rPr>
          <w:rFonts w:ascii="Times New Roman" w:hAnsi="Times New Roman" w:cs="Times New Roman"/>
          <w:sz w:val="28"/>
          <w:szCs w:val="28"/>
        </w:rPr>
        <w:t>621</w:t>
      </w:r>
      <w:r w:rsidRPr="00B64F41">
        <w:rPr>
          <w:rFonts w:ascii="Times New Roman" w:hAnsi="Times New Roman" w:cs="Times New Roman"/>
          <w:sz w:val="28"/>
          <w:szCs w:val="28"/>
        </w:rPr>
        <w:t xml:space="preserve">   учащихся.</w:t>
      </w:r>
    </w:p>
    <w:p w:rsidR="00464FA0" w:rsidRPr="00B64F41" w:rsidRDefault="00464FA0" w:rsidP="00464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64F41">
        <w:rPr>
          <w:rFonts w:ascii="Times New Roman" w:hAnsi="Times New Roman" w:cs="Times New Roman"/>
          <w:sz w:val="28"/>
          <w:szCs w:val="28"/>
        </w:rPr>
        <w:t xml:space="preserve">Организация </w:t>
      </w:r>
      <w:r w:rsidRPr="00FC5A1D">
        <w:rPr>
          <w:rFonts w:ascii="Times New Roman" w:hAnsi="Times New Roman" w:cs="Times New Roman"/>
          <w:b/>
          <w:sz w:val="28"/>
          <w:szCs w:val="28"/>
        </w:rPr>
        <w:t>медицинского обслуживания</w:t>
      </w:r>
      <w:r w:rsidRPr="00B64F41">
        <w:rPr>
          <w:rFonts w:ascii="Times New Roman" w:hAnsi="Times New Roman" w:cs="Times New Roman"/>
          <w:sz w:val="28"/>
          <w:szCs w:val="28"/>
        </w:rPr>
        <w:t xml:space="preserve"> – в 6 школах имеются оборудованные медицинские кабинеты, закрепленных на постоянной основе медицинских работников </w:t>
      </w:r>
      <w:r>
        <w:rPr>
          <w:rFonts w:ascii="Times New Roman" w:hAnsi="Times New Roman" w:cs="Times New Roman"/>
          <w:sz w:val="28"/>
          <w:szCs w:val="28"/>
        </w:rPr>
        <w:t>- 4, в 2 школах совместители. 15</w:t>
      </w:r>
      <w:r w:rsidRPr="00B64F41">
        <w:rPr>
          <w:rFonts w:ascii="Times New Roman" w:hAnsi="Times New Roman" w:cs="Times New Roman"/>
          <w:sz w:val="28"/>
          <w:szCs w:val="28"/>
        </w:rPr>
        <w:t xml:space="preserve"> школ обслуживаются работниками ФАПов.</w:t>
      </w:r>
    </w:p>
    <w:p w:rsidR="00E6760D" w:rsidRDefault="005436B6" w:rsidP="009C63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202</w:t>
      </w:r>
      <w:r w:rsidR="00753696">
        <w:rPr>
          <w:rFonts w:ascii="Times New Roman" w:hAnsi="Times New Roman" w:cs="Times New Roman"/>
          <w:sz w:val="28"/>
          <w:szCs w:val="28"/>
        </w:rPr>
        <w:t>3</w:t>
      </w:r>
      <w:r>
        <w:rPr>
          <w:rFonts w:ascii="Times New Roman" w:hAnsi="Times New Roman" w:cs="Times New Roman"/>
          <w:sz w:val="28"/>
          <w:szCs w:val="28"/>
        </w:rPr>
        <w:t xml:space="preserve"> году показатель составит </w:t>
      </w:r>
      <w:r w:rsidR="00753696">
        <w:rPr>
          <w:rFonts w:ascii="Times New Roman" w:hAnsi="Times New Roman" w:cs="Times New Roman"/>
          <w:sz w:val="28"/>
          <w:szCs w:val="28"/>
        </w:rPr>
        <w:t>71,4</w:t>
      </w:r>
      <w:r>
        <w:rPr>
          <w:rFonts w:ascii="Times New Roman" w:hAnsi="Times New Roman" w:cs="Times New Roman"/>
          <w:sz w:val="28"/>
          <w:szCs w:val="28"/>
        </w:rPr>
        <w:t>%.</w:t>
      </w:r>
    </w:p>
    <w:p w:rsidR="002F636F" w:rsidRDefault="002F636F" w:rsidP="002F636F">
      <w:pPr>
        <w:spacing w:after="0" w:line="240" w:lineRule="auto"/>
        <w:ind w:firstLine="709"/>
        <w:jc w:val="both"/>
        <w:rPr>
          <w:rFonts w:ascii="Times New Roman" w:eastAsia="Times New Roman" w:hAnsi="Times New Roman" w:cs="Times New Roman"/>
          <w:sz w:val="28"/>
          <w:szCs w:val="28"/>
        </w:rPr>
      </w:pPr>
      <w:r w:rsidRPr="00500C34">
        <w:rPr>
          <w:rFonts w:ascii="Times New Roman" w:hAnsi="Times New Roman" w:cs="Times New Roman"/>
          <w:b/>
          <w:sz w:val="28"/>
          <w:szCs w:val="28"/>
        </w:rPr>
        <w:lastRenderedPageBreak/>
        <w:t>15</w:t>
      </w:r>
      <w:r w:rsidRPr="00500C34">
        <w:rPr>
          <w:rFonts w:ascii="Times New Roman" w:hAnsi="Times New Roman" w:cs="Times New Roman"/>
          <w:sz w:val="28"/>
          <w:szCs w:val="28"/>
        </w:rPr>
        <w:t>.</w:t>
      </w:r>
      <w:r w:rsidRPr="00500C34">
        <w:rPr>
          <w:rFonts w:ascii="Times New Roman" w:eastAsia="Times New Roman" w:hAnsi="Times New Roman" w:cs="Times New Roman"/>
          <w:b/>
          <w:sz w:val="28"/>
          <w:szCs w:val="28"/>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r w:rsidRPr="0039428B">
        <w:rPr>
          <w:rFonts w:ascii="Times New Roman" w:eastAsia="Times New Roman" w:hAnsi="Times New Roman" w:cs="Times New Roman"/>
          <w:sz w:val="28"/>
          <w:szCs w:val="28"/>
        </w:rPr>
        <w:t>составила</w:t>
      </w:r>
      <w:r>
        <w:rPr>
          <w:rFonts w:ascii="Times New Roman" w:eastAsia="Times New Roman" w:hAnsi="Times New Roman" w:cs="Times New Roman"/>
          <w:sz w:val="28"/>
          <w:szCs w:val="28"/>
        </w:rPr>
        <w:t xml:space="preserve"> 42,8 %, </w:t>
      </w:r>
      <w:r w:rsidRPr="0039428B">
        <w:rPr>
          <w:rFonts w:ascii="Times New Roman" w:eastAsia="Times New Roman" w:hAnsi="Times New Roman" w:cs="Times New Roman"/>
          <w:sz w:val="28"/>
          <w:szCs w:val="28"/>
        </w:rPr>
        <w:t>в 201</w:t>
      </w:r>
      <w:r>
        <w:rPr>
          <w:rFonts w:ascii="Times New Roman" w:eastAsia="Times New Roman" w:hAnsi="Times New Roman" w:cs="Times New Roman"/>
          <w:sz w:val="28"/>
          <w:szCs w:val="28"/>
        </w:rPr>
        <w:t>9</w:t>
      </w:r>
      <w:r w:rsidRPr="0039428B">
        <w:rPr>
          <w:rFonts w:ascii="Times New Roman" w:eastAsia="Times New Roman" w:hAnsi="Times New Roman" w:cs="Times New Roman"/>
          <w:sz w:val="28"/>
          <w:szCs w:val="28"/>
        </w:rPr>
        <w:t xml:space="preserve"> году</w:t>
      </w:r>
      <w:r>
        <w:rPr>
          <w:rFonts w:ascii="Times New Roman" w:eastAsia="Times New Roman" w:hAnsi="Times New Roman" w:cs="Times New Roman"/>
          <w:sz w:val="28"/>
          <w:szCs w:val="28"/>
        </w:rPr>
        <w:t>66,7</w:t>
      </w:r>
      <w:r w:rsidRPr="003942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C11523" w:rsidRDefault="00C11523" w:rsidP="00C11523">
      <w:pPr>
        <w:spacing w:after="0" w:line="240" w:lineRule="auto"/>
        <w:ind w:firstLine="709"/>
        <w:jc w:val="both"/>
        <w:rPr>
          <w:rFonts w:ascii="Times New Roman" w:eastAsia="Times New Roman" w:hAnsi="Times New Roman" w:cs="Times New Roman"/>
          <w:sz w:val="28"/>
          <w:szCs w:val="28"/>
        </w:rPr>
      </w:pPr>
      <w:r w:rsidRPr="00520D74">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2020 году была произведена замена окон в МОУ ООШ с. Новоильинск, МОУ СОШ № 10 п. Букачача, МОУ ГОШ с. Курлыч, интернате МОУ СОШ с. Байгул.</w:t>
      </w:r>
    </w:p>
    <w:p w:rsidR="00C11523" w:rsidRPr="00520D74" w:rsidRDefault="00C11523" w:rsidP="00C115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Ремонт системы отопления произведён в МОУ СОШ с. Укурей, МОУ СОШ с. Старый Олов, МОУ ООШ с. Новый Олов, МОУ ООШ с. Новоильинск, МОУ СОШ с. Алеур, МОУ СОШ № 10 п. Букачача, МОУ ООШ с. Мильгидун, частично в МОУ СОШ с. Утан. </w:t>
      </w:r>
    </w:p>
    <w:p w:rsidR="00C11523" w:rsidRDefault="00C11523" w:rsidP="002F636F">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планируется выполнить капитальный ремонт в </w:t>
      </w:r>
      <w:r w:rsidRPr="009D3EDA">
        <w:rPr>
          <w:rFonts w:ascii="Times New Roman" w:hAnsi="Times New Roman"/>
          <w:sz w:val="28"/>
          <w:szCs w:val="24"/>
          <w:lang w:bidi="ru-RU"/>
        </w:rPr>
        <w:t>МОУ СОШ с. Урюм (необходим ремонт кровли)</w:t>
      </w:r>
      <w:r>
        <w:rPr>
          <w:rFonts w:ascii="Times New Roman" w:hAnsi="Times New Roman"/>
          <w:sz w:val="28"/>
          <w:szCs w:val="24"/>
          <w:lang w:bidi="ru-RU"/>
        </w:rPr>
        <w:t xml:space="preserve"> (объявлен аукцион)</w:t>
      </w:r>
    </w:p>
    <w:p w:rsidR="002F636F" w:rsidRPr="009D3EDA" w:rsidRDefault="002F636F" w:rsidP="002F636F">
      <w:pPr>
        <w:pStyle w:val="af"/>
        <w:ind w:firstLine="709"/>
        <w:jc w:val="both"/>
        <w:rPr>
          <w:rFonts w:ascii="Times New Roman" w:hAnsi="Times New Roman"/>
          <w:sz w:val="28"/>
          <w:szCs w:val="24"/>
          <w:lang w:bidi="ru-RU"/>
        </w:rPr>
      </w:pPr>
      <w:r w:rsidRPr="009677F6">
        <w:rPr>
          <w:rFonts w:ascii="Times New Roman" w:hAnsi="Times New Roman" w:cs="Times New Roman"/>
          <w:sz w:val="28"/>
          <w:szCs w:val="28"/>
        </w:rPr>
        <w:t xml:space="preserve">Необходимо проведение </w:t>
      </w:r>
      <w:r w:rsidRPr="00E92F9B">
        <w:rPr>
          <w:rFonts w:ascii="Times New Roman" w:hAnsi="Times New Roman" w:cs="Times New Roman"/>
          <w:b/>
          <w:sz w:val="28"/>
          <w:szCs w:val="28"/>
        </w:rPr>
        <w:t>капитальных ремонтов школ</w:t>
      </w:r>
      <w:r w:rsidRPr="009677F6">
        <w:rPr>
          <w:rFonts w:ascii="Times New Roman" w:hAnsi="Times New Roman" w:cs="Times New Roman"/>
          <w:sz w:val="28"/>
          <w:szCs w:val="28"/>
        </w:rPr>
        <w:t>:</w:t>
      </w:r>
      <w:r w:rsidRPr="009D3EDA">
        <w:rPr>
          <w:rFonts w:ascii="Times New Roman" w:hAnsi="Times New Roman"/>
          <w:sz w:val="28"/>
          <w:szCs w:val="24"/>
          <w:lang w:bidi="ru-RU"/>
        </w:rPr>
        <w:t xml:space="preserve"> МОУ ООШ с. Икшица</w:t>
      </w:r>
      <w:r w:rsidR="00C11523">
        <w:rPr>
          <w:rFonts w:ascii="Times New Roman" w:hAnsi="Times New Roman"/>
          <w:sz w:val="28"/>
          <w:szCs w:val="24"/>
          <w:lang w:bidi="ru-RU"/>
        </w:rPr>
        <w:t xml:space="preserve"> </w:t>
      </w:r>
      <w:r w:rsidRPr="009D3EDA">
        <w:rPr>
          <w:rFonts w:ascii="Times New Roman" w:hAnsi="Times New Roman"/>
          <w:sz w:val="28"/>
          <w:szCs w:val="24"/>
          <w:lang w:bidi="ru-RU"/>
        </w:rPr>
        <w:t>(кровля требует ремонта), МОУ ООШ с. Мильгидун (необходим ремонт стены), МОУ ООШ с. Новоильинск</w:t>
      </w:r>
      <w:r w:rsidR="00C11523">
        <w:rPr>
          <w:rFonts w:ascii="Times New Roman" w:hAnsi="Times New Roman"/>
          <w:sz w:val="28"/>
          <w:szCs w:val="24"/>
          <w:lang w:bidi="ru-RU"/>
        </w:rPr>
        <w:t xml:space="preserve"> </w:t>
      </w:r>
      <w:r w:rsidRPr="009D3EDA">
        <w:rPr>
          <w:rFonts w:ascii="Times New Roman" w:hAnsi="Times New Roman"/>
          <w:sz w:val="28"/>
          <w:szCs w:val="24"/>
          <w:lang w:bidi="ru-RU"/>
        </w:rPr>
        <w:t>(часть школы находится в аварийном состоянии), МОУ СОШ с. Укурей (ремонт кровли), МОУ СОШ с. Старый Олов (необходи</w:t>
      </w:r>
      <w:r>
        <w:rPr>
          <w:rFonts w:ascii="Times New Roman" w:hAnsi="Times New Roman"/>
          <w:sz w:val="28"/>
          <w:szCs w:val="24"/>
          <w:lang w:bidi="ru-RU"/>
        </w:rPr>
        <w:t>ма замена окон),</w:t>
      </w:r>
      <w:r w:rsidRPr="009D3EDA">
        <w:rPr>
          <w:rFonts w:ascii="Times New Roman" w:hAnsi="Times New Roman"/>
          <w:sz w:val="28"/>
          <w:szCs w:val="24"/>
          <w:lang w:bidi="ru-RU"/>
        </w:rPr>
        <w:t xml:space="preserve"> МОУ СОШ № 2 п. Чернышевск (ремонт полов), </w:t>
      </w:r>
      <w:r w:rsidR="00C11523">
        <w:rPr>
          <w:rFonts w:ascii="Times New Roman" w:hAnsi="Times New Roman"/>
          <w:sz w:val="28"/>
          <w:szCs w:val="24"/>
          <w:lang w:bidi="ru-RU"/>
        </w:rPr>
        <w:t xml:space="preserve">МОУ </w:t>
      </w:r>
      <w:r w:rsidRPr="009D3EDA">
        <w:rPr>
          <w:rFonts w:ascii="Times New Roman" w:hAnsi="Times New Roman"/>
          <w:sz w:val="28"/>
          <w:szCs w:val="24"/>
          <w:lang w:bidi="ru-RU"/>
        </w:rPr>
        <w:t>СОШ № 78 п. Чернышевск (ремонт фасада).</w:t>
      </w:r>
    </w:p>
    <w:p w:rsidR="00C11523" w:rsidRPr="009C6353" w:rsidRDefault="00C11523" w:rsidP="00C115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Планируется продолжить ремонт ОУ и в дальнейшем. К 2023 году значение показателя составит  28,6 %.</w:t>
      </w:r>
    </w:p>
    <w:p w:rsidR="00E44247" w:rsidRDefault="002F636F" w:rsidP="00FF32AA">
      <w:pPr>
        <w:spacing w:after="0" w:line="240" w:lineRule="auto"/>
        <w:ind w:firstLine="709"/>
        <w:jc w:val="both"/>
        <w:rPr>
          <w:rFonts w:ascii="Times New Roman" w:eastAsia="Times New Roman" w:hAnsi="Times New Roman" w:cs="Times New Roman"/>
          <w:b/>
          <w:sz w:val="28"/>
          <w:szCs w:val="28"/>
        </w:rPr>
      </w:pPr>
      <w:r w:rsidRPr="00520D74">
        <w:rPr>
          <w:rFonts w:ascii="Times New Roman" w:eastAsia="Times New Roman" w:hAnsi="Times New Roman" w:cs="Times New Roman"/>
          <w:sz w:val="28"/>
          <w:szCs w:val="28"/>
        </w:rPr>
        <w:t xml:space="preserve"> </w:t>
      </w:r>
    </w:p>
    <w:p w:rsidR="001A3D9E" w:rsidRDefault="000A447B" w:rsidP="001A3D9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0B1467" w:rsidRPr="000A7074">
        <w:rPr>
          <w:rFonts w:ascii="Times New Roman" w:hAnsi="Times New Roman" w:cs="Times New Roman"/>
          <w:b/>
          <w:sz w:val="28"/>
          <w:szCs w:val="28"/>
        </w:rPr>
        <w:t>16. Доля детей первой и второй группы здоровья в общей численности, обучающихся в общеобразовательных учреждениях</w:t>
      </w:r>
      <w:r w:rsidR="000B1467" w:rsidRPr="000A7074">
        <w:rPr>
          <w:rFonts w:ascii="Times New Roman" w:hAnsi="Times New Roman" w:cs="Times New Roman"/>
          <w:sz w:val="28"/>
          <w:szCs w:val="28"/>
        </w:rPr>
        <w:t xml:space="preserve"> </w:t>
      </w:r>
      <w:r w:rsidR="000A7074" w:rsidRPr="000A7074">
        <w:rPr>
          <w:rFonts w:ascii="Times New Roman" w:hAnsi="Times New Roman" w:cs="Times New Roman"/>
          <w:sz w:val="28"/>
          <w:szCs w:val="28"/>
        </w:rPr>
        <w:t>составила</w:t>
      </w:r>
      <w:r w:rsidR="000A7074" w:rsidRPr="003C5954">
        <w:rPr>
          <w:rFonts w:ascii="Times New Roman" w:hAnsi="Times New Roman" w:cs="Times New Roman"/>
          <w:sz w:val="28"/>
          <w:szCs w:val="28"/>
        </w:rPr>
        <w:t xml:space="preserve"> </w:t>
      </w:r>
      <w:r w:rsidR="0011164D" w:rsidRPr="001054F1">
        <w:rPr>
          <w:rFonts w:ascii="Times New Roman" w:hAnsi="Times New Roman" w:cs="Times New Roman"/>
          <w:sz w:val="28"/>
          <w:szCs w:val="28"/>
        </w:rPr>
        <w:t>90% (4180 чел.)</w:t>
      </w:r>
      <w:r w:rsidR="0011164D">
        <w:rPr>
          <w:rFonts w:ascii="Times New Roman" w:hAnsi="Times New Roman" w:cs="Times New Roman"/>
          <w:sz w:val="28"/>
          <w:szCs w:val="28"/>
        </w:rPr>
        <w:t xml:space="preserve">, </w:t>
      </w:r>
      <w:r w:rsidR="0011164D" w:rsidRPr="001054F1">
        <w:rPr>
          <w:rFonts w:ascii="Times New Roman" w:hAnsi="Times New Roman" w:cs="Times New Roman"/>
          <w:sz w:val="28"/>
          <w:szCs w:val="28"/>
        </w:rPr>
        <w:t xml:space="preserve">в 2019 году - </w:t>
      </w:r>
      <w:r w:rsidR="0011164D">
        <w:rPr>
          <w:rFonts w:ascii="Times New Roman" w:hAnsi="Times New Roman" w:cs="Times New Roman"/>
          <w:sz w:val="28"/>
          <w:szCs w:val="28"/>
        </w:rPr>
        <w:t xml:space="preserve"> </w:t>
      </w:r>
      <w:r w:rsidR="001A3D9E">
        <w:rPr>
          <w:rFonts w:ascii="Times New Roman" w:hAnsi="Times New Roman" w:cs="Times New Roman"/>
          <w:sz w:val="28"/>
          <w:szCs w:val="28"/>
        </w:rPr>
        <w:t xml:space="preserve">92,2 </w:t>
      </w:r>
      <w:r w:rsidR="001A3D9E" w:rsidRPr="003C5954">
        <w:rPr>
          <w:rFonts w:ascii="Times New Roman" w:hAnsi="Times New Roman" w:cs="Times New Roman"/>
          <w:sz w:val="28"/>
          <w:szCs w:val="28"/>
        </w:rPr>
        <w:t>%</w:t>
      </w:r>
      <w:r w:rsidR="001A3D9E">
        <w:rPr>
          <w:rFonts w:ascii="Times New Roman" w:hAnsi="Times New Roman" w:cs="Times New Roman"/>
          <w:sz w:val="28"/>
          <w:szCs w:val="28"/>
        </w:rPr>
        <w:t xml:space="preserve"> (4298 чел.)</w:t>
      </w:r>
      <w:r w:rsidR="0011164D">
        <w:rPr>
          <w:rFonts w:ascii="Times New Roman" w:hAnsi="Times New Roman" w:cs="Times New Roman"/>
          <w:sz w:val="28"/>
          <w:szCs w:val="28"/>
        </w:rPr>
        <w:t>.</w:t>
      </w:r>
      <w:r w:rsidR="001A3D9E">
        <w:rPr>
          <w:rFonts w:ascii="Times New Roman" w:hAnsi="Times New Roman" w:cs="Times New Roman"/>
          <w:sz w:val="28"/>
          <w:szCs w:val="28"/>
        </w:rPr>
        <w:t xml:space="preserve"> Связано с проведением диспансеризации, медосмотров учащихся. В 20</w:t>
      </w:r>
      <w:r w:rsidR="00BB776B">
        <w:rPr>
          <w:rFonts w:ascii="Times New Roman" w:hAnsi="Times New Roman" w:cs="Times New Roman"/>
          <w:sz w:val="28"/>
          <w:szCs w:val="28"/>
        </w:rPr>
        <w:t>2</w:t>
      </w:r>
      <w:r w:rsidR="0011164D">
        <w:rPr>
          <w:rFonts w:ascii="Times New Roman" w:hAnsi="Times New Roman" w:cs="Times New Roman"/>
          <w:sz w:val="28"/>
          <w:szCs w:val="28"/>
        </w:rPr>
        <w:t>1</w:t>
      </w:r>
      <w:r w:rsidR="001A3D9E">
        <w:rPr>
          <w:rFonts w:ascii="Times New Roman" w:hAnsi="Times New Roman" w:cs="Times New Roman"/>
          <w:sz w:val="28"/>
          <w:szCs w:val="28"/>
        </w:rPr>
        <w:t xml:space="preserve"> году показатель ожидается на уровне  9</w:t>
      </w:r>
      <w:r w:rsidR="0011164D">
        <w:rPr>
          <w:rFonts w:ascii="Times New Roman" w:hAnsi="Times New Roman" w:cs="Times New Roman"/>
          <w:sz w:val="28"/>
          <w:szCs w:val="28"/>
        </w:rPr>
        <w:t xml:space="preserve">1 </w:t>
      </w:r>
      <w:r w:rsidR="001A3D9E">
        <w:rPr>
          <w:rFonts w:ascii="Times New Roman" w:hAnsi="Times New Roman" w:cs="Times New Roman"/>
          <w:sz w:val="28"/>
          <w:szCs w:val="28"/>
        </w:rPr>
        <w:t>%, к 202</w:t>
      </w:r>
      <w:r w:rsidR="0011164D">
        <w:rPr>
          <w:rFonts w:ascii="Times New Roman" w:hAnsi="Times New Roman" w:cs="Times New Roman"/>
          <w:sz w:val="28"/>
          <w:szCs w:val="28"/>
        </w:rPr>
        <w:t>3</w:t>
      </w:r>
      <w:r w:rsidR="001A3D9E">
        <w:rPr>
          <w:rFonts w:ascii="Times New Roman" w:hAnsi="Times New Roman" w:cs="Times New Roman"/>
          <w:sz w:val="28"/>
          <w:szCs w:val="28"/>
        </w:rPr>
        <w:t xml:space="preserve"> году составит 9</w:t>
      </w:r>
      <w:r w:rsidR="0011164D">
        <w:rPr>
          <w:rFonts w:ascii="Times New Roman" w:hAnsi="Times New Roman" w:cs="Times New Roman"/>
          <w:sz w:val="28"/>
          <w:szCs w:val="28"/>
        </w:rPr>
        <w:t>3</w:t>
      </w:r>
      <w:r w:rsidR="001A3D9E">
        <w:rPr>
          <w:rFonts w:ascii="Times New Roman" w:hAnsi="Times New Roman" w:cs="Times New Roman"/>
          <w:sz w:val="28"/>
          <w:szCs w:val="28"/>
        </w:rPr>
        <w:t>%.</w:t>
      </w:r>
    </w:p>
    <w:p w:rsidR="00C553DC" w:rsidRDefault="00C553DC" w:rsidP="000A447B">
      <w:pPr>
        <w:spacing w:after="0" w:line="240" w:lineRule="auto"/>
        <w:jc w:val="both"/>
        <w:rPr>
          <w:rFonts w:ascii="Times New Roman" w:hAnsi="Times New Roman" w:cs="Times New Roman"/>
          <w:sz w:val="28"/>
          <w:szCs w:val="28"/>
        </w:rPr>
      </w:pPr>
    </w:p>
    <w:p w:rsidR="00917626" w:rsidRPr="001054F1" w:rsidRDefault="00917626" w:rsidP="00917626">
      <w:pPr>
        <w:spacing w:after="0" w:line="240" w:lineRule="auto"/>
        <w:ind w:firstLine="708"/>
        <w:jc w:val="both"/>
        <w:rPr>
          <w:rFonts w:ascii="Times New Roman" w:eastAsia="Times New Roman" w:hAnsi="Times New Roman" w:cs="Times New Roman"/>
          <w:sz w:val="28"/>
          <w:szCs w:val="28"/>
        </w:rPr>
      </w:pPr>
      <w:r w:rsidRPr="00500C34">
        <w:rPr>
          <w:rFonts w:ascii="Times New Roman" w:hAnsi="Times New Roman" w:cs="Times New Roman"/>
          <w:b/>
          <w:sz w:val="28"/>
          <w:szCs w:val="28"/>
        </w:rPr>
        <w:t>17.</w:t>
      </w:r>
      <w:r w:rsidRPr="00500C34">
        <w:rPr>
          <w:rFonts w:ascii="Times New Roman" w:eastAsia="Times New Roman" w:hAnsi="Times New Roman" w:cs="Times New Roman"/>
          <w:b/>
          <w:sz w:val="28"/>
          <w:szCs w:val="28"/>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r w:rsidRPr="001054F1">
        <w:rPr>
          <w:rFonts w:ascii="Times New Roman" w:eastAsia="Times New Roman" w:hAnsi="Times New Roman" w:cs="Times New Roman"/>
          <w:sz w:val="28"/>
          <w:szCs w:val="28"/>
        </w:rPr>
        <w:t>составила 17 % (787 детей в 11  школах), в 2019 году -  10,4 % (485 детей обучалось во вторую смену в 9 ОУ).</w:t>
      </w:r>
      <w:r>
        <w:rPr>
          <w:rFonts w:ascii="Times New Roman" w:eastAsia="Times New Roman" w:hAnsi="Times New Roman" w:cs="Times New Roman"/>
          <w:sz w:val="28"/>
          <w:szCs w:val="28"/>
        </w:rPr>
        <w:t xml:space="preserve"> Показатель повысился в связи проводимыми мероприятиями по профилактике распространения </w:t>
      </w:r>
      <w:r>
        <w:rPr>
          <w:rFonts w:ascii="Times New Roman" w:eastAsia="Times New Roman" w:hAnsi="Times New Roman" w:cs="Times New Roman"/>
          <w:sz w:val="28"/>
          <w:szCs w:val="28"/>
          <w:lang w:val="en-US"/>
        </w:rPr>
        <w:t>COVID</w:t>
      </w:r>
      <w:r>
        <w:rPr>
          <w:rFonts w:ascii="Times New Roman" w:eastAsia="Times New Roman" w:hAnsi="Times New Roman" w:cs="Times New Roman"/>
          <w:sz w:val="28"/>
          <w:szCs w:val="28"/>
        </w:rPr>
        <w:t xml:space="preserve">-19. </w:t>
      </w:r>
    </w:p>
    <w:p w:rsidR="00917626" w:rsidRDefault="00917626" w:rsidP="009176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Планируется уменьшение данного показателя  к 2023 году до 9 %.</w:t>
      </w:r>
    </w:p>
    <w:p w:rsidR="00917626" w:rsidRDefault="00917626" w:rsidP="009176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целях обеспечения доступности </w:t>
      </w:r>
      <w:r w:rsidRPr="00A975B6">
        <w:rPr>
          <w:rFonts w:ascii="Times New Roman" w:hAnsi="Times New Roman" w:cs="Times New Roman"/>
          <w:b/>
          <w:sz w:val="28"/>
          <w:szCs w:val="28"/>
        </w:rPr>
        <w:t>общего образования</w:t>
      </w:r>
      <w:r>
        <w:rPr>
          <w:rFonts w:ascii="Times New Roman" w:hAnsi="Times New Roman" w:cs="Times New Roman"/>
          <w:sz w:val="28"/>
          <w:szCs w:val="28"/>
        </w:rPr>
        <w:t xml:space="preserve">, ликвидации числа учащихся, занимающихся во вторую смену, создания современной образовательной инфраструктуры, предпринимаются конкретные мероприятия по </w:t>
      </w:r>
      <w:r w:rsidRPr="005112C4">
        <w:rPr>
          <w:rFonts w:ascii="Times New Roman" w:hAnsi="Times New Roman" w:cs="Times New Roman"/>
          <w:sz w:val="28"/>
          <w:szCs w:val="28"/>
        </w:rPr>
        <w:t xml:space="preserve"> расшир</w:t>
      </w:r>
      <w:r>
        <w:rPr>
          <w:rFonts w:ascii="Times New Roman" w:hAnsi="Times New Roman" w:cs="Times New Roman"/>
          <w:sz w:val="28"/>
          <w:szCs w:val="28"/>
        </w:rPr>
        <w:t xml:space="preserve">ению </w:t>
      </w:r>
      <w:r w:rsidRPr="005112C4">
        <w:rPr>
          <w:rFonts w:ascii="Times New Roman" w:hAnsi="Times New Roman" w:cs="Times New Roman"/>
          <w:sz w:val="28"/>
          <w:szCs w:val="28"/>
        </w:rPr>
        <w:t xml:space="preserve"> сет</w:t>
      </w:r>
      <w:r>
        <w:rPr>
          <w:rFonts w:ascii="Times New Roman" w:hAnsi="Times New Roman" w:cs="Times New Roman"/>
          <w:sz w:val="28"/>
          <w:szCs w:val="28"/>
        </w:rPr>
        <w:t>и</w:t>
      </w:r>
      <w:r w:rsidRPr="005112C4">
        <w:rPr>
          <w:rFonts w:ascii="Times New Roman" w:hAnsi="Times New Roman" w:cs="Times New Roman"/>
          <w:sz w:val="28"/>
          <w:szCs w:val="28"/>
        </w:rPr>
        <w:t xml:space="preserve"> образовательных учреждений: </w:t>
      </w:r>
    </w:p>
    <w:p w:rsidR="00917626" w:rsidRDefault="00917626" w:rsidP="009176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первую очередь  - это </w:t>
      </w:r>
      <w:r w:rsidRPr="005112C4">
        <w:rPr>
          <w:rFonts w:ascii="Times New Roman" w:hAnsi="Times New Roman" w:cs="Times New Roman"/>
          <w:sz w:val="28"/>
          <w:szCs w:val="28"/>
        </w:rPr>
        <w:t>строительство школы на 900 мест в пгт. Чернышевск</w:t>
      </w:r>
      <w:r>
        <w:rPr>
          <w:rFonts w:ascii="Times New Roman" w:hAnsi="Times New Roman" w:cs="Times New Roman"/>
          <w:sz w:val="28"/>
          <w:szCs w:val="28"/>
        </w:rPr>
        <w:t xml:space="preserve"> (по предварительным укрупненным расчетам необходимо 1060,0 млн. руб.)</w:t>
      </w:r>
      <w:r w:rsidRPr="005112C4">
        <w:rPr>
          <w:rFonts w:ascii="Times New Roman" w:hAnsi="Times New Roman" w:cs="Times New Roman"/>
          <w:sz w:val="28"/>
          <w:szCs w:val="28"/>
        </w:rPr>
        <w:t>,</w:t>
      </w:r>
    </w:p>
    <w:p w:rsidR="00917626" w:rsidRDefault="00917626" w:rsidP="009176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5112C4">
        <w:rPr>
          <w:rFonts w:ascii="Times New Roman" w:hAnsi="Times New Roman" w:cs="Times New Roman"/>
          <w:sz w:val="28"/>
          <w:szCs w:val="28"/>
        </w:rPr>
        <w:t>строительство школы в с. Утан на 192 места</w:t>
      </w:r>
      <w:r>
        <w:rPr>
          <w:rFonts w:ascii="Times New Roman" w:hAnsi="Times New Roman" w:cs="Times New Roman"/>
          <w:sz w:val="28"/>
          <w:szCs w:val="28"/>
        </w:rPr>
        <w:t xml:space="preserve"> (270,0 млн. руб.)</w:t>
      </w:r>
      <w:r w:rsidRPr="005112C4">
        <w:rPr>
          <w:rFonts w:ascii="Times New Roman" w:hAnsi="Times New Roman" w:cs="Times New Roman"/>
          <w:sz w:val="28"/>
          <w:szCs w:val="28"/>
        </w:rPr>
        <w:t>, строительство школы в пст. Урюм на 100 мест</w:t>
      </w:r>
      <w:r>
        <w:rPr>
          <w:rFonts w:ascii="Times New Roman" w:hAnsi="Times New Roman" w:cs="Times New Roman"/>
          <w:sz w:val="28"/>
          <w:szCs w:val="28"/>
        </w:rPr>
        <w:t xml:space="preserve"> (126,0 млн. руб.)</w:t>
      </w:r>
      <w:r w:rsidRPr="005112C4">
        <w:rPr>
          <w:rFonts w:ascii="Times New Roman" w:hAnsi="Times New Roman" w:cs="Times New Roman"/>
          <w:sz w:val="28"/>
          <w:szCs w:val="28"/>
        </w:rPr>
        <w:t>.</w:t>
      </w:r>
    </w:p>
    <w:p w:rsidR="00917626" w:rsidRDefault="00917626" w:rsidP="009176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5112C4">
        <w:rPr>
          <w:rFonts w:ascii="Times New Roman" w:hAnsi="Times New Roman" w:cs="Times New Roman"/>
          <w:sz w:val="28"/>
          <w:szCs w:val="28"/>
        </w:rPr>
        <w:t>Реализация указанных мероприятий позволит создать около 900 дополнительных мест в  школах района.</w:t>
      </w:r>
    </w:p>
    <w:p w:rsidR="00A1543A" w:rsidRDefault="00A1543A" w:rsidP="00AA49FA">
      <w:pPr>
        <w:spacing w:after="0" w:line="240" w:lineRule="auto"/>
        <w:ind w:firstLine="708"/>
        <w:jc w:val="both"/>
        <w:rPr>
          <w:rFonts w:ascii="Times New Roman" w:eastAsia="Times New Roman" w:hAnsi="Times New Roman" w:cs="Times New Roman"/>
          <w:sz w:val="28"/>
          <w:szCs w:val="28"/>
        </w:rPr>
      </w:pPr>
    </w:p>
    <w:p w:rsidR="00B54513" w:rsidRPr="004D67E8" w:rsidRDefault="00B54513" w:rsidP="00B54513">
      <w:pPr>
        <w:spacing w:after="0" w:line="240" w:lineRule="auto"/>
        <w:ind w:firstLine="709"/>
        <w:jc w:val="both"/>
        <w:rPr>
          <w:rFonts w:ascii="Times New Roman" w:hAnsi="Times New Roman" w:cs="Times New Roman"/>
          <w:color w:val="000000" w:themeColor="text1"/>
          <w:sz w:val="28"/>
          <w:szCs w:val="28"/>
          <w:highlight w:val="yellow"/>
        </w:rPr>
      </w:pPr>
      <w:r w:rsidRPr="00C508BE">
        <w:rPr>
          <w:rFonts w:ascii="Times New Roman" w:hAnsi="Times New Roman" w:cs="Times New Roman"/>
          <w:b/>
          <w:sz w:val="28"/>
          <w:szCs w:val="28"/>
        </w:rPr>
        <w:t>18.</w:t>
      </w:r>
      <w:r w:rsidRPr="004D67E8">
        <w:rPr>
          <w:rFonts w:ascii="Times New Roman" w:eastAsia="Times New Roman" w:hAnsi="Times New Roman" w:cs="Times New Roman"/>
          <w:b/>
          <w:color w:val="000000" w:themeColor="text1"/>
          <w:sz w:val="28"/>
          <w:szCs w:val="28"/>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w:t>
      </w:r>
      <w:r w:rsidRPr="004D67E8">
        <w:rPr>
          <w:rFonts w:ascii="Times New Roman" w:eastAsia="Times New Roman" w:hAnsi="Times New Roman" w:cs="Times New Roman"/>
          <w:color w:val="000000" w:themeColor="text1"/>
          <w:sz w:val="28"/>
          <w:szCs w:val="28"/>
        </w:rPr>
        <w:t>составили 116,41 тыс. руб.</w:t>
      </w:r>
      <w:r>
        <w:rPr>
          <w:rFonts w:ascii="Times New Roman" w:eastAsia="Times New Roman" w:hAnsi="Times New Roman" w:cs="Times New Roman"/>
          <w:color w:val="000000" w:themeColor="text1"/>
          <w:sz w:val="28"/>
          <w:szCs w:val="28"/>
        </w:rPr>
        <w:t>, что 101,1 % к уровню 2019 года.</w:t>
      </w:r>
      <w:r w:rsidRPr="004D67E8">
        <w:rPr>
          <w:rFonts w:ascii="Times New Roman" w:eastAsia="Times New Roman" w:hAnsi="Times New Roman" w:cs="Times New Roman"/>
          <w:color w:val="000000" w:themeColor="text1"/>
          <w:sz w:val="28"/>
          <w:szCs w:val="28"/>
        </w:rPr>
        <w:t xml:space="preserve">  В дальнейшем предусмотрен р</w:t>
      </w:r>
      <w:r w:rsidRPr="004D67E8">
        <w:rPr>
          <w:rFonts w:ascii="Times New Roman" w:hAnsi="Times New Roman" w:cs="Times New Roman"/>
          <w:color w:val="000000" w:themeColor="text1"/>
          <w:sz w:val="28"/>
          <w:szCs w:val="28"/>
        </w:rPr>
        <w:t>ост расходов на одного учащегося, что  связано, в первую очередь, с ростом  расходов по оплате труда, изменением тарифов на коммунальные услуги</w:t>
      </w:r>
      <w:r w:rsidRPr="004D67E8">
        <w:rPr>
          <w:color w:val="000000" w:themeColor="text1"/>
          <w:sz w:val="28"/>
          <w:szCs w:val="28"/>
        </w:rPr>
        <w:t xml:space="preserve"> и </w:t>
      </w:r>
      <w:r w:rsidRPr="004D67E8">
        <w:rPr>
          <w:rFonts w:ascii="Times New Roman" w:hAnsi="Times New Roman" w:cs="Times New Roman"/>
          <w:color w:val="000000" w:themeColor="text1"/>
          <w:sz w:val="28"/>
          <w:szCs w:val="28"/>
        </w:rPr>
        <w:t>за счет приобретения оборудования и ремонта зданий школ. Таким образом, значение показателя в 2021 году составит 124,8 руб., в к 202</w:t>
      </w:r>
      <w:r>
        <w:rPr>
          <w:rFonts w:ascii="Times New Roman" w:hAnsi="Times New Roman" w:cs="Times New Roman"/>
          <w:color w:val="000000" w:themeColor="text1"/>
          <w:sz w:val="28"/>
          <w:szCs w:val="28"/>
        </w:rPr>
        <w:t>3</w:t>
      </w:r>
      <w:r w:rsidRPr="004D67E8">
        <w:rPr>
          <w:rFonts w:ascii="Times New Roman" w:hAnsi="Times New Roman" w:cs="Times New Roman"/>
          <w:color w:val="000000" w:themeColor="text1"/>
          <w:sz w:val="28"/>
          <w:szCs w:val="28"/>
        </w:rPr>
        <w:t xml:space="preserve"> году – 1</w:t>
      </w:r>
      <w:r>
        <w:rPr>
          <w:rFonts w:ascii="Times New Roman" w:hAnsi="Times New Roman" w:cs="Times New Roman"/>
          <w:color w:val="000000" w:themeColor="text1"/>
          <w:sz w:val="28"/>
          <w:szCs w:val="28"/>
        </w:rPr>
        <w:t>33,7</w:t>
      </w:r>
      <w:r w:rsidRPr="004D67E8">
        <w:rPr>
          <w:rFonts w:ascii="Times New Roman" w:hAnsi="Times New Roman" w:cs="Times New Roman"/>
          <w:color w:val="000000" w:themeColor="text1"/>
          <w:sz w:val="28"/>
          <w:szCs w:val="28"/>
        </w:rPr>
        <w:t xml:space="preserve"> руб.</w:t>
      </w:r>
    </w:p>
    <w:p w:rsidR="00B54513" w:rsidRPr="00500C34" w:rsidRDefault="00B54513" w:rsidP="00AA49FA">
      <w:pPr>
        <w:spacing w:after="0" w:line="240" w:lineRule="auto"/>
        <w:ind w:firstLine="708"/>
        <w:jc w:val="both"/>
        <w:rPr>
          <w:rFonts w:ascii="Times New Roman" w:eastAsia="Times New Roman" w:hAnsi="Times New Roman" w:cs="Times New Roman"/>
          <w:sz w:val="28"/>
          <w:szCs w:val="28"/>
        </w:rPr>
      </w:pPr>
    </w:p>
    <w:p w:rsidR="009F072F" w:rsidRDefault="009F072F" w:rsidP="009F072F">
      <w:pPr>
        <w:pStyle w:val="af"/>
        <w:ind w:firstLine="567"/>
        <w:jc w:val="both"/>
        <w:rPr>
          <w:rFonts w:ascii="Times New Roman" w:eastAsia="Times New Roman" w:hAnsi="Times New Roman" w:cs="Times New Roman"/>
          <w:sz w:val="28"/>
          <w:szCs w:val="28"/>
        </w:rPr>
      </w:pPr>
      <w:r w:rsidRPr="00500C34">
        <w:rPr>
          <w:rFonts w:ascii="Times New Roman" w:hAnsi="Times New Roman" w:cs="Times New Roman"/>
          <w:b/>
          <w:sz w:val="28"/>
          <w:szCs w:val="28"/>
        </w:rPr>
        <w:t xml:space="preserve">19. </w:t>
      </w:r>
      <w:r w:rsidRPr="00500C34">
        <w:rPr>
          <w:rFonts w:ascii="Times New Roman" w:eastAsia="Times New Roman" w:hAnsi="Times New Roman" w:cs="Times New Roman"/>
          <w:b/>
          <w:sz w:val="28"/>
          <w:szCs w:val="28"/>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r>
        <w:rPr>
          <w:rFonts w:ascii="Times New Roman" w:eastAsia="Times New Roman" w:hAnsi="Times New Roman" w:cs="Times New Roman"/>
          <w:b/>
          <w:sz w:val="28"/>
          <w:szCs w:val="28"/>
        </w:rPr>
        <w:t xml:space="preserve"> </w:t>
      </w:r>
      <w:r w:rsidRPr="009F072F">
        <w:rPr>
          <w:rFonts w:ascii="Times New Roman" w:eastAsia="Times New Roman" w:hAnsi="Times New Roman" w:cs="Times New Roman"/>
          <w:sz w:val="28"/>
          <w:szCs w:val="28"/>
        </w:rPr>
        <w:t>83,7 %.</w:t>
      </w:r>
      <w:r>
        <w:rPr>
          <w:rFonts w:ascii="Times New Roman" w:eastAsia="Times New Roman" w:hAnsi="Times New Roman" w:cs="Times New Roman"/>
          <w:sz w:val="28"/>
          <w:szCs w:val="28"/>
        </w:rPr>
        <w:t xml:space="preserve"> </w:t>
      </w:r>
      <w:r w:rsidRPr="00BA5B9F">
        <w:rPr>
          <w:rFonts w:ascii="Times New Roman" w:eastAsia="Times New Roman" w:hAnsi="Times New Roman" w:cs="Times New Roman"/>
          <w:sz w:val="28"/>
          <w:szCs w:val="28"/>
        </w:rPr>
        <w:t>Планируется, что в течение трехлетнего периода показатель увеличится и составит к 20</w:t>
      </w:r>
      <w:r>
        <w:rPr>
          <w:rFonts w:ascii="Times New Roman" w:eastAsia="Times New Roman" w:hAnsi="Times New Roman" w:cs="Times New Roman"/>
          <w:sz w:val="28"/>
          <w:szCs w:val="28"/>
        </w:rPr>
        <w:t>2</w:t>
      </w:r>
      <w:r w:rsidR="006A4A57">
        <w:rPr>
          <w:rFonts w:ascii="Times New Roman" w:eastAsia="Times New Roman" w:hAnsi="Times New Roman" w:cs="Times New Roman"/>
          <w:sz w:val="28"/>
          <w:szCs w:val="28"/>
        </w:rPr>
        <w:t>3</w:t>
      </w:r>
      <w:r w:rsidRPr="00BA5B9F">
        <w:rPr>
          <w:rFonts w:ascii="Times New Roman" w:eastAsia="Times New Roman" w:hAnsi="Times New Roman" w:cs="Times New Roman"/>
          <w:sz w:val="28"/>
          <w:szCs w:val="28"/>
        </w:rPr>
        <w:t xml:space="preserve"> году </w:t>
      </w:r>
      <w:r>
        <w:rPr>
          <w:rFonts w:ascii="Times New Roman" w:eastAsia="Times New Roman" w:hAnsi="Times New Roman" w:cs="Times New Roman"/>
          <w:sz w:val="28"/>
          <w:szCs w:val="28"/>
        </w:rPr>
        <w:t>84</w:t>
      </w:r>
      <w:r w:rsidRPr="00BA5B9F">
        <w:rPr>
          <w:rFonts w:ascii="Times New Roman" w:eastAsia="Times New Roman" w:hAnsi="Times New Roman" w:cs="Times New Roman"/>
          <w:sz w:val="28"/>
          <w:szCs w:val="28"/>
        </w:rPr>
        <w:t>%.</w:t>
      </w:r>
    </w:p>
    <w:p w:rsidR="009F072F" w:rsidRPr="00192D1F" w:rsidRDefault="009F072F" w:rsidP="009F0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92D1F">
        <w:rPr>
          <w:rFonts w:ascii="Times New Roman" w:hAnsi="Times New Roman" w:cs="Times New Roman"/>
          <w:sz w:val="28"/>
          <w:szCs w:val="28"/>
        </w:rPr>
        <w:t xml:space="preserve">В районе функционирует </w:t>
      </w:r>
      <w:r>
        <w:rPr>
          <w:rFonts w:ascii="Times New Roman" w:hAnsi="Times New Roman" w:cs="Times New Roman"/>
          <w:sz w:val="28"/>
          <w:szCs w:val="28"/>
        </w:rPr>
        <w:t>4</w:t>
      </w:r>
      <w:r w:rsidRPr="00192D1F">
        <w:rPr>
          <w:rFonts w:ascii="Times New Roman" w:hAnsi="Times New Roman" w:cs="Times New Roman"/>
          <w:sz w:val="28"/>
          <w:szCs w:val="28"/>
        </w:rPr>
        <w:t xml:space="preserve"> учреждения дополнительного образования: </w:t>
      </w:r>
    </w:p>
    <w:p w:rsidR="009F072F" w:rsidRPr="00786B9B" w:rsidRDefault="009F072F" w:rsidP="009F072F">
      <w:pPr>
        <w:pStyle w:val="10"/>
        <w:ind w:firstLine="709"/>
        <w:jc w:val="both"/>
        <w:rPr>
          <w:rFonts w:ascii="Times New Roman" w:hAnsi="Times New Roman" w:cs="Times New Roman"/>
          <w:sz w:val="28"/>
          <w:szCs w:val="28"/>
        </w:rPr>
      </w:pPr>
      <w:r w:rsidRPr="00786B9B">
        <w:rPr>
          <w:rFonts w:ascii="Times New Roman" w:hAnsi="Times New Roman" w:cs="Times New Roman"/>
          <w:sz w:val="28"/>
          <w:szCs w:val="28"/>
        </w:rPr>
        <w:t>Детско-юношеская спортивная школа (</w:t>
      </w:r>
      <w:r>
        <w:rPr>
          <w:rFonts w:ascii="Times New Roman" w:hAnsi="Times New Roman" w:cs="Times New Roman"/>
          <w:sz w:val="28"/>
          <w:szCs w:val="28"/>
        </w:rPr>
        <w:t xml:space="preserve">2020 г. – 600 воспитанников, </w:t>
      </w:r>
      <w:r w:rsidRPr="00786B9B">
        <w:rPr>
          <w:rFonts w:ascii="Times New Roman" w:hAnsi="Times New Roman" w:cs="Times New Roman"/>
          <w:sz w:val="28"/>
          <w:szCs w:val="28"/>
        </w:rPr>
        <w:t>2019г</w:t>
      </w:r>
      <w:r>
        <w:rPr>
          <w:rFonts w:ascii="Times New Roman" w:hAnsi="Times New Roman" w:cs="Times New Roman"/>
          <w:sz w:val="28"/>
          <w:szCs w:val="28"/>
        </w:rPr>
        <w:t>.-663 воспитанника</w:t>
      </w:r>
      <w:r w:rsidRPr="00786B9B">
        <w:rPr>
          <w:rFonts w:ascii="Times New Roman" w:hAnsi="Times New Roman" w:cs="Times New Roman"/>
          <w:sz w:val="28"/>
          <w:szCs w:val="28"/>
        </w:rPr>
        <w:t>)</w:t>
      </w:r>
      <w:r>
        <w:rPr>
          <w:rFonts w:ascii="Times New Roman" w:hAnsi="Times New Roman" w:cs="Times New Roman"/>
          <w:sz w:val="28"/>
          <w:szCs w:val="28"/>
        </w:rPr>
        <w:t>.  В</w:t>
      </w:r>
      <w:r w:rsidRPr="00786B9B">
        <w:rPr>
          <w:rFonts w:ascii="Times New Roman" w:hAnsi="Times New Roman" w:cs="Times New Roman"/>
          <w:sz w:val="28"/>
          <w:szCs w:val="28"/>
        </w:rPr>
        <w:t xml:space="preserve"> учреждении реализуются дополнительные предпрофессиональные программы по видам спорта:</w:t>
      </w:r>
      <w:r>
        <w:rPr>
          <w:rFonts w:ascii="Times New Roman" w:hAnsi="Times New Roman" w:cs="Times New Roman"/>
          <w:sz w:val="28"/>
          <w:szCs w:val="28"/>
        </w:rPr>
        <w:t xml:space="preserve"> футбол, волейбол, хоккей,</w:t>
      </w:r>
      <w:r w:rsidRPr="00786B9B">
        <w:rPr>
          <w:rFonts w:ascii="Times New Roman" w:hAnsi="Times New Roman" w:cs="Times New Roman"/>
          <w:sz w:val="28"/>
          <w:szCs w:val="28"/>
        </w:rPr>
        <w:t xml:space="preserve"> шахматы, пауэрлифтинг. В 201</w:t>
      </w:r>
      <w:r>
        <w:rPr>
          <w:rFonts w:ascii="Times New Roman" w:hAnsi="Times New Roman" w:cs="Times New Roman"/>
          <w:sz w:val="28"/>
          <w:szCs w:val="28"/>
        </w:rPr>
        <w:t>9</w:t>
      </w:r>
      <w:r w:rsidRPr="00786B9B">
        <w:rPr>
          <w:rFonts w:ascii="Times New Roman" w:hAnsi="Times New Roman" w:cs="Times New Roman"/>
          <w:sz w:val="28"/>
          <w:szCs w:val="28"/>
        </w:rPr>
        <w:t xml:space="preserve"> – 20</w:t>
      </w:r>
      <w:r>
        <w:rPr>
          <w:rFonts w:ascii="Times New Roman" w:hAnsi="Times New Roman" w:cs="Times New Roman"/>
          <w:sz w:val="28"/>
          <w:szCs w:val="28"/>
        </w:rPr>
        <w:t>20</w:t>
      </w:r>
      <w:r w:rsidRPr="00786B9B">
        <w:rPr>
          <w:rFonts w:ascii="Times New Roman" w:hAnsi="Times New Roman" w:cs="Times New Roman"/>
          <w:sz w:val="28"/>
          <w:szCs w:val="28"/>
        </w:rPr>
        <w:t xml:space="preserve"> учебном году воспитанники из ДЮСШ успешно участвовали в  турнирах регионального и федерального уровней. Есть потребность в реализации программ спортивной подготовки, но это требует расширение оборудования, инвентаря, кадров</w:t>
      </w:r>
      <w:r>
        <w:rPr>
          <w:rFonts w:ascii="Times New Roman" w:hAnsi="Times New Roman" w:cs="Times New Roman"/>
          <w:sz w:val="28"/>
          <w:szCs w:val="28"/>
        </w:rPr>
        <w:t>.</w:t>
      </w:r>
      <w:r w:rsidRPr="00786B9B">
        <w:rPr>
          <w:rFonts w:ascii="Times New Roman" w:hAnsi="Times New Roman" w:cs="Times New Roman"/>
          <w:sz w:val="28"/>
          <w:szCs w:val="28"/>
        </w:rPr>
        <w:t xml:space="preserve">   </w:t>
      </w:r>
    </w:p>
    <w:p w:rsidR="009F072F" w:rsidRPr="00786B9B" w:rsidRDefault="009F072F" w:rsidP="009F072F">
      <w:pPr>
        <w:pStyle w:val="10"/>
        <w:ind w:firstLine="709"/>
        <w:jc w:val="both"/>
        <w:rPr>
          <w:rFonts w:ascii="Times New Roman" w:hAnsi="Times New Roman" w:cs="Times New Roman"/>
          <w:sz w:val="28"/>
          <w:szCs w:val="28"/>
        </w:rPr>
      </w:pPr>
      <w:r>
        <w:rPr>
          <w:rFonts w:ascii="Times New Roman" w:hAnsi="Times New Roman" w:cs="Times New Roman"/>
          <w:sz w:val="28"/>
          <w:szCs w:val="28"/>
        </w:rPr>
        <w:t>Дом</w:t>
      </w:r>
      <w:r w:rsidRPr="00786B9B">
        <w:rPr>
          <w:rFonts w:ascii="Times New Roman" w:hAnsi="Times New Roman" w:cs="Times New Roman"/>
          <w:sz w:val="28"/>
          <w:szCs w:val="28"/>
        </w:rPr>
        <w:t xml:space="preserve"> детского творчества (</w:t>
      </w:r>
      <w:r>
        <w:rPr>
          <w:rFonts w:ascii="Times New Roman" w:hAnsi="Times New Roman" w:cs="Times New Roman"/>
          <w:sz w:val="28"/>
          <w:szCs w:val="28"/>
        </w:rPr>
        <w:t xml:space="preserve">2020 г. – 1231  воспитанник, </w:t>
      </w:r>
      <w:r w:rsidRPr="00786B9B">
        <w:rPr>
          <w:rFonts w:ascii="Times New Roman" w:hAnsi="Times New Roman" w:cs="Times New Roman"/>
          <w:sz w:val="28"/>
          <w:szCs w:val="28"/>
        </w:rPr>
        <w:t>2019г</w:t>
      </w:r>
      <w:r>
        <w:rPr>
          <w:rFonts w:ascii="Times New Roman" w:hAnsi="Times New Roman" w:cs="Times New Roman"/>
          <w:sz w:val="28"/>
          <w:szCs w:val="28"/>
        </w:rPr>
        <w:t xml:space="preserve">. </w:t>
      </w:r>
      <w:r w:rsidRPr="00786B9B">
        <w:rPr>
          <w:rFonts w:ascii="Times New Roman" w:hAnsi="Times New Roman" w:cs="Times New Roman"/>
          <w:sz w:val="28"/>
          <w:szCs w:val="28"/>
        </w:rPr>
        <w:t>-1238 воспитанник)</w:t>
      </w:r>
      <w:r>
        <w:rPr>
          <w:rFonts w:ascii="Times New Roman" w:hAnsi="Times New Roman" w:cs="Times New Roman"/>
          <w:sz w:val="28"/>
          <w:szCs w:val="28"/>
        </w:rPr>
        <w:t>.  У</w:t>
      </w:r>
      <w:r w:rsidRPr="00786B9B">
        <w:rPr>
          <w:rFonts w:ascii="Times New Roman" w:hAnsi="Times New Roman" w:cs="Times New Roman"/>
          <w:sz w:val="28"/>
          <w:szCs w:val="28"/>
        </w:rPr>
        <w:t xml:space="preserve">чреждением реализуется </w:t>
      </w:r>
      <w:r w:rsidRPr="005E365A">
        <w:rPr>
          <w:rFonts w:ascii="Times New Roman" w:hAnsi="Times New Roman" w:cs="Times New Roman"/>
          <w:color w:val="000000" w:themeColor="text1"/>
          <w:sz w:val="28"/>
          <w:szCs w:val="28"/>
        </w:rPr>
        <w:t>90</w:t>
      </w:r>
      <w:r w:rsidRPr="00786B9B">
        <w:rPr>
          <w:rFonts w:ascii="Times New Roman" w:hAnsi="Times New Roman" w:cs="Times New Roman"/>
          <w:sz w:val="28"/>
          <w:szCs w:val="28"/>
        </w:rPr>
        <w:t xml:space="preserve"> дополнительная  образовательная </w:t>
      </w:r>
      <w:r>
        <w:rPr>
          <w:rFonts w:ascii="Times New Roman" w:hAnsi="Times New Roman" w:cs="Times New Roman"/>
          <w:sz w:val="28"/>
          <w:szCs w:val="28"/>
        </w:rPr>
        <w:t xml:space="preserve"> программа по ступеням обучения</w:t>
      </w:r>
      <w:r w:rsidRPr="00786B9B">
        <w:rPr>
          <w:rFonts w:ascii="Times New Roman" w:hAnsi="Times New Roman" w:cs="Times New Roman"/>
          <w:sz w:val="28"/>
          <w:szCs w:val="28"/>
        </w:rPr>
        <w:t xml:space="preserve">. </w:t>
      </w:r>
    </w:p>
    <w:p w:rsidR="009F072F" w:rsidRPr="00786B9B" w:rsidRDefault="009F072F" w:rsidP="009F072F">
      <w:pPr>
        <w:pStyle w:val="af"/>
        <w:ind w:firstLine="709"/>
        <w:contextualSpacing/>
        <w:jc w:val="both"/>
        <w:rPr>
          <w:rFonts w:ascii="Times New Roman" w:hAnsi="Times New Roman" w:cs="Times New Roman"/>
          <w:sz w:val="28"/>
          <w:szCs w:val="28"/>
        </w:rPr>
      </w:pPr>
      <w:r w:rsidRPr="00786B9B">
        <w:rPr>
          <w:rFonts w:ascii="Times New Roman" w:hAnsi="Times New Roman" w:cs="Times New Roman"/>
          <w:sz w:val="28"/>
          <w:szCs w:val="28"/>
        </w:rPr>
        <w:t xml:space="preserve">Количество педагогов, занятых  в дополнительном образовании, составляет </w:t>
      </w:r>
      <w:r>
        <w:rPr>
          <w:rFonts w:ascii="Times New Roman" w:hAnsi="Times New Roman" w:cs="Times New Roman"/>
          <w:sz w:val="28"/>
          <w:szCs w:val="28"/>
        </w:rPr>
        <w:t>57</w:t>
      </w:r>
      <w:r w:rsidRPr="00786B9B">
        <w:rPr>
          <w:rFonts w:ascii="Times New Roman" w:hAnsi="Times New Roman" w:cs="Times New Roman"/>
          <w:sz w:val="28"/>
          <w:szCs w:val="28"/>
        </w:rPr>
        <w:t xml:space="preserve"> человека</w:t>
      </w:r>
      <w:r>
        <w:rPr>
          <w:rFonts w:ascii="Times New Roman" w:hAnsi="Times New Roman" w:cs="Times New Roman"/>
          <w:sz w:val="28"/>
          <w:szCs w:val="28"/>
        </w:rPr>
        <w:t>, в т.ч. 25 основных штатных единиц и 32</w:t>
      </w:r>
      <w:r w:rsidRPr="00786B9B">
        <w:rPr>
          <w:rFonts w:ascii="Times New Roman" w:hAnsi="Times New Roman" w:cs="Times New Roman"/>
          <w:sz w:val="28"/>
          <w:szCs w:val="28"/>
        </w:rPr>
        <w:t xml:space="preserve"> вне</w:t>
      </w:r>
      <w:r>
        <w:rPr>
          <w:rFonts w:ascii="Times New Roman" w:hAnsi="Times New Roman" w:cs="Times New Roman"/>
          <w:sz w:val="28"/>
          <w:szCs w:val="28"/>
        </w:rPr>
        <w:t>шних совместителей.</w:t>
      </w:r>
    </w:p>
    <w:p w:rsidR="009F072F" w:rsidRPr="00E36065" w:rsidRDefault="009F072F" w:rsidP="009F072F">
      <w:pPr>
        <w:pStyle w:val="af"/>
        <w:ind w:firstLine="709"/>
        <w:contextualSpacing/>
        <w:jc w:val="both"/>
        <w:rPr>
          <w:rFonts w:ascii="Times New Roman" w:hAnsi="Times New Roman" w:cs="Times New Roman"/>
          <w:sz w:val="28"/>
          <w:szCs w:val="28"/>
        </w:rPr>
      </w:pPr>
      <w:r w:rsidRPr="00E36065">
        <w:rPr>
          <w:rFonts w:ascii="Times New Roman" w:hAnsi="Times New Roman" w:cs="Times New Roman"/>
          <w:sz w:val="28"/>
          <w:szCs w:val="28"/>
        </w:rPr>
        <w:t>Детская школа искусств (ДШИ) муниципальное учреждение культуры- 216 воспитанников (художественная и музыкальная  школа).</w:t>
      </w:r>
    </w:p>
    <w:p w:rsidR="009F072F" w:rsidRPr="00E36065" w:rsidRDefault="009F072F" w:rsidP="009F072F">
      <w:pPr>
        <w:pStyle w:val="af"/>
        <w:ind w:firstLine="709"/>
        <w:contextualSpacing/>
        <w:jc w:val="both"/>
        <w:rPr>
          <w:rFonts w:ascii="Times New Roman" w:hAnsi="Times New Roman" w:cs="Times New Roman"/>
          <w:sz w:val="28"/>
          <w:szCs w:val="28"/>
        </w:rPr>
      </w:pPr>
      <w:r w:rsidRPr="00E36065">
        <w:rPr>
          <w:rFonts w:ascii="Times New Roman" w:hAnsi="Times New Roman" w:cs="Times New Roman"/>
          <w:sz w:val="28"/>
          <w:szCs w:val="28"/>
        </w:rPr>
        <w:t>В сфере развития частного дополнительного образования: в 20</w:t>
      </w:r>
      <w:r w:rsidR="00A349F8" w:rsidRPr="00E36065">
        <w:rPr>
          <w:rFonts w:ascii="Times New Roman" w:hAnsi="Times New Roman" w:cs="Times New Roman"/>
          <w:sz w:val="28"/>
          <w:szCs w:val="28"/>
        </w:rPr>
        <w:t>20</w:t>
      </w:r>
      <w:r w:rsidRPr="00E36065">
        <w:rPr>
          <w:rFonts w:ascii="Times New Roman" w:hAnsi="Times New Roman" w:cs="Times New Roman"/>
          <w:sz w:val="28"/>
          <w:szCs w:val="28"/>
        </w:rPr>
        <w:t xml:space="preserve"> году </w:t>
      </w:r>
      <w:r w:rsidR="00A349F8" w:rsidRPr="00E36065">
        <w:rPr>
          <w:rFonts w:ascii="Times New Roman" w:hAnsi="Times New Roman" w:cs="Times New Roman"/>
          <w:sz w:val="28"/>
          <w:szCs w:val="28"/>
        </w:rPr>
        <w:t xml:space="preserve">продолжила деятельность </w:t>
      </w:r>
      <w:r w:rsidRPr="00E36065">
        <w:rPr>
          <w:rFonts w:ascii="Times New Roman" w:hAnsi="Times New Roman" w:cs="Times New Roman"/>
          <w:sz w:val="28"/>
          <w:szCs w:val="28"/>
        </w:rPr>
        <w:t xml:space="preserve">«ШКОЛА ГЕНИЕВ» (20мест постоянных ). Разово посетило 70 детей. </w:t>
      </w:r>
    </w:p>
    <w:p w:rsidR="009F072F" w:rsidRPr="00313D3A" w:rsidRDefault="009F072F" w:rsidP="009F072F">
      <w:pPr>
        <w:pStyle w:val="af"/>
        <w:ind w:firstLine="709"/>
        <w:contextualSpacing/>
        <w:jc w:val="both"/>
        <w:rPr>
          <w:rFonts w:ascii="Times New Roman" w:hAnsi="Times New Roman"/>
          <w:sz w:val="28"/>
          <w:szCs w:val="28"/>
        </w:rPr>
      </w:pPr>
      <w:r w:rsidRPr="00313D3A">
        <w:rPr>
          <w:rFonts w:ascii="Times New Roman" w:hAnsi="Times New Roman"/>
          <w:sz w:val="28"/>
          <w:szCs w:val="28"/>
        </w:rPr>
        <w:t>«РОСИЧ» количество мест -78 детей</w:t>
      </w:r>
      <w:r w:rsidR="00A349F8" w:rsidRPr="00313D3A">
        <w:rPr>
          <w:rFonts w:ascii="Times New Roman" w:hAnsi="Times New Roman"/>
          <w:sz w:val="28"/>
          <w:szCs w:val="28"/>
        </w:rPr>
        <w:t xml:space="preserve"> </w:t>
      </w:r>
      <w:r w:rsidRPr="00313D3A">
        <w:rPr>
          <w:rFonts w:ascii="Times New Roman" w:hAnsi="Times New Roman"/>
          <w:sz w:val="28"/>
          <w:szCs w:val="28"/>
        </w:rPr>
        <w:t>.</w:t>
      </w:r>
    </w:p>
    <w:p w:rsidR="009F072F" w:rsidRPr="00313D3A" w:rsidRDefault="00E36065" w:rsidP="00E36065">
      <w:pPr>
        <w:pStyle w:val="10"/>
        <w:jc w:val="both"/>
        <w:rPr>
          <w:rFonts w:ascii="Times New Roman" w:hAnsi="Times New Roman"/>
          <w:sz w:val="28"/>
          <w:szCs w:val="28"/>
          <w:lang w:eastAsia="ru-RU"/>
        </w:rPr>
      </w:pPr>
      <w:r w:rsidRPr="00313D3A">
        <w:rPr>
          <w:rFonts w:ascii="Times New Roman" w:hAnsi="Times New Roman"/>
          <w:sz w:val="28"/>
          <w:szCs w:val="28"/>
          <w:lang w:eastAsia="ru-RU"/>
        </w:rPr>
        <w:t xml:space="preserve">       За 2020 год посещаемость Физкультурно – оздоровительного комплекса «Багульник» составила 4500 чел.(2019г-11000 чел.). В течение 2020 года проведено 20 спортивных мероприятий районного, межрайонного и краевого значения, в которых приняли участие  734 человек. З</w:t>
      </w:r>
      <w:r w:rsidR="009F072F" w:rsidRPr="00313D3A">
        <w:rPr>
          <w:rFonts w:ascii="Times New Roman" w:hAnsi="Times New Roman"/>
          <w:sz w:val="28"/>
          <w:szCs w:val="28"/>
          <w:lang w:eastAsia="ru-RU"/>
        </w:rPr>
        <w:t xml:space="preserve">анимаются 3 группы: группа «Здоровье» (от 50 до 75 лет); детская группа (от 4 до 7 лет) и старшая группа (от 8 до 14 лет), в тренажерном зале занимаются 12 человек. </w:t>
      </w:r>
    </w:p>
    <w:p w:rsidR="009F072F" w:rsidRPr="00572BE2" w:rsidRDefault="009F072F" w:rsidP="009F072F">
      <w:pPr>
        <w:spacing w:after="0" w:line="240" w:lineRule="auto"/>
        <w:jc w:val="both"/>
        <w:rPr>
          <w:rFonts w:ascii="Times New Roman" w:hAnsi="Times New Roman"/>
          <w:sz w:val="28"/>
          <w:szCs w:val="28"/>
        </w:rPr>
      </w:pPr>
      <w:r w:rsidRPr="00E36065">
        <w:rPr>
          <w:rFonts w:ascii="Times New Roman" w:hAnsi="Times New Roman"/>
          <w:sz w:val="28"/>
          <w:szCs w:val="28"/>
        </w:rPr>
        <w:lastRenderedPageBreak/>
        <w:tab/>
        <w:t>Учреждение дополнительного образования  Детская школа искусств дает возможность детям трех городских поселений: Аксеново – Зиловское, Жирекенское и Чернышевское  пройти обучение по трем различным направлениям творчества: музыкальное искусство, хореографическое искусство и художественное искусство. Ч</w:t>
      </w:r>
      <w:r w:rsidRPr="00E36065">
        <w:rPr>
          <w:rFonts w:ascii="Times New Roman" w:hAnsi="Times New Roman" w:cs="Times New Roman"/>
          <w:sz w:val="28"/>
          <w:szCs w:val="28"/>
        </w:rPr>
        <w:t>исленность учащихся составляет 225 человек (201</w:t>
      </w:r>
      <w:r w:rsidR="00E36065" w:rsidRPr="00E36065">
        <w:rPr>
          <w:rFonts w:ascii="Times New Roman" w:hAnsi="Times New Roman" w:cs="Times New Roman"/>
          <w:sz w:val="28"/>
          <w:szCs w:val="28"/>
        </w:rPr>
        <w:t>9</w:t>
      </w:r>
      <w:r w:rsidRPr="00E36065">
        <w:rPr>
          <w:rFonts w:ascii="Times New Roman" w:hAnsi="Times New Roman" w:cs="Times New Roman"/>
          <w:sz w:val="28"/>
          <w:szCs w:val="28"/>
        </w:rPr>
        <w:t>/20</w:t>
      </w:r>
      <w:r w:rsidR="00E36065" w:rsidRPr="00E36065">
        <w:rPr>
          <w:rFonts w:ascii="Times New Roman" w:hAnsi="Times New Roman" w:cs="Times New Roman"/>
          <w:sz w:val="28"/>
          <w:szCs w:val="28"/>
        </w:rPr>
        <w:t>20</w:t>
      </w:r>
      <w:r w:rsidRPr="00E36065">
        <w:rPr>
          <w:rFonts w:ascii="Times New Roman" w:hAnsi="Times New Roman" w:cs="Times New Roman"/>
          <w:sz w:val="28"/>
          <w:szCs w:val="28"/>
        </w:rPr>
        <w:t xml:space="preserve"> год).</w:t>
      </w:r>
    </w:p>
    <w:p w:rsidR="009F072F" w:rsidRDefault="009F072F" w:rsidP="00EE7AB9">
      <w:pPr>
        <w:pStyle w:val="af"/>
        <w:ind w:firstLine="567"/>
        <w:jc w:val="both"/>
        <w:rPr>
          <w:rFonts w:ascii="Times New Roman" w:hAnsi="Times New Roman" w:cs="Times New Roman"/>
          <w:b/>
          <w:sz w:val="28"/>
          <w:szCs w:val="28"/>
        </w:rPr>
      </w:pPr>
    </w:p>
    <w:p w:rsidR="000B1467" w:rsidRPr="00500C34" w:rsidRDefault="00D23A7B" w:rsidP="00EE7AB9">
      <w:pPr>
        <w:pStyle w:val="af"/>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0B1467" w:rsidRPr="00DD42FC">
        <w:rPr>
          <w:rFonts w:ascii="Times New Roman" w:hAnsi="Times New Roman" w:cs="Times New Roman"/>
          <w:b/>
          <w:sz w:val="28"/>
          <w:szCs w:val="28"/>
        </w:rPr>
        <w:t>Культура</w:t>
      </w:r>
    </w:p>
    <w:p w:rsidR="006C1DA8" w:rsidRPr="00500C34" w:rsidRDefault="000B1467" w:rsidP="00660291">
      <w:pPr>
        <w:spacing w:line="240" w:lineRule="auto"/>
        <w:ind w:firstLine="708"/>
        <w:jc w:val="both"/>
        <w:rPr>
          <w:rFonts w:ascii="Times New Roman" w:eastAsia="Times New Roman" w:hAnsi="Times New Roman" w:cs="Times New Roman"/>
          <w:b/>
          <w:sz w:val="28"/>
          <w:szCs w:val="28"/>
        </w:rPr>
      </w:pPr>
      <w:r w:rsidRPr="004D081F">
        <w:rPr>
          <w:rFonts w:ascii="Times New Roman" w:hAnsi="Times New Roman" w:cs="Times New Roman"/>
          <w:b/>
          <w:bCs/>
          <w:sz w:val="28"/>
          <w:szCs w:val="28"/>
        </w:rPr>
        <w:t>20</w:t>
      </w:r>
      <w:r w:rsidR="006C1DA8" w:rsidRPr="004D081F">
        <w:rPr>
          <w:rFonts w:ascii="Times New Roman" w:hAnsi="Times New Roman" w:cs="Times New Roman"/>
          <w:b/>
          <w:bCs/>
          <w:sz w:val="28"/>
          <w:szCs w:val="28"/>
        </w:rPr>
        <w:t>.</w:t>
      </w:r>
      <w:r w:rsidRPr="00500C34">
        <w:rPr>
          <w:sz w:val="28"/>
          <w:szCs w:val="28"/>
        </w:rPr>
        <w:t xml:space="preserve"> </w:t>
      </w:r>
      <w:r w:rsidR="006C1DA8" w:rsidRPr="00500C34">
        <w:rPr>
          <w:rFonts w:ascii="Times New Roman" w:eastAsia="Times New Roman" w:hAnsi="Times New Roman" w:cs="Times New Roman"/>
          <w:b/>
          <w:sz w:val="28"/>
          <w:szCs w:val="28"/>
        </w:rPr>
        <w:t>Уровень фактической обеспеченности учреждениями культуры от нормативной потребности:</w:t>
      </w:r>
    </w:p>
    <w:p w:rsidR="00EC2F28" w:rsidRDefault="00402093" w:rsidP="00EC2F28">
      <w:pPr>
        <w:spacing w:after="0" w:line="240" w:lineRule="auto"/>
        <w:jc w:val="both"/>
        <w:rPr>
          <w:rFonts w:ascii="Times New Roman" w:hAnsi="Times New Roman" w:cs="Times New Roman"/>
          <w:sz w:val="28"/>
          <w:szCs w:val="28"/>
        </w:rPr>
      </w:pPr>
      <w:r>
        <w:rPr>
          <w:sz w:val="28"/>
          <w:szCs w:val="28"/>
        </w:rPr>
        <w:tab/>
      </w:r>
      <w:r w:rsidR="000B1467" w:rsidRPr="00EC2F28">
        <w:rPr>
          <w:rFonts w:ascii="Times New Roman" w:hAnsi="Times New Roman" w:cs="Times New Roman"/>
          <w:sz w:val="28"/>
          <w:szCs w:val="28"/>
        </w:rPr>
        <w:t xml:space="preserve">Уровень фактической обеспеченности учреждениями культуры от нормативной потребности </w:t>
      </w:r>
      <w:r w:rsidR="00B635EC" w:rsidRPr="00EC2F28">
        <w:rPr>
          <w:rFonts w:ascii="Times New Roman" w:hAnsi="Times New Roman" w:cs="Times New Roman"/>
          <w:sz w:val="28"/>
          <w:szCs w:val="28"/>
        </w:rPr>
        <w:t xml:space="preserve">составил </w:t>
      </w:r>
      <w:r w:rsidR="00097901">
        <w:rPr>
          <w:rFonts w:ascii="Times New Roman" w:hAnsi="Times New Roman" w:cs="Times New Roman"/>
          <w:sz w:val="28"/>
          <w:szCs w:val="28"/>
        </w:rPr>
        <w:t xml:space="preserve">90,9 </w:t>
      </w:r>
      <w:r w:rsidR="00B635EC" w:rsidRPr="00EC2F28">
        <w:rPr>
          <w:rFonts w:ascii="Times New Roman" w:hAnsi="Times New Roman" w:cs="Times New Roman"/>
          <w:sz w:val="28"/>
          <w:szCs w:val="28"/>
        </w:rPr>
        <w:t>%</w:t>
      </w:r>
      <w:r w:rsidR="00073D96" w:rsidRPr="00EC2F28">
        <w:rPr>
          <w:rFonts w:ascii="Times New Roman" w:hAnsi="Times New Roman" w:cs="Times New Roman"/>
          <w:sz w:val="28"/>
          <w:szCs w:val="28"/>
        </w:rPr>
        <w:t>.</w:t>
      </w:r>
      <w:r w:rsidR="000B1467" w:rsidRPr="00EC2F28">
        <w:rPr>
          <w:rFonts w:ascii="Times New Roman" w:hAnsi="Times New Roman" w:cs="Times New Roman"/>
          <w:sz w:val="28"/>
          <w:szCs w:val="28"/>
        </w:rPr>
        <w:t xml:space="preserve"> </w:t>
      </w:r>
      <w:r w:rsidR="00B635EC" w:rsidRPr="00EC2F28">
        <w:rPr>
          <w:rFonts w:ascii="Times New Roman" w:hAnsi="Times New Roman" w:cs="Times New Roman"/>
          <w:sz w:val="28"/>
          <w:szCs w:val="28"/>
        </w:rPr>
        <w:t>К 202</w:t>
      </w:r>
      <w:r w:rsidR="00A87CEC">
        <w:rPr>
          <w:rFonts w:ascii="Times New Roman" w:hAnsi="Times New Roman" w:cs="Times New Roman"/>
          <w:sz w:val="28"/>
          <w:szCs w:val="28"/>
        </w:rPr>
        <w:t>3</w:t>
      </w:r>
      <w:r w:rsidR="00B635EC" w:rsidRPr="00EC2F28">
        <w:rPr>
          <w:rFonts w:ascii="Times New Roman" w:hAnsi="Times New Roman" w:cs="Times New Roman"/>
          <w:sz w:val="28"/>
          <w:szCs w:val="28"/>
        </w:rPr>
        <w:t xml:space="preserve"> году значение показателя планируется достичь </w:t>
      </w:r>
      <w:r w:rsidR="00097901">
        <w:rPr>
          <w:rFonts w:ascii="Times New Roman" w:hAnsi="Times New Roman" w:cs="Times New Roman"/>
          <w:sz w:val="28"/>
          <w:szCs w:val="28"/>
        </w:rPr>
        <w:t>9</w:t>
      </w:r>
      <w:r w:rsidR="00C42A89">
        <w:rPr>
          <w:rFonts w:ascii="Times New Roman" w:hAnsi="Times New Roman" w:cs="Times New Roman"/>
          <w:sz w:val="28"/>
          <w:szCs w:val="28"/>
        </w:rPr>
        <w:t>1</w:t>
      </w:r>
      <w:r w:rsidR="00B635EC" w:rsidRPr="00EC2F28">
        <w:rPr>
          <w:rFonts w:ascii="Times New Roman" w:hAnsi="Times New Roman" w:cs="Times New Roman"/>
          <w:sz w:val="28"/>
          <w:szCs w:val="28"/>
        </w:rPr>
        <w:t xml:space="preserve"> %.</w:t>
      </w:r>
      <w:r w:rsidR="00EC2F28" w:rsidRPr="00EC2F28">
        <w:rPr>
          <w:rFonts w:ascii="Times New Roman" w:hAnsi="Times New Roman" w:cs="Times New Roman"/>
          <w:sz w:val="28"/>
          <w:szCs w:val="28"/>
        </w:rPr>
        <w:t xml:space="preserve"> </w:t>
      </w:r>
    </w:p>
    <w:p w:rsidR="008320A0" w:rsidRDefault="008320A0" w:rsidP="00EC2F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112C">
        <w:rPr>
          <w:rFonts w:ascii="Times New Roman" w:hAnsi="Times New Roman" w:cs="Times New Roman"/>
          <w:sz w:val="28"/>
          <w:szCs w:val="28"/>
        </w:rPr>
        <w:t>В целях обеспечения информационно-коммуникационной</w:t>
      </w:r>
      <w:r>
        <w:rPr>
          <w:rFonts w:ascii="Times New Roman" w:hAnsi="Times New Roman" w:cs="Times New Roman"/>
          <w:sz w:val="28"/>
          <w:szCs w:val="28"/>
        </w:rPr>
        <w:t xml:space="preserve"> инфраструктурой учреждений культуры в 2020 году к сети Интернет подключена библиотека пгт. Аксеново-Зиловское. В 2020 году  оформлена  подписка на периодические издания на сумму 91108,00 руб.</w:t>
      </w:r>
      <w:r w:rsidRPr="008320A0">
        <w:rPr>
          <w:rFonts w:ascii="Times New Roman" w:hAnsi="Times New Roman" w:cs="Times New Roman"/>
          <w:sz w:val="28"/>
          <w:szCs w:val="28"/>
        </w:rPr>
        <w:t xml:space="preserve"> </w:t>
      </w:r>
      <w:r>
        <w:rPr>
          <w:rFonts w:ascii="Times New Roman" w:hAnsi="Times New Roman" w:cs="Times New Roman"/>
          <w:sz w:val="28"/>
          <w:szCs w:val="28"/>
        </w:rPr>
        <w:t>В 2021 году предусмотрено подключение к Интернету библиотеки с. Байгул.</w:t>
      </w:r>
    </w:p>
    <w:p w:rsidR="00EC2F28" w:rsidRDefault="00415289" w:rsidP="00EC2F2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t>В целях улучшения обеспеченностью учреждениями культуры проведены следующие мероприятия: н</w:t>
      </w:r>
      <w:r w:rsidR="00EC2F28" w:rsidRPr="00EC2F28">
        <w:rPr>
          <w:rFonts w:ascii="Times New Roman" w:hAnsi="Times New Roman" w:cs="Times New Roman"/>
          <w:sz w:val="28"/>
          <w:szCs w:val="28"/>
        </w:rPr>
        <w:t xml:space="preserve">аправлены предложения в Министерство культуры Забайкальского края для включения в программу оснащения сельских и городских населенных пунктов с численностью населения менее 2 тыс. человек модульными домами культуры в </w:t>
      </w:r>
      <w:r w:rsidR="00EC2F28" w:rsidRPr="00EC2F28">
        <w:rPr>
          <w:rFonts w:ascii="Times New Roman" w:hAnsi="Times New Roman" w:cs="Times New Roman"/>
          <w:color w:val="000000" w:themeColor="text1"/>
          <w:sz w:val="28"/>
          <w:szCs w:val="28"/>
        </w:rPr>
        <w:t>селах Новый Олов,  Урюм,  Мильгидун, Бушулей,  Икшица.</w:t>
      </w:r>
      <w:r>
        <w:rPr>
          <w:rFonts w:ascii="Times New Roman" w:hAnsi="Times New Roman" w:cs="Times New Roman"/>
          <w:color w:val="000000" w:themeColor="text1"/>
          <w:sz w:val="28"/>
          <w:szCs w:val="28"/>
        </w:rPr>
        <w:t xml:space="preserve"> Совместно с Министерством культуры Забайкальского края решается вопрос о строительстве Дома культуры в пгт. Чернышевск (зарезервирован земельный участок). Обозначен вопрос о строительстве Дома культуры в пгт. Аксеново-Зиловское</w:t>
      </w:r>
      <w:r w:rsidR="002E4689">
        <w:rPr>
          <w:rFonts w:ascii="Times New Roman" w:hAnsi="Times New Roman" w:cs="Times New Roman"/>
          <w:color w:val="000000" w:themeColor="text1"/>
          <w:sz w:val="28"/>
          <w:szCs w:val="28"/>
        </w:rPr>
        <w:t>.</w:t>
      </w:r>
    </w:p>
    <w:p w:rsidR="002E4689" w:rsidRDefault="00EC2F28" w:rsidP="00EC2F28">
      <w:pPr>
        <w:spacing w:after="0" w:line="240" w:lineRule="auto"/>
        <w:jc w:val="both"/>
        <w:rPr>
          <w:rFonts w:ascii="Times New Roman" w:hAnsi="Times New Roman" w:cs="Times New Roman"/>
          <w:sz w:val="28"/>
          <w:szCs w:val="28"/>
        </w:rPr>
      </w:pPr>
      <w:r w:rsidRPr="00EC2F28">
        <w:rPr>
          <w:rFonts w:ascii="Times New Roman" w:hAnsi="Times New Roman" w:cs="Times New Roman"/>
          <w:color w:val="000000"/>
          <w:sz w:val="28"/>
          <w:szCs w:val="28"/>
          <w:shd w:val="clear" w:color="auto" w:fill="FFFFFF"/>
        </w:rPr>
        <w:tab/>
      </w:r>
      <w:r w:rsidR="000B1467" w:rsidRPr="00EC2F28">
        <w:rPr>
          <w:rFonts w:ascii="Times New Roman" w:hAnsi="Times New Roman" w:cs="Times New Roman"/>
          <w:sz w:val="28"/>
          <w:szCs w:val="28"/>
        </w:rPr>
        <w:t xml:space="preserve">По библиотекам уровень фактической обеспеченности  от нормативной потребности </w:t>
      </w:r>
      <w:r w:rsidR="00532A89" w:rsidRPr="00EC2F28">
        <w:rPr>
          <w:rFonts w:ascii="Times New Roman" w:hAnsi="Times New Roman" w:cs="Times New Roman"/>
          <w:sz w:val="28"/>
          <w:szCs w:val="28"/>
        </w:rPr>
        <w:t>также остался на прежнем уровне</w:t>
      </w:r>
      <w:r w:rsidR="002942D6" w:rsidRPr="00EC2F28">
        <w:rPr>
          <w:rFonts w:ascii="Times New Roman" w:hAnsi="Times New Roman" w:cs="Times New Roman"/>
          <w:sz w:val="28"/>
          <w:szCs w:val="28"/>
        </w:rPr>
        <w:t xml:space="preserve"> и составил </w:t>
      </w:r>
      <w:r w:rsidRPr="00EC2F28">
        <w:rPr>
          <w:rFonts w:ascii="Times New Roman" w:hAnsi="Times New Roman" w:cs="Times New Roman"/>
          <w:sz w:val="28"/>
          <w:szCs w:val="28"/>
        </w:rPr>
        <w:t xml:space="preserve"> </w:t>
      </w:r>
      <w:r w:rsidR="0088201C">
        <w:rPr>
          <w:rFonts w:ascii="Times New Roman" w:hAnsi="Times New Roman" w:cs="Times New Roman"/>
          <w:sz w:val="28"/>
          <w:szCs w:val="28"/>
        </w:rPr>
        <w:t>110,4</w:t>
      </w:r>
      <w:r w:rsidR="002942D6" w:rsidRPr="00EC2F28">
        <w:rPr>
          <w:rFonts w:ascii="Times New Roman" w:hAnsi="Times New Roman" w:cs="Times New Roman"/>
          <w:sz w:val="28"/>
          <w:szCs w:val="28"/>
        </w:rPr>
        <w:t xml:space="preserve"> %</w:t>
      </w:r>
      <w:r w:rsidR="00532A89" w:rsidRPr="00EC2F28">
        <w:rPr>
          <w:rFonts w:ascii="Times New Roman" w:hAnsi="Times New Roman" w:cs="Times New Roman"/>
          <w:sz w:val="28"/>
          <w:szCs w:val="28"/>
        </w:rPr>
        <w:t>.</w:t>
      </w:r>
      <w:r w:rsidR="002942D6" w:rsidRPr="00EC2F28">
        <w:rPr>
          <w:rFonts w:ascii="Times New Roman" w:hAnsi="Times New Roman" w:cs="Times New Roman"/>
          <w:sz w:val="28"/>
          <w:szCs w:val="28"/>
        </w:rPr>
        <w:t xml:space="preserve"> </w:t>
      </w:r>
      <w:r w:rsidRPr="00EC2F28">
        <w:rPr>
          <w:rFonts w:ascii="Times New Roman" w:hAnsi="Times New Roman" w:cs="Times New Roman"/>
          <w:sz w:val="28"/>
          <w:szCs w:val="28"/>
        </w:rPr>
        <w:t>К 202</w:t>
      </w:r>
      <w:r w:rsidR="00A87CEC">
        <w:rPr>
          <w:rFonts w:ascii="Times New Roman" w:hAnsi="Times New Roman" w:cs="Times New Roman"/>
          <w:sz w:val="28"/>
          <w:szCs w:val="28"/>
        </w:rPr>
        <w:t>3</w:t>
      </w:r>
      <w:r w:rsidRPr="00EC2F28">
        <w:rPr>
          <w:rFonts w:ascii="Times New Roman" w:hAnsi="Times New Roman" w:cs="Times New Roman"/>
          <w:sz w:val="28"/>
          <w:szCs w:val="28"/>
        </w:rPr>
        <w:t xml:space="preserve"> году составит </w:t>
      </w:r>
      <w:r w:rsidR="0088201C">
        <w:rPr>
          <w:rFonts w:ascii="Times New Roman" w:hAnsi="Times New Roman" w:cs="Times New Roman"/>
          <w:sz w:val="28"/>
          <w:szCs w:val="28"/>
        </w:rPr>
        <w:t>110,4</w:t>
      </w:r>
      <w:r w:rsidRPr="00EC2F28">
        <w:rPr>
          <w:rFonts w:ascii="Times New Roman" w:hAnsi="Times New Roman" w:cs="Times New Roman"/>
          <w:sz w:val="28"/>
          <w:szCs w:val="28"/>
        </w:rPr>
        <w:t xml:space="preserve">%. </w:t>
      </w:r>
    </w:p>
    <w:p w:rsidR="00EC2F28" w:rsidRDefault="002E4689" w:rsidP="00EC2F2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EC2F28" w:rsidRPr="00EC2F28">
        <w:rPr>
          <w:rFonts w:ascii="Times New Roman" w:hAnsi="Times New Roman" w:cs="Times New Roman"/>
          <w:color w:val="000000" w:themeColor="text1"/>
          <w:sz w:val="28"/>
          <w:szCs w:val="28"/>
        </w:rPr>
        <w:t xml:space="preserve">В план по реализации национального проекта «Культура» на конкурсный отбор в Министерство культуры Забайкальского края направлено предложение о создании модельной библиотеки </w:t>
      </w:r>
      <w:r w:rsidR="00A87CEC">
        <w:rPr>
          <w:rFonts w:ascii="Times New Roman" w:hAnsi="Times New Roman" w:cs="Times New Roman"/>
          <w:color w:val="000000" w:themeColor="text1"/>
          <w:sz w:val="28"/>
          <w:szCs w:val="28"/>
        </w:rPr>
        <w:t xml:space="preserve"> </w:t>
      </w:r>
      <w:r w:rsidR="00EC2F28" w:rsidRPr="00EC2F28">
        <w:rPr>
          <w:rFonts w:ascii="Times New Roman" w:hAnsi="Times New Roman" w:cs="Times New Roman"/>
          <w:color w:val="000000" w:themeColor="text1"/>
          <w:sz w:val="28"/>
          <w:szCs w:val="28"/>
        </w:rPr>
        <w:t xml:space="preserve">в </w:t>
      </w:r>
      <w:r w:rsidR="00A87CEC">
        <w:rPr>
          <w:rFonts w:ascii="Times New Roman" w:hAnsi="Times New Roman" w:cs="Times New Roman"/>
          <w:color w:val="000000" w:themeColor="text1"/>
          <w:sz w:val="28"/>
          <w:szCs w:val="28"/>
        </w:rPr>
        <w:t>пгт. Чернышевск.</w:t>
      </w:r>
      <w:r w:rsidR="00EC2F28" w:rsidRPr="00EC2F28">
        <w:rPr>
          <w:rFonts w:ascii="Times New Roman" w:hAnsi="Times New Roman" w:cs="Times New Roman"/>
          <w:color w:val="000000" w:themeColor="text1"/>
          <w:sz w:val="28"/>
          <w:szCs w:val="28"/>
        </w:rPr>
        <w:t xml:space="preserve"> </w:t>
      </w:r>
    </w:p>
    <w:p w:rsidR="00F235F4" w:rsidRDefault="00660291" w:rsidP="000B1467">
      <w:pPr>
        <w:pStyle w:val="a3"/>
        <w:spacing w:after="0" w:afterAutospacing="0"/>
        <w:jc w:val="both"/>
        <w:rPr>
          <w:sz w:val="28"/>
          <w:szCs w:val="28"/>
        </w:rPr>
      </w:pPr>
      <w:r>
        <w:rPr>
          <w:b/>
          <w:bCs/>
          <w:sz w:val="28"/>
          <w:szCs w:val="28"/>
        </w:rPr>
        <w:tab/>
      </w:r>
      <w:r w:rsidR="000B1467" w:rsidRPr="00500C34">
        <w:rPr>
          <w:b/>
          <w:bCs/>
          <w:sz w:val="28"/>
          <w:szCs w:val="28"/>
        </w:rPr>
        <w:t>21</w:t>
      </w:r>
      <w:r w:rsidR="000B1467" w:rsidRPr="00500C34">
        <w:rPr>
          <w:sz w:val="28"/>
          <w:szCs w:val="28"/>
        </w:rPr>
        <w:t>.</w:t>
      </w:r>
      <w:r w:rsidR="000B1467" w:rsidRPr="00500C34">
        <w:rPr>
          <w:b/>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000B1467" w:rsidRPr="00500C34">
        <w:rPr>
          <w:sz w:val="28"/>
          <w:szCs w:val="28"/>
        </w:rPr>
        <w:t xml:space="preserve"> составляет </w:t>
      </w:r>
      <w:r w:rsidR="0019780B">
        <w:rPr>
          <w:sz w:val="28"/>
          <w:szCs w:val="28"/>
        </w:rPr>
        <w:t>17,77</w:t>
      </w:r>
      <w:r w:rsidR="00200CE1">
        <w:rPr>
          <w:sz w:val="28"/>
          <w:szCs w:val="28"/>
        </w:rPr>
        <w:t xml:space="preserve"> </w:t>
      </w:r>
      <w:r w:rsidR="000B1467" w:rsidRPr="00500C34">
        <w:rPr>
          <w:sz w:val="28"/>
          <w:szCs w:val="28"/>
        </w:rPr>
        <w:t>%</w:t>
      </w:r>
      <w:r w:rsidR="00F235F4">
        <w:rPr>
          <w:sz w:val="28"/>
          <w:szCs w:val="28"/>
        </w:rPr>
        <w:t>.</w:t>
      </w:r>
    </w:p>
    <w:p w:rsidR="008E0780" w:rsidRDefault="00A20C22" w:rsidP="00A91C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E552F">
        <w:rPr>
          <w:rFonts w:ascii="Times New Roman" w:hAnsi="Times New Roman" w:cs="Times New Roman"/>
          <w:sz w:val="28"/>
          <w:szCs w:val="28"/>
        </w:rPr>
        <w:t>1</w:t>
      </w:r>
      <w:r w:rsidR="000471E1">
        <w:rPr>
          <w:rFonts w:ascii="Times New Roman" w:hAnsi="Times New Roman" w:cs="Times New Roman"/>
          <w:sz w:val="28"/>
          <w:szCs w:val="28"/>
        </w:rPr>
        <w:t>4</w:t>
      </w:r>
      <w:r w:rsidR="009E552F">
        <w:rPr>
          <w:rFonts w:ascii="Times New Roman" w:hAnsi="Times New Roman" w:cs="Times New Roman"/>
          <w:sz w:val="28"/>
          <w:szCs w:val="28"/>
        </w:rPr>
        <w:t xml:space="preserve"> учреждений культуры требуют капитального ремонта</w:t>
      </w:r>
      <w:r w:rsidR="00DB636D">
        <w:rPr>
          <w:rFonts w:ascii="Times New Roman" w:hAnsi="Times New Roman" w:cs="Times New Roman"/>
          <w:sz w:val="28"/>
          <w:szCs w:val="28"/>
        </w:rPr>
        <w:t xml:space="preserve"> из 41</w:t>
      </w:r>
      <w:r w:rsidR="009E552F">
        <w:rPr>
          <w:rFonts w:ascii="Times New Roman" w:hAnsi="Times New Roman" w:cs="Times New Roman"/>
          <w:sz w:val="28"/>
          <w:szCs w:val="28"/>
        </w:rPr>
        <w:t>.</w:t>
      </w:r>
      <w:r w:rsidR="00F906DE">
        <w:rPr>
          <w:rFonts w:ascii="Times New Roman" w:hAnsi="Times New Roman" w:cs="Times New Roman"/>
          <w:sz w:val="28"/>
          <w:szCs w:val="28"/>
        </w:rPr>
        <w:t xml:space="preserve"> </w:t>
      </w:r>
      <w:r w:rsidR="008E0780">
        <w:rPr>
          <w:rFonts w:ascii="Times New Roman" w:hAnsi="Times New Roman" w:cs="Times New Roman"/>
          <w:sz w:val="28"/>
          <w:szCs w:val="28"/>
        </w:rPr>
        <w:t>(ЦД п. Букачача, Дома культуры с. Новоильинск, с.Багульное, с. Старый Олов, с. Гаур, с.Укурей, с. Икшица и с. Кадая), 3 учреждения находятся в аварийном состоянии (библиотека и Дом культуры с. Новый Олов, библиотека с. Ульякан).</w:t>
      </w:r>
    </w:p>
    <w:p w:rsidR="000471E1" w:rsidRDefault="008E0780" w:rsidP="00A91C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91C63" w:rsidRPr="00A91C63">
        <w:rPr>
          <w:rFonts w:ascii="Times New Roman" w:hAnsi="Times New Roman" w:cs="Times New Roman"/>
          <w:sz w:val="28"/>
          <w:szCs w:val="28"/>
        </w:rPr>
        <w:t>В 20</w:t>
      </w:r>
      <w:r w:rsidR="000471E1">
        <w:rPr>
          <w:rFonts w:ascii="Times New Roman" w:hAnsi="Times New Roman" w:cs="Times New Roman"/>
          <w:sz w:val="28"/>
          <w:szCs w:val="28"/>
        </w:rPr>
        <w:t>20</w:t>
      </w:r>
      <w:r w:rsidR="00A91C63" w:rsidRPr="00A91C63">
        <w:rPr>
          <w:rFonts w:ascii="Times New Roman" w:hAnsi="Times New Roman" w:cs="Times New Roman"/>
          <w:sz w:val="28"/>
          <w:szCs w:val="28"/>
        </w:rPr>
        <w:t xml:space="preserve"> году </w:t>
      </w:r>
      <w:r w:rsidR="000471E1">
        <w:rPr>
          <w:rFonts w:ascii="Times New Roman" w:hAnsi="Times New Roman" w:cs="Times New Roman"/>
          <w:sz w:val="28"/>
          <w:szCs w:val="28"/>
        </w:rPr>
        <w:t xml:space="preserve">выполнены мероприятия по </w:t>
      </w:r>
      <w:r w:rsidR="00A91C63" w:rsidRPr="00A91C63">
        <w:rPr>
          <w:rFonts w:ascii="Times New Roman" w:hAnsi="Times New Roman" w:cs="Times New Roman"/>
          <w:sz w:val="28"/>
          <w:szCs w:val="28"/>
        </w:rPr>
        <w:t>развити</w:t>
      </w:r>
      <w:r w:rsidR="000471E1">
        <w:rPr>
          <w:rFonts w:ascii="Times New Roman" w:hAnsi="Times New Roman" w:cs="Times New Roman"/>
          <w:sz w:val="28"/>
          <w:szCs w:val="28"/>
        </w:rPr>
        <w:t>ю</w:t>
      </w:r>
      <w:r w:rsidR="00A91C63" w:rsidRPr="00A91C63">
        <w:rPr>
          <w:rFonts w:ascii="Times New Roman" w:hAnsi="Times New Roman" w:cs="Times New Roman"/>
          <w:sz w:val="28"/>
          <w:szCs w:val="28"/>
        </w:rPr>
        <w:t xml:space="preserve"> и укреплени</w:t>
      </w:r>
      <w:r w:rsidR="00A17F22">
        <w:rPr>
          <w:rFonts w:ascii="Times New Roman" w:hAnsi="Times New Roman" w:cs="Times New Roman"/>
          <w:sz w:val="28"/>
          <w:szCs w:val="28"/>
        </w:rPr>
        <w:t>ю</w:t>
      </w:r>
      <w:r w:rsidR="00A91C63" w:rsidRPr="00A91C63">
        <w:rPr>
          <w:rFonts w:ascii="Times New Roman" w:hAnsi="Times New Roman" w:cs="Times New Roman"/>
          <w:sz w:val="28"/>
          <w:szCs w:val="28"/>
        </w:rPr>
        <w:t xml:space="preserve"> материально – технической базы</w:t>
      </w:r>
      <w:r w:rsidR="000471E1">
        <w:rPr>
          <w:rFonts w:ascii="Times New Roman" w:hAnsi="Times New Roman" w:cs="Times New Roman"/>
          <w:sz w:val="28"/>
          <w:szCs w:val="28"/>
        </w:rPr>
        <w:t>:</w:t>
      </w:r>
    </w:p>
    <w:p w:rsidR="000471E1" w:rsidRDefault="000471E1" w:rsidP="000471E1">
      <w:pPr>
        <w:spacing w:after="0" w:line="240" w:lineRule="auto"/>
        <w:ind w:firstLine="708"/>
        <w:jc w:val="both"/>
        <w:rPr>
          <w:rFonts w:ascii="Times New Roman" w:hAnsi="Times New Roman" w:cs="Times New Roman"/>
          <w:sz w:val="28"/>
          <w:szCs w:val="28"/>
          <w:cs/>
        </w:rPr>
      </w:pPr>
      <w:r w:rsidRPr="008D1F8B">
        <w:rPr>
          <w:rFonts w:ascii="Times New Roman" w:hAnsi="Times New Roman" w:cs="Times New Roman"/>
          <w:sz w:val="28"/>
          <w:szCs w:val="28"/>
          <w:cs/>
        </w:rPr>
        <w:t>-капитально отремонтирован дом культуры в  с. Байгул (5202,5 тыс. руб.);</w:t>
      </w:r>
    </w:p>
    <w:p w:rsidR="000471E1" w:rsidRDefault="000471E1" w:rsidP="000471E1">
      <w:pPr>
        <w:spacing w:after="0" w:line="240" w:lineRule="auto"/>
        <w:ind w:firstLine="708"/>
        <w:jc w:val="both"/>
        <w:rPr>
          <w:rFonts w:ascii="Times New Roman" w:hAnsi="Times New Roman" w:cs="Times New Roman"/>
          <w:sz w:val="28"/>
          <w:szCs w:val="28"/>
          <w:cs/>
        </w:rPr>
      </w:pPr>
      <w:r w:rsidRPr="008D1F8B">
        <w:rPr>
          <w:rFonts w:ascii="Times New Roman" w:hAnsi="Times New Roman" w:cs="Times New Roman"/>
          <w:sz w:val="28"/>
          <w:szCs w:val="28"/>
          <w:cs/>
        </w:rPr>
        <w:lastRenderedPageBreak/>
        <w:t>-капитально отремонттроно здание  ДШИ  пгт. Чернышевск (10722,3 тыс. руб.); обновлена материально-технической базы детской школы искусств пгт. Чернышевск (2842,50 тыс. руб.);</w:t>
      </w:r>
    </w:p>
    <w:p w:rsidR="000471E1" w:rsidRDefault="000471E1" w:rsidP="000471E1">
      <w:pPr>
        <w:spacing w:after="0" w:line="240" w:lineRule="auto"/>
        <w:ind w:firstLine="708"/>
        <w:jc w:val="both"/>
        <w:rPr>
          <w:rFonts w:ascii="Times New Roman" w:hAnsi="Times New Roman" w:cs="Times New Roman"/>
          <w:sz w:val="28"/>
          <w:szCs w:val="28"/>
          <w:cs/>
        </w:rPr>
      </w:pPr>
      <w:r w:rsidRPr="008D1F8B">
        <w:rPr>
          <w:rFonts w:ascii="Times New Roman" w:hAnsi="Times New Roman" w:cs="Times New Roman"/>
          <w:sz w:val="28"/>
          <w:szCs w:val="28"/>
          <w:cs/>
        </w:rPr>
        <w:t>- обновлена материально-техническая база в  ДК с.Комсомольское (449,90 тыс. руб.);</w:t>
      </w:r>
    </w:p>
    <w:p w:rsidR="000471E1" w:rsidRDefault="000471E1" w:rsidP="000471E1">
      <w:pPr>
        <w:spacing w:after="0" w:line="240" w:lineRule="auto"/>
        <w:ind w:firstLine="708"/>
        <w:jc w:val="both"/>
        <w:rPr>
          <w:rFonts w:ascii="Times New Roman" w:hAnsi="Times New Roman" w:cs="Times New Roman"/>
          <w:sz w:val="28"/>
          <w:szCs w:val="28"/>
          <w:cs/>
        </w:rPr>
      </w:pPr>
      <w:r w:rsidRPr="008D1F8B">
        <w:rPr>
          <w:rFonts w:ascii="Times New Roman" w:hAnsi="Times New Roman" w:cs="Times New Roman"/>
          <w:sz w:val="28"/>
          <w:szCs w:val="28"/>
          <w:cs/>
        </w:rPr>
        <w:t>-подключена к сети «Интернет»  МУК МЦБ пгт. Чернышевск (101,7 тыс. руб.);</w:t>
      </w:r>
    </w:p>
    <w:p w:rsidR="00E035AC" w:rsidRDefault="000471E1" w:rsidP="00A91C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906DE">
        <w:rPr>
          <w:rFonts w:ascii="Times New Roman" w:hAnsi="Times New Roman" w:cs="Times New Roman"/>
          <w:sz w:val="28"/>
          <w:szCs w:val="28"/>
        </w:rPr>
        <w:t xml:space="preserve">капитально отремонтирован Дом культуры в с. </w:t>
      </w:r>
      <w:r w:rsidR="00E035AC">
        <w:rPr>
          <w:rFonts w:ascii="Times New Roman" w:hAnsi="Times New Roman" w:cs="Times New Roman"/>
          <w:sz w:val="28"/>
          <w:szCs w:val="28"/>
        </w:rPr>
        <w:t>Байгул.</w:t>
      </w:r>
    </w:p>
    <w:p w:rsidR="00A91C63" w:rsidRDefault="00E77DE9" w:rsidP="00A91C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Ожидается, что  значение показателя </w:t>
      </w:r>
      <w:r w:rsidR="00A17F22">
        <w:rPr>
          <w:rFonts w:ascii="Times New Roman" w:hAnsi="Times New Roman" w:cs="Times New Roman"/>
          <w:sz w:val="28"/>
          <w:szCs w:val="28"/>
        </w:rPr>
        <w:t xml:space="preserve">в 2021 году составит 34,1%, </w:t>
      </w:r>
      <w:r>
        <w:rPr>
          <w:rFonts w:ascii="Times New Roman" w:hAnsi="Times New Roman" w:cs="Times New Roman"/>
          <w:sz w:val="28"/>
          <w:szCs w:val="28"/>
        </w:rPr>
        <w:t>к 202</w:t>
      </w:r>
      <w:r w:rsidR="00A17F22">
        <w:rPr>
          <w:rFonts w:ascii="Times New Roman" w:hAnsi="Times New Roman" w:cs="Times New Roman"/>
          <w:sz w:val="28"/>
          <w:szCs w:val="28"/>
        </w:rPr>
        <w:t>3</w:t>
      </w:r>
      <w:r>
        <w:rPr>
          <w:rFonts w:ascii="Times New Roman" w:hAnsi="Times New Roman" w:cs="Times New Roman"/>
          <w:sz w:val="28"/>
          <w:szCs w:val="28"/>
        </w:rPr>
        <w:t xml:space="preserve"> году составит </w:t>
      </w:r>
      <w:r w:rsidR="007158FD">
        <w:rPr>
          <w:rFonts w:ascii="Times New Roman" w:hAnsi="Times New Roman" w:cs="Times New Roman"/>
          <w:sz w:val="28"/>
          <w:szCs w:val="28"/>
        </w:rPr>
        <w:t>29,3</w:t>
      </w:r>
      <w:r>
        <w:rPr>
          <w:rFonts w:ascii="Times New Roman" w:hAnsi="Times New Roman" w:cs="Times New Roman"/>
          <w:sz w:val="28"/>
          <w:szCs w:val="28"/>
        </w:rPr>
        <w:t xml:space="preserve"> %.</w:t>
      </w:r>
    </w:p>
    <w:p w:rsidR="0078189D" w:rsidRPr="0078189D" w:rsidRDefault="0078189D" w:rsidP="0078189D">
      <w:pPr>
        <w:tabs>
          <w:tab w:val="left" w:pos="186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8189D">
        <w:rPr>
          <w:rFonts w:ascii="Times New Roman" w:hAnsi="Times New Roman"/>
          <w:sz w:val="28"/>
          <w:szCs w:val="28"/>
        </w:rPr>
        <w:t>Всего культурно-досуговыми учреждениями в течение 2020 года проведено 2266 мероприятий, обслужено 875</w:t>
      </w:r>
      <w:r>
        <w:rPr>
          <w:rFonts w:ascii="Times New Roman" w:hAnsi="Times New Roman"/>
          <w:sz w:val="28"/>
          <w:szCs w:val="28"/>
        </w:rPr>
        <w:t>,7 тыс.</w:t>
      </w:r>
      <w:r w:rsidRPr="0078189D">
        <w:rPr>
          <w:rFonts w:ascii="Times New Roman" w:hAnsi="Times New Roman"/>
          <w:sz w:val="28"/>
          <w:szCs w:val="28"/>
        </w:rPr>
        <w:t xml:space="preserve"> чел., что на 798 мероприятий меньше</w:t>
      </w:r>
      <w:r>
        <w:rPr>
          <w:rFonts w:ascii="Times New Roman" w:hAnsi="Times New Roman"/>
          <w:sz w:val="28"/>
          <w:szCs w:val="28"/>
        </w:rPr>
        <w:t>,</w:t>
      </w:r>
      <w:r w:rsidRPr="0078189D">
        <w:rPr>
          <w:rFonts w:ascii="Times New Roman" w:hAnsi="Times New Roman"/>
          <w:sz w:val="28"/>
          <w:szCs w:val="28"/>
        </w:rPr>
        <w:t xml:space="preserve"> но на 682</w:t>
      </w:r>
      <w:r>
        <w:rPr>
          <w:rFonts w:ascii="Times New Roman" w:hAnsi="Times New Roman"/>
          <w:sz w:val="28"/>
          <w:szCs w:val="28"/>
        </w:rPr>
        <w:t>,9 тыс.</w:t>
      </w:r>
      <w:r w:rsidRPr="0078189D">
        <w:rPr>
          <w:rFonts w:ascii="Times New Roman" w:hAnsi="Times New Roman"/>
          <w:sz w:val="28"/>
          <w:szCs w:val="28"/>
        </w:rPr>
        <w:t xml:space="preserve"> чел. обслуженных больше</w:t>
      </w:r>
      <w:r>
        <w:rPr>
          <w:rFonts w:ascii="Times New Roman" w:hAnsi="Times New Roman"/>
          <w:sz w:val="28"/>
          <w:szCs w:val="28"/>
        </w:rPr>
        <w:t>,</w:t>
      </w:r>
      <w:r w:rsidRPr="0078189D">
        <w:rPr>
          <w:rFonts w:ascii="Times New Roman" w:hAnsi="Times New Roman"/>
          <w:sz w:val="28"/>
          <w:szCs w:val="28"/>
        </w:rPr>
        <w:t xml:space="preserve"> чем в 2019 году, в том числе мероприятий для детей проведено 858, что на 227 мероприятий меньше, чем в 2019 году, обслуженных 55308 чел., что на 18565 чел. больше, чем в 2019 г.       Мероприятий на платной основе проведено 398, что на 687 меньше чем в 2019году и обслуженных на14671 чел. меньше.</w:t>
      </w:r>
    </w:p>
    <w:p w:rsidR="0078189D" w:rsidRPr="0078189D" w:rsidRDefault="0078189D" w:rsidP="0078189D">
      <w:pPr>
        <w:tabs>
          <w:tab w:val="left" w:pos="1860"/>
        </w:tabs>
        <w:spacing w:after="0" w:line="240" w:lineRule="auto"/>
        <w:jc w:val="both"/>
        <w:rPr>
          <w:rFonts w:ascii="Times New Roman" w:hAnsi="Times New Roman"/>
          <w:color w:val="000000"/>
          <w:sz w:val="28"/>
          <w:szCs w:val="28"/>
          <w:shd w:val="clear" w:color="auto" w:fill="FFFFFF"/>
        </w:rPr>
      </w:pPr>
      <w:r w:rsidRPr="0078189D">
        <w:rPr>
          <w:rFonts w:ascii="Times New Roman" w:hAnsi="Times New Roman"/>
          <w:sz w:val="28"/>
          <w:szCs w:val="28"/>
        </w:rPr>
        <w:t xml:space="preserve">        Понижение  показателей связано с  введением  ограничительных мер по проведению культурно-массовых мероприятий  на территории Чернышевского района (ввиду увеличения очагов заболеваемости    внебольничной пневмонией, ОРВИ, ОРЗ, COVID 19). </w:t>
      </w:r>
      <w:r w:rsidRPr="0078189D">
        <w:rPr>
          <w:rFonts w:ascii="Times New Roman" w:hAnsi="Times New Roman"/>
          <w:color w:val="000000"/>
          <w:sz w:val="28"/>
          <w:szCs w:val="28"/>
          <w:shd w:val="clear" w:color="auto" w:fill="FFFFFF"/>
        </w:rPr>
        <w:t> </w:t>
      </w:r>
      <w:r w:rsidRPr="0078189D">
        <w:rPr>
          <w:rFonts w:ascii="Times New Roman" w:hAnsi="Times New Roman"/>
          <w:iCs/>
          <w:sz w:val="28"/>
          <w:szCs w:val="28"/>
          <w:bdr w:val="none" w:sz="0" w:space="0" w:color="auto" w:frame="1"/>
          <w:shd w:val="clear" w:color="auto" w:fill="FFFFFF"/>
        </w:rPr>
        <w:t>Не маловажный фактор – отсутствие подключения учреждений культуры в поселениях к сети «Интернет».</w:t>
      </w:r>
      <w:r w:rsidRPr="0078189D">
        <w:rPr>
          <w:rFonts w:ascii="Times New Roman" w:hAnsi="Times New Roman"/>
          <w:color w:val="000000"/>
          <w:sz w:val="28"/>
          <w:szCs w:val="28"/>
          <w:shd w:val="clear" w:color="auto" w:fill="FFFFFF"/>
        </w:rPr>
        <w:t> </w:t>
      </w:r>
    </w:p>
    <w:p w:rsidR="0078189D" w:rsidRPr="0078189D" w:rsidRDefault="0078189D" w:rsidP="0078189D">
      <w:pPr>
        <w:tabs>
          <w:tab w:val="left" w:pos="1860"/>
        </w:tabs>
        <w:spacing w:after="0" w:line="240" w:lineRule="auto"/>
        <w:jc w:val="both"/>
        <w:rPr>
          <w:rFonts w:ascii="Times New Roman" w:hAnsi="Times New Roman"/>
          <w:color w:val="000000"/>
          <w:sz w:val="28"/>
          <w:szCs w:val="28"/>
          <w:shd w:val="clear" w:color="auto" w:fill="FFFFFF"/>
        </w:rPr>
      </w:pPr>
      <w:r w:rsidRPr="0078189D">
        <w:rPr>
          <w:rFonts w:ascii="Times New Roman" w:hAnsi="Times New Roman"/>
          <w:color w:val="000000"/>
          <w:sz w:val="28"/>
          <w:szCs w:val="28"/>
          <w:shd w:val="clear" w:color="auto" w:fill="FFFFFF"/>
        </w:rPr>
        <w:t xml:space="preserve">         По библиотечным учреждениям за 2020 год число читателей составило 12840 чел., что на 700 чел. меньше, чем в 2019 году, из них детей до 14 лет 4430 чел., что на 1288 чел. меньше, чем в 2019 году. Число посещений составило 138291, что на 5067 больше, чем в 2019 г. Книговыдача составила 219505 экз., что на 52909 экз. меньше, чем в 2019г.</w:t>
      </w:r>
    </w:p>
    <w:p w:rsidR="0078189D" w:rsidRPr="0078189D" w:rsidRDefault="0078189D" w:rsidP="0078189D">
      <w:pPr>
        <w:tabs>
          <w:tab w:val="left" w:pos="1860"/>
        </w:tabs>
        <w:spacing w:after="0" w:line="240" w:lineRule="auto"/>
        <w:jc w:val="both"/>
        <w:rPr>
          <w:rFonts w:ascii="Times New Roman" w:hAnsi="Times New Roman"/>
          <w:sz w:val="28"/>
          <w:szCs w:val="28"/>
        </w:rPr>
      </w:pPr>
      <w:r w:rsidRPr="0078189D">
        <w:rPr>
          <w:rFonts w:ascii="Times New Roman" w:hAnsi="Times New Roman"/>
          <w:sz w:val="28"/>
          <w:szCs w:val="28"/>
        </w:rPr>
        <w:t xml:space="preserve">        В связи с ограничительными мерами в условиях пандемии короновируса, а также с запретом на обслуживание читателей в библиотеках с марта по июль 2020 года произошло понижение показателей по читателям и книговыдаче, при этом во время самоизоляции и на данный момент библиотеками района активно используются социальные сети. Странички в социальных сетях «Инстаграмм», «Одноклассники» и т.д. есть практически во всех библиотеках района, где библиотекари освещают всю проводимую работу, выставляют для читателей различные виртуальные книжные выставки, конкурсы, познавательные мероприятия и т.д. </w:t>
      </w:r>
    </w:p>
    <w:p w:rsidR="0078189D" w:rsidRPr="0078189D" w:rsidRDefault="0078189D" w:rsidP="0078189D">
      <w:pPr>
        <w:tabs>
          <w:tab w:val="left" w:pos="1860"/>
        </w:tabs>
        <w:spacing w:after="0" w:line="240" w:lineRule="auto"/>
        <w:jc w:val="both"/>
        <w:rPr>
          <w:rFonts w:ascii="Times New Roman" w:hAnsi="Times New Roman"/>
          <w:sz w:val="28"/>
          <w:szCs w:val="28"/>
        </w:rPr>
      </w:pPr>
      <w:r w:rsidRPr="0078189D">
        <w:rPr>
          <w:rFonts w:ascii="Times New Roman" w:hAnsi="Times New Roman"/>
          <w:sz w:val="28"/>
          <w:szCs w:val="28"/>
        </w:rPr>
        <w:t xml:space="preserve">       За 20</w:t>
      </w:r>
      <w:r>
        <w:rPr>
          <w:rFonts w:ascii="Times New Roman" w:hAnsi="Times New Roman"/>
          <w:sz w:val="28"/>
          <w:szCs w:val="28"/>
        </w:rPr>
        <w:t>20</w:t>
      </w:r>
      <w:r w:rsidRPr="0078189D">
        <w:rPr>
          <w:rFonts w:ascii="Times New Roman" w:hAnsi="Times New Roman"/>
          <w:sz w:val="28"/>
          <w:szCs w:val="28"/>
        </w:rPr>
        <w:t xml:space="preserve"> год Районный краеведческий музей посетило 3173 чел., что на 207 чел. меньше, чем в 2019 г. Проведено 42 мероприятия, в которых приняли участие 2328 чел., что на 296 чел. больше, чем в 2019 году, из них дети 617 чел., что на 713 чел. меньше, чем за 2019 год. Проведено 186 экскурсий, на 304 меньше, чем в 2019 г.    Сравнивая  показатели 2019 и </w:t>
      </w:r>
      <w:smartTag w:uri="urn:schemas-microsoft-com:office:smarttags" w:element="metricconverter">
        <w:smartTagPr>
          <w:attr w:name="ProductID" w:val="2020 г"/>
        </w:smartTagPr>
        <w:r w:rsidRPr="0078189D">
          <w:rPr>
            <w:rFonts w:ascii="Times New Roman" w:hAnsi="Times New Roman"/>
            <w:sz w:val="28"/>
            <w:szCs w:val="28"/>
          </w:rPr>
          <w:t>2020 г</w:t>
        </w:r>
      </w:smartTag>
      <w:r w:rsidRPr="0078189D">
        <w:rPr>
          <w:rFonts w:ascii="Times New Roman" w:hAnsi="Times New Roman"/>
          <w:sz w:val="28"/>
          <w:szCs w:val="28"/>
        </w:rPr>
        <w:t xml:space="preserve">. следует отметить, что посещаемость  сократилась на 207 чел,  экскурсии  на 287 чел. Экскурсионные  посещения выставок и  экспозиций - на  810 чел,  что связано с тем, что во </w:t>
      </w:r>
      <w:r w:rsidRPr="0078189D">
        <w:rPr>
          <w:rFonts w:ascii="Times New Roman" w:hAnsi="Times New Roman"/>
          <w:sz w:val="28"/>
          <w:szCs w:val="28"/>
          <w:lang w:val="en-US"/>
        </w:rPr>
        <w:t>II</w:t>
      </w:r>
      <w:r w:rsidRPr="0078189D">
        <w:rPr>
          <w:rFonts w:ascii="Times New Roman" w:hAnsi="Times New Roman"/>
          <w:sz w:val="28"/>
          <w:szCs w:val="28"/>
        </w:rPr>
        <w:t xml:space="preserve"> квартале коллектив Музея находился  на карантине в связи </w:t>
      </w:r>
      <w:r w:rsidRPr="0078189D">
        <w:rPr>
          <w:rFonts w:ascii="Times New Roman" w:hAnsi="Times New Roman"/>
          <w:sz w:val="28"/>
          <w:szCs w:val="28"/>
        </w:rPr>
        <w:lastRenderedPageBreak/>
        <w:t xml:space="preserve">пандемией </w:t>
      </w:r>
      <w:r w:rsidRPr="0078189D">
        <w:rPr>
          <w:rFonts w:ascii="Times New Roman" w:hAnsi="Times New Roman"/>
          <w:sz w:val="28"/>
          <w:szCs w:val="28"/>
          <w:lang w:val="en-US"/>
        </w:rPr>
        <w:t>Covid</w:t>
      </w:r>
      <w:r w:rsidRPr="0078189D">
        <w:rPr>
          <w:rFonts w:ascii="Times New Roman" w:hAnsi="Times New Roman"/>
          <w:sz w:val="28"/>
          <w:szCs w:val="28"/>
        </w:rPr>
        <w:t xml:space="preserve">-19 в стране. В </w:t>
      </w:r>
      <w:r w:rsidRPr="0078189D">
        <w:rPr>
          <w:rFonts w:ascii="Times New Roman" w:hAnsi="Times New Roman"/>
          <w:sz w:val="28"/>
          <w:szCs w:val="28"/>
          <w:lang w:val="en-US"/>
        </w:rPr>
        <w:t>IV</w:t>
      </w:r>
      <w:r w:rsidRPr="0078189D">
        <w:rPr>
          <w:rFonts w:ascii="Times New Roman" w:hAnsi="Times New Roman"/>
          <w:sz w:val="28"/>
          <w:szCs w:val="28"/>
        </w:rPr>
        <w:t>квартале    мероприятия проводились  дистанционно в режиме «онлайн».</w:t>
      </w:r>
    </w:p>
    <w:p w:rsidR="009C1B84" w:rsidRPr="009C1B84" w:rsidRDefault="009C1B84" w:rsidP="009C1B84">
      <w:pPr>
        <w:spacing w:after="0" w:line="240" w:lineRule="auto"/>
        <w:rPr>
          <w:rFonts w:ascii="Times New Roman" w:hAnsi="Times New Roman"/>
          <w:sz w:val="28"/>
          <w:szCs w:val="28"/>
        </w:rPr>
      </w:pPr>
      <w:r>
        <w:rPr>
          <w:rFonts w:ascii="Times New Roman" w:hAnsi="Times New Roman"/>
          <w:sz w:val="28"/>
          <w:szCs w:val="28"/>
        </w:rPr>
        <w:tab/>
      </w:r>
      <w:r w:rsidRPr="009C1B84">
        <w:rPr>
          <w:rFonts w:ascii="Times New Roman" w:hAnsi="Times New Roman"/>
          <w:sz w:val="28"/>
          <w:szCs w:val="28"/>
        </w:rPr>
        <w:t>Доля жителей муниципального района участвующего в культурно-досуговых мероприятиях, проводимых муниципальными организациями культуры – 68,6 %.</w:t>
      </w:r>
    </w:p>
    <w:p w:rsidR="00AE7BB6" w:rsidRDefault="00AE7BB6" w:rsidP="00200CE1">
      <w:pPr>
        <w:spacing w:after="0" w:line="240" w:lineRule="auto"/>
        <w:ind w:firstLine="709"/>
        <w:jc w:val="both"/>
        <w:rPr>
          <w:rFonts w:ascii="Times New Roman" w:hAnsi="Times New Roman" w:cs="Times New Roman"/>
          <w:sz w:val="28"/>
          <w:szCs w:val="28"/>
        </w:rPr>
      </w:pPr>
    </w:p>
    <w:p w:rsidR="00591E28" w:rsidRPr="00200CE1" w:rsidRDefault="00591E28" w:rsidP="00200CE1">
      <w:pPr>
        <w:spacing w:after="0" w:line="240" w:lineRule="auto"/>
        <w:ind w:firstLine="709"/>
        <w:jc w:val="both"/>
        <w:rPr>
          <w:rFonts w:ascii="Times New Roman" w:hAnsi="Times New Roman" w:cs="Times New Roman"/>
          <w:sz w:val="28"/>
          <w:szCs w:val="28"/>
        </w:rPr>
      </w:pPr>
      <w:r w:rsidRPr="00591E28">
        <w:rPr>
          <w:rFonts w:ascii="Times New Roman" w:hAnsi="Times New Roman" w:cs="Times New Roman"/>
          <w:b/>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Pr>
          <w:rFonts w:ascii="Times New Roman" w:hAnsi="Times New Roman" w:cs="Times New Roman"/>
          <w:sz w:val="28"/>
          <w:szCs w:val="28"/>
        </w:rPr>
        <w:t xml:space="preserve"> составляет 0 %.</w:t>
      </w:r>
    </w:p>
    <w:p w:rsidR="000B1467" w:rsidRDefault="000B1467" w:rsidP="006B3E84">
      <w:pPr>
        <w:pStyle w:val="a3"/>
        <w:tabs>
          <w:tab w:val="left" w:pos="6705"/>
        </w:tabs>
        <w:spacing w:after="0" w:afterAutospacing="0"/>
        <w:jc w:val="center"/>
        <w:rPr>
          <w:b/>
          <w:bCs/>
          <w:sz w:val="28"/>
          <w:szCs w:val="28"/>
        </w:rPr>
      </w:pPr>
      <w:r w:rsidRPr="00B405AD">
        <w:rPr>
          <w:b/>
          <w:bCs/>
          <w:sz w:val="28"/>
          <w:szCs w:val="28"/>
        </w:rPr>
        <w:t>5.Физическая культура и спорт</w:t>
      </w:r>
    </w:p>
    <w:p w:rsidR="00756551" w:rsidRDefault="000B1467" w:rsidP="009073FE">
      <w:pPr>
        <w:spacing w:after="0" w:line="240" w:lineRule="auto"/>
        <w:ind w:firstLine="709"/>
        <w:contextualSpacing/>
        <w:jc w:val="both"/>
        <w:rPr>
          <w:rFonts w:ascii="Times New Roman" w:hAnsi="Times New Roman" w:cs="Times New Roman"/>
          <w:sz w:val="28"/>
          <w:szCs w:val="28"/>
        </w:rPr>
      </w:pPr>
      <w:r w:rsidRPr="00500C34">
        <w:rPr>
          <w:rFonts w:ascii="Times New Roman" w:hAnsi="Times New Roman" w:cs="Times New Roman"/>
          <w:b/>
          <w:bCs/>
          <w:sz w:val="28"/>
          <w:szCs w:val="28"/>
        </w:rPr>
        <w:t>23</w:t>
      </w:r>
      <w:r w:rsidR="00B96639" w:rsidRPr="00500C34">
        <w:rPr>
          <w:rFonts w:ascii="Times New Roman" w:hAnsi="Times New Roman" w:cs="Times New Roman"/>
          <w:b/>
          <w:bCs/>
          <w:sz w:val="28"/>
          <w:szCs w:val="28"/>
        </w:rPr>
        <w:t>.</w:t>
      </w:r>
      <w:r w:rsidRPr="00500C34">
        <w:rPr>
          <w:rFonts w:ascii="Times New Roman" w:hAnsi="Times New Roman" w:cs="Times New Roman"/>
          <w:b/>
          <w:bCs/>
          <w:sz w:val="28"/>
          <w:szCs w:val="28"/>
        </w:rPr>
        <w:t xml:space="preserve"> </w:t>
      </w:r>
      <w:r w:rsidRPr="00500C34">
        <w:rPr>
          <w:rFonts w:ascii="Times New Roman" w:hAnsi="Times New Roman" w:cs="Times New Roman"/>
          <w:b/>
          <w:sz w:val="28"/>
          <w:szCs w:val="28"/>
        </w:rPr>
        <w:t>Доля населения, систематически занимающегося физической культурой и спортом, в 20</w:t>
      </w:r>
      <w:r w:rsidR="00756551">
        <w:rPr>
          <w:rFonts w:ascii="Times New Roman" w:hAnsi="Times New Roman" w:cs="Times New Roman"/>
          <w:b/>
          <w:sz w:val="28"/>
          <w:szCs w:val="28"/>
        </w:rPr>
        <w:t>20</w:t>
      </w:r>
      <w:r w:rsidRPr="00500C34">
        <w:rPr>
          <w:rFonts w:ascii="Times New Roman" w:hAnsi="Times New Roman" w:cs="Times New Roman"/>
          <w:b/>
          <w:sz w:val="28"/>
          <w:szCs w:val="28"/>
        </w:rPr>
        <w:t xml:space="preserve"> году</w:t>
      </w:r>
      <w:r w:rsidRPr="00500C34">
        <w:rPr>
          <w:rFonts w:ascii="Times New Roman" w:hAnsi="Times New Roman" w:cs="Times New Roman"/>
          <w:sz w:val="28"/>
          <w:szCs w:val="28"/>
        </w:rPr>
        <w:t xml:space="preserve"> </w:t>
      </w:r>
      <w:r w:rsidR="00756551">
        <w:rPr>
          <w:rFonts w:ascii="Times New Roman" w:hAnsi="Times New Roman" w:cs="Times New Roman"/>
          <w:sz w:val="28"/>
          <w:szCs w:val="28"/>
        </w:rPr>
        <w:t xml:space="preserve"> составила 38,2 %  от общей численности населения (12162 чел.), что к уровню 2019 года  составило 96,9 % .</w:t>
      </w:r>
    </w:p>
    <w:p w:rsidR="00756551" w:rsidRDefault="00756551" w:rsidP="00756551">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Из них: </w:t>
      </w:r>
    </w:p>
    <w:p w:rsidR="00756551" w:rsidRDefault="00756551" w:rsidP="00756551">
      <w:pPr>
        <w:spacing w:after="0" w:line="240" w:lineRule="auto"/>
        <w:rPr>
          <w:rFonts w:ascii="Times New Roman" w:hAnsi="Times New Roman" w:cs="Times New Roman"/>
          <w:sz w:val="28"/>
          <w:szCs w:val="28"/>
        </w:rPr>
      </w:pPr>
      <w:r>
        <w:rPr>
          <w:rFonts w:ascii="Times New Roman" w:hAnsi="Times New Roman" w:cs="Times New Roman"/>
          <w:sz w:val="28"/>
          <w:szCs w:val="28"/>
        </w:rPr>
        <w:tab/>
        <w:t>-дошкольные образовательные организации – 1393 чел.;</w:t>
      </w:r>
    </w:p>
    <w:p w:rsidR="00756551" w:rsidRDefault="00756551" w:rsidP="00756551">
      <w:pPr>
        <w:spacing w:after="0" w:line="240" w:lineRule="auto"/>
        <w:rPr>
          <w:rFonts w:ascii="Times New Roman" w:hAnsi="Times New Roman" w:cs="Times New Roman"/>
          <w:sz w:val="28"/>
          <w:szCs w:val="28"/>
        </w:rPr>
      </w:pPr>
      <w:r>
        <w:rPr>
          <w:rFonts w:ascii="Times New Roman" w:hAnsi="Times New Roman" w:cs="Times New Roman"/>
          <w:sz w:val="28"/>
          <w:szCs w:val="28"/>
        </w:rPr>
        <w:tab/>
        <w:t>-общеобразовательные организации – 4634 чел.</w:t>
      </w:r>
    </w:p>
    <w:p w:rsidR="00756551" w:rsidRDefault="00756551" w:rsidP="00756551">
      <w:pPr>
        <w:spacing w:after="0" w:line="240" w:lineRule="auto"/>
        <w:rPr>
          <w:rFonts w:ascii="Times New Roman" w:hAnsi="Times New Roman" w:cs="Times New Roman"/>
          <w:sz w:val="28"/>
          <w:szCs w:val="28"/>
        </w:rPr>
      </w:pPr>
      <w:r>
        <w:rPr>
          <w:rFonts w:ascii="Times New Roman" w:hAnsi="Times New Roman" w:cs="Times New Roman"/>
          <w:sz w:val="28"/>
          <w:szCs w:val="28"/>
        </w:rPr>
        <w:tab/>
        <w:t>В рамках реализации Плана развития центров экономического роста Забайкальского края в Чернышевском районе в 2020 году:</w:t>
      </w:r>
    </w:p>
    <w:p w:rsidR="00756551" w:rsidRDefault="00756551" w:rsidP="00756551">
      <w:pPr>
        <w:spacing w:after="0" w:line="240" w:lineRule="auto"/>
        <w:rPr>
          <w:rFonts w:ascii="Times New Roman" w:hAnsi="Times New Roman" w:cs="Times New Roman"/>
          <w:sz w:val="28"/>
          <w:szCs w:val="28"/>
        </w:rPr>
      </w:pPr>
      <w:r>
        <w:rPr>
          <w:rFonts w:ascii="Times New Roman" w:hAnsi="Times New Roman" w:cs="Times New Roman"/>
          <w:sz w:val="28"/>
          <w:szCs w:val="28"/>
        </w:rPr>
        <w:tab/>
        <w:t>- сдан в эксплуатацию физкультурно-оздоровительный комплекс открытого типа в пгт. Чернышевск;</w:t>
      </w:r>
    </w:p>
    <w:p w:rsidR="00756551" w:rsidRDefault="00756551" w:rsidP="00756551">
      <w:pPr>
        <w:spacing w:after="0" w:line="240" w:lineRule="auto"/>
        <w:rPr>
          <w:rFonts w:ascii="Times New Roman" w:hAnsi="Times New Roman" w:cs="Times New Roman"/>
          <w:sz w:val="28"/>
          <w:szCs w:val="28"/>
        </w:rPr>
      </w:pPr>
      <w:r>
        <w:rPr>
          <w:rFonts w:ascii="Times New Roman" w:hAnsi="Times New Roman" w:cs="Times New Roman"/>
          <w:sz w:val="28"/>
          <w:szCs w:val="28"/>
        </w:rPr>
        <w:tab/>
        <w:t>-в п.Жирекен построена универсальная  спортивная площадка с искусственным покрытием;</w:t>
      </w:r>
    </w:p>
    <w:p w:rsidR="00756551" w:rsidRDefault="00756551" w:rsidP="00756551">
      <w:pPr>
        <w:spacing w:after="0" w:line="240" w:lineRule="auto"/>
        <w:rPr>
          <w:rFonts w:ascii="Times New Roman" w:hAnsi="Times New Roman" w:cs="Times New Roman"/>
          <w:sz w:val="28"/>
          <w:szCs w:val="28"/>
        </w:rPr>
      </w:pPr>
      <w:r>
        <w:rPr>
          <w:rFonts w:ascii="Times New Roman" w:hAnsi="Times New Roman" w:cs="Times New Roman"/>
          <w:sz w:val="28"/>
          <w:szCs w:val="28"/>
        </w:rPr>
        <w:tab/>
        <w:t>-в ДЮСШ установлен лазерный тир «Рубин»;</w:t>
      </w:r>
    </w:p>
    <w:p w:rsidR="004B50AD" w:rsidRDefault="00756551" w:rsidP="004B50AD">
      <w:pPr>
        <w:spacing w:after="0" w:line="240" w:lineRule="auto"/>
        <w:rPr>
          <w:rFonts w:ascii="Times New Roman" w:hAnsi="Times New Roman" w:cs="Times New Roman"/>
          <w:sz w:val="28"/>
          <w:szCs w:val="28"/>
          <w:cs/>
        </w:rPr>
      </w:pPr>
      <w:r>
        <w:rPr>
          <w:rFonts w:ascii="Times New Roman" w:hAnsi="Times New Roman" w:cs="Times New Roman"/>
          <w:sz w:val="28"/>
          <w:szCs w:val="28"/>
        </w:rPr>
        <w:tab/>
      </w:r>
      <w:r w:rsidR="004B50AD" w:rsidRPr="008D1F8B">
        <w:rPr>
          <w:rFonts w:ascii="Times New Roman" w:hAnsi="Times New Roman" w:cs="Times New Roman"/>
          <w:sz w:val="28"/>
          <w:szCs w:val="28"/>
          <w:cs/>
        </w:rPr>
        <w:t>-создана и обустроена зона отдыха, спортивная площадка в  с. Новый Олов;</w:t>
      </w:r>
    </w:p>
    <w:p w:rsidR="004B50AD" w:rsidRDefault="004B50AD" w:rsidP="004B50AD">
      <w:pPr>
        <w:spacing w:after="0" w:line="240" w:lineRule="auto"/>
        <w:ind w:firstLine="708"/>
        <w:jc w:val="both"/>
        <w:rPr>
          <w:rFonts w:ascii="Times New Roman" w:hAnsi="Times New Roman" w:cs="Times New Roman"/>
          <w:sz w:val="28"/>
          <w:szCs w:val="28"/>
          <w:cs/>
        </w:rPr>
      </w:pPr>
      <w:r w:rsidRPr="008D1F8B">
        <w:rPr>
          <w:rFonts w:ascii="Times New Roman" w:hAnsi="Times New Roman" w:cs="Times New Roman"/>
          <w:sz w:val="28"/>
          <w:szCs w:val="28"/>
          <w:cs/>
        </w:rPr>
        <w:t>-установлены детские площадки,  площадки для скейтборда в парковой зоне имени Л.И.Фёдорова в пгт. Чернышевск;</w:t>
      </w:r>
    </w:p>
    <w:p w:rsidR="004B50AD" w:rsidRPr="008D1F8B" w:rsidRDefault="004B50AD" w:rsidP="004B50AD">
      <w:pPr>
        <w:spacing w:after="0" w:line="240" w:lineRule="auto"/>
        <w:ind w:firstLine="708"/>
        <w:jc w:val="both"/>
        <w:rPr>
          <w:rFonts w:ascii="Times New Roman" w:hAnsi="Times New Roman" w:cs="Times New Roman"/>
          <w:sz w:val="28"/>
          <w:szCs w:val="28"/>
          <w:cs/>
        </w:rPr>
      </w:pPr>
      <w:r w:rsidRPr="008D1F8B">
        <w:rPr>
          <w:rFonts w:ascii="Times New Roman" w:hAnsi="Times New Roman" w:cs="Times New Roman"/>
          <w:sz w:val="28"/>
          <w:szCs w:val="28"/>
          <w:cs/>
        </w:rPr>
        <w:t>-установлена многофункциональной спортивной площадки и малые архитектурные формы в пгт. Чернышевск</w:t>
      </w:r>
      <w:r>
        <w:rPr>
          <w:rFonts w:ascii="Times New Roman" w:hAnsi="Times New Roman" w:cs="Times New Roman"/>
          <w:sz w:val="28"/>
          <w:szCs w:val="28"/>
          <w:cs/>
        </w:rPr>
        <w:t>.</w:t>
      </w:r>
    </w:p>
    <w:p w:rsidR="004B50AD" w:rsidRDefault="004B50AD" w:rsidP="004B50AD">
      <w:pPr>
        <w:spacing w:after="0" w:line="240" w:lineRule="auto"/>
        <w:rPr>
          <w:rFonts w:ascii="Times New Roman" w:hAnsi="Times New Roman" w:cs="Times New Roman"/>
          <w:sz w:val="28"/>
          <w:szCs w:val="28"/>
        </w:rPr>
      </w:pPr>
      <w:r>
        <w:rPr>
          <w:rFonts w:ascii="Times New Roman" w:hAnsi="Times New Roman" w:cs="Times New Roman"/>
          <w:sz w:val="28"/>
          <w:szCs w:val="28"/>
        </w:rPr>
        <w:tab/>
        <w:t>В 2021 году начало строительства Физкультурно -оздоровительного комплекса в пгт. Чернышевск, окончание строительства запланировано на 2022 год.</w:t>
      </w:r>
    </w:p>
    <w:p w:rsidR="009073FE" w:rsidRPr="009073FE" w:rsidRDefault="009073FE" w:rsidP="009073FE">
      <w:pPr>
        <w:spacing w:after="0" w:line="240" w:lineRule="auto"/>
        <w:ind w:firstLine="708"/>
        <w:jc w:val="both"/>
        <w:rPr>
          <w:rFonts w:ascii="Times New Roman" w:hAnsi="Times New Roman" w:cs="Times New Roman"/>
          <w:sz w:val="28"/>
          <w:szCs w:val="28"/>
        </w:rPr>
      </w:pPr>
      <w:r w:rsidRPr="009073FE">
        <w:rPr>
          <w:rFonts w:ascii="Times New Roman" w:hAnsi="Times New Roman" w:cs="Times New Roman"/>
          <w:sz w:val="28"/>
          <w:szCs w:val="28"/>
        </w:rPr>
        <w:t>В 202</w:t>
      </w:r>
      <w:r w:rsidR="00226C64">
        <w:rPr>
          <w:rFonts w:ascii="Times New Roman" w:hAnsi="Times New Roman" w:cs="Times New Roman"/>
          <w:sz w:val="28"/>
          <w:szCs w:val="28"/>
        </w:rPr>
        <w:t>1</w:t>
      </w:r>
      <w:r w:rsidRPr="009073FE">
        <w:rPr>
          <w:rFonts w:ascii="Times New Roman" w:hAnsi="Times New Roman" w:cs="Times New Roman"/>
          <w:sz w:val="28"/>
          <w:szCs w:val="28"/>
        </w:rPr>
        <w:t xml:space="preserve"> году значение составит 4</w:t>
      </w:r>
      <w:r w:rsidR="00226C64">
        <w:rPr>
          <w:rFonts w:ascii="Times New Roman" w:hAnsi="Times New Roman" w:cs="Times New Roman"/>
          <w:sz w:val="28"/>
          <w:szCs w:val="28"/>
        </w:rPr>
        <w:t>2</w:t>
      </w:r>
      <w:r w:rsidRPr="009073FE">
        <w:rPr>
          <w:rFonts w:ascii="Times New Roman" w:hAnsi="Times New Roman" w:cs="Times New Roman"/>
          <w:sz w:val="28"/>
          <w:szCs w:val="28"/>
        </w:rPr>
        <w:t xml:space="preserve"> %, ожидается, что численность будет увеличиваться  в последующие годы, за счет   пропаганды  здорового образа  жизни, ввода в эксплуатацию дополнительных  спортивных площадок</w:t>
      </w:r>
      <w:r w:rsidR="00226C64">
        <w:rPr>
          <w:rFonts w:ascii="Times New Roman" w:hAnsi="Times New Roman" w:cs="Times New Roman"/>
          <w:sz w:val="28"/>
          <w:szCs w:val="28"/>
        </w:rPr>
        <w:t xml:space="preserve"> объектов</w:t>
      </w:r>
      <w:r w:rsidRPr="009073FE">
        <w:rPr>
          <w:rFonts w:ascii="Times New Roman" w:hAnsi="Times New Roman" w:cs="Times New Roman"/>
          <w:sz w:val="28"/>
          <w:szCs w:val="28"/>
        </w:rPr>
        <w:t xml:space="preserve">, </w:t>
      </w:r>
      <w:r w:rsidR="00226C64">
        <w:rPr>
          <w:rFonts w:ascii="Times New Roman" w:hAnsi="Times New Roman" w:cs="Times New Roman"/>
          <w:sz w:val="28"/>
          <w:szCs w:val="28"/>
        </w:rPr>
        <w:t xml:space="preserve">ФОКа, </w:t>
      </w:r>
      <w:r w:rsidRPr="009073FE">
        <w:rPr>
          <w:rFonts w:ascii="Times New Roman" w:hAnsi="Times New Roman" w:cs="Times New Roman"/>
          <w:sz w:val="28"/>
          <w:szCs w:val="28"/>
        </w:rPr>
        <w:t>к 202</w:t>
      </w:r>
      <w:r w:rsidR="00226C64">
        <w:rPr>
          <w:rFonts w:ascii="Times New Roman" w:hAnsi="Times New Roman" w:cs="Times New Roman"/>
          <w:sz w:val="28"/>
          <w:szCs w:val="28"/>
        </w:rPr>
        <w:t>3</w:t>
      </w:r>
      <w:r w:rsidRPr="009073FE">
        <w:rPr>
          <w:rFonts w:ascii="Times New Roman" w:hAnsi="Times New Roman" w:cs="Times New Roman"/>
          <w:sz w:val="28"/>
          <w:szCs w:val="28"/>
        </w:rPr>
        <w:t xml:space="preserve"> году ожидается в размере  </w:t>
      </w:r>
      <w:r w:rsidR="00226C64">
        <w:rPr>
          <w:rFonts w:ascii="Times New Roman" w:hAnsi="Times New Roman" w:cs="Times New Roman"/>
          <w:sz w:val="28"/>
          <w:szCs w:val="28"/>
        </w:rPr>
        <w:t xml:space="preserve">50 </w:t>
      </w:r>
      <w:r w:rsidRPr="009073FE">
        <w:rPr>
          <w:rFonts w:ascii="Times New Roman" w:hAnsi="Times New Roman" w:cs="Times New Roman"/>
          <w:sz w:val="28"/>
          <w:szCs w:val="28"/>
        </w:rPr>
        <w:t>%.</w:t>
      </w:r>
    </w:p>
    <w:p w:rsidR="00226C64" w:rsidRDefault="00226C64" w:rsidP="009073FE">
      <w:pPr>
        <w:pStyle w:val="10"/>
        <w:ind w:firstLine="709"/>
        <w:jc w:val="both"/>
        <w:rPr>
          <w:rFonts w:ascii="Times New Roman" w:hAnsi="Times New Roman" w:cs="Times New Roman"/>
          <w:sz w:val="28"/>
          <w:szCs w:val="28"/>
        </w:rPr>
      </w:pPr>
    </w:p>
    <w:p w:rsidR="009073FE" w:rsidRPr="009073FE" w:rsidRDefault="009073FE" w:rsidP="009073FE">
      <w:pPr>
        <w:pStyle w:val="10"/>
        <w:ind w:firstLine="709"/>
        <w:jc w:val="both"/>
        <w:rPr>
          <w:rFonts w:ascii="Times New Roman" w:hAnsi="Times New Roman" w:cs="Times New Roman"/>
          <w:sz w:val="28"/>
          <w:szCs w:val="28"/>
        </w:rPr>
      </w:pPr>
      <w:r w:rsidRPr="009073FE">
        <w:rPr>
          <w:rFonts w:ascii="Times New Roman" w:hAnsi="Times New Roman" w:cs="Times New Roman"/>
          <w:sz w:val="28"/>
          <w:szCs w:val="28"/>
        </w:rPr>
        <w:t>Существует две ведомственных физкультурно-спортивных организации «Локомотив», «Горняк». Совместно с ними проводятся районные, поселковые спортивно-массовые мероприятия. Спортсмены Чернышевского района участвуют в краевых, всероссийских и международных соревнованиях.</w:t>
      </w:r>
    </w:p>
    <w:p w:rsidR="009073FE" w:rsidRPr="009073FE" w:rsidRDefault="009073FE" w:rsidP="009073FE">
      <w:pPr>
        <w:pStyle w:val="10"/>
        <w:ind w:firstLine="709"/>
        <w:jc w:val="both"/>
        <w:rPr>
          <w:rFonts w:ascii="Times New Roman" w:hAnsi="Times New Roman" w:cs="Times New Roman"/>
          <w:sz w:val="28"/>
          <w:szCs w:val="28"/>
        </w:rPr>
      </w:pPr>
      <w:r w:rsidRPr="009073FE">
        <w:rPr>
          <w:rFonts w:ascii="Times New Roman" w:hAnsi="Times New Roman" w:cs="Times New Roman"/>
          <w:sz w:val="28"/>
          <w:szCs w:val="28"/>
        </w:rPr>
        <w:lastRenderedPageBreak/>
        <w:t xml:space="preserve">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w:t>
      </w:r>
      <w:r w:rsidR="00AF5F49">
        <w:rPr>
          <w:rFonts w:ascii="Times New Roman" w:hAnsi="Times New Roman" w:cs="Times New Roman"/>
          <w:sz w:val="28"/>
          <w:szCs w:val="28"/>
        </w:rPr>
        <w:t>90</w:t>
      </w:r>
      <w:r w:rsidRPr="009073FE">
        <w:rPr>
          <w:rFonts w:ascii="Times New Roman" w:hAnsi="Times New Roman" w:cs="Times New Roman"/>
          <w:sz w:val="28"/>
          <w:szCs w:val="28"/>
        </w:rPr>
        <w:t xml:space="preserve"> спортивных сооружений.</w:t>
      </w:r>
    </w:p>
    <w:p w:rsidR="00226C64" w:rsidRPr="00226C64" w:rsidRDefault="00226C64" w:rsidP="00226C64">
      <w:pPr>
        <w:pStyle w:val="10"/>
        <w:ind w:firstLine="709"/>
        <w:jc w:val="both"/>
        <w:rPr>
          <w:rFonts w:ascii="Times New Roman" w:hAnsi="Times New Roman" w:cs="Times New Roman"/>
          <w:sz w:val="28"/>
          <w:szCs w:val="28"/>
        </w:rPr>
      </w:pPr>
      <w:r w:rsidRPr="00226C64">
        <w:rPr>
          <w:rFonts w:ascii="Times New Roman" w:hAnsi="Times New Roman" w:cs="Times New Roman"/>
          <w:sz w:val="28"/>
          <w:szCs w:val="28"/>
        </w:rPr>
        <w:t>Финансовое обеспечение из всех видов источников составило: 412,8 тыс. руб. в том числе на проведение:</w:t>
      </w:r>
    </w:p>
    <w:p w:rsidR="00226C64" w:rsidRPr="00226C64" w:rsidRDefault="00226C64" w:rsidP="00226C64">
      <w:pPr>
        <w:pStyle w:val="10"/>
        <w:ind w:firstLine="709"/>
        <w:jc w:val="both"/>
        <w:rPr>
          <w:rFonts w:ascii="Times New Roman" w:hAnsi="Times New Roman" w:cs="Times New Roman"/>
          <w:sz w:val="28"/>
          <w:szCs w:val="28"/>
        </w:rPr>
      </w:pPr>
      <w:r w:rsidRPr="00226C64">
        <w:rPr>
          <w:rFonts w:ascii="Times New Roman" w:hAnsi="Times New Roman" w:cs="Times New Roman"/>
          <w:sz w:val="28"/>
          <w:szCs w:val="28"/>
        </w:rPr>
        <w:t>- спортивных мероприятий 275,9 тыс. руб. (2019г-430,2 тыс. руб., 201</w:t>
      </w:r>
      <w:r>
        <w:rPr>
          <w:rFonts w:ascii="Times New Roman" w:hAnsi="Times New Roman" w:cs="Times New Roman"/>
          <w:sz w:val="28"/>
          <w:szCs w:val="28"/>
        </w:rPr>
        <w:t>8</w:t>
      </w:r>
      <w:r w:rsidRPr="00226C64">
        <w:rPr>
          <w:rFonts w:ascii="Times New Roman" w:hAnsi="Times New Roman" w:cs="Times New Roman"/>
          <w:sz w:val="28"/>
          <w:szCs w:val="28"/>
        </w:rPr>
        <w:t>г. –430тыс. руб.);</w:t>
      </w:r>
    </w:p>
    <w:p w:rsidR="00226C64" w:rsidRPr="00226C64" w:rsidRDefault="00226C64" w:rsidP="00226C64">
      <w:pPr>
        <w:pStyle w:val="10"/>
        <w:ind w:firstLine="709"/>
        <w:jc w:val="both"/>
        <w:rPr>
          <w:rFonts w:ascii="Times New Roman" w:hAnsi="Times New Roman" w:cs="Times New Roman"/>
          <w:sz w:val="28"/>
          <w:szCs w:val="28"/>
        </w:rPr>
      </w:pPr>
      <w:r w:rsidRPr="00226C64">
        <w:rPr>
          <w:rFonts w:ascii="Times New Roman" w:hAnsi="Times New Roman" w:cs="Times New Roman"/>
          <w:sz w:val="28"/>
          <w:szCs w:val="28"/>
        </w:rPr>
        <w:t>- приобретение спортивного инвентаря 136,9 тыс. руб. (2019г-489,1 тыс. руб., 2018г. –489,1тыс. руб.);</w:t>
      </w:r>
    </w:p>
    <w:p w:rsidR="00F23C24" w:rsidRDefault="00226C64" w:rsidP="00226C64">
      <w:pPr>
        <w:pStyle w:val="10"/>
        <w:ind w:firstLine="709"/>
        <w:jc w:val="both"/>
        <w:rPr>
          <w:rFonts w:ascii="Times New Roman" w:hAnsi="Times New Roman" w:cs="Times New Roman"/>
          <w:sz w:val="28"/>
          <w:szCs w:val="28"/>
        </w:rPr>
      </w:pPr>
      <w:r w:rsidRPr="00226C64">
        <w:rPr>
          <w:rFonts w:ascii="Times New Roman" w:hAnsi="Times New Roman" w:cs="Times New Roman"/>
          <w:sz w:val="28"/>
          <w:szCs w:val="28"/>
        </w:rPr>
        <w:t>-  заработная плата работников физической культуры и спорта – 14518,3 тыс. руб. (2019г-ФОТ  10736,4 тыс. руб.)</w:t>
      </w:r>
      <w:r>
        <w:rPr>
          <w:rFonts w:ascii="Times New Roman" w:hAnsi="Times New Roman" w:cs="Times New Roman"/>
          <w:sz w:val="28"/>
          <w:szCs w:val="28"/>
        </w:rPr>
        <w:t>.</w:t>
      </w:r>
    </w:p>
    <w:p w:rsidR="00226C64" w:rsidRPr="00F142A2" w:rsidRDefault="00226C64" w:rsidP="00226C64">
      <w:pPr>
        <w:pStyle w:val="10"/>
        <w:ind w:firstLine="709"/>
        <w:jc w:val="both"/>
        <w:rPr>
          <w:rFonts w:ascii="Times New Roman" w:hAnsi="Times New Roman" w:cs="Times New Roman"/>
          <w:sz w:val="28"/>
          <w:szCs w:val="28"/>
        </w:rPr>
      </w:pPr>
    </w:p>
    <w:p w:rsidR="005D2135" w:rsidRDefault="005C04FA" w:rsidP="005D2135">
      <w:pPr>
        <w:spacing w:after="0" w:line="240" w:lineRule="auto"/>
        <w:ind w:firstLine="708"/>
        <w:jc w:val="both"/>
        <w:rPr>
          <w:rFonts w:ascii="Times New Roman" w:hAnsi="Times New Roman" w:cs="Times New Roman"/>
          <w:sz w:val="28"/>
          <w:szCs w:val="28"/>
        </w:rPr>
      </w:pPr>
      <w:r w:rsidRPr="005C04FA">
        <w:rPr>
          <w:rFonts w:ascii="Times New Roman" w:hAnsi="Times New Roman" w:cs="Times New Roman"/>
          <w:b/>
          <w:sz w:val="28"/>
          <w:szCs w:val="28"/>
        </w:rPr>
        <w:t>23</w:t>
      </w:r>
      <w:r w:rsidRPr="005C04FA">
        <w:rPr>
          <w:rFonts w:ascii="Times New Roman" w:hAnsi="Times New Roman" w:cs="Times New Roman"/>
          <w:b/>
          <w:sz w:val="28"/>
          <w:szCs w:val="28"/>
          <w:vertAlign w:val="superscript"/>
        </w:rPr>
        <w:t xml:space="preserve">1  </w:t>
      </w:r>
      <w:r w:rsidRPr="005C04FA">
        <w:rPr>
          <w:rFonts w:ascii="Times New Roman" w:hAnsi="Times New Roman" w:cs="Times New Roman"/>
          <w:b/>
          <w:sz w:val="28"/>
          <w:szCs w:val="28"/>
        </w:rPr>
        <w:t>Доля обучающихся, систематически занимающихся физической культурой и спортом, в общей численности обучающихся</w:t>
      </w:r>
      <w:r>
        <w:rPr>
          <w:rFonts w:ascii="Times New Roman" w:hAnsi="Times New Roman" w:cs="Times New Roman"/>
          <w:sz w:val="28"/>
          <w:szCs w:val="28"/>
        </w:rPr>
        <w:t xml:space="preserve">  составила в 20</w:t>
      </w:r>
      <w:r w:rsidR="00AF5F49">
        <w:rPr>
          <w:rFonts w:ascii="Times New Roman" w:hAnsi="Times New Roman" w:cs="Times New Roman"/>
          <w:sz w:val="28"/>
          <w:szCs w:val="28"/>
        </w:rPr>
        <w:t>20</w:t>
      </w:r>
      <w:r>
        <w:rPr>
          <w:rFonts w:ascii="Times New Roman" w:hAnsi="Times New Roman" w:cs="Times New Roman"/>
          <w:sz w:val="28"/>
          <w:szCs w:val="28"/>
        </w:rPr>
        <w:t xml:space="preserve"> году </w:t>
      </w:r>
      <w:r w:rsidR="00381887">
        <w:rPr>
          <w:rFonts w:ascii="Times New Roman" w:hAnsi="Times New Roman" w:cs="Times New Roman"/>
          <w:sz w:val="28"/>
          <w:szCs w:val="28"/>
        </w:rPr>
        <w:t>8</w:t>
      </w:r>
      <w:r w:rsidR="004D76FB">
        <w:rPr>
          <w:rFonts w:ascii="Times New Roman" w:hAnsi="Times New Roman" w:cs="Times New Roman"/>
          <w:sz w:val="28"/>
          <w:szCs w:val="28"/>
        </w:rPr>
        <w:t>8,</w:t>
      </w:r>
      <w:r w:rsidR="00AF5F49">
        <w:rPr>
          <w:rFonts w:ascii="Times New Roman" w:hAnsi="Times New Roman" w:cs="Times New Roman"/>
          <w:sz w:val="28"/>
          <w:szCs w:val="28"/>
        </w:rPr>
        <w:t>7</w:t>
      </w:r>
      <w:r>
        <w:rPr>
          <w:rFonts w:ascii="Times New Roman" w:hAnsi="Times New Roman" w:cs="Times New Roman"/>
          <w:sz w:val="28"/>
          <w:szCs w:val="28"/>
        </w:rPr>
        <w:t xml:space="preserve"> %, что к уровню 201</w:t>
      </w:r>
      <w:r w:rsidR="00AF5F49">
        <w:rPr>
          <w:rFonts w:ascii="Times New Roman" w:hAnsi="Times New Roman" w:cs="Times New Roman"/>
          <w:sz w:val="28"/>
          <w:szCs w:val="28"/>
        </w:rPr>
        <w:t>9</w:t>
      </w:r>
      <w:r>
        <w:rPr>
          <w:rFonts w:ascii="Times New Roman" w:hAnsi="Times New Roman" w:cs="Times New Roman"/>
          <w:sz w:val="28"/>
          <w:szCs w:val="28"/>
        </w:rPr>
        <w:t xml:space="preserve"> года составило </w:t>
      </w:r>
      <w:r w:rsidR="00745D09">
        <w:rPr>
          <w:rFonts w:ascii="Times New Roman" w:hAnsi="Times New Roman" w:cs="Times New Roman"/>
          <w:sz w:val="28"/>
          <w:szCs w:val="28"/>
        </w:rPr>
        <w:t>1</w:t>
      </w:r>
      <w:r w:rsidR="003F3B75">
        <w:rPr>
          <w:rFonts w:ascii="Times New Roman" w:hAnsi="Times New Roman" w:cs="Times New Roman"/>
          <w:sz w:val="28"/>
          <w:szCs w:val="28"/>
        </w:rPr>
        <w:t>0</w:t>
      </w:r>
      <w:r w:rsidR="00AF5F49">
        <w:rPr>
          <w:rFonts w:ascii="Times New Roman" w:hAnsi="Times New Roman" w:cs="Times New Roman"/>
          <w:sz w:val="28"/>
          <w:szCs w:val="28"/>
        </w:rPr>
        <w:t>0,3</w:t>
      </w:r>
      <w:r>
        <w:rPr>
          <w:rFonts w:ascii="Times New Roman" w:hAnsi="Times New Roman" w:cs="Times New Roman"/>
          <w:sz w:val="28"/>
          <w:szCs w:val="28"/>
        </w:rPr>
        <w:t xml:space="preserve"> %. </w:t>
      </w:r>
      <w:r w:rsidR="005D2135">
        <w:rPr>
          <w:rFonts w:ascii="Times New Roman" w:hAnsi="Times New Roman" w:cs="Times New Roman"/>
          <w:sz w:val="28"/>
          <w:szCs w:val="28"/>
        </w:rPr>
        <w:t>В связи с введением комплекса ГТО больше детей стало заниматься спортом, для получения знаков ГТО, которые дают льготы при поступлении в учебные заведения.</w:t>
      </w:r>
    </w:p>
    <w:p w:rsidR="000E3851" w:rsidRDefault="000E3851" w:rsidP="000E3851">
      <w:pPr>
        <w:pStyle w:val="10"/>
        <w:ind w:firstLine="709"/>
        <w:jc w:val="both"/>
        <w:rPr>
          <w:rFonts w:ascii="Times New Roman" w:hAnsi="Times New Roman" w:cs="Times New Roman"/>
          <w:sz w:val="28"/>
          <w:szCs w:val="28"/>
        </w:rPr>
      </w:pPr>
      <w:r w:rsidRPr="000E3851">
        <w:rPr>
          <w:rFonts w:ascii="Times New Roman" w:hAnsi="Times New Roman" w:cs="Times New Roman"/>
          <w:sz w:val="28"/>
          <w:szCs w:val="28"/>
        </w:rPr>
        <w:t xml:space="preserve">Детско-юношеская спортивная школа </w:t>
      </w:r>
      <w:r w:rsidR="00AF5F49">
        <w:rPr>
          <w:rFonts w:ascii="Times New Roman" w:hAnsi="Times New Roman" w:cs="Times New Roman"/>
          <w:sz w:val="28"/>
          <w:szCs w:val="28"/>
        </w:rPr>
        <w:t xml:space="preserve">848 воспитанников </w:t>
      </w:r>
      <w:r w:rsidRPr="000E3851">
        <w:rPr>
          <w:rFonts w:ascii="Times New Roman" w:hAnsi="Times New Roman" w:cs="Times New Roman"/>
          <w:sz w:val="28"/>
          <w:szCs w:val="28"/>
        </w:rPr>
        <w:t>(2019г-663 воспитанника, 2018г-630 воспитанников)</w:t>
      </w:r>
      <w:r>
        <w:rPr>
          <w:rFonts w:ascii="Times New Roman" w:hAnsi="Times New Roman" w:cs="Times New Roman"/>
          <w:sz w:val="28"/>
          <w:szCs w:val="28"/>
        </w:rPr>
        <w:t xml:space="preserve">, </w:t>
      </w:r>
      <w:r w:rsidRPr="000E3851">
        <w:rPr>
          <w:rFonts w:ascii="Times New Roman" w:hAnsi="Times New Roman" w:cs="Times New Roman"/>
          <w:sz w:val="28"/>
          <w:szCs w:val="28"/>
        </w:rPr>
        <w:t>в учреждении реализуются дополнительные предпрофессиональные программы по видам спорта: шахматы, пауэрлифтинг. В 201</w:t>
      </w:r>
      <w:r w:rsidR="00AF5F49">
        <w:rPr>
          <w:rFonts w:ascii="Times New Roman" w:hAnsi="Times New Roman" w:cs="Times New Roman"/>
          <w:sz w:val="28"/>
          <w:szCs w:val="28"/>
        </w:rPr>
        <w:t>9</w:t>
      </w:r>
      <w:r w:rsidRPr="000E3851">
        <w:rPr>
          <w:rFonts w:ascii="Times New Roman" w:hAnsi="Times New Roman" w:cs="Times New Roman"/>
          <w:sz w:val="28"/>
          <w:szCs w:val="28"/>
        </w:rPr>
        <w:t xml:space="preserve"> – 20</w:t>
      </w:r>
      <w:r w:rsidR="00AF5F49">
        <w:rPr>
          <w:rFonts w:ascii="Times New Roman" w:hAnsi="Times New Roman" w:cs="Times New Roman"/>
          <w:sz w:val="28"/>
          <w:szCs w:val="28"/>
        </w:rPr>
        <w:t>20</w:t>
      </w:r>
      <w:r w:rsidRPr="000E3851">
        <w:rPr>
          <w:rFonts w:ascii="Times New Roman" w:hAnsi="Times New Roman" w:cs="Times New Roman"/>
          <w:sz w:val="28"/>
          <w:szCs w:val="28"/>
        </w:rPr>
        <w:t xml:space="preserve"> учебном году воспитанники из ДЮСШ успешно участвовали в  турнирах регионального и федерального уровней. Есть потребность в реализации </w:t>
      </w:r>
      <w:r>
        <w:rPr>
          <w:rFonts w:ascii="Times New Roman" w:hAnsi="Times New Roman" w:cs="Times New Roman"/>
          <w:sz w:val="28"/>
          <w:szCs w:val="28"/>
        </w:rPr>
        <w:t>программ спортивной подготовки.</w:t>
      </w:r>
    </w:p>
    <w:p w:rsidR="00E2208D" w:rsidRPr="00E2208D" w:rsidRDefault="00E2208D" w:rsidP="00E2208D">
      <w:pPr>
        <w:pStyle w:val="10"/>
        <w:jc w:val="both"/>
        <w:rPr>
          <w:rFonts w:ascii="Times New Roman" w:hAnsi="Times New Roman" w:cs="Times New Roman"/>
          <w:sz w:val="28"/>
          <w:szCs w:val="28"/>
        </w:rPr>
      </w:pPr>
      <w:r>
        <w:rPr>
          <w:rFonts w:ascii="Times New Roman" w:hAnsi="Times New Roman" w:cs="Times New Roman"/>
          <w:sz w:val="28"/>
          <w:szCs w:val="28"/>
        </w:rPr>
        <w:tab/>
      </w:r>
      <w:r w:rsidRPr="00E2208D">
        <w:rPr>
          <w:rFonts w:ascii="Times New Roman" w:hAnsi="Times New Roman" w:cs="Times New Roman"/>
          <w:sz w:val="28"/>
          <w:szCs w:val="28"/>
        </w:rPr>
        <w:t>За 2020 год посещаемость Физкультурно – оздоровительного комплекса «Багульник» составила 4500 чел.(2019г-11000 чел.). В течение 2020 года проведено 20 спортивных мероприятий районного, межрайонного и краевого значения, в которых приняли участие  734 человек.</w:t>
      </w:r>
    </w:p>
    <w:p w:rsidR="000E3851" w:rsidRPr="000E3851" w:rsidRDefault="000E3851" w:rsidP="000E3851">
      <w:pPr>
        <w:pStyle w:val="af"/>
        <w:ind w:firstLine="709"/>
        <w:contextualSpacing/>
        <w:jc w:val="both"/>
        <w:rPr>
          <w:rFonts w:ascii="Times New Roman" w:hAnsi="Times New Roman" w:cs="Times New Roman"/>
          <w:sz w:val="28"/>
          <w:szCs w:val="28"/>
        </w:rPr>
      </w:pPr>
      <w:r w:rsidRPr="000E3851">
        <w:rPr>
          <w:rFonts w:ascii="Times New Roman" w:hAnsi="Times New Roman" w:cs="Times New Roman"/>
          <w:sz w:val="28"/>
          <w:szCs w:val="28"/>
        </w:rPr>
        <w:t xml:space="preserve">В сфере развития частного дополнительного образования: </w:t>
      </w:r>
      <w:r>
        <w:rPr>
          <w:rFonts w:ascii="Times New Roman" w:hAnsi="Times New Roman" w:cs="Times New Roman"/>
          <w:sz w:val="28"/>
          <w:szCs w:val="28"/>
        </w:rPr>
        <w:t xml:space="preserve">действует спортивный клуб </w:t>
      </w:r>
      <w:r w:rsidRPr="000E3851">
        <w:rPr>
          <w:rFonts w:ascii="Times New Roman" w:hAnsi="Times New Roman" w:cs="Times New Roman"/>
          <w:sz w:val="28"/>
          <w:szCs w:val="28"/>
        </w:rPr>
        <w:t>«РОСИЧ» количество мест -78 детей</w:t>
      </w:r>
      <w:r w:rsidR="00AF5F49">
        <w:rPr>
          <w:rFonts w:ascii="Times New Roman" w:hAnsi="Times New Roman" w:cs="Times New Roman"/>
          <w:sz w:val="28"/>
          <w:szCs w:val="28"/>
        </w:rPr>
        <w:t>.</w:t>
      </w:r>
    </w:p>
    <w:p w:rsidR="005C04FA" w:rsidRPr="000E3851" w:rsidRDefault="005C04FA" w:rsidP="005D2135">
      <w:pPr>
        <w:spacing w:after="0" w:line="240" w:lineRule="auto"/>
        <w:ind w:firstLine="709"/>
        <w:jc w:val="both"/>
        <w:rPr>
          <w:rFonts w:ascii="Times New Roman" w:hAnsi="Times New Roman" w:cs="Times New Roman"/>
          <w:sz w:val="28"/>
          <w:szCs w:val="28"/>
        </w:rPr>
      </w:pPr>
      <w:r w:rsidRPr="000E3851">
        <w:rPr>
          <w:rFonts w:ascii="Times New Roman" w:hAnsi="Times New Roman" w:cs="Times New Roman"/>
          <w:sz w:val="28"/>
          <w:szCs w:val="28"/>
        </w:rPr>
        <w:t xml:space="preserve"> Ожидается, что в течени</w:t>
      </w:r>
      <w:r w:rsidR="005D2135" w:rsidRPr="000E3851">
        <w:rPr>
          <w:rFonts w:ascii="Times New Roman" w:hAnsi="Times New Roman" w:cs="Times New Roman"/>
          <w:sz w:val="28"/>
          <w:szCs w:val="28"/>
        </w:rPr>
        <w:t>е</w:t>
      </w:r>
      <w:r w:rsidRPr="000E3851">
        <w:rPr>
          <w:rFonts w:ascii="Times New Roman" w:hAnsi="Times New Roman" w:cs="Times New Roman"/>
          <w:sz w:val="28"/>
          <w:szCs w:val="28"/>
        </w:rPr>
        <w:t xml:space="preserve"> трех последующих лет  доля обучающихся</w:t>
      </w:r>
      <w:r w:rsidR="005D2135" w:rsidRPr="000E3851">
        <w:rPr>
          <w:rFonts w:ascii="Times New Roman" w:hAnsi="Times New Roman" w:cs="Times New Roman"/>
          <w:sz w:val="28"/>
          <w:szCs w:val="28"/>
        </w:rPr>
        <w:t xml:space="preserve">, систематически занимающихся спортом, </w:t>
      </w:r>
      <w:r w:rsidRPr="000E3851">
        <w:rPr>
          <w:rFonts w:ascii="Times New Roman" w:hAnsi="Times New Roman" w:cs="Times New Roman"/>
          <w:sz w:val="28"/>
          <w:szCs w:val="28"/>
        </w:rPr>
        <w:t xml:space="preserve"> будет увеличиваться и составит к 20</w:t>
      </w:r>
      <w:r w:rsidR="00F142A2" w:rsidRPr="000E3851">
        <w:rPr>
          <w:rFonts w:ascii="Times New Roman" w:hAnsi="Times New Roman" w:cs="Times New Roman"/>
          <w:sz w:val="28"/>
          <w:szCs w:val="28"/>
        </w:rPr>
        <w:t>2</w:t>
      </w:r>
      <w:r w:rsidR="00AF5F49">
        <w:rPr>
          <w:rFonts w:ascii="Times New Roman" w:hAnsi="Times New Roman" w:cs="Times New Roman"/>
          <w:sz w:val="28"/>
          <w:szCs w:val="28"/>
        </w:rPr>
        <w:t>3</w:t>
      </w:r>
      <w:r w:rsidRPr="000E3851">
        <w:rPr>
          <w:rFonts w:ascii="Times New Roman" w:hAnsi="Times New Roman" w:cs="Times New Roman"/>
          <w:sz w:val="28"/>
          <w:szCs w:val="28"/>
        </w:rPr>
        <w:t xml:space="preserve"> году </w:t>
      </w:r>
      <w:r w:rsidR="00381887" w:rsidRPr="000E3851">
        <w:rPr>
          <w:rFonts w:ascii="Times New Roman" w:hAnsi="Times New Roman" w:cs="Times New Roman"/>
          <w:sz w:val="28"/>
          <w:szCs w:val="28"/>
        </w:rPr>
        <w:t>8</w:t>
      </w:r>
      <w:r w:rsidR="00AF5F49">
        <w:rPr>
          <w:rFonts w:ascii="Times New Roman" w:hAnsi="Times New Roman" w:cs="Times New Roman"/>
          <w:sz w:val="28"/>
          <w:szCs w:val="28"/>
        </w:rPr>
        <w:t>9</w:t>
      </w:r>
      <w:r w:rsidRPr="000E3851">
        <w:rPr>
          <w:rFonts w:ascii="Times New Roman" w:hAnsi="Times New Roman" w:cs="Times New Roman"/>
          <w:sz w:val="28"/>
          <w:szCs w:val="28"/>
        </w:rPr>
        <w:t xml:space="preserve"> %.</w:t>
      </w:r>
    </w:p>
    <w:p w:rsidR="00F142A2" w:rsidRDefault="00F142A2" w:rsidP="00D61C32">
      <w:pPr>
        <w:spacing w:after="0" w:line="240" w:lineRule="auto"/>
        <w:jc w:val="both"/>
        <w:rPr>
          <w:rFonts w:ascii="Times New Roman" w:hAnsi="Times New Roman" w:cs="Times New Roman"/>
          <w:b/>
          <w:sz w:val="28"/>
          <w:szCs w:val="28"/>
        </w:rPr>
      </w:pPr>
      <w:r>
        <w:rPr>
          <w:rFonts w:ascii="Times New Roman" w:eastAsia="MS Mincho" w:hAnsi="Times New Roman" w:cs="Times New Roman"/>
          <w:iCs/>
          <w:sz w:val="28"/>
          <w:szCs w:val="28"/>
        </w:rPr>
        <w:tab/>
      </w:r>
    </w:p>
    <w:p w:rsidR="000B1467" w:rsidRPr="00500C34" w:rsidRDefault="000B1467" w:rsidP="000B1467">
      <w:pPr>
        <w:spacing w:after="0"/>
        <w:ind w:firstLine="708"/>
        <w:jc w:val="center"/>
        <w:rPr>
          <w:rFonts w:ascii="Times New Roman" w:hAnsi="Times New Roman" w:cs="Times New Roman"/>
          <w:sz w:val="28"/>
          <w:szCs w:val="28"/>
        </w:rPr>
      </w:pPr>
      <w:r w:rsidRPr="0074214C">
        <w:rPr>
          <w:rFonts w:ascii="Times New Roman" w:hAnsi="Times New Roman" w:cs="Times New Roman"/>
          <w:b/>
          <w:sz w:val="28"/>
          <w:szCs w:val="28"/>
        </w:rPr>
        <w:t>6. Жилищное строительство и обеспечение граждан жильем</w:t>
      </w:r>
      <w:r w:rsidRPr="00500C34">
        <w:rPr>
          <w:rFonts w:ascii="Times New Roman" w:hAnsi="Times New Roman" w:cs="Times New Roman"/>
          <w:sz w:val="28"/>
          <w:szCs w:val="28"/>
        </w:rPr>
        <w:t xml:space="preserve"> </w:t>
      </w:r>
    </w:p>
    <w:p w:rsidR="00E04B9D" w:rsidRDefault="00E04B9D" w:rsidP="00A96C47">
      <w:pPr>
        <w:tabs>
          <w:tab w:val="left" w:pos="1092"/>
        </w:tabs>
        <w:spacing w:after="0" w:line="300" w:lineRule="exact"/>
        <w:jc w:val="both"/>
        <w:rPr>
          <w:rFonts w:ascii="Times New Roman" w:hAnsi="Times New Roman" w:cs="Times New Roman"/>
          <w:b/>
          <w:sz w:val="28"/>
          <w:szCs w:val="28"/>
        </w:rPr>
      </w:pPr>
    </w:p>
    <w:p w:rsidR="00674602" w:rsidRPr="0081599C" w:rsidRDefault="000B1467" w:rsidP="00674602">
      <w:pPr>
        <w:spacing w:after="0" w:line="240" w:lineRule="auto"/>
        <w:ind w:firstLine="709"/>
        <w:contextualSpacing/>
        <w:jc w:val="both"/>
        <w:rPr>
          <w:rFonts w:ascii="Times New Roman" w:hAnsi="Times New Roman" w:cs="Times New Roman"/>
          <w:bCs/>
          <w:sz w:val="28"/>
          <w:szCs w:val="28"/>
        </w:rPr>
      </w:pPr>
      <w:r w:rsidRPr="001C452D">
        <w:rPr>
          <w:rFonts w:ascii="Times New Roman" w:hAnsi="Times New Roman" w:cs="Times New Roman"/>
          <w:b/>
          <w:sz w:val="28"/>
          <w:szCs w:val="28"/>
        </w:rPr>
        <w:t>24</w:t>
      </w:r>
      <w:r w:rsidR="00A96C47" w:rsidRPr="001C452D">
        <w:rPr>
          <w:rFonts w:ascii="Times New Roman" w:hAnsi="Times New Roman" w:cs="Times New Roman"/>
          <w:b/>
          <w:sz w:val="28"/>
          <w:szCs w:val="28"/>
        </w:rPr>
        <w:t>.</w:t>
      </w:r>
      <w:r w:rsidRPr="001C452D">
        <w:rPr>
          <w:rFonts w:ascii="Times New Roman" w:hAnsi="Times New Roman" w:cs="Times New Roman"/>
          <w:sz w:val="28"/>
          <w:szCs w:val="28"/>
        </w:rPr>
        <w:t xml:space="preserve"> </w:t>
      </w:r>
      <w:r w:rsidRPr="001C452D">
        <w:rPr>
          <w:rFonts w:ascii="Times New Roman" w:hAnsi="Times New Roman" w:cs="Times New Roman"/>
          <w:b/>
          <w:sz w:val="28"/>
          <w:szCs w:val="28"/>
        </w:rPr>
        <w:t>Общая площадь жилых помещений, приходящихся в среднем на одного жителя</w:t>
      </w:r>
      <w:r w:rsidRPr="001C452D">
        <w:rPr>
          <w:rFonts w:ascii="Times New Roman" w:hAnsi="Times New Roman" w:cs="Times New Roman"/>
          <w:sz w:val="28"/>
          <w:szCs w:val="28"/>
        </w:rPr>
        <w:t>,</w:t>
      </w:r>
      <w:r w:rsidRPr="00500C34">
        <w:rPr>
          <w:rFonts w:ascii="Times New Roman" w:hAnsi="Times New Roman" w:cs="Times New Roman"/>
          <w:sz w:val="28"/>
          <w:szCs w:val="28"/>
        </w:rPr>
        <w:t xml:space="preserve"> составила  </w:t>
      </w:r>
      <w:r w:rsidR="007D7FD8">
        <w:rPr>
          <w:rFonts w:ascii="Times New Roman" w:hAnsi="Times New Roman" w:cs="Times New Roman"/>
          <w:sz w:val="28"/>
          <w:szCs w:val="28"/>
        </w:rPr>
        <w:t>22,</w:t>
      </w:r>
      <w:r w:rsidR="00E2380E">
        <w:rPr>
          <w:rFonts w:ascii="Times New Roman" w:hAnsi="Times New Roman" w:cs="Times New Roman"/>
          <w:sz w:val="28"/>
          <w:szCs w:val="28"/>
        </w:rPr>
        <w:t>6</w:t>
      </w:r>
      <w:r w:rsidR="007D7FD8">
        <w:rPr>
          <w:rFonts w:ascii="Times New Roman" w:hAnsi="Times New Roman" w:cs="Times New Roman"/>
          <w:sz w:val="28"/>
          <w:szCs w:val="28"/>
        </w:rPr>
        <w:t xml:space="preserve">4 </w:t>
      </w:r>
      <w:r w:rsidR="00C37B64">
        <w:rPr>
          <w:rFonts w:ascii="Times New Roman" w:hAnsi="Times New Roman" w:cs="Times New Roman"/>
          <w:sz w:val="28"/>
          <w:szCs w:val="28"/>
        </w:rPr>
        <w:t>кв.м., что больше показателя 201</w:t>
      </w:r>
      <w:r w:rsidR="00E2380E">
        <w:rPr>
          <w:rFonts w:ascii="Times New Roman" w:hAnsi="Times New Roman" w:cs="Times New Roman"/>
          <w:sz w:val="28"/>
          <w:szCs w:val="28"/>
        </w:rPr>
        <w:t>9</w:t>
      </w:r>
      <w:r w:rsidR="00C37B64">
        <w:rPr>
          <w:rFonts w:ascii="Times New Roman" w:hAnsi="Times New Roman" w:cs="Times New Roman"/>
          <w:sz w:val="28"/>
          <w:szCs w:val="28"/>
        </w:rPr>
        <w:t xml:space="preserve"> года  на 10</w:t>
      </w:r>
      <w:r w:rsidR="000E4502">
        <w:rPr>
          <w:rFonts w:ascii="Times New Roman" w:hAnsi="Times New Roman" w:cs="Times New Roman"/>
          <w:sz w:val="28"/>
          <w:szCs w:val="28"/>
        </w:rPr>
        <w:t>1,</w:t>
      </w:r>
      <w:r w:rsidR="00E2380E">
        <w:rPr>
          <w:rFonts w:ascii="Times New Roman" w:hAnsi="Times New Roman" w:cs="Times New Roman"/>
          <w:sz w:val="28"/>
          <w:szCs w:val="28"/>
        </w:rPr>
        <w:t>3</w:t>
      </w:r>
      <w:r w:rsidR="00C37B64">
        <w:rPr>
          <w:rFonts w:ascii="Times New Roman" w:hAnsi="Times New Roman" w:cs="Times New Roman"/>
          <w:sz w:val="28"/>
          <w:szCs w:val="28"/>
        </w:rPr>
        <w:t xml:space="preserve"> %</w:t>
      </w:r>
      <w:r w:rsidRPr="00500C34">
        <w:rPr>
          <w:rFonts w:ascii="Times New Roman" w:hAnsi="Times New Roman" w:cs="Times New Roman"/>
          <w:sz w:val="28"/>
          <w:szCs w:val="28"/>
        </w:rPr>
        <w:t>, в том числе введенная в действие за год составила 0,</w:t>
      </w:r>
      <w:r w:rsidR="00E2380E">
        <w:rPr>
          <w:rFonts w:ascii="Times New Roman" w:hAnsi="Times New Roman" w:cs="Times New Roman"/>
          <w:sz w:val="28"/>
          <w:szCs w:val="28"/>
        </w:rPr>
        <w:t>26</w:t>
      </w:r>
      <w:r w:rsidR="00C37B64">
        <w:rPr>
          <w:rFonts w:ascii="Times New Roman" w:hAnsi="Times New Roman" w:cs="Times New Roman"/>
          <w:sz w:val="28"/>
          <w:szCs w:val="28"/>
        </w:rPr>
        <w:t xml:space="preserve"> </w:t>
      </w:r>
      <w:r w:rsidRPr="00500C34">
        <w:rPr>
          <w:rFonts w:ascii="Times New Roman" w:hAnsi="Times New Roman" w:cs="Times New Roman"/>
          <w:sz w:val="28"/>
          <w:szCs w:val="28"/>
        </w:rPr>
        <w:t>кв.м.</w:t>
      </w:r>
      <w:r w:rsidR="004421FD">
        <w:rPr>
          <w:rFonts w:ascii="Times New Roman" w:hAnsi="Times New Roman" w:cs="Times New Roman"/>
          <w:sz w:val="28"/>
          <w:szCs w:val="28"/>
        </w:rPr>
        <w:t xml:space="preserve">, </w:t>
      </w:r>
      <w:r w:rsidR="000E4502">
        <w:rPr>
          <w:rFonts w:ascii="Times New Roman" w:hAnsi="Times New Roman" w:cs="Times New Roman"/>
          <w:sz w:val="28"/>
          <w:szCs w:val="28"/>
        </w:rPr>
        <w:t xml:space="preserve">что составило </w:t>
      </w:r>
      <w:r w:rsidR="00E2380E">
        <w:rPr>
          <w:rFonts w:ascii="Times New Roman" w:hAnsi="Times New Roman" w:cs="Times New Roman"/>
          <w:sz w:val="28"/>
          <w:szCs w:val="28"/>
        </w:rPr>
        <w:t>236,4</w:t>
      </w:r>
      <w:r w:rsidR="000E4502">
        <w:rPr>
          <w:rFonts w:ascii="Times New Roman" w:hAnsi="Times New Roman" w:cs="Times New Roman"/>
          <w:sz w:val="28"/>
          <w:szCs w:val="28"/>
        </w:rPr>
        <w:t xml:space="preserve"> % </w:t>
      </w:r>
      <w:r w:rsidR="00674602">
        <w:rPr>
          <w:rFonts w:ascii="Times New Roman" w:hAnsi="Times New Roman" w:cs="Times New Roman"/>
          <w:sz w:val="28"/>
          <w:szCs w:val="28"/>
        </w:rPr>
        <w:t xml:space="preserve"> </w:t>
      </w:r>
      <w:r w:rsidR="000E4502">
        <w:rPr>
          <w:rFonts w:ascii="Times New Roman" w:hAnsi="Times New Roman" w:cs="Times New Roman"/>
          <w:sz w:val="28"/>
          <w:szCs w:val="28"/>
        </w:rPr>
        <w:t>к значению</w:t>
      </w:r>
      <w:r w:rsidR="004421FD">
        <w:rPr>
          <w:rFonts w:ascii="Times New Roman" w:hAnsi="Times New Roman" w:cs="Times New Roman"/>
          <w:sz w:val="28"/>
          <w:szCs w:val="28"/>
        </w:rPr>
        <w:t xml:space="preserve"> показателя</w:t>
      </w:r>
      <w:r w:rsidR="0021025D">
        <w:rPr>
          <w:rFonts w:ascii="Times New Roman" w:hAnsi="Times New Roman" w:cs="Times New Roman"/>
          <w:sz w:val="28"/>
          <w:szCs w:val="28"/>
        </w:rPr>
        <w:t xml:space="preserve"> </w:t>
      </w:r>
      <w:r w:rsidR="004421FD">
        <w:rPr>
          <w:rFonts w:ascii="Times New Roman" w:hAnsi="Times New Roman" w:cs="Times New Roman"/>
          <w:sz w:val="28"/>
          <w:szCs w:val="28"/>
        </w:rPr>
        <w:t xml:space="preserve"> 201</w:t>
      </w:r>
      <w:r w:rsidR="00E2380E">
        <w:rPr>
          <w:rFonts w:ascii="Times New Roman" w:hAnsi="Times New Roman" w:cs="Times New Roman"/>
          <w:sz w:val="28"/>
          <w:szCs w:val="28"/>
        </w:rPr>
        <w:t>9</w:t>
      </w:r>
      <w:r w:rsidR="004421FD">
        <w:rPr>
          <w:rFonts w:ascii="Times New Roman" w:hAnsi="Times New Roman" w:cs="Times New Roman"/>
          <w:sz w:val="28"/>
          <w:szCs w:val="28"/>
        </w:rPr>
        <w:t xml:space="preserve"> года</w:t>
      </w:r>
      <w:r w:rsidR="0021025D">
        <w:rPr>
          <w:rFonts w:ascii="Times New Roman" w:hAnsi="Times New Roman" w:cs="Times New Roman"/>
          <w:sz w:val="28"/>
          <w:szCs w:val="28"/>
        </w:rPr>
        <w:t xml:space="preserve">. </w:t>
      </w:r>
      <w:r w:rsidR="004A442A">
        <w:rPr>
          <w:rFonts w:ascii="Times New Roman" w:hAnsi="Times New Roman" w:cs="Times New Roman"/>
          <w:sz w:val="28"/>
          <w:szCs w:val="28"/>
        </w:rPr>
        <w:t>В 2021 году показатель составит 22,96 кв.м., к 2023 году 23,8 кв.м., в том числе площадь жилых помещений введенная в действие за год в 2021 году составит 0,12 м.кв. и к 2023 году 0,15 м.кв.  (учтено строитель</w:t>
      </w:r>
      <w:r w:rsidR="00452D7E">
        <w:rPr>
          <w:rFonts w:ascii="Times New Roman" w:hAnsi="Times New Roman" w:cs="Times New Roman"/>
          <w:sz w:val="28"/>
          <w:szCs w:val="28"/>
        </w:rPr>
        <w:t>ство жилья для детей сирот и переселение из аварийного жилого фонда).</w:t>
      </w:r>
    </w:p>
    <w:p w:rsidR="008067A2" w:rsidRPr="008067A2" w:rsidRDefault="008067A2" w:rsidP="008067A2">
      <w:pPr>
        <w:shd w:val="clear" w:color="auto" w:fill="FFFFFF"/>
        <w:spacing w:after="0" w:line="240" w:lineRule="auto"/>
        <w:ind w:firstLine="709"/>
        <w:contextualSpacing/>
        <w:jc w:val="both"/>
        <w:rPr>
          <w:rFonts w:ascii="Times New Roman" w:hAnsi="Times New Roman"/>
          <w:sz w:val="28"/>
          <w:szCs w:val="28"/>
        </w:rPr>
      </w:pPr>
      <w:r w:rsidRPr="008067A2">
        <w:rPr>
          <w:rFonts w:ascii="Times New Roman" w:hAnsi="Times New Roman"/>
          <w:sz w:val="28"/>
          <w:szCs w:val="28"/>
        </w:rPr>
        <w:t xml:space="preserve">Объём выполненных работ по виду «Строительство» за  2020 год составил 186 млн. руб.рост по сравнению с АППГ составил 43,3%. </w:t>
      </w:r>
    </w:p>
    <w:p w:rsidR="00B51667" w:rsidRPr="000E5A64" w:rsidRDefault="00B51667" w:rsidP="00B51667">
      <w:pPr>
        <w:pStyle w:val="10"/>
        <w:ind w:firstLine="709"/>
        <w:jc w:val="both"/>
        <w:rPr>
          <w:rFonts w:ascii="Times New Roman" w:hAnsi="Times New Roman" w:cs="Times New Roman"/>
          <w:sz w:val="28"/>
          <w:szCs w:val="28"/>
        </w:rPr>
      </w:pPr>
      <w:r w:rsidRPr="000B7D63">
        <w:rPr>
          <w:rFonts w:ascii="Times New Roman" w:hAnsi="Times New Roman" w:cs="Times New Roman"/>
          <w:sz w:val="28"/>
          <w:szCs w:val="28"/>
        </w:rPr>
        <w:lastRenderedPageBreak/>
        <w:t>За январь –декабрь 2020 года введено в эксплуатацию 4773,2 кв.м. жилья (2019- 3494 м.кв.).</w:t>
      </w:r>
    </w:p>
    <w:p w:rsidR="00B51667" w:rsidRPr="000E5A64" w:rsidRDefault="00B51667" w:rsidP="00B51667">
      <w:pPr>
        <w:pStyle w:val="10"/>
        <w:ind w:firstLine="709"/>
        <w:jc w:val="both"/>
        <w:rPr>
          <w:rFonts w:ascii="Times New Roman" w:hAnsi="Times New Roman" w:cs="Times New Roman"/>
          <w:sz w:val="28"/>
          <w:szCs w:val="28"/>
        </w:rPr>
      </w:pPr>
      <w:r w:rsidRPr="000E5A64">
        <w:rPr>
          <w:rFonts w:ascii="Times New Roman" w:hAnsi="Times New Roman" w:cs="Times New Roman"/>
          <w:sz w:val="28"/>
          <w:szCs w:val="28"/>
        </w:rPr>
        <w:t>Площадь земельных участков, предоставленных под строительство составила 22,36 га, что на 3,5% больше АППГ.</w:t>
      </w:r>
    </w:p>
    <w:p w:rsidR="007906A4" w:rsidRPr="007906A4" w:rsidRDefault="007906A4" w:rsidP="007906A4">
      <w:pPr>
        <w:pStyle w:val="10"/>
        <w:ind w:firstLine="709"/>
        <w:jc w:val="both"/>
        <w:rPr>
          <w:rFonts w:ascii="Times New Roman" w:hAnsi="Times New Roman" w:cs="Times New Roman"/>
          <w:sz w:val="28"/>
          <w:szCs w:val="28"/>
        </w:rPr>
      </w:pPr>
      <w:r w:rsidRPr="007906A4">
        <w:rPr>
          <w:rFonts w:ascii="Times New Roman" w:hAnsi="Times New Roman" w:cs="Times New Roman"/>
          <w:sz w:val="28"/>
          <w:szCs w:val="28"/>
        </w:rPr>
        <w:t>В 2020 году выдано 70 разрешений на строительство, из них 56 уведомлений ИЖС (2019г- 119) или 58,82% к АППГ.</w:t>
      </w:r>
    </w:p>
    <w:p w:rsidR="007906A4" w:rsidRPr="00A53551" w:rsidRDefault="007906A4" w:rsidP="007906A4">
      <w:pPr>
        <w:pStyle w:val="10"/>
        <w:ind w:firstLine="709"/>
        <w:jc w:val="both"/>
        <w:rPr>
          <w:rFonts w:ascii="Times New Roman" w:hAnsi="Times New Roman" w:cs="Times New Roman"/>
          <w:sz w:val="28"/>
          <w:szCs w:val="28"/>
        </w:rPr>
      </w:pPr>
      <w:r w:rsidRPr="007906A4">
        <w:rPr>
          <w:rFonts w:ascii="Times New Roman" w:hAnsi="Times New Roman" w:cs="Times New Roman"/>
          <w:sz w:val="28"/>
          <w:szCs w:val="28"/>
        </w:rPr>
        <w:t>Выдано 71 разрешений на ввод в эксплуатацию объектов строительства и реконструкций, из них 59 уведомлений ИЖС, что  составляет 77,17% (2019г- 92).</w:t>
      </w:r>
    </w:p>
    <w:p w:rsidR="007906A4" w:rsidRDefault="00B745E1" w:rsidP="007906A4">
      <w:pPr>
        <w:pStyle w:val="10"/>
        <w:ind w:firstLine="709"/>
        <w:jc w:val="both"/>
        <w:rPr>
          <w:rFonts w:ascii="Times New Roman" w:hAnsi="Times New Roman" w:cs="Times New Roman"/>
          <w:sz w:val="28"/>
          <w:szCs w:val="28"/>
        </w:rPr>
      </w:pPr>
      <w:r w:rsidRPr="00D32FA3">
        <w:rPr>
          <w:rFonts w:ascii="Times New Roman" w:hAnsi="Times New Roman" w:cs="Times New Roman"/>
          <w:sz w:val="28"/>
          <w:szCs w:val="28"/>
        </w:rPr>
        <w:t>На 01.01.202</w:t>
      </w:r>
      <w:r w:rsidR="00E23BC7">
        <w:rPr>
          <w:rFonts w:ascii="Times New Roman" w:hAnsi="Times New Roman" w:cs="Times New Roman"/>
          <w:sz w:val="28"/>
          <w:szCs w:val="28"/>
        </w:rPr>
        <w:t>1</w:t>
      </w:r>
      <w:r w:rsidRPr="00D32FA3">
        <w:rPr>
          <w:rFonts w:ascii="Times New Roman" w:hAnsi="Times New Roman" w:cs="Times New Roman"/>
          <w:sz w:val="28"/>
          <w:szCs w:val="28"/>
        </w:rPr>
        <w:t>г. жилищный фонд всего составил 7</w:t>
      </w:r>
      <w:r w:rsidR="00E23BC7">
        <w:rPr>
          <w:rFonts w:ascii="Times New Roman" w:hAnsi="Times New Roman" w:cs="Times New Roman"/>
          <w:sz w:val="28"/>
          <w:szCs w:val="28"/>
        </w:rPr>
        <w:t>20654</w:t>
      </w:r>
      <w:r w:rsidRPr="00D32FA3">
        <w:rPr>
          <w:rFonts w:ascii="Times New Roman" w:hAnsi="Times New Roman" w:cs="Times New Roman"/>
          <w:sz w:val="28"/>
          <w:szCs w:val="28"/>
        </w:rPr>
        <w:t xml:space="preserve"> м</w:t>
      </w:r>
      <w:r w:rsidRPr="00D32FA3">
        <w:rPr>
          <w:rFonts w:ascii="Times New Roman" w:hAnsi="Times New Roman" w:cs="Times New Roman"/>
          <w:sz w:val="28"/>
          <w:szCs w:val="28"/>
          <w:vertAlign w:val="superscript"/>
        </w:rPr>
        <w:t>2</w:t>
      </w:r>
      <w:r w:rsidRPr="00D32FA3">
        <w:rPr>
          <w:rFonts w:ascii="Times New Roman" w:hAnsi="Times New Roman" w:cs="Times New Roman"/>
          <w:sz w:val="28"/>
          <w:szCs w:val="28"/>
        </w:rPr>
        <w:t xml:space="preserve"> (201</w:t>
      </w:r>
      <w:r w:rsidR="00E23BC7">
        <w:rPr>
          <w:rFonts w:ascii="Times New Roman" w:hAnsi="Times New Roman" w:cs="Times New Roman"/>
          <w:sz w:val="28"/>
          <w:szCs w:val="28"/>
        </w:rPr>
        <w:t>9</w:t>
      </w:r>
      <w:r w:rsidRPr="00D32FA3">
        <w:rPr>
          <w:rFonts w:ascii="Times New Roman" w:hAnsi="Times New Roman" w:cs="Times New Roman"/>
          <w:sz w:val="28"/>
          <w:szCs w:val="28"/>
        </w:rPr>
        <w:t>-</w:t>
      </w:r>
      <w:r w:rsidR="00E23BC7" w:rsidRPr="00D32FA3">
        <w:rPr>
          <w:rFonts w:ascii="Times New Roman" w:hAnsi="Times New Roman" w:cs="Times New Roman"/>
          <w:sz w:val="28"/>
          <w:szCs w:val="28"/>
        </w:rPr>
        <w:t>712500</w:t>
      </w:r>
      <w:r w:rsidRPr="00D32FA3">
        <w:rPr>
          <w:rFonts w:ascii="Times New Roman" w:hAnsi="Times New Roman" w:cs="Times New Roman"/>
          <w:sz w:val="28"/>
          <w:szCs w:val="28"/>
        </w:rPr>
        <w:t xml:space="preserve"> кв.м). </w:t>
      </w:r>
      <w:r w:rsidR="007906A4" w:rsidRPr="007906A4">
        <w:rPr>
          <w:rFonts w:ascii="Times New Roman" w:hAnsi="Times New Roman" w:cs="Times New Roman"/>
          <w:sz w:val="28"/>
          <w:szCs w:val="28"/>
        </w:rPr>
        <w:t>В 2020 году проводилась работа по признанию домов аварийными в установленном порядке, 4 дома ( общая площадь 964,5 кв.м) вошли в программу по переселению на 2019-2025г.г., вошли в реестр аварийных домов 4 дома ( общая площадь 989,9 кв.м), признаны аварийными в 2019-2020г.г. 110 домов ( согласно экспертизы)</w:t>
      </w:r>
      <w:r w:rsidR="007906A4">
        <w:rPr>
          <w:rFonts w:ascii="Times New Roman" w:hAnsi="Times New Roman" w:cs="Times New Roman"/>
          <w:sz w:val="28"/>
          <w:szCs w:val="28"/>
        </w:rPr>
        <w:t>.</w:t>
      </w:r>
    </w:p>
    <w:p w:rsidR="00DC5DE9" w:rsidRDefault="00A132F6" w:rsidP="00743957">
      <w:pPr>
        <w:spacing w:after="0" w:line="240" w:lineRule="auto"/>
        <w:ind w:firstLine="708"/>
        <w:jc w:val="both"/>
        <w:rPr>
          <w:rFonts w:ascii="Times New Roman" w:hAnsi="Times New Roman" w:cs="Times New Roman"/>
          <w:sz w:val="28"/>
          <w:szCs w:val="28"/>
        </w:rPr>
      </w:pPr>
      <w:r w:rsidRPr="00DC5DE9">
        <w:rPr>
          <w:rFonts w:ascii="Times New Roman" w:hAnsi="Times New Roman" w:cs="Times New Roman"/>
          <w:sz w:val="28"/>
          <w:szCs w:val="28"/>
        </w:rPr>
        <w:t xml:space="preserve">В течение трехлетнего планируемого периода увеличение значения  показателя планируется за счет строительства жилья индивидуальными застройщиками, </w:t>
      </w:r>
      <w:r w:rsidR="00F84343">
        <w:rPr>
          <w:rFonts w:ascii="Times New Roman" w:hAnsi="Times New Roman" w:cs="Times New Roman"/>
          <w:sz w:val="28"/>
          <w:szCs w:val="28"/>
        </w:rPr>
        <w:t xml:space="preserve">предусмотрено строительство 3-х многоквартирных домов для детей сирот, </w:t>
      </w:r>
      <w:r w:rsidR="00F91F8A">
        <w:rPr>
          <w:rFonts w:ascii="Times New Roman" w:hAnsi="Times New Roman" w:cs="Times New Roman"/>
          <w:sz w:val="28"/>
          <w:szCs w:val="28"/>
        </w:rPr>
        <w:t xml:space="preserve">строительство домов для переселения из аварийного жилищного фонда, </w:t>
      </w:r>
      <w:r w:rsidR="00F84343">
        <w:rPr>
          <w:rFonts w:ascii="Times New Roman" w:hAnsi="Times New Roman" w:cs="Times New Roman"/>
          <w:sz w:val="28"/>
          <w:szCs w:val="28"/>
        </w:rPr>
        <w:t>расширится реализация мероприятий программы «Устойчивое развитие сельских территорий», в рамках развития Центров экономического роста Забайкальского края предусмотрены мероприятия по приобретению жилья для медицинских работн</w:t>
      </w:r>
      <w:r w:rsidRPr="00DC5DE9">
        <w:rPr>
          <w:rFonts w:ascii="Times New Roman" w:hAnsi="Times New Roman" w:cs="Times New Roman"/>
          <w:sz w:val="28"/>
          <w:szCs w:val="28"/>
        </w:rPr>
        <w:t>и</w:t>
      </w:r>
      <w:r w:rsidR="0091075E">
        <w:rPr>
          <w:rFonts w:ascii="Times New Roman" w:hAnsi="Times New Roman" w:cs="Times New Roman"/>
          <w:sz w:val="28"/>
          <w:szCs w:val="28"/>
        </w:rPr>
        <w:t xml:space="preserve">ков. </w:t>
      </w:r>
    </w:p>
    <w:p w:rsidR="0087514D" w:rsidRDefault="0087514D" w:rsidP="00743957">
      <w:pPr>
        <w:spacing w:after="0" w:line="240" w:lineRule="auto"/>
        <w:ind w:firstLine="708"/>
        <w:jc w:val="both"/>
        <w:rPr>
          <w:rFonts w:ascii="Times New Roman" w:hAnsi="Times New Roman" w:cs="Times New Roman"/>
          <w:b/>
          <w:sz w:val="28"/>
          <w:szCs w:val="28"/>
        </w:rPr>
      </w:pPr>
    </w:p>
    <w:p w:rsidR="00C81777" w:rsidRDefault="000B1467" w:rsidP="00D114E5">
      <w:pPr>
        <w:spacing w:after="0" w:line="240" w:lineRule="auto"/>
        <w:ind w:firstLine="708"/>
        <w:jc w:val="both"/>
        <w:rPr>
          <w:rFonts w:ascii="Times New Roman" w:hAnsi="Times New Roman" w:cs="Times New Roman"/>
          <w:sz w:val="28"/>
          <w:szCs w:val="28"/>
        </w:rPr>
      </w:pPr>
      <w:r w:rsidRPr="00275485">
        <w:rPr>
          <w:rFonts w:ascii="Times New Roman" w:hAnsi="Times New Roman" w:cs="Times New Roman"/>
          <w:b/>
          <w:sz w:val="28"/>
          <w:szCs w:val="28"/>
        </w:rPr>
        <w:t>25.</w:t>
      </w:r>
      <w:r w:rsidRPr="00500C34">
        <w:rPr>
          <w:rFonts w:ascii="Times New Roman" w:hAnsi="Times New Roman" w:cs="Times New Roman"/>
          <w:sz w:val="28"/>
          <w:szCs w:val="28"/>
        </w:rPr>
        <w:t xml:space="preserve"> </w:t>
      </w:r>
      <w:r w:rsidRPr="00500C34">
        <w:rPr>
          <w:rFonts w:ascii="Times New Roman" w:hAnsi="Times New Roman" w:cs="Times New Roman"/>
          <w:b/>
          <w:sz w:val="28"/>
          <w:szCs w:val="28"/>
        </w:rPr>
        <w:t>Площадь земельных участков, предоставленных для строительства</w:t>
      </w:r>
      <w:r w:rsidRPr="00500C34">
        <w:rPr>
          <w:rFonts w:ascii="Times New Roman" w:hAnsi="Times New Roman" w:cs="Times New Roman"/>
          <w:sz w:val="28"/>
          <w:szCs w:val="28"/>
        </w:rPr>
        <w:t xml:space="preserve">, составила </w:t>
      </w:r>
      <w:r w:rsidR="007C4814">
        <w:rPr>
          <w:rFonts w:ascii="Times New Roman" w:hAnsi="Times New Roman" w:cs="Times New Roman"/>
          <w:sz w:val="28"/>
          <w:szCs w:val="28"/>
        </w:rPr>
        <w:t xml:space="preserve"> </w:t>
      </w:r>
      <w:r w:rsidR="003A58AB">
        <w:rPr>
          <w:rFonts w:ascii="Times New Roman" w:hAnsi="Times New Roman" w:cs="Times New Roman"/>
          <w:sz w:val="28"/>
          <w:szCs w:val="28"/>
        </w:rPr>
        <w:t>19,38</w:t>
      </w:r>
      <w:r w:rsidR="00A935AF">
        <w:rPr>
          <w:rFonts w:ascii="Times New Roman" w:hAnsi="Times New Roman" w:cs="Times New Roman"/>
          <w:sz w:val="28"/>
          <w:szCs w:val="28"/>
        </w:rPr>
        <w:t xml:space="preserve"> </w:t>
      </w:r>
      <w:r w:rsidR="007C4814">
        <w:rPr>
          <w:rFonts w:ascii="Times New Roman" w:hAnsi="Times New Roman" w:cs="Times New Roman"/>
          <w:sz w:val="28"/>
          <w:szCs w:val="28"/>
        </w:rPr>
        <w:t xml:space="preserve">га на 10 тыс. чел. </w:t>
      </w:r>
      <w:r w:rsidR="006D15D8">
        <w:rPr>
          <w:rFonts w:ascii="Times New Roman" w:hAnsi="Times New Roman" w:cs="Times New Roman"/>
          <w:sz w:val="28"/>
          <w:szCs w:val="28"/>
        </w:rPr>
        <w:t>н</w:t>
      </w:r>
      <w:r w:rsidR="007C4814">
        <w:rPr>
          <w:rFonts w:ascii="Times New Roman" w:hAnsi="Times New Roman" w:cs="Times New Roman"/>
          <w:sz w:val="28"/>
          <w:szCs w:val="28"/>
        </w:rPr>
        <w:t xml:space="preserve">аселения, что </w:t>
      </w:r>
      <w:r w:rsidR="003A58AB">
        <w:rPr>
          <w:rFonts w:ascii="Times New Roman" w:hAnsi="Times New Roman" w:cs="Times New Roman"/>
          <w:sz w:val="28"/>
          <w:szCs w:val="28"/>
        </w:rPr>
        <w:t xml:space="preserve">больше </w:t>
      </w:r>
      <w:r w:rsidR="007C4814">
        <w:rPr>
          <w:rFonts w:ascii="Times New Roman" w:hAnsi="Times New Roman" w:cs="Times New Roman"/>
          <w:sz w:val="28"/>
          <w:szCs w:val="28"/>
        </w:rPr>
        <w:t>значения 201</w:t>
      </w:r>
      <w:r w:rsidR="003A58AB">
        <w:rPr>
          <w:rFonts w:ascii="Times New Roman" w:hAnsi="Times New Roman" w:cs="Times New Roman"/>
          <w:sz w:val="28"/>
          <w:szCs w:val="28"/>
        </w:rPr>
        <w:t>9</w:t>
      </w:r>
      <w:r w:rsidR="007C4814">
        <w:rPr>
          <w:rFonts w:ascii="Times New Roman" w:hAnsi="Times New Roman" w:cs="Times New Roman"/>
          <w:sz w:val="28"/>
          <w:szCs w:val="28"/>
        </w:rPr>
        <w:t xml:space="preserve"> года </w:t>
      </w:r>
      <w:r w:rsidR="006D15D8">
        <w:rPr>
          <w:rFonts w:ascii="Times New Roman" w:hAnsi="Times New Roman" w:cs="Times New Roman"/>
          <w:sz w:val="28"/>
          <w:szCs w:val="28"/>
        </w:rPr>
        <w:t xml:space="preserve">на </w:t>
      </w:r>
      <w:r w:rsidR="003A58AB">
        <w:rPr>
          <w:rFonts w:ascii="Times New Roman" w:hAnsi="Times New Roman" w:cs="Times New Roman"/>
          <w:sz w:val="28"/>
          <w:szCs w:val="28"/>
        </w:rPr>
        <w:t>4,8</w:t>
      </w:r>
      <w:r w:rsidR="006D15D8">
        <w:rPr>
          <w:rFonts w:ascii="Times New Roman" w:hAnsi="Times New Roman" w:cs="Times New Roman"/>
          <w:sz w:val="28"/>
          <w:szCs w:val="28"/>
        </w:rPr>
        <w:t xml:space="preserve"> %</w:t>
      </w:r>
      <w:r w:rsidR="00D114E5">
        <w:rPr>
          <w:rFonts w:ascii="Times New Roman" w:hAnsi="Times New Roman" w:cs="Times New Roman"/>
          <w:sz w:val="28"/>
          <w:szCs w:val="28"/>
        </w:rPr>
        <w:t xml:space="preserve">.  </w:t>
      </w:r>
      <w:r w:rsidR="003A58AB">
        <w:rPr>
          <w:rFonts w:ascii="Times New Roman" w:hAnsi="Times New Roman" w:cs="Times New Roman"/>
          <w:sz w:val="28"/>
          <w:szCs w:val="28"/>
        </w:rPr>
        <w:t xml:space="preserve">В том числе под строительство жилья 14,2 га на 10 тыс. жителей. </w:t>
      </w:r>
      <w:r w:rsidR="00C81777">
        <w:rPr>
          <w:rFonts w:ascii="Times New Roman" w:hAnsi="Times New Roman" w:cs="Times New Roman"/>
          <w:sz w:val="28"/>
          <w:szCs w:val="28"/>
        </w:rPr>
        <w:t xml:space="preserve">На увеличение показателей повлияла программа «Дальневосточный гектар». </w:t>
      </w:r>
      <w:r w:rsidR="00D114E5">
        <w:rPr>
          <w:rFonts w:ascii="Times New Roman" w:hAnsi="Times New Roman" w:cs="Times New Roman"/>
          <w:sz w:val="28"/>
          <w:szCs w:val="28"/>
        </w:rPr>
        <w:t>В  20</w:t>
      </w:r>
      <w:r w:rsidR="00C81777">
        <w:rPr>
          <w:rFonts w:ascii="Times New Roman" w:hAnsi="Times New Roman" w:cs="Times New Roman"/>
          <w:sz w:val="28"/>
          <w:szCs w:val="28"/>
        </w:rPr>
        <w:t>2</w:t>
      </w:r>
      <w:r w:rsidR="003A58AB">
        <w:rPr>
          <w:rFonts w:ascii="Times New Roman" w:hAnsi="Times New Roman" w:cs="Times New Roman"/>
          <w:sz w:val="28"/>
          <w:szCs w:val="28"/>
        </w:rPr>
        <w:t>1</w:t>
      </w:r>
      <w:r w:rsidR="008B7B8B">
        <w:rPr>
          <w:rFonts w:ascii="Times New Roman" w:hAnsi="Times New Roman" w:cs="Times New Roman"/>
          <w:sz w:val="28"/>
          <w:szCs w:val="28"/>
        </w:rPr>
        <w:t>-202</w:t>
      </w:r>
      <w:r w:rsidR="003A58AB">
        <w:rPr>
          <w:rFonts w:ascii="Times New Roman" w:hAnsi="Times New Roman" w:cs="Times New Roman"/>
          <w:sz w:val="28"/>
          <w:szCs w:val="28"/>
        </w:rPr>
        <w:t>3</w:t>
      </w:r>
      <w:r w:rsidR="00D114E5">
        <w:rPr>
          <w:rFonts w:ascii="Times New Roman" w:hAnsi="Times New Roman" w:cs="Times New Roman"/>
          <w:sz w:val="28"/>
          <w:szCs w:val="28"/>
        </w:rPr>
        <w:t xml:space="preserve"> годах планируется предоставление земельных участков для многодетных семей, а также  по программе «</w:t>
      </w:r>
      <w:r w:rsidR="007261CD">
        <w:rPr>
          <w:rFonts w:ascii="Times New Roman" w:hAnsi="Times New Roman" w:cs="Times New Roman"/>
          <w:sz w:val="28"/>
          <w:szCs w:val="28"/>
        </w:rPr>
        <w:t>Устойчивое р</w:t>
      </w:r>
      <w:r w:rsidR="00D114E5">
        <w:rPr>
          <w:rFonts w:ascii="Times New Roman" w:hAnsi="Times New Roman" w:cs="Times New Roman"/>
          <w:sz w:val="28"/>
          <w:szCs w:val="28"/>
        </w:rPr>
        <w:t xml:space="preserve">азвитие сельских территорий», под строительство </w:t>
      </w:r>
      <w:r w:rsidR="008B7B8B">
        <w:rPr>
          <w:rFonts w:ascii="Times New Roman" w:hAnsi="Times New Roman" w:cs="Times New Roman"/>
          <w:sz w:val="28"/>
          <w:szCs w:val="28"/>
        </w:rPr>
        <w:t xml:space="preserve">ФАПов, </w:t>
      </w:r>
      <w:r w:rsidR="007261CD">
        <w:rPr>
          <w:rFonts w:ascii="Times New Roman" w:hAnsi="Times New Roman" w:cs="Times New Roman"/>
          <w:sz w:val="28"/>
          <w:szCs w:val="28"/>
        </w:rPr>
        <w:t xml:space="preserve">строительство жилья для детей сирот, </w:t>
      </w:r>
      <w:r w:rsidR="00C81777">
        <w:rPr>
          <w:rFonts w:ascii="Times New Roman" w:hAnsi="Times New Roman" w:cs="Times New Roman"/>
          <w:sz w:val="28"/>
          <w:szCs w:val="28"/>
        </w:rPr>
        <w:t xml:space="preserve"> пристроек к детским садам</w:t>
      </w:r>
      <w:r w:rsidR="00407A4B">
        <w:rPr>
          <w:rFonts w:ascii="Times New Roman" w:hAnsi="Times New Roman" w:cs="Times New Roman"/>
          <w:sz w:val="28"/>
          <w:szCs w:val="28"/>
        </w:rPr>
        <w:t>, через программу «Дальневосточный гектар»</w:t>
      </w:r>
      <w:r w:rsidR="00C81777">
        <w:rPr>
          <w:rFonts w:ascii="Times New Roman" w:hAnsi="Times New Roman" w:cs="Times New Roman"/>
          <w:sz w:val="28"/>
          <w:szCs w:val="28"/>
        </w:rPr>
        <w:t>.</w:t>
      </w:r>
      <w:r w:rsidR="007261CD">
        <w:rPr>
          <w:rFonts w:ascii="Times New Roman" w:hAnsi="Times New Roman" w:cs="Times New Roman"/>
          <w:sz w:val="28"/>
          <w:szCs w:val="28"/>
        </w:rPr>
        <w:t xml:space="preserve">  </w:t>
      </w:r>
    </w:p>
    <w:p w:rsidR="00305C49" w:rsidRDefault="007261CD" w:rsidP="00D114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D114E5">
        <w:rPr>
          <w:rFonts w:ascii="Times New Roman" w:hAnsi="Times New Roman" w:cs="Times New Roman"/>
          <w:sz w:val="28"/>
          <w:szCs w:val="28"/>
        </w:rPr>
        <w:t xml:space="preserve"> 20</w:t>
      </w:r>
      <w:r w:rsidR="00821AEB">
        <w:rPr>
          <w:rFonts w:ascii="Times New Roman" w:hAnsi="Times New Roman" w:cs="Times New Roman"/>
          <w:sz w:val="28"/>
          <w:szCs w:val="28"/>
        </w:rPr>
        <w:t>2</w:t>
      </w:r>
      <w:r w:rsidR="003A58AB">
        <w:rPr>
          <w:rFonts w:ascii="Times New Roman" w:hAnsi="Times New Roman" w:cs="Times New Roman"/>
          <w:sz w:val="28"/>
          <w:szCs w:val="28"/>
        </w:rPr>
        <w:t>3</w:t>
      </w:r>
      <w:r w:rsidR="00D114E5">
        <w:rPr>
          <w:rFonts w:ascii="Times New Roman" w:hAnsi="Times New Roman" w:cs="Times New Roman"/>
          <w:sz w:val="28"/>
          <w:szCs w:val="28"/>
        </w:rPr>
        <w:t xml:space="preserve"> году </w:t>
      </w:r>
      <w:r>
        <w:rPr>
          <w:rFonts w:ascii="Times New Roman" w:hAnsi="Times New Roman" w:cs="Times New Roman"/>
          <w:sz w:val="28"/>
          <w:szCs w:val="28"/>
        </w:rPr>
        <w:t xml:space="preserve">показатель </w:t>
      </w:r>
      <w:r w:rsidR="00D114E5">
        <w:rPr>
          <w:rFonts w:ascii="Times New Roman" w:hAnsi="Times New Roman" w:cs="Times New Roman"/>
          <w:sz w:val="28"/>
          <w:szCs w:val="28"/>
        </w:rPr>
        <w:t xml:space="preserve">составит </w:t>
      </w:r>
      <w:r w:rsidR="003A58AB">
        <w:rPr>
          <w:rFonts w:ascii="Times New Roman" w:hAnsi="Times New Roman" w:cs="Times New Roman"/>
          <w:sz w:val="28"/>
          <w:szCs w:val="28"/>
        </w:rPr>
        <w:t>21,2</w:t>
      </w:r>
      <w:r>
        <w:rPr>
          <w:rFonts w:ascii="Times New Roman" w:hAnsi="Times New Roman" w:cs="Times New Roman"/>
          <w:sz w:val="28"/>
          <w:szCs w:val="28"/>
        </w:rPr>
        <w:t xml:space="preserve"> га</w:t>
      </w:r>
      <w:r w:rsidR="003A58AB">
        <w:rPr>
          <w:rFonts w:ascii="Times New Roman" w:hAnsi="Times New Roman" w:cs="Times New Roman"/>
          <w:sz w:val="28"/>
          <w:szCs w:val="28"/>
        </w:rPr>
        <w:t>, в  том числе для жилищного строительства 14,5 га на 10 тыс. человек населения</w:t>
      </w:r>
      <w:r>
        <w:rPr>
          <w:rFonts w:ascii="Times New Roman" w:hAnsi="Times New Roman" w:cs="Times New Roman"/>
          <w:sz w:val="28"/>
          <w:szCs w:val="28"/>
        </w:rPr>
        <w:t>.</w:t>
      </w:r>
    </w:p>
    <w:p w:rsidR="007261CD" w:rsidRPr="0005520A" w:rsidRDefault="007261CD" w:rsidP="007261CD">
      <w:pPr>
        <w:spacing w:after="0" w:line="240" w:lineRule="auto"/>
        <w:jc w:val="both"/>
        <w:rPr>
          <w:rFonts w:ascii="Times New Roman" w:hAnsi="Times New Roman" w:cs="Times New Roman"/>
          <w:sz w:val="28"/>
          <w:szCs w:val="28"/>
        </w:rPr>
      </w:pPr>
    </w:p>
    <w:p w:rsidR="006C005A" w:rsidRPr="00500C34" w:rsidRDefault="000B1467" w:rsidP="00743957">
      <w:pPr>
        <w:spacing w:after="0" w:line="240" w:lineRule="auto"/>
        <w:ind w:firstLine="708"/>
        <w:jc w:val="both"/>
        <w:rPr>
          <w:rFonts w:ascii="Times New Roman" w:eastAsia="Times New Roman" w:hAnsi="Times New Roman" w:cs="Times New Roman"/>
          <w:b/>
          <w:sz w:val="28"/>
          <w:szCs w:val="28"/>
        </w:rPr>
      </w:pPr>
      <w:r w:rsidRPr="00275485">
        <w:rPr>
          <w:rFonts w:ascii="Times New Roman" w:hAnsi="Times New Roman" w:cs="Times New Roman"/>
          <w:b/>
          <w:sz w:val="28"/>
          <w:szCs w:val="28"/>
        </w:rPr>
        <w:t>26.</w:t>
      </w:r>
      <w:r w:rsidRPr="00500C34">
        <w:rPr>
          <w:rFonts w:ascii="Times New Roman" w:hAnsi="Times New Roman" w:cs="Times New Roman"/>
          <w:b/>
          <w:sz w:val="28"/>
          <w:szCs w:val="28"/>
        </w:rPr>
        <w:t xml:space="preserve"> </w:t>
      </w:r>
      <w:r w:rsidR="006C005A" w:rsidRPr="00500C34">
        <w:rPr>
          <w:rFonts w:ascii="Times New Roman" w:eastAsia="Times New Roman" w:hAnsi="Times New Roman" w:cs="Times New Roman"/>
          <w:b/>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B93D81" w:rsidRDefault="00555334" w:rsidP="007439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B1467" w:rsidRPr="00500C34">
        <w:rPr>
          <w:rFonts w:ascii="Times New Roman" w:hAnsi="Times New Roman" w:cs="Times New Roman"/>
          <w:sz w:val="28"/>
          <w:szCs w:val="28"/>
        </w:rPr>
        <w:t>Фактическая площадь незавершенного строительства в 20</w:t>
      </w:r>
      <w:r w:rsidR="00B93D81">
        <w:rPr>
          <w:rFonts w:ascii="Times New Roman" w:hAnsi="Times New Roman" w:cs="Times New Roman"/>
          <w:sz w:val="28"/>
          <w:szCs w:val="28"/>
        </w:rPr>
        <w:t>20</w:t>
      </w:r>
      <w:r w:rsidR="000B1467" w:rsidRPr="00500C34">
        <w:rPr>
          <w:rFonts w:ascii="Times New Roman" w:hAnsi="Times New Roman" w:cs="Times New Roman"/>
          <w:sz w:val="28"/>
          <w:szCs w:val="28"/>
        </w:rPr>
        <w:t xml:space="preserve"> году </w:t>
      </w:r>
      <w:r w:rsidR="004D76FB">
        <w:rPr>
          <w:rFonts w:ascii="Times New Roman" w:hAnsi="Times New Roman" w:cs="Times New Roman"/>
          <w:sz w:val="28"/>
          <w:szCs w:val="28"/>
        </w:rPr>
        <w:t xml:space="preserve">составила </w:t>
      </w:r>
      <w:r w:rsidR="00B93D81">
        <w:rPr>
          <w:rFonts w:ascii="Times New Roman" w:hAnsi="Times New Roman" w:cs="Times New Roman"/>
          <w:sz w:val="28"/>
          <w:szCs w:val="28"/>
        </w:rPr>
        <w:t>19023 м.кв, сократилась, по сравнению с 2019 годом на 1810 кв. м.</w:t>
      </w:r>
    </w:p>
    <w:p w:rsidR="000B1467" w:rsidRPr="00500C34" w:rsidRDefault="004D76FB" w:rsidP="007439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 </w:t>
      </w:r>
      <w:r w:rsidR="000B1467" w:rsidRPr="00500C34">
        <w:rPr>
          <w:rFonts w:ascii="Times New Roman" w:hAnsi="Times New Roman" w:cs="Times New Roman"/>
          <w:sz w:val="28"/>
          <w:szCs w:val="28"/>
        </w:rPr>
        <w:t>20</w:t>
      </w:r>
      <w:r w:rsidR="00E423AE">
        <w:rPr>
          <w:rFonts w:ascii="Times New Roman" w:hAnsi="Times New Roman" w:cs="Times New Roman"/>
          <w:sz w:val="28"/>
          <w:szCs w:val="28"/>
        </w:rPr>
        <w:t>2</w:t>
      </w:r>
      <w:r w:rsidR="00B93D81">
        <w:rPr>
          <w:rFonts w:ascii="Times New Roman" w:hAnsi="Times New Roman" w:cs="Times New Roman"/>
          <w:sz w:val="28"/>
          <w:szCs w:val="28"/>
        </w:rPr>
        <w:t>3</w:t>
      </w:r>
      <w:r w:rsidR="00743957">
        <w:rPr>
          <w:rFonts w:ascii="Times New Roman" w:hAnsi="Times New Roman" w:cs="Times New Roman"/>
          <w:sz w:val="28"/>
          <w:szCs w:val="28"/>
        </w:rPr>
        <w:t xml:space="preserve"> </w:t>
      </w:r>
      <w:r w:rsidR="000B1467" w:rsidRPr="00500C34">
        <w:rPr>
          <w:rFonts w:ascii="Times New Roman" w:hAnsi="Times New Roman" w:cs="Times New Roman"/>
          <w:sz w:val="28"/>
          <w:szCs w:val="28"/>
        </w:rPr>
        <w:t>год</w:t>
      </w:r>
      <w:r>
        <w:rPr>
          <w:rFonts w:ascii="Times New Roman" w:hAnsi="Times New Roman" w:cs="Times New Roman"/>
          <w:sz w:val="28"/>
          <w:szCs w:val="28"/>
        </w:rPr>
        <w:t>у</w:t>
      </w:r>
      <w:r w:rsidR="000B1467" w:rsidRPr="00500C34">
        <w:rPr>
          <w:rFonts w:ascii="Times New Roman" w:hAnsi="Times New Roman" w:cs="Times New Roman"/>
          <w:sz w:val="28"/>
          <w:szCs w:val="28"/>
        </w:rPr>
        <w:t xml:space="preserve"> площадь земельных участков, предоставленных для строительства, в отношении которых не было получено разрешение на ввод в эксплуатацию, </w:t>
      </w:r>
      <w:r>
        <w:rPr>
          <w:rFonts w:ascii="Times New Roman" w:hAnsi="Times New Roman" w:cs="Times New Roman"/>
          <w:sz w:val="28"/>
          <w:szCs w:val="28"/>
        </w:rPr>
        <w:t>сократиться и составит 1</w:t>
      </w:r>
      <w:r w:rsidR="00B93D81">
        <w:rPr>
          <w:rFonts w:ascii="Times New Roman" w:hAnsi="Times New Roman" w:cs="Times New Roman"/>
          <w:sz w:val="28"/>
          <w:szCs w:val="28"/>
        </w:rPr>
        <w:t>3223</w:t>
      </w:r>
      <w:r>
        <w:rPr>
          <w:rFonts w:ascii="Times New Roman" w:hAnsi="Times New Roman" w:cs="Times New Roman"/>
          <w:sz w:val="28"/>
          <w:szCs w:val="28"/>
        </w:rPr>
        <w:t xml:space="preserve"> м.кв.</w:t>
      </w:r>
    </w:p>
    <w:p w:rsidR="000B1467" w:rsidRPr="00500C34" w:rsidRDefault="000B1467" w:rsidP="000B1467">
      <w:pPr>
        <w:spacing w:after="0"/>
        <w:ind w:firstLine="708"/>
        <w:jc w:val="both"/>
        <w:rPr>
          <w:rFonts w:ascii="Times New Roman" w:hAnsi="Times New Roman" w:cs="Times New Roman"/>
          <w:b/>
          <w:sz w:val="28"/>
          <w:szCs w:val="28"/>
        </w:rPr>
      </w:pPr>
    </w:p>
    <w:p w:rsidR="000B1467" w:rsidRDefault="000B1467" w:rsidP="000B1467">
      <w:pPr>
        <w:spacing w:after="0"/>
        <w:ind w:firstLine="708"/>
        <w:jc w:val="center"/>
        <w:rPr>
          <w:rFonts w:ascii="Times New Roman" w:hAnsi="Times New Roman" w:cs="Times New Roman"/>
          <w:b/>
          <w:sz w:val="28"/>
          <w:szCs w:val="28"/>
        </w:rPr>
      </w:pPr>
      <w:r w:rsidRPr="00720782">
        <w:rPr>
          <w:rFonts w:ascii="Times New Roman" w:hAnsi="Times New Roman" w:cs="Times New Roman"/>
          <w:b/>
          <w:sz w:val="28"/>
          <w:szCs w:val="28"/>
        </w:rPr>
        <w:t>7.Жилищно-коммунальное хозяйство</w:t>
      </w:r>
    </w:p>
    <w:p w:rsidR="00341CD0" w:rsidRPr="00500C34" w:rsidRDefault="000B1467" w:rsidP="00E35926">
      <w:pPr>
        <w:spacing w:after="0" w:line="240" w:lineRule="auto"/>
        <w:jc w:val="both"/>
        <w:rPr>
          <w:rFonts w:ascii="Times New Roman" w:eastAsia="Times New Roman" w:hAnsi="Times New Roman" w:cs="Times New Roman"/>
          <w:b/>
          <w:sz w:val="28"/>
          <w:szCs w:val="28"/>
        </w:rPr>
      </w:pPr>
      <w:r w:rsidRPr="00500C34">
        <w:rPr>
          <w:rFonts w:ascii="Times New Roman" w:hAnsi="Times New Roman" w:cs="Times New Roman"/>
          <w:b/>
          <w:sz w:val="28"/>
          <w:szCs w:val="28"/>
        </w:rPr>
        <w:tab/>
        <w:t>27</w:t>
      </w:r>
      <w:r w:rsidR="00460E8E" w:rsidRPr="00500C34">
        <w:rPr>
          <w:rFonts w:ascii="Times New Roman" w:hAnsi="Times New Roman" w:cs="Times New Roman"/>
          <w:b/>
          <w:sz w:val="28"/>
          <w:szCs w:val="28"/>
        </w:rPr>
        <w:t>.</w:t>
      </w:r>
      <w:r w:rsidRPr="00500C34">
        <w:rPr>
          <w:rFonts w:ascii="Times New Roman" w:hAnsi="Times New Roman" w:cs="Times New Roman"/>
          <w:sz w:val="28"/>
          <w:szCs w:val="28"/>
        </w:rPr>
        <w:t xml:space="preserve"> </w:t>
      </w:r>
      <w:r w:rsidR="00341CD0" w:rsidRPr="00500C34">
        <w:rPr>
          <w:rFonts w:ascii="Times New Roman" w:eastAsia="Times New Roman" w:hAnsi="Times New Roman" w:cs="Times New Roman"/>
          <w:b/>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720782" w:rsidRDefault="00341CD0" w:rsidP="00E35926">
      <w:pPr>
        <w:spacing w:after="0" w:line="240" w:lineRule="auto"/>
        <w:ind w:firstLine="703"/>
        <w:jc w:val="both"/>
        <w:rPr>
          <w:rFonts w:ascii="Times New Roman" w:hAnsi="Times New Roman" w:cs="Times New Roman"/>
          <w:sz w:val="28"/>
          <w:szCs w:val="28"/>
        </w:rPr>
      </w:pPr>
      <w:r w:rsidRPr="00500C34">
        <w:rPr>
          <w:rFonts w:ascii="Times New Roman" w:hAnsi="Times New Roman" w:cs="Times New Roman"/>
          <w:bCs/>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20</w:t>
      </w:r>
      <w:r w:rsidR="00316DC5">
        <w:rPr>
          <w:rFonts w:ascii="Times New Roman" w:hAnsi="Times New Roman" w:cs="Times New Roman"/>
          <w:bCs/>
          <w:sz w:val="28"/>
          <w:szCs w:val="28"/>
        </w:rPr>
        <w:t>20</w:t>
      </w:r>
      <w:r w:rsidRPr="00500C34">
        <w:rPr>
          <w:rFonts w:ascii="Times New Roman" w:hAnsi="Times New Roman" w:cs="Times New Roman"/>
          <w:bCs/>
          <w:sz w:val="28"/>
          <w:szCs w:val="28"/>
        </w:rPr>
        <w:t xml:space="preserve"> году составила </w:t>
      </w:r>
      <w:r w:rsidR="00473F2E">
        <w:rPr>
          <w:rFonts w:ascii="Times New Roman" w:hAnsi="Times New Roman" w:cs="Times New Roman"/>
          <w:bCs/>
          <w:sz w:val="28"/>
          <w:szCs w:val="28"/>
        </w:rPr>
        <w:t>6</w:t>
      </w:r>
      <w:r w:rsidR="007A0420">
        <w:rPr>
          <w:rFonts w:ascii="Times New Roman" w:hAnsi="Times New Roman" w:cs="Times New Roman"/>
          <w:bCs/>
          <w:sz w:val="28"/>
          <w:szCs w:val="28"/>
        </w:rPr>
        <w:t>3</w:t>
      </w:r>
      <w:r w:rsidR="0078330B">
        <w:rPr>
          <w:rFonts w:ascii="Times New Roman" w:hAnsi="Times New Roman" w:cs="Times New Roman"/>
          <w:bCs/>
          <w:sz w:val="28"/>
          <w:szCs w:val="28"/>
        </w:rPr>
        <w:t>,</w:t>
      </w:r>
      <w:r w:rsidR="007A0420">
        <w:rPr>
          <w:rFonts w:ascii="Times New Roman" w:hAnsi="Times New Roman" w:cs="Times New Roman"/>
          <w:bCs/>
          <w:sz w:val="28"/>
          <w:szCs w:val="28"/>
        </w:rPr>
        <w:t>9</w:t>
      </w:r>
      <w:r w:rsidR="000B1467" w:rsidRPr="00500C34">
        <w:rPr>
          <w:rFonts w:ascii="Times New Roman" w:hAnsi="Times New Roman" w:cs="Times New Roman"/>
          <w:sz w:val="28"/>
          <w:szCs w:val="28"/>
        </w:rPr>
        <w:t xml:space="preserve">%. </w:t>
      </w:r>
      <w:r w:rsidR="007A0420">
        <w:rPr>
          <w:rFonts w:ascii="Times New Roman" w:hAnsi="Times New Roman" w:cs="Times New Roman"/>
          <w:sz w:val="28"/>
          <w:szCs w:val="28"/>
        </w:rPr>
        <w:t>Осталась без изменения</w:t>
      </w:r>
      <w:r w:rsidR="00473F2E">
        <w:rPr>
          <w:rFonts w:ascii="Times New Roman" w:hAnsi="Times New Roman" w:cs="Times New Roman"/>
          <w:sz w:val="28"/>
          <w:szCs w:val="28"/>
        </w:rPr>
        <w:t>,</w:t>
      </w:r>
      <w:r w:rsidR="007A0420">
        <w:rPr>
          <w:rFonts w:ascii="Times New Roman" w:hAnsi="Times New Roman" w:cs="Times New Roman"/>
          <w:sz w:val="28"/>
          <w:szCs w:val="28"/>
        </w:rPr>
        <w:t xml:space="preserve"> по сравнению</w:t>
      </w:r>
      <w:r w:rsidR="00473F2E">
        <w:rPr>
          <w:rFonts w:ascii="Times New Roman" w:hAnsi="Times New Roman" w:cs="Times New Roman"/>
          <w:sz w:val="28"/>
          <w:szCs w:val="28"/>
        </w:rPr>
        <w:t xml:space="preserve"> с </w:t>
      </w:r>
      <w:r w:rsidR="00720782">
        <w:rPr>
          <w:rFonts w:ascii="Times New Roman" w:hAnsi="Times New Roman" w:cs="Times New Roman"/>
          <w:sz w:val="28"/>
          <w:szCs w:val="28"/>
        </w:rPr>
        <w:t xml:space="preserve"> уровне</w:t>
      </w:r>
      <w:r w:rsidR="00473F2E">
        <w:rPr>
          <w:rFonts w:ascii="Times New Roman" w:hAnsi="Times New Roman" w:cs="Times New Roman"/>
          <w:sz w:val="28"/>
          <w:szCs w:val="28"/>
        </w:rPr>
        <w:t>м</w:t>
      </w:r>
      <w:r w:rsidR="00720782">
        <w:rPr>
          <w:rFonts w:ascii="Times New Roman" w:hAnsi="Times New Roman" w:cs="Times New Roman"/>
          <w:sz w:val="28"/>
          <w:szCs w:val="28"/>
        </w:rPr>
        <w:t xml:space="preserve"> 201</w:t>
      </w:r>
      <w:r w:rsidR="00316DC5">
        <w:rPr>
          <w:rFonts w:ascii="Times New Roman" w:hAnsi="Times New Roman" w:cs="Times New Roman"/>
          <w:sz w:val="28"/>
          <w:szCs w:val="28"/>
        </w:rPr>
        <w:t>9</w:t>
      </w:r>
      <w:r w:rsidR="00720782">
        <w:rPr>
          <w:rFonts w:ascii="Times New Roman" w:hAnsi="Times New Roman" w:cs="Times New Roman"/>
          <w:sz w:val="28"/>
          <w:szCs w:val="28"/>
        </w:rPr>
        <w:t xml:space="preserve"> года</w:t>
      </w:r>
      <w:r w:rsidR="007A0420">
        <w:rPr>
          <w:rFonts w:ascii="Times New Roman" w:hAnsi="Times New Roman" w:cs="Times New Roman"/>
          <w:sz w:val="28"/>
          <w:szCs w:val="28"/>
        </w:rPr>
        <w:t>.</w:t>
      </w:r>
      <w:r w:rsidR="00720782">
        <w:rPr>
          <w:rFonts w:ascii="Times New Roman" w:hAnsi="Times New Roman" w:cs="Times New Roman"/>
          <w:sz w:val="28"/>
          <w:szCs w:val="28"/>
        </w:rPr>
        <w:t xml:space="preserve"> </w:t>
      </w:r>
      <w:r w:rsidR="0053143D">
        <w:rPr>
          <w:rFonts w:ascii="Times New Roman" w:hAnsi="Times New Roman" w:cs="Times New Roman"/>
          <w:sz w:val="28"/>
          <w:szCs w:val="28"/>
        </w:rPr>
        <w:t xml:space="preserve">На территории района  действуют </w:t>
      </w:r>
      <w:r w:rsidR="00CA23E2">
        <w:rPr>
          <w:rFonts w:ascii="Times New Roman" w:hAnsi="Times New Roman" w:cs="Times New Roman"/>
          <w:sz w:val="28"/>
          <w:szCs w:val="28"/>
        </w:rPr>
        <w:t xml:space="preserve"> </w:t>
      </w:r>
      <w:r w:rsidR="0053143D">
        <w:rPr>
          <w:rFonts w:ascii="Times New Roman" w:hAnsi="Times New Roman" w:cs="Times New Roman"/>
          <w:sz w:val="28"/>
          <w:szCs w:val="28"/>
        </w:rPr>
        <w:t xml:space="preserve">три </w:t>
      </w:r>
      <w:r w:rsidR="00CA23E2">
        <w:rPr>
          <w:rFonts w:ascii="Times New Roman" w:hAnsi="Times New Roman" w:cs="Times New Roman"/>
          <w:sz w:val="28"/>
          <w:szCs w:val="28"/>
        </w:rPr>
        <w:t xml:space="preserve"> управляющих компании, два ТСЖ</w:t>
      </w:r>
      <w:r w:rsidR="00473F2E">
        <w:rPr>
          <w:rFonts w:ascii="Times New Roman" w:hAnsi="Times New Roman" w:cs="Times New Roman"/>
          <w:sz w:val="28"/>
          <w:szCs w:val="28"/>
        </w:rPr>
        <w:t>.</w:t>
      </w:r>
    </w:p>
    <w:p w:rsidR="000840D5" w:rsidRDefault="000840D5" w:rsidP="000840D5">
      <w:pPr>
        <w:spacing w:after="0" w:line="240" w:lineRule="auto"/>
        <w:ind w:firstLine="703"/>
        <w:jc w:val="both"/>
        <w:rPr>
          <w:rFonts w:ascii="Times New Roman" w:hAnsi="Times New Roman" w:cs="Times New Roman"/>
          <w:sz w:val="28"/>
          <w:szCs w:val="28"/>
        </w:rPr>
      </w:pPr>
      <w:r w:rsidRPr="00500C34">
        <w:rPr>
          <w:rFonts w:ascii="Times New Roman" w:hAnsi="Times New Roman" w:cs="Times New Roman"/>
          <w:sz w:val="28"/>
          <w:szCs w:val="28"/>
        </w:rPr>
        <w:t xml:space="preserve">В плановом периоде </w:t>
      </w:r>
      <w:r>
        <w:rPr>
          <w:rFonts w:ascii="Times New Roman" w:hAnsi="Times New Roman" w:cs="Times New Roman"/>
          <w:sz w:val="28"/>
          <w:szCs w:val="28"/>
        </w:rPr>
        <w:t xml:space="preserve"> в  </w:t>
      </w:r>
      <w:r w:rsidRPr="00500C34">
        <w:rPr>
          <w:rFonts w:ascii="Times New Roman" w:hAnsi="Times New Roman" w:cs="Times New Roman"/>
          <w:sz w:val="28"/>
          <w:szCs w:val="28"/>
        </w:rPr>
        <w:t>20</w:t>
      </w:r>
      <w:r>
        <w:rPr>
          <w:rFonts w:ascii="Times New Roman" w:hAnsi="Times New Roman" w:cs="Times New Roman"/>
          <w:sz w:val="28"/>
          <w:szCs w:val="28"/>
        </w:rPr>
        <w:t xml:space="preserve">21 году показатель составит 65,7 %, в  </w:t>
      </w:r>
      <w:r w:rsidRPr="00500C34">
        <w:rPr>
          <w:rFonts w:ascii="Times New Roman" w:hAnsi="Times New Roman" w:cs="Times New Roman"/>
          <w:sz w:val="28"/>
          <w:szCs w:val="28"/>
        </w:rPr>
        <w:t>20</w:t>
      </w:r>
      <w:r>
        <w:rPr>
          <w:rFonts w:ascii="Times New Roman" w:hAnsi="Times New Roman" w:cs="Times New Roman"/>
          <w:sz w:val="28"/>
          <w:szCs w:val="28"/>
        </w:rPr>
        <w:t xml:space="preserve">23 </w:t>
      </w:r>
      <w:r w:rsidRPr="00500C34">
        <w:rPr>
          <w:rFonts w:ascii="Times New Roman" w:hAnsi="Times New Roman" w:cs="Times New Roman"/>
          <w:sz w:val="28"/>
          <w:szCs w:val="28"/>
        </w:rPr>
        <w:t xml:space="preserve">г. данный показатель </w:t>
      </w:r>
      <w:r>
        <w:rPr>
          <w:rFonts w:ascii="Times New Roman" w:hAnsi="Times New Roman" w:cs="Times New Roman"/>
          <w:sz w:val="28"/>
          <w:szCs w:val="28"/>
        </w:rPr>
        <w:t xml:space="preserve"> составит  91 %, проводятся определенные мероприятия  в пгт. Букачача по передаче МКД на обслуживание управляющей компании</w:t>
      </w:r>
      <w:r w:rsidRPr="00500C34">
        <w:rPr>
          <w:rFonts w:ascii="Times New Roman" w:hAnsi="Times New Roman" w:cs="Times New Roman"/>
          <w:sz w:val="28"/>
          <w:szCs w:val="28"/>
        </w:rPr>
        <w:t xml:space="preserve">. </w:t>
      </w:r>
      <w:r>
        <w:rPr>
          <w:rFonts w:ascii="Times New Roman" w:hAnsi="Times New Roman" w:cs="Times New Roman"/>
          <w:sz w:val="28"/>
          <w:szCs w:val="28"/>
        </w:rPr>
        <w:t>В пгт. Чернышевск проводится открытый конкурс по выбору управляющей организации (41 дом).</w:t>
      </w:r>
    </w:p>
    <w:p w:rsidR="006D6CC9" w:rsidRPr="00500C34" w:rsidRDefault="006D6CC9" w:rsidP="00E35926">
      <w:pPr>
        <w:spacing w:after="0" w:line="240" w:lineRule="auto"/>
        <w:ind w:firstLine="703"/>
        <w:jc w:val="both"/>
        <w:rPr>
          <w:rFonts w:ascii="Times New Roman" w:hAnsi="Times New Roman" w:cs="Times New Roman"/>
          <w:b/>
          <w:sz w:val="28"/>
          <w:szCs w:val="28"/>
        </w:rPr>
      </w:pPr>
    </w:p>
    <w:p w:rsidR="00432F1F" w:rsidRDefault="006D6CC9" w:rsidP="004C6A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1467" w:rsidRPr="006D6CC9">
        <w:rPr>
          <w:rFonts w:ascii="Times New Roman" w:hAnsi="Times New Roman" w:cs="Times New Roman"/>
          <w:b/>
          <w:sz w:val="28"/>
          <w:szCs w:val="28"/>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 в общем числе организаций коммунального комплекса,</w:t>
      </w:r>
      <w:r w:rsidR="000B1467" w:rsidRPr="006D6CC9">
        <w:rPr>
          <w:rFonts w:ascii="Times New Roman" w:hAnsi="Times New Roman" w:cs="Times New Roman"/>
          <w:sz w:val="28"/>
          <w:szCs w:val="28"/>
        </w:rPr>
        <w:t xml:space="preserve"> осуществляющих, свою деятельность на территории Чернышевского района,</w:t>
      </w:r>
      <w:r w:rsidR="00341CD0" w:rsidRPr="006D6CC9">
        <w:rPr>
          <w:rFonts w:ascii="Times New Roman" w:hAnsi="Times New Roman" w:cs="Times New Roman"/>
          <w:sz w:val="28"/>
          <w:szCs w:val="28"/>
        </w:rPr>
        <w:t xml:space="preserve"> </w:t>
      </w:r>
      <w:r w:rsidR="00720782" w:rsidRPr="006D6CC9">
        <w:rPr>
          <w:rFonts w:ascii="Times New Roman" w:hAnsi="Times New Roman" w:cs="Times New Roman"/>
          <w:sz w:val="28"/>
          <w:szCs w:val="28"/>
        </w:rPr>
        <w:t>в 20</w:t>
      </w:r>
      <w:r w:rsidR="00512968">
        <w:rPr>
          <w:rFonts w:ascii="Times New Roman" w:hAnsi="Times New Roman" w:cs="Times New Roman"/>
          <w:sz w:val="28"/>
          <w:szCs w:val="28"/>
        </w:rPr>
        <w:t>20</w:t>
      </w:r>
      <w:r w:rsidR="00720782" w:rsidRPr="006D6CC9">
        <w:rPr>
          <w:rFonts w:ascii="Times New Roman" w:hAnsi="Times New Roman" w:cs="Times New Roman"/>
          <w:sz w:val="28"/>
          <w:szCs w:val="28"/>
        </w:rPr>
        <w:t xml:space="preserve"> году составил</w:t>
      </w:r>
      <w:r w:rsidR="006D15D8">
        <w:rPr>
          <w:rFonts w:ascii="Times New Roman" w:hAnsi="Times New Roman" w:cs="Times New Roman"/>
          <w:sz w:val="28"/>
          <w:szCs w:val="28"/>
        </w:rPr>
        <w:t>а</w:t>
      </w:r>
      <w:r w:rsidRPr="006D6CC9">
        <w:rPr>
          <w:rFonts w:ascii="Times New Roman" w:hAnsi="Times New Roman" w:cs="Times New Roman"/>
          <w:sz w:val="28"/>
          <w:szCs w:val="28"/>
        </w:rPr>
        <w:t xml:space="preserve"> </w:t>
      </w:r>
      <w:r w:rsidR="00512968">
        <w:rPr>
          <w:rFonts w:ascii="Times New Roman" w:hAnsi="Times New Roman" w:cs="Times New Roman"/>
          <w:sz w:val="28"/>
          <w:szCs w:val="28"/>
        </w:rPr>
        <w:t>91</w:t>
      </w:r>
      <w:r w:rsidR="005421E4">
        <w:rPr>
          <w:rFonts w:ascii="Times New Roman" w:hAnsi="Times New Roman" w:cs="Times New Roman"/>
          <w:sz w:val="28"/>
          <w:szCs w:val="28"/>
        </w:rPr>
        <w:t xml:space="preserve"> </w:t>
      </w:r>
      <w:r w:rsidRPr="006D6CC9">
        <w:rPr>
          <w:rFonts w:ascii="Times New Roman" w:hAnsi="Times New Roman" w:cs="Times New Roman"/>
          <w:sz w:val="28"/>
          <w:szCs w:val="28"/>
        </w:rPr>
        <w:t>%</w:t>
      </w:r>
      <w:r w:rsidR="006E54A0">
        <w:rPr>
          <w:rFonts w:ascii="Times New Roman" w:hAnsi="Times New Roman" w:cs="Times New Roman"/>
          <w:sz w:val="28"/>
          <w:szCs w:val="28"/>
        </w:rPr>
        <w:t xml:space="preserve">, увеличился на </w:t>
      </w:r>
      <w:r w:rsidR="00512968">
        <w:rPr>
          <w:rFonts w:ascii="Times New Roman" w:hAnsi="Times New Roman" w:cs="Times New Roman"/>
          <w:sz w:val="28"/>
          <w:szCs w:val="28"/>
        </w:rPr>
        <w:t>4</w:t>
      </w:r>
      <w:r w:rsidR="005421E4">
        <w:rPr>
          <w:rFonts w:ascii="Times New Roman" w:hAnsi="Times New Roman" w:cs="Times New Roman"/>
          <w:sz w:val="28"/>
          <w:szCs w:val="28"/>
        </w:rPr>
        <w:t xml:space="preserve"> </w:t>
      </w:r>
      <w:r w:rsidR="006E54A0">
        <w:rPr>
          <w:rFonts w:ascii="Times New Roman" w:hAnsi="Times New Roman" w:cs="Times New Roman"/>
          <w:sz w:val="28"/>
          <w:szCs w:val="28"/>
        </w:rPr>
        <w:t>% к уровню прошлого года</w:t>
      </w:r>
      <w:r w:rsidR="00A32EDC">
        <w:rPr>
          <w:rFonts w:ascii="Times New Roman" w:hAnsi="Times New Roman" w:cs="Times New Roman"/>
          <w:sz w:val="28"/>
          <w:szCs w:val="28"/>
        </w:rPr>
        <w:t>,</w:t>
      </w:r>
      <w:r w:rsidR="001B36C1">
        <w:rPr>
          <w:rFonts w:ascii="Times New Roman" w:hAnsi="Times New Roman" w:cs="Times New Roman"/>
          <w:sz w:val="28"/>
          <w:szCs w:val="28"/>
        </w:rPr>
        <w:t xml:space="preserve"> </w:t>
      </w:r>
      <w:r w:rsidR="004C6A87">
        <w:rPr>
          <w:rFonts w:ascii="Times New Roman" w:hAnsi="Times New Roman" w:cs="Times New Roman"/>
          <w:sz w:val="28"/>
          <w:szCs w:val="28"/>
        </w:rPr>
        <w:t>за счет начала деятельности н</w:t>
      </w:r>
      <w:r w:rsidR="004C6A87" w:rsidRPr="001B36C1">
        <w:rPr>
          <w:rFonts w:ascii="Times New Roman" w:hAnsi="Times New Roman" w:cs="Times New Roman"/>
          <w:color w:val="000000"/>
          <w:sz w:val="28"/>
          <w:szCs w:val="28"/>
        </w:rPr>
        <w:t xml:space="preserve">а территории района </w:t>
      </w:r>
      <w:r w:rsidR="004C6A87">
        <w:rPr>
          <w:rFonts w:ascii="Times New Roman" w:hAnsi="Times New Roman" w:cs="Times New Roman"/>
          <w:color w:val="000000"/>
          <w:sz w:val="28"/>
          <w:szCs w:val="28"/>
        </w:rPr>
        <w:t xml:space="preserve">регионального оператора </w:t>
      </w:r>
      <w:r w:rsidR="004C6A87" w:rsidRPr="001B36C1">
        <w:rPr>
          <w:rFonts w:ascii="Times New Roman" w:hAnsi="Times New Roman" w:cs="Times New Roman"/>
          <w:color w:val="000000"/>
          <w:sz w:val="28"/>
          <w:szCs w:val="28"/>
        </w:rPr>
        <w:t xml:space="preserve"> </w:t>
      </w:r>
      <w:r w:rsidR="004C6A87">
        <w:rPr>
          <w:rFonts w:ascii="Times New Roman" w:hAnsi="Times New Roman" w:cs="Times New Roman"/>
          <w:color w:val="000000"/>
          <w:sz w:val="28"/>
          <w:szCs w:val="28"/>
        </w:rPr>
        <w:t xml:space="preserve">по </w:t>
      </w:r>
      <w:r w:rsidR="004C6A87" w:rsidRPr="001B36C1">
        <w:rPr>
          <w:rFonts w:ascii="Times New Roman" w:hAnsi="Times New Roman" w:cs="Times New Roman"/>
          <w:color w:val="000000"/>
          <w:sz w:val="28"/>
          <w:szCs w:val="28"/>
        </w:rPr>
        <w:t>обр</w:t>
      </w:r>
      <w:r w:rsidR="004C6A87">
        <w:rPr>
          <w:rFonts w:ascii="Times New Roman" w:hAnsi="Times New Roman" w:cs="Times New Roman"/>
          <w:color w:val="000000"/>
          <w:sz w:val="28"/>
          <w:szCs w:val="28"/>
        </w:rPr>
        <w:t>ащению с отходами ООО «Олерон+»</w:t>
      </w:r>
      <w:r w:rsidR="004C6A87" w:rsidRPr="001B36C1">
        <w:rPr>
          <w:rFonts w:ascii="Times New Roman" w:hAnsi="Times New Roman" w:cs="Times New Roman"/>
          <w:color w:val="000000"/>
          <w:sz w:val="28"/>
          <w:szCs w:val="28"/>
        </w:rPr>
        <w:t xml:space="preserve">. Показатель увеличится за счет передачи в концессию коммунальных объектов </w:t>
      </w:r>
      <w:r w:rsidR="004C6A87">
        <w:rPr>
          <w:rFonts w:ascii="Times New Roman" w:hAnsi="Times New Roman" w:cs="Times New Roman"/>
          <w:sz w:val="28"/>
          <w:szCs w:val="28"/>
        </w:rPr>
        <w:t xml:space="preserve">в г/п Букачачинское, г/п Аксеново-Зиловское, с/п Урюмское, с/п Бушулейское. Значение показателя составит в 2021  году  93  %, в 2023  году  95 %,  и в 2023  году  97 %.  </w:t>
      </w:r>
    </w:p>
    <w:p w:rsidR="004C6A87" w:rsidRPr="00500C34" w:rsidRDefault="004C6A87" w:rsidP="004C6A87">
      <w:pPr>
        <w:spacing w:after="0" w:line="240" w:lineRule="auto"/>
        <w:jc w:val="both"/>
        <w:rPr>
          <w:rFonts w:ascii="Times New Roman" w:hAnsi="Times New Roman"/>
          <w:sz w:val="28"/>
          <w:szCs w:val="28"/>
        </w:rPr>
      </w:pPr>
    </w:p>
    <w:p w:rsidR="000B1467" w:rsidRDefault="000B1467" w:rsidP="00E35926">
      <w:pPr>
        <w:spacing w:after="0" w:line="240" w:lineRule="auto"/>
        <w:ind w:firstLine="709"/>
        <w:jc w:val="both"/>
        <w:rPr>
          <w:rFonts w:ascii="Times New Roman" w:hAnsi="Times New Roman" w:cs="Times New Roman"/>
          <w:sz w:val="28"/>
          <w:szCs w:val="28"/>
        </w:rPr>
      </w:pPr>
      <w:r w:rsidRPr="0095470D">
        <w:rPr>
          <w:rFonts w:ascii="Times New Roman" w:hAnsi="Times New Roman" w:cs="Times New Roman"/>
          <w:b/>
          <w:sz w:val="28"/>
          <w:szCs w:val="28"/>
        </w:rPr>
        <w:t>29</w:t>
      </w:r>
      <w:r w:rsidRPr="0095470D">
        <w:rPr>
          <w:rFonts w:ascii="Times New Roman" w:hAnsi="Times New Roman" w:cs="Times New Roman"/>
          <w:sz w:val="28"/>
          <w:szCs w:val="28"/>
        </w:rPr>
        <w:t>.</w:t>
      </w:r>
      <w:r w:rsidRPr="00500C34">
        <w:rPr>
          <w:rFonts w:ascii="Times New Roman" w:hAnsi="Times New Roman" w:cs="Times New Roman"/>
          <w:sz w:val="28"/>
          <w:szCs w:val="28"/>
        </w:rPr>
        <w:t xml:space="preserve"> </w:t>
      </w:r>
      <w:r w:rsidRPr="00500C34">
        <w:rPr>
          <w:rFonts w:ascii="Times New Roman" w:hAnsi="Times New Roman" w:cs="Times New Roman"/>
          <w:b/>
          <w:sz w:val="28"/>
          <w:szCs w:val="28"/>
        </w:rPr>
        <w:t>Доля многоквартирных домов, расположенных на земельных участках, в отношении которых осуществлен государственный учет</w:t>
      </w:r>
      <w:r w:rsidRPr="00500C34">
        <w:rPr>
          <w:rFonts w:ascii="Times New Roman" w:hAnsi="Times New Roman" w:cs="Times New Roman"/>
          <w:sz w:val="28"/>
          <w:szCs w:val="28"/>
        </w:rPr>
        <w:t>, в 20</w:t>
      </w:r>
      <w:r w:rsidR="00934366">
        <w:rPr>
          <w:rFonts w:ascii="Times New Roman" w:hAnsi="Times New Roman" w:cs="Times New Roman"/>
          <w:sz w:val="28"/>
          <w:szCs w:val="28"/>
        </w:rPr>
        <w:t>20</w:t>
      </w:r>
      <w:r w:rsidRPr="00500C34">
        <w:rPr>
          <w:rFonts w:ascii="Times New Roman" w:hAnsi="Times New Roman" w:cs="Times New Roman"/>
          <w:sz w:val="28"/>
          <w:szCs w:val="28"/>
        </w:rPr>
        <w:t xml:space="preserve"> году составил</w:t>
      </w:r>
      <w:r w:rsidR="00FB0139">
        <w:rPr>
          <w:rFonts w:ascii="Times New Roman" w:hAnsi="Times New Roman" w:cs="Times New Roman"/>
          <w:sz w:val="28"/>
          <w:szCs w:val="28"/>
        </w:rPr>
        <w:t>а</w:t>
      </w:r>
      <w:r w:rsidRPr="00500C34">
        <w:rPr>
          <w:rFonts w:ascii="Times New Roman" w:hAnsi="Times New Roman" w:cs="Times New Roman"/>
          <w:sz w:val="28"/>
          <w:szCs w:val="28"/>
        </w:rPr>
        <w:t xml:space="preserve"> 3</w:t>
      </w:r>
      <w:r w:rsidR="00FB0139">
        <w:rPr>
          <w:rFonts w:ascii="Times New Roman" w:hAnsi="Times New Roman" w:cs="Times New Roman"/>
          <w:sz w:val="28"/>
          <w:szCs w:val="28"/>
        </w:rPr>
        <w:t xml:space="preserve">2,14 </w:t>
      </w:r>
      <w:r w:rsidRPr="00500C34">
        <w:rPr>
          <w:rFonts w:ascii="Times New Roman" w:hAnsi="Times New Roman" w:cs="Times New Roman"/>
          <w:sz w:val="28"/>
          <w:szCs w:val="28"/>
        </w:rPr>
        <w:t>%</w:t>
      </w:r>
      <w:r w:rsidR="00934366">
        <w:rPr>
          <w:rFonts w:ascii="Times New Roman" w:hAnsi="Times New Roman" w:cs="Times New Roman"/>
          <w:sz w:val="28"/>
          <w:szCs w:val="28"/>
        </w:rPr>
        <w:t xml:space="preserve">, сохранилась на прежнем уровне. </w:t>
      </w:r>
      <w:r w:rsidR="001A5040">
        <w:rPr>
          <w:rFonts w:ascii="Times New Roman" w:hAnsi="Times New Roman" w:cs="Times New Roman"/>
          <w:sz w:val="28"/>
          <w:szCs w:val="28"/>
        </w:rPr>
        <w:t xml:space="preserve"> </w:t>
      </w:r>
      <w:r w:rsidR="00510184">
        <w:rPr>
          <w:rFonts w:ascii="Times New Roman" w:hAnsi="Times New Roman" w:cs="Times New Roman"/>
          <w:sz w:val="28"/>
          <w:szCs w:val="28"/>
        </w:rPr>
        <w:t xml:space="preserve">При наличии средств в бюджетах поселений, </w:t>
      </w:r>
      <w:r w:rsidRPr="00500C34">
        <w:rPr>
          <w:rFonts w:ascii="Times New Roman" w:hAnsi="Times New Roman" w:cs="Times New Roman"/>
          <w:sz w:val="28"/>
          <w:szCs w:val="28"/>
        </w:rPr>
        <w:t xml:space="preserve">работы по осуществлению кадастровых работ, в отношении многоквартирных домов, </w:t>
      </w:r>
      <w:r w:rsidR="00510184">
        <w:rPr>
          <w:rFonts w:ascii="Times New Roman" w:hAnsi="Times New Roman" w:cs="Times New Roman"/>
          <w:sz w:val="28"/>
          <w:szCs w:val="28"/>
        </w:rPr>
        <w:t>будут продолжены</w:t>
      </w:r>
      <w:r w:rsidR="00FB0139">
        <w:rPr>
          <w:rFonts w:ascii="Times New Roman" w:hAnsi="Times New Roman" w:cs="Times New Roman"/>
          <w:sz w:val="28"/>
          <w:szCs w:val="28"/>
        </w:rPr>
        <w:t xml:space="preserve">, планируется ежегодно постановка не менее 10 земельных участков на кадастровый учет под МКД, </w:t>
      </w:r>
      <w:r w:rsidR="00510184">
        <w:rPr>
          <w:rFonts w:ascii="Times New Roman" w:hAnsi="Times New Roman" w:cs="Times New Roman"/>
          <w:sz w:val="28"/>
          <w:szCs w:val="28"/>
        </w:rPr>
        <w:t xml:space="preserve"> и </w:t>
      </w:r>
      <w:r w:rsidRPr="00500C34">
        <w:rPr>
          <w:rFonts w:ascii="Times New Roman" w:hAnsi="Times New Roman" w:cs="Times New Roman"/>
          <w:sz w:val="28"/>
          <w:szCs w:val="28"/>
        </w:rPr>
        <w:t>данный показатель в 20</w:t>
      </w:r>
      <w:r w:rsidR="00A34A63">
        <w:rPr>
          <w:rFonts w:ascii="Times New Roman" w:hAnsi="Times New Roman" w:cs="Times New Roman"/>
          <w:sz w:val="28"/>
          <w:szCs w:val="28"/>
        </w:rPr>
        <w:t>2</w:t>
      </w:r>
      <w:r w:rsidR="00934366">
        <w:rPr>
          <w:rFonts w:ascii="Times New Roman" w:hAnsi="Times New Roman" w:cs="Times New Roman"/>
          <w:sz w:val="28"/>
          <w:szCs w:val="28"/>
        </w:rPr>
        <w:t>1</w:t>
      </w:r>
      <w:r w:rsidRPr="00500C34">
        <w:rPr>
          <w:rFonts w:ascii="Times New Roman" w:hAnsi="Times New Roman" w:cs="Times New Roman"/>
          <w:sz w:val="28"/>
          <w:szCs w:val="28"/>
        </w:rPr>
        <w:t xml:space="preserve"> году составит </w:t>
      </w:r>
      <w:r w:rsidR="00FB0139">
        <w:rPr>
          <w:rFonts w:ascii="Times New Roman" w:hAnsi="Times New Roman" w:cs="Times New Roman"/>
          <w:sz w:val="28"/>
          <w:szCs w:val="28"/>
        </w:rPr>
        <w:t xml:space="preserve"> 3</w:t>
      </w:r>
      <w:r w:rsidR="00934366">
        <w:rPr>
          <w:rFonts w:ascii="Times New Roman" w:hAnsi="Times New Roman" w:cs="Times New Roman"/>
          <w:sz w:val="28"/>
          <w:szCs w:val="28"/>
        </w:rPr>
        <w:t>5,14</w:t>
      </w:r>
      <w:r w:rsidR="00510184">
        <w:rPr>
          <w:rFonts w:ascii="Times New Roman" w:hAnsi="Times New Roman" w:cs="Times New Roman"/>
          <w:sz w:val="28"/>
          <w:szCs w:val="28"/>
        </w:rPr>
        <w:t xml:space="preserve"> </w:t>
      </w:r>
      <w:r w:rsidRPr="00500C34">
        <w:rPr>
          <w:rFonts w:ascii="Times New Roman" w:hAnsi="Times New Roman" w:cs="Times New Roman"/>
          <w:sz w:val="28"/>
          <w:szCs w:val="28"/>
        </w:rPr>
        <w:t>%</w:t>
      </w:r>
      <w:r w:rsidR="00FB0139">
        <w:rPr>
          <w:rFonts w:ascii="Times New Roman" w:hAnsi="Times New Roman" w:cs="Times New Roman"/>
          <w:sz w:val="28"/>
          <w:szCs w:val="28"/>
        </w:rPr>
        <w:t xml:space="preserve"> и в 202</w:t>
      </w:r>
      <w:r w:rsidR="00A34A63">
        <w:rPr>
          <w:rFonts w:ascii="Times New Roman" w:hAnsi="Times New Roman" w:cs="Times New Roman"/>
          <w:sz w:val="28"/>
          <w:szCs w:val="28"/>
        </w:rPr>
        <w:t>2</w:t>
      </w:r>
      <w:r w:rsidR="00FB0139">
        <w:rPr>
          <w:rFonts w:ascii="Times New Roman" w:hAnsi="Times New Roman" w:cs="Times New Roman"/>
          <w:sz w:val="28"/>
          <w:szCs w:val="28"/>
        </w:rPr>
        <w:t xml:space="preserve"> году </w:t>
      </w:r>
      <w:r w:rsidR="00934366">
        <w:rPr>
          <w:rFonts w:ascii="Times New Roman" w:hAnsi="Times New Roman" w:cs="Times New Roman"/>
          <w:sz w:val="28"/>
          <w:szCs w:val="28"/>
        </w:rPr>
        <w:t>39,3</w:t>
      </w:r>
      <w:r w:rsidR="00FB0139">
        <w:rPr>
          <w:rFonts w:ascii="Times New Roman" w:hAnsi="Times New Roman" w:cs="Times New Roman"/>
          <w:sz w:val="28"/>
          <w:szCs w:val="28"/>
        </w:rPr>
        <w:t xml:space="preserve"> %.</w:t>
      </w:r>
    </w:p>
    <w:p w:rsidR="00510184" w:rsidRPr="00500C34" w:rsidRDefault="00510184" w:rsidP="00E35926">
      <w:pPr>
        <w:spacing w:after="0" w:line="240" w:lineRule="auto"/>
        <w:ind w:firstLine="709"/>
        <w:jc w:val="both"/>
        <w:rPr>
          <w:rFonts w:ascii="Times New Roman" w:hAnsi="Times New Roman" w:cs="Times New Roman"/>
          <w:sz w:val="28"/>
          <w:szCs w:val="28"/>
        </w:rPr>
      </w:pPr>
    </w:p>
    <w:p w:rsidR="00AA49FA" w:rsidRDefault="000B1467" w:rsidP="00AA49FA">
      <w:pPr>
        <w:spacing w:after="0" w:line="240" w:lineRule="auto"/>
        <w:ind w:firstLine="709"/>
        <w:jc w:val="both"/>
        <w:rPr>
          <w:rFonts w:ascii="Times New Roman" w:hAnsi="Times New Roman" w:cs="Times New Roman"/>
          <w:sz w:val="28"/>
          <w:szCs w:val="28"/>
        </w:rPr>
      </w:pPr>
      <w:r w:rsidRPr="0095470D">
        <w:rPr>
          <w:rFonts w:ascii="Times New Roman" w:hAnsi="Times New Roman" w:cs="Times New Roman"/>
          <w:b/>
          <w:sz w:val="28"/>
          <w:szCs w:val="28"/>
        </w:rPr>
        <w:t>30.</w:t>
      </w:r>
      <w:r w:rsidRPr="00500C34">
        <w:rPr>
          <w:rFonts w:ascii="Times New Roman" w:hAnsi="Times New Roman" w:cs="Times New Roman"/>
          <w:b/>
          <w:sz w:val="28"/>
          <w:szCs w:val="28"/>
        </w:rPr>
        <w:t xml:space="preserve"> Доля населения, получившего жилые помещения и улучшившего жилищные условия в отчетном году</w:t>
      </w:r>
      <w:r w:rsidRPr="00500C34">
        <w:rPr>
          <w:rFonts w:ascii="Times New Roman" w:hAnsi="Times New Roman" w:cs="Times New Roman"/>
          <w:sz w:val="28"/>
          <w:szCs w:val="28"/>
        </w:rPr>
        <w:t xml:space="preserve">, составила </w:t>
      </w:r>
      <w:r w:rsidR="00A334F2">
        <w:rPr>
          <w:rFonts w:ascii="Times New Roman" w:hAnsi="Times New Roman" w:cs="Times New Roman"/>
          <w:sz w:val="28"/>
          <w:szCs w:val="28"/>
        </w:rPr>
        <w:t>30,</w:t>
      </w:r>
      <w:r w:rsidR="005E66B1">
        <w:rPr>
          <w:rFonts w:ascii="Times New Roman" w:hAnsi="Times New Roman" w:cs="Times New Roman"/>
          <w:sz w:val="28"/>
          <w:szCs w:val="28"/>
        </w:rPr>
        <w:t>5</w:t>
      </w:r>
      <w:r w:rsidR="00A334F2">
        <w:rPr>
          <w:rFonts w:ascii="Times New Roman" w:hAnsi="Times New Roman" w:cs="Times New Roman"/>
          <w:sz w:val="28"/>
          <w:szCs w:val="28"/>
        </w:rPr>
        <w:t xml:space="preserve"> %, увеличившись на </w:t>
      </w:r>
      <w:r w:rsidR="005E66B1">
        <w:rPr>
          <w:rFonts w:ascii="Times New Roman" w:hAnsi="Times New Roman" w:cs="Times New Roman"/>
          <w:sz w:val="28"/>
          <w:szCs w:val="28"/>
        </w:rPr>
        <w:t>0,3</w:t>
      </w:r>
      <w:r w:rsidR="00A334F2">
        <w:rPr>
          <w:rFonts w:ascii="Times New Roman" w:hAnsi="Times New Roman" w:cs="Times New Roman"/>
          <w:sz w:val="28"/>
          <w:szCs w:val="28"/>
        </w:rPr>
        <w:t xml:space="preserve"> % к уровню прошлого года. </w:t>
      </w:r>
      <w:r w:rsidR="005E66B1" w:rsidRPr="000D22D2">
        <w:rPr>
          <w:rFonts w:ascii="Times New Roman" w:hAnsi="Times New Roman" w:cs="Times New Roman"/>
          <w:sz w:val="28"/>
          <w:szCs w:val="28"/>
        </w:rPr>
        <w:t xml:space="preserve">Количество семей, находящихся в очереди на улучшение жилищных условий по договорам социального найма составило </w:t>
      </w:r>
      <w:r w:rsidR="005E66B1">
        <w:rPr>
          <w:rFonts w:ascii="Times New Roman" w:hAnsi="Times New Roman" w:cs="Times New Roman"/>
          <w:sz w:val="28"/>
          <w:szCs w:val="28"/>
        </w:rPr>
        <w:t>111 в 2020 году, количество граждан, улучшивших свои условия составило 30 чел.</w:t>
      </w:r>
      <w:r w:rsidR="005E66B1" w:rsidRPr="000D22D2">
        <w:rPr>
          <w:rFonts w:ascii="Times New Roman" w:hAnsi="Times New Roman" w:cs="Times New Roman"/>
          <w:sz w:val="28"/>
          <w:szCs w:val="28"/>
        </w:rPr>
        <w:t xml:space="preserve">  </w:t>
      </w:r>
      <w:r w:rsidR="005E66B1">
        <w:rPr>
          <w:rFonts w:ascii="Times New Roman" w:hAnsi="Times New Roman" w:cs="Times New Roman"/>
          <w:sz w:val="28"/>
          <w:szCs w:val="28"/>
        </w:rPr>
        <w:t>за счет реализации программ «Устойчивое развитие сельских территорий», «Молодая семья», предоставление жилья медицинским работникам, через реализацию Плана развития центров экономического роста Забайкальского края. В 2021 году ожидается, что  значение показателя составит 30,7 %.  В 2023 году составит  37,5 %. Обеспечение показателей обусловлено реализацией вышеуказанных программ, а также реализацией государственной программы «Переселение граждан из аварийного жилого фонда»  в 2022-2023 годах.</w:t>
      </w:r>
    </w:p>
    <w:p w:rsidR="005E66B1" w:rsidRDefault="005E66B1" w:rsidP="00AA49FA">
      <w:pPr>
        <w:spacing w:after="0" w:line="240" w:lineRule="auto"/>
        <w:ind w:firstLine="709"/>
        <w:jc w:val="both"/>
        <w:rPr>
          <w:rFonts w:ascii="Times New Roman" w:hAnsi="Times New Roman" w:cs="Times New Roman"/>
          <w:sz w:val="28"/>
          <w:szCs w:val="28"/>
        </w:rPr>
      </w:pPr>
    </w:p>
    <w:p w:rsidR="000B1467" w:rsidRPr="00500C34" w:rsidRDefault="000B1467" w:rsidP="000B1467">
      <w:pPr>
        <w:spacing w:after="0"/>
        <w:jc w:val="center"/>
        <w:rPr>
          <w:rFonts w:ascii="Times New Roman" w:hAnsi="Times New Roman" w:cs="Times New Roman"/>
          <w:b/>
          <w:sz w:val="28"/>
          <w:szCs w:val="28"/>
        </w:rPr>
      </w:pPr>
      <w:r w:rsidRPr="005300FD">
        <w:rPr>
          <w:rFonts w:ascii="Times New Roman" w:hAnsi="Times New Roman" w:cs="Times New Roman"/>
          <w:b/>
          <w:sz w:val="28"/>
          <w:szCs w:val="28"/>
        </w:rPr>
        <w:t>8.Организация муниципального управления</w:t>
      </w:r>
    </w:p>
    <w:p w:rsidR="00137B9A" w:rsidRPr="00500C34" w:rsidRDefault="00137B9A" w:rsidP="000B1467">
      <w:pPr>
        <w:spacing w:after="0"/>
        <w:jc w:val="center"/>
        <w:rPr>
          <w:rFonts w:ascii="Times New Roman" w:hAnsi="Times New Roman" w:cs="Times New Roman"/>
          <w:b/>
          <w:sz w:val="28"/>
          <w:szCs w:val="28"/>
        </w:rPr>
      </w:pPr>
    </w:p>
    <w:p w:rsidR="00AE1324" w:rsidRPr="00AE1324" w:rsidRDefault="005300FD" w:rsidP="00AE1324">
      <w:pPr>
        <w:pStyle w:val="a3"/>
        <w:spacing w:before="0" w:beforeAutospacing="0" w:after="0" w:afterAutospacing="0"/>
        <w:jc w:val="both"/>
        <w:rPr>
          <w:color w:val="000000"/>
          <w:sz w:val="28"/>
          <w:szCs w:val="28"/>
        </w:rPr>
      </w:pPr>
      <w:r>
        <w:rPr>
          <w:b/>
          <w:sz w:val="28"/>
          <w:szCs w:val="28"/>
        </w:rPr>
        <w:tab/>
      </w:r>
      <w:r w:rsidR="000B1467" w:rsidRPr="00500C34">
        <w:rPr>
          <w:b/>
          <w:sz w:val="28"/>
          <w:szCs w:val="28"/>
        </w:rPr>
        <w:t>31.</w:t>
      </w:r>
      <w:r w:rsidR="000B1467" w:rsidRPr="00500C34">
        <w:rPr>
          <w:sz w:val="28"/>
          <w:szCs w:val="28"/>
        </w:rPr>
        <w:t xml:space="preserve"> </w:t>
      </w:r>
      <w:r w:rsidR="00397EB2" w:rsidRPr="00500C34">
        <w:rPr>
          <w:b/>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397EB2" w:rsidRPr="00500C34">
        <w:rPr>
          <w:sz w:val="28"/>
          <w:szCs w:val="28"/>
        </w:rPr>
        <w:t xml:space="preserve"> </w:t>
      </w:r>
      <w:r w:rsidR="00AE1324" w:rsidRPr="00AE1324">
        <w:rPr>
          <w:sz w:val="28"/>
          <w:szCs w:val="28"/>
        </w:rPr>
        <w:t>в 2020 году увеличилась,  по сравнению с аналогичным периодом прошлого года</w:t>
      </w:r>
      <w:r w:rsidR="00AE1324">
        <w:rPr>
          <w:sz w:val="28"/>
          <w:szCs w:val="28"/>
        </w:rPr>
        <w:t xml:space="preserve">, </w:t>
      </w:r>
      <w:r w:rsidR="00AE1324" w:rsidRPr="00AE1324">
        <w:rPr>
          <w:sz w:val="28"/>
          <w:szCs w:val="28"/>
        </w:rPr>
        <w:t xml:space="preserve"> на 36,4 % и составила 24,0 % за счет роста собственных доходов и уменьшения безвозмездных поступлений (дотации на выравнивание бюджетной обеспеченности, субсидии). </w:t>
      </w:r>
    </w:p>
    <w:p w:rsidR="00AE1324" w:rsidRPr="00AE1324" w:rsidRDefault="00AE1324" w:rsidP="00AE1324">
      <w:pPr>
        <w:pStyle w:val="a3"/>
        <w:spacing w:before="0" w:beforeAutospacing="0" w:after="0" w:afterAutospacing="0"/>
        <w:jc w:val="both"/>
        <w:rPr>
          <w:color w:val="000000"/>
          <w:sz w:val="28"/>
          <w:szCs w:val="28"/>
        </w:rPr>
      </w:pPr>
      <w:r w:rsidRPr="00AE1324">
        <w:rPr>
          <w:sz w:val="28"/>
          <w:szCs w:val="28"/>
        </w:rPr>
        <w:t xml:space="preserve">    </w:t>
      </w:r>
      <w:r w:rsidRPr="00AE1324">
        <w:rPr>
          <w:sz w:val="28"/>
          <w:szCs w:val="28"/>
        </w:rPr>
        <w:tab/>
      </w:r>
      <w:r w:rsidRPr="00AE1324">
        <w:rPr>
          <w:color w:val="000000"/>
          <w:sz w:val="28"/>
          <w:szCs w:val="28"/>
        </w:rPr>
        <w:t>Исполнение по доходам консолидированного бюджета муниципального района «Чернышевский район» за 2020 год составило 1 388 019,3 тыс. рублей или 99,2 % к уточненному плану в сумме 1 399 376,5 тыс. рублей. По сравнению с показателями 2019 года, доходов в консолидированный бюджет поступило на 12,19 % меньше, т.к. уменьшились и безвозмездные поступления, без учёта субвенций  в 2019 году они составили  1 178716,8 тыс.</w:t>
      </w:r>
      <w:r>
        <w:rPr>
          <w:color w:val="000000"/>
          <w:sz w:val="28"/>
          <w:szCs w:val="28"/>
        </w:rPr>
        <w:t xml:space="preserve"> </w:t>
      </w:r>
      <w:r w:rsidRPr="00AE1324">
        <w:rPr>
          <w:color w:val="000000"/>
          <w:sz w:val="28"/>
          <w:szCs w:val="28"/>
        </w:rPr>
        <w:t>рублей, а в 2020 году 951 855,7 тыс.рублей, т.е. уменьшились на 19,2 %</w:t>
      </w:r>
      <w:r>
        <w:rPr>
          <w:color w:val="000000"/>
          <w:sz w:val="28"/>
          <w:szCs w:val="28"/>
        </w:rPr>
        <w:t>.</w:t>
      </w:r>
    </w:p>
    <w:p w:rsidR="00AE1324" w:rsidRPr="00AE1324" w:rsidRDefault="00AE1324" w:rsidP="00AE1324">
      <w:pPr>
        <w:spacing w:after="0" w:line="240" w:lineRule="auto"/>
        <w:jc w:val="both"/>
        <w:rPr>
          <w:rFonts w:ascii="Times New Roman" w:hAnsi="Times New Roman"/>
          <w:sz w:val="28"/>
          <w:szCs w:val="28"/>
        </w:rPr>
      </w:pPr>
      <w:r w:rsidRPr="00AE1324">
        <w:rPr>
          <w:rFonts w:ascii="Times New Roman" w:hAnsi="Times New Roman"/>
          <w:sz w:val="28"/>
          <w:szCs w:val="28"/>
        </w:rPr>
        <w:t xml:space="preserve">        В целях принятия оперативных мер по мобилизации доходов в консолидированный бюджет муниципального района, на территории района действует Межведомственная комиссия по мобилизации налоговых доходов и контролю за соблюдением налоговой дисциплины. Особое внимание комиссии уделяется вопросам работы с недоимкой по налогу на имущество и земельному налогу с физических лиц, земельному налогу юридических лиц, единому налогу на вмененный доход, транспортному налогу, проведению инвентаризации имущественных и земельных объектов налогообложения. По результатам работы комиссии в 2020 году в доход  консолидированного бюджета поступила задолженность  в общей сумме  441,5 тыс.руб.   </w:t>
      </w:r>
    </w:p>
    <w:p w:rsidR="00C83901" w:rsidRPr="00AE1324" w:rsidRDefault="004A1FB6" w:rsidP="00AE1324">
      <w:pPr>
        <w:pStyle w:val="a3"/>
        <w:spacing w:before="0" w:beforeAutospacing="0" w:after="0" w:afterAutospacing="0"/>
        <w:jc w:val="both"/>
        <w:rPr>
          <w:sz w:val="28"/>
          <w:szCs w:val="28"/>
        </w:rPr>
      </w:pPr>
      <w:r w:rsidRPr="00AE1324">
        <w:rPr>
          <w:sz w:val="28"/>
          <w:szCs w:val="28"/>
        </w:rPr>
        <w:tab/>
        <w:t>Значение показателя в 20</w:t>
      </w:r>
      <w:r w:rsidR="00AE1324">
        <w:rPr>
          <w:sz w:val="28"/>
          <w:szCs w:val="28"/>
        </w:rPr>
        <w:t>21</w:t>
      </w:r>
      <w:r w:rsidRPr="00AE1324">
        <w:rPr>
          <w:sz w:val="28"/>
          <w:szCs w:val="28"/>
        </w:rPr>
        <w:t xml:space="preserve"> году составит </w:t>
      </w:r>
      <w:r w:rsidR="00AE1324">
        <w:rPr>
          <w:sz w:val="28"/>
          <w:szCs w:val="28"/>
        </w:rPr>
        <w:t>22,9</w:t>
      </w:r>
      <w:r w:rsidRPr="00AE1324">
        <w:rPr>
          <w:sz w:val="28"/>
          <w:szCs w:val="28"/>
        </w:rPr>
        <w:t>%, в 20</w:t>
      </w:r>
      <w:r w:rsidR="00161181" w:rsidRPr="00AE1324">
        <w:rPr>
          <w:sz w:val="28"/>
          <w:szCs w:val="28"/>
        </w:rPr>
        <w:t>2</w:t>
      </w:r>
      <w:r w:rsidR="00AE1324">
        <w:rPr>
          <w:sz w:val="28"/>
          <w:szCs w:val="28"/>
        </w:rPr>
        <w:t>3</w:t>
      </w:r>
      <w:r w:rsidRPr="00AE1324">
        <w:rPr>
          <w:sz w:val="28"/>
          <w:szCs w:val="28"/>
        </w:rPr>
        <w:t xml:space="preserve"> году </w:t>
      </w:r>
      <w:r w:rsidR="00AE1324">
        <w:rPr>
          <w:sz w:val="28"/>
          <w:szCs w:val="28"/>
        </w:rPr>
        <w:t>25,6</w:t>
      </w:r>
      <w:r w:rsidRPr="00AE1324">
        <w:rPr>
          <w:sz w:val="28"/>
          <w:szCs w:val="28"/>
        </w:rPr>
        <w:t xml:space="preserve"> % планируется рост за счет проведения работы с налогоплательщиками, допустившими задолженность по налогам, оформления и введение в оборот имущества, включая земли</w:t>
      </w:r>
      <w:r w:rsidR="00F03FF6" w:rsidRPr="00AE1324">
        <w:rPr>
          <w:sz w:val="28"/>
          <w:szCs w:val="28"/>
        </w:rPr>
        <w:t>, реализации инвестиционных проектов</w:t>
      </w:r>
      <w:r w:rsidRPr="00AE1324">
        <w:rPr>
          <w:sz w:val="28"/>
          <w:szCs w:val="28"/>
        </w:rPr>
        <w:t>.</w:t>
      </w:r>
      <w:r w:rsidR="00C83901" w:rsidRPr="00AE1324">
        <w:rPr>
          <w:sz w:val="28"/>
          <w:szCs w:val="28"/>
        </w:rPr>
        <w:t xml:space="preserve"> </w:t>
      </w:r>
    </w:p>
    <w:p w:rsidR="00397EB2" w:rsidRPr="00500C34" w:rsidRDefault="00397EB2" w:rsidP="00397EB2">
      <w:pPr>
        <w:spacing w:after="0" w:line="240" w:lineRule="auto"/>
        <w:jc w:val="both"/>
        <w:rPr>
          <w:rFonts w:ascii="Times New Roman" w:hAnsi="Times New Roman" w:cs="Times New Roman"/>
          <w:sz w:val="28"/>
          <w:szCs w:val="28"/>
        </w:rPr>
      </w:pPr>
    </w:p>
    <w:p w:rsidR="000B1467" w:rsidRPr="00500C34" w:rsidRDefault="000B1467" w:rsidP="000B1467">
      <w:pPr>
        <w:spacing w:after="0"/>
        <w:jc w:val="both"/>
        <w:rPr>
          <w:rFonts w:ascii="Times New Roman" w:hAnsi="Times New Roman" w:cs="Times New Roman"/>
          <w:sz w:val="28"/>
          <w:szCs w:val="28"/>
        </w:rPr>
      </w:pPr>
      <w:r w:rsidRPr="00500C34">
        <w:rPr>
          <w:rFonts w:ascii="Times New Roman" w:hAnsi="Times New Roman" w:cs="Times New Roman"/>
          <w:sz w:val="28"/>
          <w:szCs w:val="28"/>
        </w:rPr>
        <w:t xml:space="preserve">  </w:t>
      </w:r>
      <w:r w:rsidRPr="00500C34">
        <w:rPr>
          <w:rFonts w:ascii="Times New Roman" w:hAnsi="Times New Roman" w:cs="Times New Roman"/>
          <w:sz w:val="28"/>
          <w:szCs w:val="28"/>
        </w:rPr>
        <w:tab/>
      </w:r>
      <w:r w:rsidRPr="00500C34">
        <w:rPr>
          <w:rFonts w:ascii="Times New Roman" w:hAnsi="Times New Roman" w:cs="Times New Roman"/>
          <w:b/>
          <w:sz w:val="28"/>
          <w:szCs w:val="28"/>
        </w:rPr>
        <w:t>32</w:t>
      </w:r>
      <w:r w:rsidRPr="00500C34">
        <w:rPr>
          <w:rFonts w:ascii="Times New Roman" w:hAnsi="Times New Roman" w:cs="Times New Roman"/>
          <w:sz w:val="28"/>
          <w:szCs w:val="28"/>
        </w:rPr>
        <w:t>.</w:t>
      </w:r>
      <w:r w:rsidRPr="00500C34">
        <w:rPr>
          <w:rFonts w:ascii="Times New Roman" w:hAnsi="Times New Roman" w:cs="Times New Roman"/>
          <w:b/>
          <w:sz w:val="28"/>
          <w:szCs w:val="28"/>
        </w:rPr>
        <w:t>Организаци</w:t>
      </w:r>
      <w:r w:rsidR="00DE075E">
        <w:rPr>
          <w:rFonts w:ascii="Times New Roman" w:hAnsi="Times New Roman" w:cs="Times New Roman"/>
          <w:b/>
          <w:sz w:val="28"/>
          <w:szCs w:val="28"/>
        </w:rPr>
        <w:t>и</w:t>
      </w:r>
      <w:r w:rsidRPr="00500C34">
        <w:rPr>
          <w:rFonts w:ascii="Times New Roman" w:hAnsi="Times New Roman" w:cs="Times New Roman"/>
          <w:b/>
          <w:sz w:val="28"/>
          <w:szCs w:val="28"/>
        </w:rPr>
        <w:t xml:space="preserve"> муниципальной формы собственности района, находящихся в стадии банкротства</w:t>
      </w:r>
      <w:r w:rsidRPr="00500C34">
        <w:rPr>
          <w:rFonts w:ascii="Times New Roman" w:hAnsi="Times New Roman" w:cs="Times New Roman"/>
          <w:sz w:val="28"/>
          <w:szCs w:val="28"/>
        </w:rPr>
        <w:t xml:space="preserve"> </w:t>
      </w:r>
      <w:r w:rsidR="00341CD0" w:rsidRPr="00500C34">
        <w:rPr>
          <w:rFonts w:ascii="Times New Roman" w:hAnsi="Times New Roman" w:cs="Times New Roman"/>
          <w:sz w:val="28"/>
          <w:szCs w:val="28"/>
        </w:rPr>
        <w:t>отсутствуют</w:t>
      </w:r>
      <w:r w:rsidR="00AF52B8" w:rsidRPr="00500C34">
        <w:rPr>
          <w:rFonts w:ascii="Times New Roman" w:hAnsi="Times New Roman" w:cs="Times New Roman"/>
          <w:sz w:val="28"/>
          <w:szCs w:val="28"/>
        </w:rPr>
        <w:t>. Показатель нулевой.</w:t>
      </w:r>
    </w:p>
    <w:p w:rsidR="00BC4209" w:rsidRPr="00C96CE5" w:rsidRDefault="000B1467" w:rsidP="00BC4209">
      <w:pPr>
        <w:pStyle w:val="a3"/>
        <w:jc w:val="both"/>
        <w:rPr>
          <w:color w:val="000000"/>
          <w:sz w:val="28"/>
          <w:szCs w:val="28"/>
        </w:rPr>
      </w:pPr>
      <w:r w:rsidRPr="00500C34">
        <w:rPr>
          <w:sz w:val="28"/>
          <w:szCs w:val="28"/>
        </w:rPr>
        <w:tab/>
      </w:r>
      <w:r w:rsidRPr="00C96CE5">
        <w:rPr>
          <w:b/>
          <w:sz w:val="28"/>
          <w:szCs w:val="28"/>
        </w:rPr>
        <w:t>33.</w:t>
      </w:r>
      <w:r w:rsidRPr="00500C34">
        <w:rPr>
          <w:b/>
          <w:sz w:val="28"/>
          <w:szCs w:val="28"/>
        </w:rPr>
        <w:t>Незавершенно</w:t>
      </w:r>
      <w:r w:rsidR="00341CD0" w:rsidRPr="00500C34">
        <w:rPr>
          <w:b/>
          <w:sz w:val="28"/>
          <w:szCs w:val="28"/>
        </w:rPr>
        <w:t>е</w:t>
      </w:r>
      <w:r w:rsidRPr="00500C34">
        <w:rPr>
          <w:b/>
          <w:sz w:val="28"/>
          <w:szCs w:val="28"/>
        </w:rPr>
        <w:t xml:space="preserve"> строительств</w:t>
      </w:r>
      <w:r w:rsidR="00341CD0" w:rsidRPr="00500C34">
        <w:rPr>
          <w:b/>
          <w:sz w:val="28"/>
          <w:szCs w:val="28"/>
        </w:rPr>
        <w:t>о</w:t>
      </w:r>
      <w:r w:rsidRPr="00500C34">
        <w:rPr>
          <w:b/>
          <w:sz w:val="28"/>
          <w:szCs w:val="28"/>
        </w:rPr>
        <w:t>, осуществляемо</w:t>
      </w:r>
      <w:r w:rsidR="00341CD0" w:rsidRPr="00500C34">
        <w:rPr>
          <w:b/>
          <w:sz w:val="28"/>
          <w:szCs w:val="28"/>
        </w:rPr>
        <w:t>е</w:t>
      </w:r>
      <w:r w:rsidRPr="00500C34">
        <w:rPr>
          <w:b/>
          <w:sz w:val="28"/>
          <w:szCs w:val="28"/>
        </w:rPr>
        <w:t xml:space="preserve"> за счет бюджетных средств муниципального района</w:t>
      </w:r>
      <w:r w:rsidR="00F55E3E">
        <w:rPr>
          <w:b/>
          <w:sz w:val="28"/>
          <w:szCs w:val="28"/>
        </w:rPr>
        <w:t xml:space="preserve"> в 201</w:t>
      </w:r>
      <w:r w:rsidR="00C96CE5">
        <w:rPr>
          <w:b/>
          <w:sz w:val="28"/>
          <w:szCs w:val="28"/>
        </w:rPr>
        <w:t>9</w:t>
      </w:r>
      <w:r w:rsidR="00F55E3E">
        <w:rPr>
          <w:b/>
          <w:sz w:val="28"/>
          <w:szCs w:val="28"/>
        </w:rPr>
        <w:t xml:space="preserve"> году </w:t>
      </w:r>
      <w:r w:rsidRPr="00500C34">
        <w:rPr>
          <w:sz w:val="28"/>
          <w:szCs w:val="28"/>
        </w:rPr>
        <w:t xml:space="preserve"> </w:t>
      </w:r>
      <w:r w:rsidR="00BC4209">
        <w:rPr>
          <w:sz w:val="28"/>
          <w:szCs w:val="28"/>
        </w:rPr>
        <w:t xml:space="preserve">составляет  16144,4 тыс. руб.,что ниже показателя </w:t>
      </w:r>
      <w:r w:rsidR="00BC4209" w:rsidRPr="00C96CE5">
        <w:rPr>
          <w:sz w:val="28"/>
          <w:szCs w:val="28"/>
        </w:rPr>
        <w:t>в 20</w:t>
      </w:r>
      <w:r w:rsidR="00BC4209">
        <w:rPr>
          <w:sz w:val="28"/>
          <w:szCs w:val="28"/>
        </w:rPr>
        <w:t>19</w:t>
      </w:r>
      <w:r w:rsidR="00BC4209" w:rsidRPr="00C96CE5">
        <w:rPr>
          <w:sz w:val="28"/>
          <w:szCs w:val="28"/>
        </w:rPr>
        <w:t xml:space="preserve"> году</w:t>
      </w:r>
      <w:r w:rsidR="00BC4209">
        <w:rPr>
          <w:sz w:val="28"/>
          <w:szCs w:val="28"/>
        </w:rPr>
        <w:t>, который составил</w:t>
      </w:r>
      <w:r w:rsidR="00BC4209" w:rsidRPr="00C96CE5">
        <w:rPr>
          <w:sz w:val="28"/>
          <w:szCs w:val="28"/>
        </w:rPr>
        <w:t xml:space="preserve"> </w:t>
      </w:r>
      <w:r w:rsidR="00BC4209">
        <w:rPr>
          <w:sz w:val="28"/>
          <w:szCs w:val="28"/>
        </w:rPr>
        <w:t>35071,8 тыс. руб. В показателе 2020 года учтено</w:t>
      </w:r>
      <w:r w:rsidR="00BC4209" w:rsidRPr="00C96CE5">
        <w:rPr>
          <w:sz w:val="28"/>
          <w:szCs w:val="28"/>
        </w:rPr>
        <w:t xml:space="preserve"> </w:t>
      </w:r>
      <w:r w:rsidR="00BC4209" w:rsidRPr="00C96CE5">
        <w:rPr>
          <w:color w:val="000000"/>
          <w:sz w:val="28"/>
          <w:szCs w:val="28"/>
        </w:rPr>
        <w:t>незавершенно строительство автодороги «Западный подъезд к пгт.</w:t>
      </w:r>
      <w:r w:rsidR="00BC4209">
        <w:rPr>
          <w:color w:val="000000"/>
          <w:sz w:val="28"/>
          <w:szCs w:val="28"/>
        </w:rPr>
        <w:t xml:space="preserve"> </w:t>
      </w:r>
      <w:r w:rsidR="00BC4209" w:rsidRPr="00C96CE5">
        <w:rPr>
          <w:color w:val="000000"/>
          <w:sz w:val="28"/>
          <w:szCs w:val="28"/>
        </w:rPr>
        <w:t>Чернышевск», строительство здания водокачки в с.Укурей, строительство яслей.</w:t>
      </w:r>
    </w:p>
    <w:p w:rsidR="00977440" w:rsidRPr="00080DED" w:rsidRDefault="00C94473" w:rsidP="00977440">
      <w:pPr>
        <w:spacing w:after="0" w:line="240" w:lineRule="auto"/>
        <w:ind w:firstLine="346"/>
        <w:jc w:val="both"/>
        <w:rPr>
          <w:rFonts w:ascii="Times New Roman" w:hAnsi="Times New Roman"/>
          <w:sz w:val="28"/>
          <w:szCs w:val="28"/>
        </w:rPr>
      </w:pPr>
      <w:r>
        <w:rPr>
          <w:rFonts w:ascii="Times New Roman" w:hAnsi="Times New Roman" w:cs="Times New Roman"/>
          <w:b/>
          <w:sz w:val="28"/>
          <w:szCs w:val="28"/>
        </w:rPr>
        <w:t xml:space="preserve">     </w:t>
      </w:r>
      <w:r w:rsidR="000B1467" w:rsidRPr="00500C34">
        <w:rPr>
          <w:rFonts w:ascii="Times New Roman" w:hAnsi="Times New Roman" w:cs="Times New Roman"/>
          <w:b/>
          <w:sz w:val="28"/>
          <w:szCs w:val="28"/>
        </w:rPr>
        <w:t>34.</w:t>
      </w:r>
      <w:r w:rsidR="000B1467" w:rsidRPr="00500C34">
        <w:rPr>
          <w:rFonts w:ascii="Times New Roman" w:hAnsi="Times New Roman" w:cs="Times New Roman"/>
          <w:sz w:val="28"/>
          <w:szCs w:val="28"/>
        </w:rPr>
        <w:t xml:space="preserve"> </w:t>
      </w:r>
      <w:r w:rsidR="00F90681" w:rsidRPr="00500C34">
        <w:rPr>
          <w:rFonts w:ascii="Times New Roman" w:eastAsia="Times New Roman" w:hAnsi="Times New Roman" w:cs="Times New Roman"/>
          <w:b/>
          <w:sz w:val="28"/>
          <w:szCs w:val="28"/>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r w:rsidR="00697C2D" w:rsidRPr="00697C2D">
        <w:rPr>
          <w:rFonts w:ascii="Times New Roman" w:eastAsia="Times New Roman" w:hAnsi="Times New Roman" w:cs="Times New Roman"/>
          <w:sz w:val="28"/>
          <w:szCs w:val="28"/>
        </w:rPr>
        <w:t>п</w:t>
      </w:r>
      <w:r w:rsidR="00977440" w:rsidRPr="00697C2D">
        <w:rPr>
          <w:rFonts w:ascii="Times New Roman" w:hAnsi="Times New Roman"/>
          <w:sz w:val="28"/>
          <w:szCs w:val="28"/>
        </w:rPr>
        <w:t>о</w:t>
      </w:r>
      <w:r w:rsidR="00977440" w:rsidRPr="00080DED">
        <w:rPr>
          <w:rFonts w:ascii="Times New Roman" w:hAnsi="Times New Roman"/>
          <w:sz w:val="28"/>
          <w:szCs w:val="28"/>
        </w:rPr>
        <w:t xml:space="preserve"> состоянию на 01.01.20</w:t>
      </w:r>
      <w:r w:rsidR="00F22293">
        <w:rPr>
          <w:rFonts w:ascii="Times New Roman" w:hAnsi="Times New Roman"/>
          <w:sz w:val="28"/>
          <w:szCs w:val="28"/>
        </w:rPr>
        <w:t>2</w:t>
      </w:r>
      <w:r w:rsidR="0026109D">
        <w:rPr>
          <w:rFonts w:ascii="Times New Roman" w:hAnsi="Times New Roman"/>
          <w:sz w:val="28"/>
          <w:szCs w:val="28"/>
        </w:rPr>
        <w:t>1</w:t>
      </w:r>
      <w:r w:rsidR="00977440" w:rsidRPr="00080DED">
        <w:rPr>
          <w:rFonts w:ascii="Times New Roman" w:hAnsi="Times New Roman"/>
          <w:sz w:val="28"/>
          <w:szCs w:val="28"/>
        </w:rPr>
        <w:t xml:space="preserve"> года </w:t>
      </w:r>
      <w:r w:rsidR="00697C2D">
        <w:rPr>
          <w:rFonts w:ascii="Times New Roman" w:hAnsi="Times New Roman"/>
          <w:sz w:val="28"/>
          <w:szCs w:val="28"/>
        </w:rPr>
        <w:t>составила 0 %.</w:t>
      </w:r>
      <w:r w:rsidR="00977440" w:rsidRPr="00080DED">
        <w:rPr>
          <w:rFonts w:ascii="Times New Roman" w:hAnsi="Times New Roman"/>
          <w:sz w:val="28"/>
          <w:szCs w:val="28"/>
        </w:rPr>
        <w:t xml:space="preserve"> </w:t>
      </w:r>
    </w:p>
    <w:p w:rsidR="0068457D" w:rsidRDefault="0068457D" w:rsidP="00977440">
      <w:pPr>
        <w:spacing w:after="0" w:line="240" w:lineRule="auto"/>
        <w:ind w:firstLine="346"/>
        <w:jc w:val="both"/>
        <w:rPr>
          <w:rFonts w:ascii="Times New Roman" w:hAnsi="Times New Roman" w:cs="Times New Roman"/>
          <w:sz w:val="28"/>
          <w:szCs w:val="28"/>
        </w:rPr>
      </w:pPr>
    </w:p>
    <w:p w:rsidR="00267FBA" w:rsidRPr="00080DED" w:rsidRDefault="000B1467" w:rsidP="00267FBA">
      <w:pPr>
        <w:spacing w:after="0" w:line="240" w:lineRule="auto"/>
        <w:jc w:val="both"/>
        <w:rPr>
          <w:rFonts w:ascii="Times New Roman" w:hAnsi="Times New Roman"/>
          <w:sz w:val="28"/>
          <w:szCs w:val="28"/>
        </w:rPr>
      </w:pPr>
      <w:r w:rsidRPr="00500C34">
        <w:rPr>
          <w:rFonts w:ascii="Times New Roman" w:hAnsi="Times New Roman" w:cs="Times New Roman"/>
          <w:sz w:val="28"/>
          <w:szCs w:val="28"/>
        </w:rPr>
        <w:t xml:space="preserve">          </w:t>
      </w:r>
      <w:r w:rsidRPr="00500C34">
        <w:rPr>
          <w:rFonts w:ascii="Times New Roman" w:hAnsi="Times New Roman" w:cs="Times New Roman"/>
          <w:b/>
          <w:sz w:val="28"/>
          <w:szCs w:val="28"/>
        </w:rPr>
        <w:t>35.</w:t>
      </w:r>
      <w:r w:rsidRPr="00500C34">
        <w:rPr>
          <w:rFonts w:ascii="Times New Roman" w:hAnsi="Times New Roman" w:cs="Times New Roman"/>
          <w:sz w:val="28"/>
          <w:szCs w:val="28"/>
        </w:rPr>
        <w:t xml:space="preserve">  </w:t>
      </w:r>
      <w:r w:rsidR="004C5DEA" w:rsidRPr="00500C34">
        <w:rPr>
          <w:rFonts w:ascii="Times New Roman" w:eastAsia="Times New Roman" w:hAnsi="Times New Roman" w:cs="Times New Roman"/>
          <w:b/>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004C5DEA" w:rsidRPr="00500C34">
        <w:rPr>
          <w:rFonts w:ascii="Times New Roman" w:eastAsia="Times New Roman" w:hAnsi="Times New Roman" w:cs="Times New Roman"/>
          <w:sz w:val="28"/>
          <w:szCs w:val="28"/>
        </w:rPr>
        <w:t xml:space="preserve"> </w:t>
      </w:r>
      <w:r w:rsidR="00267FBA" w:rsidRPr="00080DED">
        <w:rPr>
          <w:rFonts w:ascii="Times New Roman" w:hAnsi="Times New Roman"/>
          <w:sz w:val="28"/>
          <w:szCs w:val="28"/>
        </w:rPr>
        <w:t>в 20</w:t>
      </w:r>
      <w:r w:rsidR="00267FBA">
        <w:rPr>
          <w:rFonts w:ascii="Times New Roman" w:hAnsi="Times New Roman"/>
          <w:sz w:val="28"/>
          <w:szCs w:val="28"/>
        </w:rPr>
        <w:t>20</w:t>
      </w:r>
      <w:r w:rsidR="00267FBA" w:rsidRPr="00080DED">
        <w:rPr>
          <w:rFonts w:ascii="Times New Roman" w:hAnsi="Times New Roman"/>
          <w:sz w:val="28"/>
          <w:szCs w:val="28"/>
        </w:rPr>
        <w:t xml:space="preserve"> году составили </w:t>
      </w:r>
      <w:r w:rsidR="00267FBA">
        <w:rPr>
          <w:rFonts w:ascii="Times New Roman" w:hAnsi="Times New Roman"/>
          <w:sz w:val="28"/>
          <w:szCs w:val="28"/>
        </w:rPr>
        <w:t>2360,2 рублей,</w:t>
      </w:r>
      <w:r w:rsidR="00267FBA" w:rsidRPr="00080DED">
        <w:rPr>
          <w:rFonts w:ascii="Times New Roman" w:hAnsi="Times New Roman"/>
          <w:sz w:val="28"/>
          <w:szCs w:val="28"/>
        </w:rPr>
        <w:t xml:space="preserve"> что </w:t>
      </w:r>
      <w:r w:rsidR="00267FBA">
        <w:rPr>
          <w:rFonts w:ascii="Times New Roman" w:hAnsi="Times New Roman"/>
          <w:sz w:val="28"/>
          <w:szCs w:val="28"/>
        </w:rPr>
        <w:t xml:space="preserve">больше </w:t>
      </w:r>
      <w:r w:rsidR="00267FBA" w:rsidRPr="00080DED">
        <w:rPr>
          <w:rFonts w:ascii="Times New Roman" w:hAnsi="Times New Roman"/>
          <w:sz w:val="28"/>
          <w:szCs w:val="28"/>
        </w:rPr>
        <w:t xml:space="preserve"> расходов 201</w:t>
      </w:r>
      <w:r w:rsidR="00267FBA">
        <w:rPr>
          <w:rFonts w:ascii="Times New Roman" w:hAnsi="Times New Roman"/>
          <w:sz w:val="28"/>
          <w:szCs w:val="28"/>
        </w:rPr>
        <w:t xml:space="preserve">9 </w:t>
      </w:r>
      <w:r w:rsidR="00267FBA" w:rsidRPr="00080DED">
        <w:rPr>
          <w:rFonts w:ascii="Times New Roman" w:hAnsi="Times New Roman"/>
          <w:sz w:val="28"/>
          <w:szCs w:val="28"/>
        </w:rPr>
        <w:t xml:space="preserve">года на </w:t>
      </w:r>
      <w:r w:rsidR="00267FBA">
        <w:rPr>
          <w:rFonts w:ascii="Times New Roman" w:hAnsi="Times New Roman"/>
          <w:sz w:val="28"/>
          <w:szCs w:val="28"/>
        </w:rPr>
        <w:t>9,8</w:t>
      </w:r>
      <w:r w:rsidR="00267FBA" w:rsidRPr="00080DED">
        <w:rPr>
          <w:rFonts w:ascii="Times New Roman" w:hAnsi="Times New Roman"/>
          <w:sz w:val="28"/>
          <w:szCs w:val="28"/>
        </w:rPr>
        <w:t xml:space="preserve"> % </w:t>
      </w:r>
      <w:r w:rsidR="00267FBA">
        <w:rPr>
          <w:rFonts w:ascii="Times New Roman" w:hAnsi="Times New Roman"/>
          <w:sz w:val="28"/>
          <w:szCs w:val="28"/>
        </w:rPr>
        <w:t>, за счёт увеличения заработной платы с 01.10.2020 года, за счёт увеличения расходов по коммунальным услугам.</w:t>
      </w:r>
    </w:p>
    <w:p w:rsidR="00267FBA" w:rsidRPr="00500C34" w:rsidRDefault="00267FBA" w:rsidP="00267FBA">
      <w:pPr>
        <w:spacing w:after="0" w:line="240" w:lineRule="auto"/>
        <w:jc w:val="both"/>
        <w:rPr>
          <w:rFonts w:ascii="Times New Roman" w:hAnsi="Times New Roman"/>
          <w:sz w:val="28"/>
          <w:szCs w:val="28"/>
        </w:rPr>
      </w:pPr>
      <w:r w:rsidRPr="00080DED">
        <w:rPr>
          <w:rFonts w:ascii="Times New Roman" w:hAnsi="Times New Roman"/>
          <w:sz w:val="28"/>
          <w:szCs w:val="28"/>
        </w:rPr>
        <w:t xml:space="preserve">     Расходы на содержание работников органов местного самоуправления в расчете на одного жителя на 20</w:t>
      </w:r>
      <w:r>
        <w:rPr>
          <w:rFonts w:ascii="Times New Roman" w:hAnsi="Times New Roman"/>
          <w:sz w:val="28"/>
          <w:szCs w:val="28"/>
        </w:rPr>
        <w:t>21</w:t>
      </w:r>
      <w:r w:rsidRPr="00080DED">
        <w:rPr>
          <w:rFonts w:ascii="Times New Roman" w:hAnsi="Times New Roman"/>
          <w:sz w:val="28"/>
          <w:szCs w:val="28"/>
        </w:rPr>
        <w:t>-202</w:t>
      </w:r>
      <w:r>
        <w:rPr>
          <w:rFonts w:ascii="Times New Roman" w:hAnsi="Times New Roman"/>
          <w:sz w:val="28"/>
          <w:szCs w:val="28"/>
        </w:rPr>
        <w:t>3</w:t>
      </w:r>
      <w:r w:rsidRPr="00080DED">
        <w:rPr>
          <w:rFonts w:ascii="Times New Roman" w:hAnsi="Times New Roman"/>
          <w:sz w:val="28"/>
          <w:szCs w:val="28"/>
        </w:rPr>
        <w:t xml:space="preserve"> гг. запланированы методом индексации и с учетом </w:t>
      </w:r>
      <w:r>
        <w:rPr>
          <w:rFonts w:ascii="Times New Roman" w:hAnsi="Times New Roman"/>
          <w:sz w:val="28"/>
          <w:szCs w:val="28"/>
        </w:rPr>
        <w:t xml:space="preserve">планируемого </w:t>
      </w:r>
      <w:r w:rsidRPr="00080DED">
        <w:rPr>
          <w:rFonts w:ascii="Times New Roman" w:hAnsi="Times New Roman"/>
          <w:sz w:val="28"/>
          <w:szCs w:val="28"/>
        </w:rPr>
        <w:t>уменьшения населения района.</w:t>
      </w:r>
      <w:r>
        <w:rPr>
          <w:rFonts w:ascii="Times New Roman" w:hAnsi="Times New Roman"/>
          <w:sz w:val="28"/>
          <w:szCs w:val="28"/>
        </w:rPr>
        <w:t xml:space="preserve"> В 2021 году составят 2627,5 рублей и к 2023 году составят 3257,8  рублей.</w:t>
      </w:r>
    </w:p>
    <w:p w:rsidR="000B1467" w:rsidRPr="00500C34" w:rsidRDefault="000B1467" w:rsidP="00267FBA">
      <w:pPr>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 xml:space="preserve">             </w:t>
      </w:r>
    </w:p>
    <w:p w:rsidR="005B2AF2" w:rsidRPr="00500C34" w:rsidRDefault="000B1467" w:rsidP="00323D32">
      <w:pPr>
        <w:spacing w:line="240" w:lineRule="auto"/>
        <w:ind w:firstLine="709"/>
        <w:jc w:val="both"/>
        <w:rPr>
          <w:rFonts w:ascii="Times New Roman" w:eastAsia="Times New Roman" w:hAnsi="Times New Roman" w:cs="Times New Roman"/>
          <w:b/>
          <w:sz w:val="28"/>
          <w:szCs w:val="28"/>
        </w:rPr>
      </w:pPr>
      <w:r w:rsidRPr="00500C34">
        <w:rPr>
          <w:rFonts w:ascii="Times New Roman" w:hAnsi="Times New Roman" w:cs="Times New Roman"/>
          <w:b/>
          <w:sz w:val="28"/>
          <w:szCs w:val="28"/>
        </w:rPr>
        <w:t>36</w:t>
      </w:r>
      <w:r w:rsidRPr="00500C34">
        <w:rPr>
          <w:rFonts w:ascii="Times New Roman" w:hAnsi="Times New Roman" w:cs="Times New Roman"/>
          <w:sz w:val="28"/>
          <w:szCs w:val="28"/>
        </w:rPr>
        <w:t xml:space="preserve">. </w:t>
      </w:r>
      <w:r w:rsidR="005B2AF2" w:rsidRPr="00500C34">
        <w:rPr>
          <w:rFonts w:ascii="Times New Roman" w:eastAsia="Times New Roman" w:hAnsi="Times New Roman" w:cs="Times New Roman"/>
          <w:b/>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0B1467" w:rsidRPr="00500C34" w:rsidRDefault="000B1467" w:rsidP="00323D32">
      <w:pPr>
        <w:spacing w:after="0" w:line="240" w:lineRule="auto"/>
        <w:ind w:firstLine="709"/>
        <w:jc w:val="both"/>
        <w:rPr>
          <w:rFonts w:ascii="Times New Roman" w:hAnsi="Times New Roman" w:cs="Times New Roman"/>
          <w:sz w:val="28"/>
          <w:szCs w:val="28"/>
        </w:rPr>
      </w:pPr>
      <w:r w:rsidRPr="00500C34">
        <w:rPr>
          <w:rFonts w:ascii="Times New Roman" w:hAnsi="Times New Roman" w:cs="Times New Roman"/>
          <w:sz w:val="28"/>
          <w:szCs w:val="28"/>
        </w:rPr>
        <w:t xml:space="preserve">В муниципальном районе «Чернышевский район» </w:t>
      </w:r>
      <w:r w:rsidR="005B2AF2" w:rsidRPr="00500C34">
        <w:rPr>
          <w:rFonts w:ascii="Times New Roman" w:hAnsi="Times New Roman" w:cs="Times New Roman"/>
          <w:sz w:val="28"/>
          <w:szCs w:val="28"/>
        </w:rPr>
        <w:t xml:space="preserve">во всех городских и сельских поселениях </w:t>
      </w:r>
      <w:r w:rsidR="0032570B" w:rsidRPr="00500C34">
        <w:rPr>
          <w:rFonts w:ascii="Times New Roman" w:hAnsi="Times New Roman" w:cs="Times New Roman"/>
          <w:sz w:val="28"/>
          <w:szCs w:val="28"/>
        </w:rPr>
        <w:t xml:space="preserve">до 31.12.2014г. </w:t>
      </w:r>
      <w:r w:rsidR="005B2AF2" w:rsidRPr="00500C34">
        <w:rPr>
          <w:rFonts w:ascii="Times New Roman" w:hAnsi="Times New Roman" w:cs="Times New Roman"/>
          <w:sz w:val="28"/>
          <w:szCs w:val="28"/>
        </w:rPr>
        <w:t>разработаны и утверждены генеральные планы поселений</w:t>
      </w:r>
      <w:r w:rsidR="00323D32">
        <w:rPr>
          <w:rFonts w:ascii="Times New Roman" w:hAnsi="Times New Roman" w:cs="Times New Roman"/>
          <w:sz w:val="28"/>
          <w:szCs w:val="28"/>
        </w:rPr>
        <w:t xml:space="preserve">, схема </w:t>
      </w:r>
      <w:r w:rsidR="00C02E77">
        <w:rPr>
          <w:rFonts w:ascii="Times New Roman" w:hAnsi="Times New Roman" w:cs="Times New Roman"/>
          <w:sz w:val="28"/>
          <w:szCs w:val="28"/>
        </w:rPr>
        <w:t>территориального планирования района утверждена</w:t>
      </w:r>
      <w:r w:rsidR="005B2AF2" w:rsidRPr="00500C34">
        <w:rPr>
          <w:rFonts w:ascii="Times New Roman" w:hAnsi="Times New Roman" w:cs="Times New Roman"/>
          <w:sz w:val="28"/>
          <w:szCs w:val="28"/>
        </w:rPr>
        <w:t>.</w:t>
      </w:r>
    </w:p>
    <w:p w:rsidR="000B1467" w:rsidRPr="00500C34" w:rsidRDefault="000B1467" w:rsidP="000B1467">
      <w:pPr>
        <w:spacing w:after="0"/>
        <w:jc w:val="both"/>
        <w:rPr>
          <w:rFonts w:ascii="Times New Roman" w:hAnsi="Times New Roman" w:cs="Times New Roman"/>
          <w:sz w:val="28"/>
          <w:szCs w:val="28"/>
        </w:rPr>
      </w:pPr>
    </w:p>
    <w:p w:rsidR="00477835" w:rsidRDefault="000B1467" w:rsidP="00FF2E6B">
      <w:pPr>
        <w:tabs>
          <w:tab w:val="left" w:pos="142"/>
        </w:tabs>
        <w:spacing w:after="0" w:line="240" w:lineRule="auto"/>
        <w:rPr>
          <w:rFonts w:ascii="Times New Roman" w:hAnsi="Times New Roman" w:cs="Times New Roman"/>
          <w:sz w:val="28"/>
          <w:szCs w:val="28"/>
        </w:rPr>
      </w:pPr>
      <w:r w:rsidRPr="00500C34">
        <w:rPr>
          <w:rFonts w:ascii="Times New Roman" w:hAnsi="Times New Roman" w:cs="Times New Roman"/>
          <w:sz w:val="28"/>
          <w:szCs w:val="28"/>
        </w:rPr>
        <w:tab/>
      </w:r>
      <w:r w:rsidR="00C02E77">
        <w:rPr>
          <w:rFonts w:ascii="Times New Roman" w:hAnsi="Times New Roman" w:cs="Times New Roman"/>
          <w:sz w:val="28"/>
          <w:szCs w:val="28"/>
        </w:rPr>
        <w:t xml:space="preserve">        </w:t>
      </w:r>
      <w:r w:rsidRPr="00500C34">
        <w:rPr>
          <w:rFonts w:ascii="Times New Roman" w:hAnsi="Times New Roman" w:cs="Times New Roman"/>
          <w:b/>
          <w:sz w:val="28"/>
          <w:szCs w:val="28"/>
        </w:rPr>
        <w:t>37</w:t>
      </w:r>
      <w:r w:rsidRPr="00500C34">
        <w:rPr>
          <w:rFonts w:ascii="Times New Roman" w:hAnsi="Times New Roman" w:cs="Times New Roman"/>
          <w:sz w:val="28"/>
          <w:szCs w:val="28"/>
        </w:rPr>
        <w:t>.</w:t>
      </w:r>
      <w:r w:rsidR="00E5149C" w:rsidRPr="00500C34">
        <w:rPr>
          <w:rFonts w:ascii="Times New Roman" w:eastAsia="Times New Roman" w:hAnsi="Times New Roman" w:cs="Times New Roman"/>
          <w:b/>
          <w:sz w:val="28"/>
          <w:szCs w:val="28"/>
        </w:rPr>
        <w:t>Удовлетворенность населения деятельностью органов местного самоуправления городского округа (муниципального района)</w:t>
      </w:r>
      <w:r w:rsidR="00E5149C" w:rsidRPr="00500C34">
        <w:rPr>
          <w:rFonts w:ascii="Times New Roman" w:eastAsia="Times New Roman" w:hAnsi="Times New Roman" w:cs="Times New Roman"/>
          <w:sz w:val="28"/>
          <w:szCs w:val="28"/>
        </w:rPr>
        <w:t xml:space="preserve"> </w:t>
      </w:r>
      <w:r w:rsidR="004723B0">
        <w:rPr>
          <w:rFonts w:ascii="Times New Roman" w:eastAsia="Times New Roman" w:hAnsi="Times New Roman" w:cs="Times New Roman"/>
          <w:sz w:val="28"/>
          <w:szCs w:val="28"/>
        </w:rPr>
        <w:t xml:space="preserve">в 2020 году </w:t>
      </w:r>
      <w:r w:rsidR="00E5149C" w:rsidRPr="00500C34">
        <w:rPr>
          <w:rFonts w:ascii="Times New Roman" w:eastAsia="Times New Roman" w:hAnsi="Times New Roman" w:cs="Times New Roman"/>
          <w:sz w:val="28"/>
          <w:szCs w:val="28"/>
        </w:rPr>
        <w:t>составила</w:t>
      </w:r>
      <w:r w:rsidR="00FF2E6B">
        <w:rPr>
          <w:rFonts w:ascii="Times New Roman" w:eastAsia="Times New Roman" w:hAnsi="Times New Roman" w:cs="Times New Roman"/>
          <w:sz w:val="28"/>
          <w:szCs w:val="28"/>
        </w:rPr>
        <w:t xml:space="preserve">  </w:t>
      </w:r>
      <w:r w:rsidR="004723B0">
        <w:rPr>
          <w:rFonts w:ascii="Times New Roman" w:eastAsia="Times New Roman" w:hAnsi="Times New Roman" w:cs="Times New Roman"/>
          <w:sz w:val="28"/>
          <w:szCs w:val="28"/>
        </w:rPr>
        <w:t>84</w:t>
      </w:r>
      <w:r w:rsidR="00C02E77">
        <w:rPr>
          <w:rFonts w:ascii="Times New Roman" w:hAnsi="Times New Roman" w:cs="Times New Roman"/>
          <w:sz w:val="28"/>
          <w:szCs w:val="28"/>
        </w:rPr>
        <w:t xml:space="preserve"> %,  в 201</w:t>
      </w:r>
      <w:r w:rsidR="004723B0">
        <w:rPr>
          <w:rFonts w:ascii="Times New Roman" w:hAnsi="Times New Roman" w:cs="Times New Roman"/>
          <w:sz w:val="28"/>
          <w:szCs w:val="28"/>
        </w:rPr>
        <w:t>9</w:t>
      </w:r>
      <w:r w:rsidR="00C02E77">
        <w:rPr>
          <w:rFonts w:ascii="Times New Roman" w:hAnsi="Times New Roman" w:cs="Times New Roman"/>
          <w:sz w:val="28"/>
          <w:szCs w:val="28"/>
        </w:rPr>
        <w:t xml:space="preserve"> году составлял  </w:t>
      </w:r>
      <w:r w:rsidR="004723B0">
        <w:rPr>
          <w:rFonts w:ascii="Times New Roman" w:hAnsi="Times New Roman" w:cs="Times New Roman"/>
          <w:sz w:val="28"/>
          <w:szCs w:val="28"/>
        </w:rPr>
        <w:t>53</w:t>
      </w:r>
      <w:r w:rsidR="00977440">
        <w:rPr>
          <w:rFonts w:ascii="Times New Roman" w:hAnsi="Times New Roman" w:cs="Times New Roman"/>
          <w:sz w:val="28"/>
          <w:szCs w:val="28"/>
        </w:rPr>
        <w:t xml:space="preserve"> </w:t>
      </w:r>
      <w:r w:rsidRPr="00500C34">
        <w:rPr>
          <w:rFonts w:ascii="Times New Roman" w:hAnsi="Times New Roman" w:cs="Times New Roman"/>
          <w:sz w:val="28"/>
          <w:szCs w:val="28"/>
        </w:rPr>
        <w:t xml:space="preserve">%.   </w:t>
      </w:r>
      <w:r w:rsidR="00D72C74">
        <w:rPr>
          <w:rFonts w:ascii="Times New Roman" w:hAnsi="Times New Roman" w:cs="Times New Roman"/>
          <w:sz w:val="28"/>
          <w:szCs w:val="28"/>
        </w:rPr>
        <w:t xml:space="preserve"> В 20</w:t>
      </w:r>
      <w:r w:rsidR="006322EA">
        <w:rPr>
          <w:rFonts w:ascii="Times New Roman" w:hAnsi="Times New Roman" w:cs="Times New Roman"/>
          <w:sz w:val="28"/>
          <w:szCs w:val="28"/>
        </w:rPr>
        <w:t>2</w:t>
      </w:r>
      <w:r w:rsidR="004723B0">
        <w:rPr>
          <w:rFonts w:ascii="Times New Roman" w:hAnsi="Times New Roman" w:cs="Times New Roman"/>
          <w:sz w:val="28"/>
          <w:szCs w:val="28"/>
        </w:rPr>
        <w:t>1</w:t>
      </w:r>
      <w:r w:rsidR="00D72C74">
        <w:rPr>
          <w:rFonts w:ascii="Times New Roman" w:hAnsi="Times New Roman" w:cs="Times New Roman"/>
          <w:sz w:val="28"/>
          <w:szCs w:val="28"/>
        </w:rPr>
        <w:t xml:space="preserve"> году ожидается, что значение показателя составит не менее </w:t>
      </w:r>
      <w:r w:rsidR="004723B0">
        <w:rPr>
          <w:rFonts w:ascii="Times New Roman" w:hAnsi="Times New Roman" w:cs="Times New Roman"/>
          <w:sz w:val="28"/>
          <w:szCs w:val="28"/>
        </w:rPr>
        <w:t>8</w:t>
      </w:r>
      <w:r w:rsidR="006322EA">
        <w:rPr>
          <w:rFonts w:ascii="Times New Roman" w:hAnsi="Times New Roman" w:cs="Times New Roman"/>
          <w:sz w:val="28"/>
          <w:szCs w:val="28"/>
        </w:rPr>
        <w:t>4</w:t>
      </w:r>
      <w:r w:rsidR="00D72C74">
        <w:rPr>
          <w:rFonts w:ascii="Times New Roman" w:hAnsi="Times New Roman" w:cs="Times New Roman"/>
          <w:sz w:val="28"/>
          <w:szCs w:val="28"/>
        </w:rPr>
        <w:t xml:space="preserve"> % и к 20</w:t>
      </w:r>
      <w:r w:rsidR="00977440">
        <w:rPr>
          <w:rFonts w:ascii="Times New Roman" w:hAnsi="Times New Roman" w:cs="Times New Roman"/>
          <w:sz w:val="28"/>
          <w:szCs w:val="28"/>
        </w:rPr>
        <w:t>2</w:t>
      </w:r>
      <w:r w:rsidR="004723B0">
        <w:rPr>
          <w:rFonts w:ascii="Times New Roman" w:hAnsi="Times New Roman" w:cs="Times New Roman"/>
          <w:sz w:val="28"/>
          <w:szCs w:val="28"/>
        </w:rPr>
        <w:t>3</w:t>
      </w:r>
      <w:r w:rsidR="00D72C74">
        <w:rPr>
          <w:rFonts w:ascii="Times New Roman" w:hAnsi="Times New Roman" w:cs="Times New Roman"/>
          <w:sz w:val="28"/>
          <w:szCs w:val="28"/>
        </w:rPr>
        <w:t xml:space="preserve"> году </w:t>
      </w:r>
      <w:r w:rsidR="004723B0">
        <w:rPr>
          <w:rFonts w:ascii="Times New Roman" w:hAnsi="Times New Roman" w:cs="Times New Roman"/>
          <w:sz w:val="28"/>
          <w:szCs w:val="28"/>
        </w:rPr>
        <w:t>85</w:t>
      </w:r>
      <w:r w:rsidR="00D72C74">
        <w:rPr>
          <w:rFonts w:ascii="Times New Roman" w:hAnsi="Times New Roman" w:cs="Times New Roman"/>
          <w:sz w:val="28"/>
          <w:szCs w:val="28"/>
        </w:rPr>
        <w:t xml:space="preserve"> %.</w:t>
      </w:r>
    </w:p>
    <w:p w:rsidR="00D3480E" w:rsidRPr="00031DB6" w:rsidRDefault="00AD4B1C" w:rsidP="00D3480E">
      <w:pPr>
        <w:spacing w:after="0" w:line="240" w:lineRule="auto"/>
        <w:jc w:val="both"/>
        <w:rPr>
          <w:rFonts w:ascii="Times New Roman" w:eastAsia="Times New Roman" w:hAnsi="Times New Roman" w:cs="Times New Roman"/>
          <w:sz w:val="28"/>
          <w:szCs w:val="28"/>
        </w:rPr>
      </w:pPr>
      <w:r w:rsidRPr="00500C34">
        <w:rPr>
          <w:rFonts w:ascii="Times New Roman" w:hAnsi="Times New Roman" w:cs="Times New Roman"/>
          <w:sz w:val="28"/>
          <w:szCs w:val="28"/>
        </w:rPr>
        <w:tab/>
      </w:r>
      <w:r w:rsidR="00D3480E" w:rsidRPr="00300874">
        <w:rPr>
          <w:rFonts w:ascii="Times New Roman" w:eastAsia="Times New Roman" w:hAnsi="Times New Roman" w:cs="Times New Roman"/>
          <w:sz w:val="28"/>
          <w:szCs w:val="28"/>
        </w:rPr>
        <w:t>Предоставление муниципальных услуг</w:t>
      </w:r>
      <w:r w:rsidR="00D3480E" w:rsidRPr="00031DB6">
        <w:rPr>
          <w:rFonts w:ascii="Times New Roman" w:eastAsia="Times New Roman" w:hAnsi="Times New Roman" w:cs="Times New Roman"/>
          <w:sz w:val="28"/>
          <w:szCs w:val="28"/>
        </w:rPr>
        <w:t xml:space="preserve"> администрацией </w:t>
      </w:r>
      <w:r w:rsidR="00D3480E" w:rsidRPr="00031DB6">
        <w:rPr>
          <w:rFonts w:ascii="Times New Roman" w:hAnsi="Times New Roman" w:cs="Times New Roman"/>
          <w:sz w:val="28"/>
          <w:szCs w:val="28"/>
        </w:rPr>
        <w:t>муниципального района</w:t>
      </w:r>
      <w:r w:rsidR="00D3480E" w:rsidRPr="00031DB6">
        <w:rPr>
          <w:rFonts w:ascii="Times New Roman" w:eastAsia="Times New Roman" w:hAnsi="Times New Roman" w:cs="Times New Roman"/>
          <w:sz w:val="28"/>
          <w:szCs w:val="28"/>
        </w:rPr>
        <w:t xml:space="preserve"> осуществляется в соответствии  Федеральным законом № 210-ФЗ «Об организации предоставления государственных и муниципальных услуг». На основе утвержденных административных регламентов органами управления и муниципальными учреждениями предоставляется </w:t>
      </w:r>
      <w:r w:rsidR="00D3480E" w:rsidRPr="00031DB6">
        <w:rPr>
          <w:rFonts w:ascii="Times New Roman" w:hAnsi="Times New Roman" w:cs="Times New Roman"/>
          <w:sz w:val="28"/>
          <w:szCs w:val="28"/>
        </w:rPr>
        <w:t>36</w:t>
      </w:r>
      <w:r w:rsidR="00D3480E" w:rsidRPr="00031DB6">
        <w:rPr>
          <w:rFonts w:ascii="Times New Roman" w:eastAsia="Times New Roman" w:hAnsi="Times New Roman" w:cs="Times New Roman"/>
          <w:sz w:val="28"/>
          <w:szCs w:val="28"/>
        </w:rPr>
        <w:t xml:space="preserve"> муниципальных услуг</w:t>
      </w:r>
      <w:r w:rsidR="00D3480E" w:rsidRPr="00031DB6">
        <w:rPr>
          <w:rFonts w:ascii="Times New Roman" w:hAnsi="Times New Roman" w:cs="Times New Roman"/>
          <w:sz w:val="28"/>
          <w:szCs w:val="28"/>
        </w:rPr>
        <w:t>.</w:t>
      </w:r>
      <w:r w:rsidR="00D3480E" w:rsidRPr="00031DB6">
        <w:rPr>
          <w:rFonts w:ascii="Times New Roman" w:eastAsia="Times New Roman" w:hAnsi="Times New Roman" w:cs="Times New Roman"/>
          <w:sz w:val="28"/>
          <w:szCs w:val="28"/>
        </w:rPr>
        <w:t xml:space="preserve"> </w:t>
      </w:r>
    </w:p>
    <w:p w:rsidR="00D3480E" w:rsidRDefault="00D3480E" w:rsidP="00D3480E">
      <w:pPr>
        <w:pStyle w:val="1"/>
        <w:widowControl w:val="0"/>
        <w:autoSpaceDE w:val="0"/>
        <w:autoSpaceDN w:val="0"/>
        <w:adjustRightInd w:val="0"/>
        <w:spacing w:after="0" w:line="240" w:lineRule="auto"/>
        <w:ind w:left="0" w:firstLine="709"/>
        <w:jc w:val="both"/>
        <w:rPr>
          <w:rFonts w:ascii="Times New Roman" w:hAnsi="Times New Roman"/>
          <w:sz w:val="28"/>
          <w:szCs w:val="28"/>
        </w:rPr>
      </w:pPr>
      <w:r w:rsidRPr="007E06AB">
        <w:rPr>
          <w:rFonts w:ascii="Times New Roman" w:hAnsi="Times New Roman"/>
          <w:sz w:val="28"/>
          <w:szCs w:val="28"/>
        </w:rPr>
        <w:t>В 20</w:t>
      </w:r>
      <w:r w:rsidR="003C6386">
        <w:rPr>
          <w:rFonts w:ascii="Times New Roman" w:hAnsi="Times New Roman"/>
          <w:sz w:val="28"/>
          <w:szCs w:val="28"/>
        </w:rPr>
        <w:t>20</w:t>
      </w:r>
      <w:r w:rsidRPr="007E06AB">
        <w:rPr>
          <w:rFonts w:ascii="Times New Roman" w:hAnsi="Times New Roman"/>
          <w:sz w:val="28"/>
          <w:szCs w:val="28"/>
        </w:rPr>
        <w:t xml:space="preserve"> году по результатам проведения мониторинга качества </w:t>
      </w:r>
      <w:r w:rsidRPr="007E06AB">
        <w:rPr>
          <w:rFonts w:ascii="Times New Roman" w:hAnsi="Times New Roman"/>
          <w:sz w:val="28"/>
          <w:szCs w:val="28"/>
        </w:rPr>
        <w:lastRenderedPageBreak/>
        <w:t xml:space="preserve">предоставления </w:t>
      </w:r>
      <w:r w:rsidR="007E06AB" w:rsidRPr="007E06AB">
        <w:rPr>
          <w:rFonts w:ascii="Times New Roman" w:hAnsi="Times New Roman"/>
          <w:sz w:val="28"/>
          <w:szCs w:val="28"/>
        </w:rPr>
        <w:t>2</w:t>
      </w:r>
      <w:r w:rsidR="00F83CEB">
        <w:rPr>
          <w:rFonts w:ascii="Times New Roman" w:hAnsi="Times New Roman"/>
          <w:sz w:val="28"/>
          <w:szCs w:val="28"/>
        </w:rPr>
        <w:t>6</w:t>
      </w:r>
      <w:r w:rsidRPr="007E06AB">
        <w:rPr>
          <w:rFonts w:ascii="Times New Roman" w:hAnsi="Times New Roman"/>
          <w:sz w:val="28"/>
          <w:szCs w:val="28"/>
        </w:rPr>
        <w:t xml:space="preserve"> муниципальных услуг</w:t>
      </w:r>
      <w:r w:rsidR="007E06AB" w:rsidRPr="007E06AB">
        <w:rPr>
          <w:rFonts w:ascii="Times New Roman" w:hAnsi="Times New Roman"/>
          <w:sz w:val="28"/>
          <w:szCs w:val="28"/>
        </w:rPr>
        <w:t xml:space="preserve">, учета мнения </w:t>
      </w:r>
      <w:r w:rsidR="00F83CEB">
        <w:rPr>
          <w:rFonts w:ascii="Times New Roman" w:hAnsi="Times New Roman"/>
          <w:sz w:val="28"/>
          <w:szCs w:val="28"/>
        </w:rPr>
        <w:t>437</w:t>
      </w:r>
      <w:r w:rsidR="007E06AB" w:rsidRPr="007E06AB">
        <w:rPr>
          <w:rFonts w:ascii="Times New Roman" w:hAnsi="Times New Roman"/>
          <w:sz w:val="28"/>
          <w:szCs w:val="28"/>
        </w:rPr>
        <w:t xml:space="preserve"> респондентов,</w:t>
      </w:r>
      <w:r w:rsidRPr="007E06AB">
        <w:rPr>
          <w:rFonts w:ascii="Times New Roman" w:hAnsi="Times New Roman"/>
          <w:sz w:val="28"/>
          <w:szCs w:val="28"/>
        </w:rPr>
        <w:t xml:space="preserve"> выявлено, что уровень удовлетворенности заявителей качеством и доступностью предоставления муниципальных услуг в 20</w:t>
      </w:r>
      <w:r w:rsidR="003C6386">
        <w:rPr>
          <w:rFonts w:ascii="Times New Roman" w:hAnsi="Times New Roman"/>
          <w:sz w:val="28"/>
          <w:szCs w:val="28"/>
        </w:rPr>
        <w:t>20</w:t>
      </w:r>
      <w:r w:rsidRPr="007E06AB">
        <w:rPr>
          <w:rFonts w:ascii="Times New Roman" w:hAnsi="Times New Roman"/>
          <w:sz w:val="28"/>
          <w:szCs w:val="28"/>
        </w:rPr>
        <w:t xml:space="preserve"> году составил </w:t>
      </w:r>
      <w:r w:rsidR="00F83CEB">
        <w:rPr>
          <w:rFonts w:ascii="Times New Roman" w:hAnsi="Times New Roman"/>
          <w:sz w:val="28"/>
          <w:szCs w:val="28"/>
        </w:rPr>
        <w:t>80 %.</w:t>
      </w:r>
    </w:p>
    <w:p w:rsidR="000B1467" w:rsidRPr="00500C34" w:rsidRDefault="000B1467" w:rsidP="001A09D2">
      <w:pPr>
        <w:pStyle w:val="af"/>
        <w:jc w:val="both"/>
        <w:rPr>
          <w:rFonts w:ascii="Times New Roman" w:hAnsi="Times New Roman" w:cs="Times New Roman"/>
          <w:sz w:val="28"/>
          <w:szCs w:val="28"/>
        </w:rPr>
      </w:pPr>
    </w:p>
    <w:p w:rsidR="003A5CB7" w:rsidRPr="00500C34" w:rsidRDefault="000B1467" w:rsidP="00BE10A4">
      <w:pPr>
        <w:pStyle w:val="aa"/>
        <w:jc w:val="both"/>
        <w:rPr>
          <w:b/>
          <w:i/>
          <w:sz w:val="28"/>
          <w:szCs w:val="28"/>
        </w:rPr>
      </w:pPr>
      <w:r w:rsidRPr="00500C34">
        <w:rPr>
          <w:sz w:val="28"/>
          <w:szCs w:val="28"/>
        </w:rPr>
        <w:tab/>
      </w:r>
      <w:r w:rsidRPr="00500C34">
        <w:rPr>
          <w:b/>
          <w:sz w:val="28"/>
          <w:szCs w:val="28"/>
        </w:rPr>
        <w:t>38.Среднегодовая численность постоянного населения в 20</w:t>
      </w:r>
      <w:r w:rsidR="00F83CEB">
        <w:rPr>
          <w:b/>
          <w:sz w:val="28"/>
          <w:szCs w:val="28"/>
        </w:rPr>
        <w:t>20</w:t>
      </w:r>
      <w:r w:rsidRPr="00500C34">
        <w:rPr>
          <w:b/>
          <w:sz w:val="28"/>
          <w:szCs w:val="28"/>
        </w:rPr>
        <w:t xml:space="preserve"> году</w:t>
      </w:r>
      <w:r w:rsidRPr="00500C34">
        <w:rPr>
          <w:sz w:val="28"/>
          <w:szCs w:val="28"/>
        </w:rPr>
        <w:t xml:space="preserve"> составила 3</w:t>
      </w:r>
      <w:r w:rsidR="00BD2430">
        <w:rPr>
          <w:sz w:val="28"/>
          <w:szCs w:val="28"/>
        </w:rPr>
        <w:t>2,</w:t>
      </w:r>
      <w:r w:rsidR="00133462">
        <w:rPr>
          <w:sz w:val="28"/>
          <w:szCs w:val="28"/>
        </w:rPr>
        <w:t>04</w:t>
      </w:r>
      <w:r w:rsidR="00F83CEB">
        <w:rPr>
          <w:sz w:val="28"/>
          <w:szCs w:val="28"/>
        </w:rPr>
        <w:t>1</w:t>
      </w:r>
      <w:r w:rsidR="001A09D2">
        <w:rPr>
          <w:sz w:val="28"/>
          <w:szCs w:val="28"/>
        </w:rPr>
        <w:t xml:space="preserve"> </w:t>
      </w:r>
      <w:r w:rsidRPr="00500C34">
        <w:rPr>
          <w:sz w:val="28"/>
          <w:szCs w:val="28"/>
        </w:rPr>
        <w:t>тыс. чел.</w:t>
      </w:r>
      <w:r w:rsidR="001633F0" w:rsidRPr="00500C34">
        <w:rPr>
          <w:sz w:val="28"/>
          <w:szCs w:val="28"/>
        </w:rPr>
        <w:t xml:space="preserve"> В дальнейшем прогнозируется снижение численности постоянного населения и основн</w:t>
      </w:r>
      <w:r w:rsidR="003A5CB7" w:rsidRPr="00500C34">
        <w:rPr>
          <w:sz w:val="28"/>
          <w:szCs w:val="28"/>
        </w:rPr>
        <w:t>ой</w:t>
      </w:r>
      <w:r w:rsidR="001633F0" w:rsidRPr="00500C34">
        <w:rPr>
          <w:sz w:val="28"/>
          <w:szCs w:val="28"/>
        </w:rPr>
        <w:t xml:space="preserve"> причин</w:t>
      </w:r>
      <w:r w:rsidR="003A5CB7" w:rsidRPr="00500C34">
        <w:rPr>
          <w:sz w:val="28"/>
          <w:szCs w:val="28"/>
        </w:rPr>
        <w:t>ой</w:t>
      </w:r>
      <w:r w:rsidR="001633F0" w:rsidRPr="00500C34">
        <w:rPr>
          <w:sz w:val="28"/>
          <w:szCs w:val="28"/>
        </w:rPr>
        <w:t xml:space="preserve"> является миграционный отток</w:t>
      </w:r>
      <w:r w:rsidR="003A5CB7" w:rsidRPr="00500C34">
        <w:rPr>
          <w:sz w:val="28"/>
          <w:szCs w:val="28"/>
        </w:rPr>
        <w:t>:</w:t>
      </w:r>
      <w:r w:rsidR="001633F0" w:rsidRPr="00500C34">
        <w:rPr>
          <w:color w:val="252525"/>
          <w:sz w:val="28"/>
          <w:szCs w:val="28"/>
          <w:shd w:val="clear" w:color="auto" w:fill="FFFFFF"/>
        </w:rPr>
        <w:t xml:space="preserve"> поиск работы, улучшение жилищных условий, повышение уровня и изменение образа жизни</w:t>
      </w:r>
      <w:r w:rsidR="003A5CB7" w:rsidRPr="00500C34">
        <w:rPr>
          <w:color w:val="252525"/>
          <w:sz w:val="28"/>
          <w:szCs w:val="28"/>
          <w:shd w:val="clear" w:color="auto" w:fill="FFFFFF"/>
        </w:rPr>
        <w:t xml:space="preserve">. </w:t>
      </w:r>
      <w:r w:rsidR="003A5CB7" w:rsidRPr="00500C34">
        <w:rPr>
          <w:sz w:val="28"/>
          <w:szCs w:val="28"/>
        </w:rPr>
        <w:t xml:space="preserve"> Необходимо также отметить, что рождаемость в последующие годы будет незначительно снижаться, а показатель смертности расти из-за увеличения лиц старше трудоспособного возраста.</w:t>
      </w:r>
    </w:p>
    <w:p w:rsidR="00EF2FB7" w:rsidRDefault="00EF2FB7" w:rsidP="00EF2FB7">
      <w:pPr>
        <w:pStyle w:val="msonormalmailrucssattributepostfix"/>
        <w:spacing w:after="0" w:afterAutospacing="0"/>
        <w:ind w:firstLine="709"/>
        <w:jc w:val="both"/>
      </w:pPr>
      <w:r>
        <w:rPr>
          <w:sz w:val="28"/>
          <w:szCs w:val="28"/>
        </w:rPr>
        <w:t xml:space="preserve">В целях улучшения качества жизни населения на территории района администрацией района совместно с администрациями поселений, запланирован и реализуется ряд мероприятий: осуществляется строительство подъезда  от федеральной  трассы «Амур» до пгт. Чернышевск, планируется строительство подъезда от федеральной трассы к с. Урюм, построена  дорога к с. Ульякан, осуществляются работы по строительству парка отдыха в пгт. Чернышевск, введена в действие поликлиника в пгт. Чернышевск, </w:t>
      </w:r>
      <w:r w:rsidR="005A0738">
        <w:rPr>
          <w:sz w:val="28"/>
          <w:szCs w:val="28"/>
        </w:rPr>
        <w:t xml:space="preserve">решается вопрос о </w:t>
      </w:r>
      <w:r>
        <w:rPr>
          <w:sz w:val="28"/>
          <w:szCs w:val="28"/>
        </w:rPr>
        <w:t xml:space="preserve">строительство домов культуры в </w:t>
      </w:r>
      <w:r w:rsidR="005A0738">
        <w:rPr>
          <w:sz w:val="28"/>
          <w:szCs w:val="28"/>
        </w:rPr>
        <w:t xml:space="preserve">пгт. Чернышевск, </w:t>
      </w:r>
      <w:r>
        <w:rPr>
          <w:sz w:val="28"/>
          <w:szCs w:val="28"/>
        </w:rPr>
        <w:t xml:space="preserve">с. Новый Олов, </w:t>
      </w:r>
      <w:r w:rsidR="005A0738">
        <w:rPr>
          <w:sz w:val="28"/>
          <w:szCs w:val="28"/>
        </w:rPr>
        <w:t xml:space="preserve">построены </w:t>
      </w:r>
      <w:r>
        <w:rPr>
          <w:sz w:val="28"/>
          <w:szCs w:val="28"/>
        </w:rPr>
        <w:t>ФАП</w:t>
      </w:r>
      <w:r w:rsidR="005A0738">
        <w:rPr>
          <w:sz w:val="28"/>
          <w:szCs w:val="28"/>
        </w:rPr>
        <w:t>ы</w:t>
      </w:r>
      <w:r>
        <w:rPr>
          <w:sz w:val="28"/>
          <w:szCs w:val="28"/>
        </w:rPr>
        <w:t xml:space="preserve"> в с. Утан, п. Багульный, с.Мильгидун, </w:t>
      </w:r>
      <w:r w:rsidR="004B0A68">
        <w:rPr>
          <w:sz w:val="28"/>
          <w:szCs w:val="28"/>
        </w:rPr>
        <w:t>с. Старый Олов, с. Укурей</w:t>
      </w:r>
      <w:r w:rsidR="005A0738">
        <w:rPr>
          <w:sz w:val="28"/>
          <w:szCs w:val="28"/>
        </w:rPr>
        <w:t>, с. Комсомольское, решается вопрос о строительстве ФОК в пгт. Чернышевск.</w:t>
      </w:r>
    </w:p>
    <w:p w:rsidR="00F5437E" w:rsidRPr="00CE3BBB" w:rsidRDefault="00F5437E" w:rsidP="00CE3BBB">
      <w:pPr>
        <w:spacing w:after="0" w:line="240" w:lineRule="auto"/>
        <w:ind w:firstLine="709"/>
        <w:jc w:val="both"/>
        <w:rPr>
          <w:rFonts w:ascii="Times New Roman" w:hAnsi="Times New Roman" w:cs="Times New Roman"/>
          <w:sz w:val="28"/>
          <w:szCs w:val="28"/>
        </w:rPr>
      </w:pPr>
    </w:p>
    <w:p w:rsidR="000B1467" w:rsidRDefault="000B1467" w:rsidP="000B1467">
      <w:pPr>
        <w:spacing w:after="0"/>
        <w:ind w:firstLine="708"/>
        <w:jc w:val="center"/>
        <w:rPr>
          <w:rFonts w:ascii="Times New Roman" w:hAnsi="Times New Roman" w:cs="Times New Roman"/>
          <w:b/>
          <w:sz w:val="28"/>
          <w:szCs w:val="28"/>
        </w:rPr>
      </w:pPr>
      <w:r w:rsidRPr="00CE3BBB">
        <w:rPr>
          <w:rFonts w:ascii="Times New Roman" w:hAnsi="Times New Roman" w:cs="Times New Roman"/>
          <w:b/>
          <w:sz w:val="28"/>
          <w:szCs w:val="28"/>
        </w:rPr>
        <w:t>9.Энергосбережение и повышение энергетической эффективности</w:t>
      </w:r>
    </w:p>
    <w:p w:rsidR="00F5437E" w:rsidRDefault="00F5437E" w:rsidP="000B1467">
      <w:pPr>
        <w:spacing w:after="0"/>
        <w:ind w:firstLine="708"/>
        <w:jc w:val="center"/>
        <w:rPr>
          <w:rFonts w:ascii="Times New Roman" w:hAnsi="Times New Roman" w:cs="Times New Roman"/>
          <w:b/>
          <w:sz w:val="28"/>
          <w:szCs w:val="28"/>
        </w:rPr>
      </w:pPr>
    </w:p>
    <w:p w:rsidR="000B1467" w:rsidRDefault="00CE3BBB" w:rsidP="00F5437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36EB8" w:rsidRPr="00500C34">
        <w:rPr>
          <w:rFonts w:ascii="Times New Roman" w:hAnsi="Times New Roman" w:cs="Times New Roman"/>
          <w:b/>
          <w:sz w:val="28"/>
          <w:szCs w:val="28"/>
        </w:rPr>
        <w:t xml:space="preserve"> </w:t>
      </w:r>
      <w:r w:rsidR="000B1467" w:rsidRPr="005A0738">
        <w:rPr>
          <w:rFonts w:ascii="Times New Roman" w:hAnsi="Times New Roman" w:cs="Times New Roman"/>
          <w:b/>
          <w:sz w:val="28"/>
          <w:szCs w:val="28"/>
        </w:rPr>
        <w:t>39</w:t>
      </w:r>
      <w:r w:rsidR="000B1467" w:rsidRPr="005A0738">
        <w:rPr>
          <w:rFonts w:ascii="Times New Roman" w:hAnsi="Times New Roman" w:cs="Times New Roman"/>
          <w:sz w:val="28"/>
          <w:szCs w:val="28"/>
        </w:rPr>
        <w:t>.</w:t>
      </w:r>
      <w:r w:rsidR="00BE10A4" w:rsidRPr="00500C34">
        <w:t xml:space="preserve"> </w:t>
      </w:r>
      <w:r w:rsidR="000B1467" w:rsidRPr="00500C34">
        <w:rPr>
          <w:rFonts w:ascii="Times New Roman" w:hAnsi="Times New Roman" w:cs="Times New Roman"/>
          <w:b/>
          <w:sz w:val="28"/>
          <w:szCs w:val="28"/>
        </w:rPr>
        <w:t>Удельная величина потребления энергетических ресурсов в многоквартирных домах</w:t>
      </w:r>
      <w:r w:rsidR="000B1467" w:rsidRPr="00500C34">
        <w:rPr>
          <w:rFonts w:ascii="Times New Roman" w:hAnsi="Times New Roman" w:cs="Times New Roman"/>
          <w:sz w:val="28"/>
          <w:szCs w:val="28"/>
        </w:rPr>
        <w:t xml:space="preserve"> по электроэнергии </w:t>
      </w:r>
      <w:r>
        <w:rPr>
          <w:rFonts w:ascii="Times New Roman" w:hAnsi="Times New Roman" w:cs="Times New Roman"/>
          <w:sz w:val="28"/>
          <w:szCs w:val="28"/>
        </w:rPr>
        <w:t>составила 1</w:t>
      </w:r>
      <w:r w:rsidR="00A900C0">
        <w:rPr>
          <w:rFonts w:ascii="Times New Roman" w:hAnsi="Times New Roman" w:cs="Times New Roman"/>
          <w:sz w:val="28"/>
          <w:szCs w:val="28"/>
        </w:rPr>
        <w:t>19</w:t>
      </w:r>
      <w:r>
        <w:rPr>
          <w:rFonts w:ascii="Times New Roman" w:hAnsi="Times New Roman" w:cs="Times New Roman"/>
          <w:sz w:val="28"/>
          <w:szCs w:val="28"/>
        </w:rPr>
        <w:t xml:space="preserve"> </w:t>
      </w:r>
      <w:r w:rsidR="002E0EF4" w:rsidRPr="00500C34">
        <w:rPr>
          <w:rFonts w:ascii="Times New Roman" w:eastAsia="Times New Roman" w:hAnsi="Times New Roman" w:cs="Times New Roman"/>
          <w:sz w:val="24"/>
          <w:szCs w:val="24"/>
        </w:rPr>
        <w:t>кВт/ч.</w:t>
      </w:r>
      <w:r w:rsidR="000B1467" w:rsidRPr="00500C34">
        <w:rPr>
          <w:rFonts w:ascii="Times New Roman" w:hAnsi="Times New Roman" w:cs="Times New Roman"/>
          <w:sz w:val="28"/>
          <w:szCs w:val="28"/>
        </w:rPr>
        <w:t xml:space="preserve"> Удельная величина потребления энергетических ресурсов в многоквартирных домах по тепловой энергии </w:t>
      </w:r>
      <w:r w:rsidR="00022CCB">
        <w:rPr>
          <w:rFonts w:ascii="Times New Roman" w:hAnsi="Times New Roman" w:cs="Times New Roman"/>
          <w:sz w:val="28"/>
          <w:szCs w:val="28"/>
        </w:rPr>
        <w:t xml:space="preserve">составила 0,30 Гкал на 1 м.кв площади,  </w:t>
      </w:r>
      <w:r w:rsidR="00976A75">
        <w:rPr>
          <w:rFonts w:ascii="Times New Roman" w:hAnsi="Times New Roman" w:cs="Times New Roman"/>
          <w:sz w:val="28"/>
          <w:szCs w:val="28"/>
        </w:rPr>
        <w:t xml:space="preserve">осталась на прежнем уровне. </w:t>
      </w:r>
      <w:r w:rsidR="000B1467" w:rsidRPr="00500C34">
        <w:rPr>
          <w:rFonts w:ascii="Times New Roman" w:hAnsi="Times New Roman" w:cs="Times New Roman"/>
          <w:sz w:val="28"/>
          <w:szCs w:val="28"/>
        </w:rPr>
        <w:t>Удельная величина потребления энергетических ресурсов в многоквартирных домах по горячей воде</w:t>
      </w:r>
      <w:r w:rsidR="001316EE">
        <w:rPr>
          <w:rFonts w:ascii="Times New Roman" w:hAnsi="Times New Roman" w:cs="Times New Roman"/>
          <w:sz w:val="28"/>
          <w:szCs w:val="28"/>
        </w:rPr>
        <w:t xml:space="preserve">  составила </w:t>
      </w:r>
      <w:r w:rsidR="00D621F7">
        <w:rPr>
          <w:rFonts w:ascii="Times New Roman" w:hAnsi="Times New Roman" w:cs="Times New Roman"/>
          <w:sz w:val="28"/>
          <w:szCs w:val="28"/>
        </w:rPr>
        <w:t>30</w:t>
      </w:r>
      <w:r w:rsidR="001316EE">
        <w:rPr>
          <w:rFonts w:ascii="Times New Roman" w:hAnsi="Times New Roman" w:cs="Times New Roman"/>
          <w:sz w:val="28"/>
          <w:szCs w:val="28"/>
        </w:rPr>
        <w:t xml:space="preserve"> куб.м. на 1 </w:t>
      </w:r>
      <w:r w:rsidR="00D621F7">
        <w:rPr>
          <w:rFonts w:ascii="Times New Roman" w:hAnsi="Times New Roman" w:cs="Times New Roman"/>
          <w:sz w:val="28"/>
          <w:szCs w:val="28"/>
        </w:rPr>
        <w:t xml:space="preserve">проживающего, величина сократилась, по причине того, что больше устанавливаются счетчиков, следовательно, меньше расходуется, сокращены утечки, ввиду проведения  капитального ремонта теплосетей в рамках подготовки к осеннее зимнему периоду. </w:t>
      </w:r>
      <w:r w:rsidR="00F958CD" w:rsidRPr="00500C34">
        <w:rPr>
          <w:rFonts w:ascii="Times New Roman" w:hAnsi="Times New Roman" w:cs="Times New Roman"/>
          <w:sz w:val="28"/>
          <w:szCs w:val="28"/>
        </w:rPr>
        <w:t>Удельная величина потребления</w:t>
      </w:r>
      <w:r w:rsidR="00F958CD">
        <w:rPr>
          <w:rFonts w:ascii="Times New Roman" w:hAnsi="Times New Roman" w:cs="Times New Roman"/>
          <w:sz w:val="28"/>
          <w:szCs w:val="28"/>
        </w:rPr>
        <w:t xml:space="preserve"> холодной воды составила 43,</w:t>
      </w:r>
      <w:r w:rsidR="00D621F7">
        <w:rPr>
          <w:rFonts w:ascii="Times New Roman" w:hAnsi="Times New Roman" w:cs="Times New Roman"/>
          <w:sz w:val="28"/>
          <w:szCs w:val="28"/>
        </w:rPr>
        <w:t>0</w:t>
      </w:r>
      <w:r w:rsidR="00F958CD">
        <w:rPr>
          <w:rFonts w:ascii="Times New Roman" w:hAnsi="Times New Roman" w:cs="Times New Roman"/>
          <w:sz w:val="28"/>
          <w:szCs w:val="28"/>
        </w:rPr>
        <w:t xml:space="preserve"> куб. м. на 1 проживающего. </w:t>
      </w:r>
      <w:r w:rsidR="00022CCB">
        <w:rPr>
          <w:rFonts w:ascii="Times New Roman" w:hAnsi="Times New Roman" w:cs="Times New Roman"/>
          <w:sz w:val="28"/>
          <w:szCs w:val="28"/>
        </w:rPr>
        <w:t>Приборы общедомового учета устанавливаются в МКД пгт. Чернышевск.</w:t>
      </w:r>
    </w:p>
    <w:p w:rsidR="00D136E7" w:rsidRPr="00500C34" w:rsidRDefault="000232B5" w:rsidP="00D62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437E">
        <w:rPr>
          <w:rFonts w:ascii="Times New Roman" w:hAnsi="Times New Roman" w:cs="Times New Roman"/>
          <w:sz w:val="28"/>
          <w:szCs w:val="28"/>
        </w:rPr>
        <w:t>Значения показателей планируются к незначительному снижению к 20</w:t>
      </w:r>
      <w:r w:rsidR="00976A75">
        <w:rPr>
          <w:rFonts w:ascii="Times New Roman" w:hAnsi="Times New Roman" w:cs="Times New Roman"/>
          <w:sz w:val="28"/>
          <w:szCs w:val="28"/>
        </w:rPr>
        <w:t>2</w:t>
      </w:r>
      <w:r w:rsidR="00F83CEB">
        <w:rPr>
          <w:rFonts w:ascii="Times New Roman" w:hAnsi="Times New Roman" w:cs="Times New Roman"/>
          <w:sz w:val="28"/>
          <w:szCs w:val="28"/>
        </w:rPr>
        <w:t>3</w:t>
      </w:r>
      <w:r w:rsidR="00F5437E">
        <w:rPr>
          <w:rFonts w:ascii="Times New Roman" w:hAnsi="Times New Roman" w:cs="Times New Roman"/>
          <w:sz w:val="28"/>
          <w:szCs w:val="28"/>
        </w:rPr>
        <w:t xml:space="preserve"> году, за счет проведения мероприятий по энергосбережению, в основном установка  счетчиков на потребляемые коммунальные ресурсы, установка счетчиков в многоквартирных домах на общедомовые расходы энергоресурсов и воды.</w:t>
      </w:r>
    </w:p>
    <w:p w:rsidR="001316EE" w:rsidRDefault="001316EE" w:rsidP="00BE10A4">
      <w:pPr>
        <w:spacing w:after="0"/>
        <w:jc w:val="both"/>
        <w:rPr>
          <w:rFonts w:ascii="Times New Roman" w:hAnsi="Times New Roman" w:cs="Times New Roman"/>
          <w:b/>
          <w:sz w:val="28"/>
          <w:szCs w:val="28"/>
        </w:rPr>
      </w:pPr>
    </w:p>
    <w:p w:rsidR="00F5437E" w:rsidRPr="00EF2FB7" w:rsidRDefault="000B1467" w:rsidP="00357968">
      <w:pPr>
        <w:spacing w:after="0" w:line="240" w:lineRule="auto"/>
        <w:ind w:firstLine="709"/>
        <w:jc w:val="both"/>
        <w:rPr>
          <w:rFonts w:ascii="Times New Roman" w:hAnsi="Times New Roman" w:cs="Times New Roman"/>
          <w:sz w:val="28"/>
          <w:szCs w:val="28"/>
        </w:rPr>
      </w:pPr>
      <w:r w:rsidRPr="005A0738">
        <w:rPr>
          <w:rFonts w:ascii="Times New Roman" w:hAnsi="Times New Roman" w:cs="Times New Roman"/>
          <w:b/>
          <w:sz w:val="28"/>
          <w:szCs w:val="28"/>
        </w:rPr>
        <w:t>40.</w:t>
      </w:r>
      <w:r w:rsidRPr="00EF2FB7">
        <w:rPr>
          <w:rFonts w:ascii="Times New Roman" w:hAnsi="Times New Roman" w:cs="Times New Roman"/>
          <w:b/>
          <w:sz w:val="28"/>
          <w:szCs w:val="28"/>
        </w:rPr>
        <w:t xml:space="preserve"> </w:t>
      </w:r>
      <w:r w:rsidR="00BE10A4" w:rsidRPr="00EF2FB7">
        <w:rPr>
          <w:rFonts w:ascii="Times New Roman" w:hAnsi="Times New Roman" w:cs="Times New Roman"/>
          <w:b/>
          <w:sz w:val="28"/>
          <w:szCs w:val="28"/>
        </w:rPr>
        <w:t>У</w:t>
      </w:r>
      <w:r w:rsidRPr="00EF2FB7">
        <w:rPr>
          <w:rFonts w:ascii="Times New Roman" w:hAnsi="Times New Roman" w:cs="Times New Roman"/>
          <w:b/>
          <w:sz w:val="28"/>
          <w:szCs w:val="28"/>
        </w:rPr>
        <w:t>дельная величина потребления энергетических ресурсов муниципальными бюджетными учреждениями</w:t>
      </w:r>
      <w:r w:rsidRPr="00EF2FB7">
        <w:rPr>
          <w:rFonts w:ascii="Times New Roman" w:hAnsi="Times New Roman" w:cs="Times New Roman"/>
          <w:sz w:val="28"/>
          <w:szCs w:val="28"/>
        </w:rPr>
        <w:t xml:space="preserve"> </w:t>
      </w:r>
    </w:p>
    <w:p w:rsidR="00F5437E" w:rsidRDefault="00F5437E" w:rsidP="00357968">
      <w:pPr>
        <w:spacing w:after="0" w:line="240" w:lineRule="auto"/>
        <w:ind w:firstLine="709"/>
        <w:jc w:val="both"/>
        <w:rPr>
          <w:rFonts w:ascii="Times New Roman" w:hAnsi="Times New Roman" w:cs="Times New Roman"/>
          <w:sz w:val="28"/>
          <w:szCs w:val="28"/>
        </w:rPr>
      </w:pPr>
      <w:r w:rsidRPr="00EF2FB7">
        <w:rPr>
          <w:rFonts w:ascii="Times New Roman" w:hAnsi="Times New Roman" w:cs="Times New Roman"/>
          <w:sz w:val="28"/>
          <w:szCs w:val="28"/>
        </w:rPr>
        <w:t xml:space="preserve">Потребление электрической энергии  составило </w:t>
      </w:r>
      <w:r w:rsidR="00D621F7">
        <w:rPr>
          <w:rFonts w:ascii="Times New Roman" w:hAnsi="Times New Roman" w:cs="Times New Roman"/>
          <w:sz w:val="28"/>
          <w:szCs w:val="28"/>
        </w:rPr>
        <w:t>128</w:t>
      </w:r>
      <w:r w:rsidRPr="00EF2FB7">
        <w:rPr>
          <w:rFonts w:ascii="Times New Roman" w:hAnsi="Times New Roman" w:cs="Times New Roman"/>
          <w:sz w:val="28"/>
          <w:szCs w:val="28"/>
        </w:rPr>
        <w:t xml:space="preserve"> кВт</w:t>
      </w:r>
      <w:r>
        <w:rPr>
          <w:rFonts w:ascii="Times New Roman" w:hAnsi="Times New Roman" w:cs="Times New Roman"/>
          <w:sz w:val="28"/>
          <w:szCs w:val="28"/>
        </w:rPr>
        <w:t>/ч на 1 человека</w:t>
      </w:r>
      <w:r w:rsidR="00EF2FB7">
        <w:rPr>
          <w:rFonts w:ascii="Times New Roman" w:hAnsi="Times New Roman" w:cs="Times New Roman"/>
          <w:sz w:val="28"/>
          <w:szCs w:val="28"/>
        </w:rPr>
        <w:t>.</w:t>
      </w:r>
      <w:r>
        <w:rPr>
          <w:rFonts w:ascii="Times New Roman" w:hAnsi="Times New Roman" w:cs="Times New Roman"/>
          <w:sz w:val="28"/>
          <w:szCs w:val="28"/>
        </w:rPr>
        <w:t xml:space="preserve">, </w:t>
      </w:r>
      <w:r w:rsidR="00EF2FB7">
        <w:rPr>
          <w:rFonts w:ascii="Times New Roman" w:hAnsi="Times New Roman" w:cs="Times New Roman"/>
          <w:sz w:val="28"/>
          <w:szCs w:val="28"/>
        </w:rPr>
        <w:t>П</w:t>
      </w:r>
      <w:r>
        <w:rPr>
          <w:rFonts w:ascii="Times New Roman" w:hAnsi="Times New Roman" w:cs="Times New Roman"/>
          <w:sz w:val="28"/>
          <w:szCs w:val="28"/>
        </w:rPr>
        <w:t xml:space="preserve">отребление тепловой энергии </w:t>
      </w:r>
      <w:r w:rsidR="002F1D02">
        <w:rPr>
          <w:rFonts w:ascii="Times New Roman" w:hAnsi="Times New Roman" w:cs="Times New Roman"/>
          <w:sz w:val="28"/>
          <w:szCs w:val="28"/>
        </w:rPr>
        <w:t xml:space="preserve"> составило 0,</w:t>
      </w:r>
      <w:r w:rsidR="00D621F7">
        <w:rPr>
          <w:rFonts w:ascii="Times New Roman" w:hAnsi="Times New Roman" w:cs="Times New Roman"/>
          <w:sz w:val="28"/>
          <w:szCs w:val="28"/>
        </w:rPr>
        <w:t>25</w:t>
      </w:r>
      <w:r w:rsidR="002F1D02">
        <w:rPr>
          <w:rFonts w:ascii="Times New Roman" w:hAnsi="Times New Roman" w:cs="Times New Roman"/>
          <w:sz w:val="28"/>
          <w:szCs w:val="28"/>
        </w:rPr>
        <w:t xml:space="preserve"> Гк на 1 кв.м., потребление горячей воды </w:t>
      </w:r>
      <w:r w:rsidR="00976A75">
        <w:rPr>
          <w:rFonts w:ascii="Times New Roman" w:hAnsi="Times New Roman" w:cs="Times New Roman"/>
          <w:sz w:val="28"/>
          <w:szCs w:val="28"/>
        </w:rPr>
        <w:t xml:space="preserve">составило </w:t>
      </w:r>
      <w:r w:rsidR="00D621F7">
        <w:rPr>
          <w:rFonts w:ascii="Times New Roman" w:hAnsi="Times New Roman" w:cs="Times New Roman"/>
          <w:sz w:val="28"/>
          <w:szCs w:val="28"/>
        </w:rPr>
        <w:t>0,24</w:t>
      </w:r>
      <w:r w:rsidR="002F1D02">
        <w:rPr>
          <w:rFonts w:ascii="Times New Roman" w:hAnsi="Times New Roman" w:cs="Times New Roman"/>
          <w:sz w:val="28"/>
          <w:szCs w:val="28"/>
        </w:rPr>
        <w:t xml:space="preserve"> м.куб. на 1 чел., потребление холодной воды составило </w:t>
      </w:r>
      <w:r w:rsidR="00EF2FB7">
        <w:rPr>
          <w:rFonts w:ascii="Times New Roman" w:hAnsi="Times New Roman" w:cs="Times New Roman"/>
          <w:sz w:val="28"/>
          <w:szCs w:val="28"/>
        </w:rPr>
        <w:t>4,8</w:t>
      </w:r>
      <w:r w:rsidR="002F1D02">
        <w:rPr>
          <w:rFonts w:ascii="Times New Roman" w:hAnsi="Times New Roman" w:cs="Times New Roman"/>
          <w:sz w:val="28"/>
          <w:szCs w:val="28"/>
        </w:rPr>
        <w:t xml:space="preserve"> м.куб. на 1 чел. населения, потребление природного газа бюджетными учреждениями не осуществляется. В течение последующих трех лет планируется снижение потребления ресурсов бюджетными учреждениями.</w:t>
      </w:r>
      <w:r w:rsidR="00D621F7">
        <w:rPr>
          <w:rFonts w:ascii="Times New Roman" w:hAnsi="Times New Roman" w:cs="Times New Roman"/>
          <w:sz w:val="28"/>
          <w:szCs w:val="28"/>
        </w:rPr>
        <w:t xml:space="preserve">  Значения данных не стабильны, за основу были взяты  данные в ГИС ЖКХ.</w:t>
      </w:r>
    </w:p>
    <w:p w:rsidR="0018543E" w:rsidRDefault="00114AF3" w:rsidP="00F83CEB">
      <w:pPr>
        <w:pStyle w:val="a3"/>
        <w:spacing w:before="0" w:beforeAutospacing="0" w:after="0" w:afterAutospacing="0"/>
        <w:jc w:val="both"/>
        <w:rPr>
          <w:sz w:val="28"/>
          <w:szCs w:val="28"/>
        </w:rPr>
      </w:pPr>
      <w:r>
        <w:rPr>
          <w:color w:val="000000"/>
          <w:sz w:val="28"/>
          <w:szCs w:val="28"/>
        </w:rPr>
        <w:tab/>
      </w:r>
      <w:r w:rsidR="00D621F7">
        <w:rPr>
          <w:sz w:val="28"/>
          <w:szCs w:val="28"/>
        </w:rPr>
        <w:t xml:space="preserve">В течение трех последующих лет </w:t>
      </w:r>
      <w:r w:rsidR="002F1D02">
        <w:rPr>
          <w:sz w:val="28"/>
          <w:szCs w:val="28"/>
        </w:rPr>
        <w:t xml:space="preserve">планируется приобретение и установка водо-, тепло- счетчиков </w:t>
      </w:r>
      <w:r w:rsidR="00EF2FB7">
        <w:rPr>
          <w:sz w:val="28"/>
          <w:szCs w:val="28"/>
        </w:rPr>
        <w:t xml:space="preserve">бюджетными </w:t>
      </w:r>
      <w:r w:rsidR="002F1D02">
        <w:rPr>
          <w:sz w:val="28"/>
          <w:szCs w:val="28"/>
        </w:rPr>
        <w:t>учреждениями.</w:t>
      </w:r>
    </w:p>
    <w:p w:rsidR="00D621F7" w:rsidRPr="0018543E" w:rsidRDefault="00D621F7" w:rsidP="0055168E">
      <w:pPr>
        <w:spacing w:after="0" w:line="240" w:lineRule="auto"/>
        <w:ind w:firstLine="709"/>
        <w:jc w:val="both"/>
        <w:rPr>
          <w:rFonts w:ascii="Times New Roman" w:hAnsi="Times New Roman" w:cs="Times New Roman"/>
          <w:sz w:val="28"/>
          <w:szCs w:val="28"/>
        </w:rPr>
      </w:pPr>
    </w:p>
    <w:p w:rsidR="000B1467" w:rsidRPr="00500C34" w:rsidRDefault="000B1467" w:rsidP="00FD3E12">
      <w:pPr>
        <w:spacing w:after="0" w:line="240" w:lineRule="auto"/>
        <w:ind w:firstLine="708"/>
        <w:jc w:val="both"/>
        <w:rPr>
          <w:rFonts w:ascii="Times New Roman" w:hAnsi="Times New Roman" w:cs="Times New Roman"/>
          <w:sz w:val="28"/>
          <w:szCs w:val="28"/>
        </w:rPr>
      </w:pPr>
      <w:r w:rsidRPr="00500C34">
        <w:rPr>
          <w:rFonts w:ascii="Times New Roman" w:hAnsi="Times New Roman" w:cs="Times New Roman"/>
          <w:sz w:val="28"/>
          <w:szCs w:val="28"/>
        </w:rPr>
        <w:t>На сегодняшний день в Чернышевском районе существуют наиболее актуальные  проблемы, решение которых возможно только с участием исполнительных органов государственной власти Забайкальского края:</w:t>
      </w:r>
    </w:p>
    <w:p w:rsidR="00976A75" w:rsidRDefault="00976A75" w:rsidP="000B1467">
      <w:pPr>
        <w:tabs>
          <w:tab w:val="left" w:pos="0"/>
          <w:tab w:val="left" w:pos="720"/>
        </w:tabs>
        <w:spacing w:after="0"/>
        <w:jc w:val="center"/>
        <w:rPr>
          <w:rFonts w:ascii="Times New Roman" w:hAnsi="Times New Roman" w:cs="Times New Roman"/>
          <w:b/>
          <w:sz w:val="28"/>
          <w:szCs w:val="28"/>
        </w:rPr>
      </w:pPr>
    </w:p>
    <w:p w:rsidR="000B1467" w:rsidRPr="00500C34" w:rsidRDefault="000B1467" w:rsidP="000B1467">
      <w:pPr>
        <w:tabs>
          <w:tab w:val="left" w:pos="0"/>
          <w:tab w:val="left" w:pos="720"/>
        </w:tabs>
        <w:spacing w:after="0"/>
        <w:jc w:val="center"/>
        <w:rPr>
          <w:rFonts w:ascii="Times New Roman" w:hAnsi="Times New Roman" w:cs="Times New Roman"/>
          <w:b/>
          <w:sz w:val="28"/>
          <w:szCs w:val="28"/>
        </w:rPr>
      </w:pPr>
      <w:r w:rsidRPr="00500C34">
        <w:rPr>
          <w:rFonts w:ascii="Times New Roman" w:hAnsi="Times New Roman" w:cs="Times New Roman"/>
          <w:b/>
          <w:sz w:val="28"/>
          <w:szCs w:val="28"/>
        </w:rPr>
        <w:t>Городское поселение «Чернышевское»</w:t>
      </w:r>
    </w:p>
    <w:p w:rsidR="000B1467" w:rsidRPr="00500C34" w:rsidRDefault="009D4E28" w:rsidP="009D4E28">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B1467" w:rsidRPr="00500C34">
        <w:rPr>
          <w:rFonts w:ascii="Times New Roman" w:hAnsi="Times New Roman" w:cs="Times New Roman"/>
          <w:sz w:val="28"/>
          <w:szCs w:val="28"/>
        </w:rPr>
        <w:t xml:space="preserve">1. Усиление водоснабжения п. Чернышевск. </w:t>
      </w:r>
    </w:p>
    <w:p w:rsidR="000B1467" w:rsidRPr="00500C34" w:rsidRDefault="000B1467" w:rsidP="009D4E28">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 xml:space="preserve">Водоснабжение производственных объектов железнодорожного транспорта, социальных объектов, благоустроенного массива осуществляется из Икшицкой водной станции. Ресурсы станции не позволяют обеспечить снабжения посёлка более чем </w:t>
      </w:r>
      <w:r w:rsidR="006D15D8">
        <w:rPr>
          <w:rFonts w:ascii="Times New Roman" w:hAnsi="Times New Roman" w:cs="Times New Roman"/>
          <w:sz w:val="28"/>
          <w:szCs w:val="28"/>
        </w:rPr>
        <w:t xml:space="preserve">1,6 </w:t>
      </w:r>
      <w:r w:rsidRPr="00500C34">
        <w:rPr>
          <w:rFonts w:ascii="Times New Roman" w:hAnsi="Times New Roman" w:cs="Times New Roman"/>
          <w:sz w:val="28"/>
          <w:szCs w:val="28"/>
        </w:rPr>
        <w:t xml:space="preserve"> тыс. м</w:t>
      </w:r>
      <w:r w:rsidRPr="00500C34">
        <w:rPr>
          <w:rFonts w:ascii="Times New Roman" w:hAnsi="Times New Roman" w:cs="Times New Roman"/>
          <w:sz w:val="28"/>
          <w:szCs w:val="28"/>
          <w:vertAlign w:val="superscript"/>
        </w:rPr>
        <w:t>3</w:t>
      </w:r>
      <w:r w:rsidRPr="00500C34">
        <w:rPr>
          <w:rFonts w:ascii="Times New Roman" w:hAnsi="Times New Roman" w:cs="Times New Roman"/>
          <w:sz w:val="28"/>
          <w:szCs w:val="28"/>
        </w:rPr>
        <w:t xml:space="preserve"> в сутки. В то же время водоводная сеть изношена.</w:t>
      </w:r>
    </w:p>
    <w:p w:rsidR="000B1467" w:rsidRPr="00500C34" w:rsidRDefault="000B1467" w:rsidP="009D4E28">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В целях решения проблемы администрацией МР «Чернышевский район» в 2012 году заключён договор на изготовление ПСД по строительству водовода из Гаурского месторождения (= 12 км от п. Чернышевск).</w:t>
      </w:r>
      <w:r w:rsidRPr="00500C34">
        <w:rPr>
          <w:rFonts w:ascii="Times New Roman" w:hAnsi="Times New Roman" w:cs="Times New Roman"/>
          <w:sz w:val="28"/>
          <w:szCs w:val="28"/>
        </w:rPr>
        <w:tab/>
        <w:t>Строительство объекта в ценах 2012 года составляет 566 млн. рублей.</w:t>
      </w:r>
      <w:r w:rsidR="009A40B5">
        <w:rPr>
          <w:rFonts w:ascii="Times New Roman" w:hAnsi="Times New Roman" w:cs="Times New Roman"/>
          <w:sz w:val="28"/>
          <w:szCs w:val="28"/>
        </w:rPr>
        <w:t xml:space="preserve"> Необходимы финансовые средства.</w:t>
      </w:r>
    </w:p>
    <w:p w:rsidR="000B1467" w:rsidRPr="00500C34" w:rsidRDefault="000B1467" w:rsidP="009D4E28">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r>
      <w:r w:rsidR="00C511DA">
        <w:rPr>
          <w:rFonts w:ascii="Times New Roman" w:hAnsi="Times New Roman" w:cs="Times New Roman"/>
          <w:sz w:val="28"/>
          <w:szCs w:val="28"/>
        </w:rPr>
        <w:t>2</w:t>
      </w:r>
      <w:r w:rsidRPr="00500C34">
        <w:rPr>
          <w:rFonts w:ascii="Times New Roman" w:hAnsi="Times New Roman" w:cs="Times New Roman"/>
          <w:sz w:val="28"/>
          <w:szCs w:val="28"/>
        </w:rPr>
        <w:t>. Строительство жилья для молодых специалистов.</w:t>
      </w:r>
    </w:p>
    <w:p w:rsidR="000B1467" w:rsidRPr="00500C34" w:rsidRDefault="000B1467" w:rsidP="009D4E28">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t>Многие специалисты не задерживаются в районе, прежде всего, вследствие отсутствия жилья.</w:t>
      </w:r>
    </w:p>
    <w:p w:rsidR="000B1467" w:rsidRPr="00500C34" w:rsidRDefault="009D4E28" w:rsidP="009D4E2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11DA">
        <w:rPr>
          <w:rFonts w:ascii="Times New Roman" w:hAnsi="Times New Roman" w:cs="Times New Roman"/>
          <w:sz w:val="28"/>
          <w:szCs w:val="28"/>
        </w:rPr>
        <w:t>3</w:t>
      </w:r>
      <w:r w:rsidR="005A7FBA" w:rsidRPr="00500C34">
        <w:rPr>
          <w:rFonts w:ascii="Times New Roman" w:hAnsi="Times New Roman" w:cs="Times New Roman"/>
          <w:sz w:val="28"/>
          <w:szCs w:val="28"/>
        </w:rPr>
        <w:t>.</w:t>
      </w:r>
      <w:r w:rsidR="00756467">
        <w:rPr>
          <w:rFonts w:ascii="Times New Roman" w:hAnsi="Times New Roman" w:cs="Times New Roman"/>
          <w:sz w:val="28"/>
          <w:szCs w:val="28"/>
        </w:rPr>
        <w:t>Строительство Дома культуры.</w:t>
      </w:r>
      <w:r w:rsidR="000B1467" w:rsidRPr="00500C34">
        <w:rPr>
          <w:rFonts w:ascii="Times New Roman" w:hAnsi="Times New Roman" w:cs="Times New Roman"/>
          <w:sz w:val="28"/>
          <w:szCs w:val="28"/>
        </w:rPr>
        <w:t xml:space="preserve"> </w:t>
      </w:r>
    </w:p>
    <w:p w:rsidR="000B1467" w:rsidRPr="00500C34" w:rsidRDefault="009D4E28" w:rsidP="009D4E28">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11DA">
        <w:rPr>
          <w:rFonts w:ascii="Times New Roman" w:hAnsi="Times New Roman" w:cs="Times New Roman"/>
          <w:sz w:val="28"/>
          <w:szCs w:val="28"/>
        </w:rPr>
        <w:t>4</w:t>
      </w:r>
      <w:r w:rsidR="000B1467" w:rsidRPr="00500C34">
        <w:rPr>
          <w:rFonts w:ascii="Times New Roman" w:hAnsi="Times New Roman" w:cs="Times New Roman"/>
          <w:sz w:val="28"/>
          <w:szCs w:val="28"/>
        </w:rPr>
        <w:t>. Ре</w:t>
      </w:r>
      <w:r w:rsidR="009A40B5">
        <w:rPr>
          <w:rFonts w:ascii="Times New Roman" w:hAnsi="Times New Roman" w:cs="Times New Roman"/>
          <w:sz w:val="28"/>
          <w:szCs w:val="28"/>
        </w:rPr>
        <w:t>конструкция очистны</w:t>
      </w:r>
      <w:r w:rsidR="005A0738">
        <w:rPr>
          <w:rFonts w:ascii="Times New Roman" w:hAnsi="Times New Roman" w:cs="Times New Roman"/>
          <w:sz w:val="28"/>
          <w:szCs w:val="28"/>
        </w:rPr>
        <w:t>х сооружений в пгт. Чернышевск</w:t>
      </w:r>
    </w:p>
    <w:p w:rsidR="000B1467" w:rsidRPr="00500C34" w:rsidRDefault="009D4E28" w:rsidP="009A40B5">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B1467" w:rsidRPr="00500C34" w:rsidRDefault="000B1467" w:rsidP="000B1467">
      <w:pPr>
        <w:spacing w:after="0"/>
        <w:ind w:firstLine="708"/>
        <w:jc w:val="center"/>
        <w:rPr>
          <w:rFonts w:ascii="Times New Roman" w:hAnsi="Times New Roman" w:cs="Times New Roman"/>
          <w:b/>
          <w:sz w:val="28"/>
          <w:szCs w:val="28"/>
        </w:rPr>
      </w:pPr>
      <w:r w:rsidRPr="00500C34">
        <w:rPr>
          <w:rFonts w:ascii="Times New Roman" w:hAnsi="Times New Roman" w:cs="Times New Roman"/>
          <w:b/>
          <w:sz w:val="28"/>
          <w:szCs w:val="28"/>
        </w:rPr>
        <w:t>городское поселение «Аксеново-Зиловское»</w:t>
      </w:r>
    </w:p>
    <w:p w:rsidR="000B1467" w:rsidRPr="00500C34" w:rsidRDefault="000B1467" w:rsidP="009D4E28">
      <w:pPr>
        <w:spacing w:after="0" w:line="240" w:lineRule="auto"/>
        <w:ind w:firstLine="708"/>
        <w:jc w:val="both"/>
        <w:rPr>
          <w:rFonts w:ascii="Times New Roman" w:hAnsi="Times New Roman" w:cs="Times New Roman"/>
          <w:sz w:val="28"/>
          <w:szCs w:val="28"/>
        </w:rPr>
      </w:pPr>
      <w:r w:rsidRPr="00500C34">
        <w:rPr>
          <w:rFonts w:ascii="Times New Roman" w:hAnsi="Times New Roman" w:cs="Times New Roman"/>
          <w:sz w:val="28"/>
          <w:szCs w:val="28"/>
        </w:rPr>
        <w:t>-  строительство очистных сооружений;</w:t>
      </w:r>
    </w:p>
    <w:p w:rsidR="000B1467" w:rsidRDefault="000B1467" w:rsidP="009D4E28">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t>- разбитые автомобильные дороги, необходим  капи</w:t>
      </w:r>
      <w:r w:rsidR="006D15D8">
        <w:rPr>
          <w:rFonts w:ascii="Times New Roman" w:hAnsi="Times New Roman" w:cs="Times New Roman"/>
          <w:sz w:val="28"/>
          <w:szCs w:val="28"/>
        </w:rPr>
        <w:t xml:space="preserve">тальный ремонт поселковых дорог, строительство </w:t>
      </w:r>
      <w:r w:rsidR="00FF5DE9">
        <w:rPr>
          <w:rFonts w:ascii="Times New Roman" w:hAnsi="Times New Roman" w:cs="Times New Roman"/>
          <w:sz w:val="28"/>
          <w:szCs w:val="28"/>
        </w:rPr>
        <w:t>автомобильной  к пгт. Аксеново –Зиловское о</w:t>
      </w:r>
      <w:r w:rsidR="00C511DA">
        <w:rPr>
          <w:rFonts w:ascii="Times New Roman" w:hAnsi="Times New Roman" w:cs="Times New Roman"/>
          <w:sz w:val="28"/>
          <w:szCs w:val="28"/>
        </w:rPr>
        <w:t>т федеральной автодороги «Амур».</w:t>
      </w:r>
    </w:p>
    <w:p w:rsidR="00FF5DE9" w:rsidRPr="00500C34" w:rsidRDefault="00FF5DE9" w:rsidP="009D4E28">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B1467" w:rsidRPr="00500C34" w:rsidRDefault="000B1467" w:rsidP="000B1467">
      <w:pPr>
        <w:spacing w:after="0"/>
        <w:jc w:val="center"/>
        <w:rPr>
          <w:rFonts w:ascii="Times New Roman" w:hAnsi="Times New Roman" w:cs="Times New Roman"/>
          <w:b/>
          <w:sz w:val="28"/>
          <w:szCs w:val="28"/>
        </w:rPr>
      </w:pPr>
      <w:r w:rsidRPr="00500C34">
        <w:rPr>
          <w:rFonts w:ascii="Times New Roman" w:hAnsi="Times New Roman" w:cs="Times New Roman"/>
          <w:b/>
          <w:sz w:val="28"/>
          <w:szCs w:val="28"/>
        </w:rPr>
        <w:t>городское поселение «Жирекенское»</w:t>
      </w:r>
    </w:p>
    <w:p w:rsidR="000B1467" w:rsidRPr="00500C34" w:rsidRDefault="000B1467" w:rsidP="009D4E28">
      <w:pPr>
        <w:spacing w:after="0" w:line="240" w:lineRule="auto"/>
        <w:ind w:firstLine="709"/>
        <w:jc w:val="both"/>
        <w:rPr>
          <w:rFonts w:ascii="Times New Roman" w:hAnsi="Times New Roman" w:cs="Times New Roman"/>
          <w:sz w:val="28"/>
          <w:szCs w:val="28"/>
        </w:rPr>
      </w:pPr>
      <w:r w:rsidRPr="00500C34">
        <w:rPr>
          <w:rFonts w:ascii="Times New Roman" w:hAnsi="Times New Roman" w:cs="Times New Roman"/>
          <w:sz w:val="28"/>
          <w:szCs w:val="28"/>
        </w:rPr>
        <w:t xml:space="preserve">-на протяжении нескольких лет остро стоит вопрос с очистными сооружениями. В настоящее время сточные воды сбрасываются на пруд </w:t>
      </w:r>
      <w:r w:rsidR="00FF5DE9">
        <w:rPr>
          <w:rFonts w:ascii="Times New Roman" w:hAnsi="Times New Roman" w:cs="Times New Roman"/>
          <w:sz w:val="28"/>
          <w:szCs w:val="28"/>
        </w:rPr>
        <w:t xml:space="preserve"> - </w:t>
      </w:r>
      <w:r w:rsidRPr="00500C34">
        <w:rPr>
          <w:rFonts w:ascii="Times New Roman" w:hAnsi="Times New Roman" w:cs="Times New Roman"/>
          <w:sz w:val="28"/>
          <w:szCs w:val="28"/>
        </w:rPr>
        <w:t xml:space="preserve">накопитель, который заполнен на 90%. На составление проектно-сметной </w:t>
      </w:r>
      <w:r w:rsidRPr="00500C34">
        <w:rPr>
          <w:rFonts w:ascii="Times New Roman" w:hAnsi="Times New Roman" w:cs="Times New Roman"/>
          <w:sz w:val="28"/>
          <w:szCs w:val="28"/>
        </w:rPr>
        <w:lastRenderedPageBreak/>
        <w:t>документации необходимо 12-15 млн.руб. При низкой доходности бюджета поселения не представляется возможным взять бюджетный кредит на составление ПСД, отсутствуют финансовые средства на ст</w:t>
      </w:r>
      <w:r w:rsidR="005A0738">
        <w:rPr>
          <w:rFonts w:ascii="Times New Roman" w:hAnsi="Times New Roman" w:cs="Times New Roman"/>
          <w:sz w:val="28"/>
          <w:szCs w:val="28"/>
        </w:rPr>
        <w:t>роительство очистных сооружений.</w:t>
      </w:r>
    </w:p>
    <w:p w:rsidR="009A40B5" w:rsidRDefault="009A40B5" w:rsidP="009D4E28">
      <w:pPr>
        <w:spacing w:after="0" w:line="240" w:lineRule="auto"/>
        <w:ind w:firstLine="709"/>
        <w:jc w:val="both"/>
        <w:rPr>
          <w:rFonts w:ascii="Times New Roman" w:hAnsi="Times New Roman" w:cs="Times New Roman"/>
          <w:sz w:val="28"/>
          <w:szCs w:val="28"/>
        </w:rPr>
      </w:pPr>
    </w:p>
    <w:p w:rsidR="00FF5DE9" w:rsidRPr="00500C34" w:rsidRDefault="00FF5DE9" w:rsidP="00FF5DE9">
      <w:pPr>
        <w:spacing w:after="0"/>
        <w:jc w:val="center"/>
        <w:rPr>
          <w:rFonts w:ascii="Times New Roman" w:hAnsi="Times New Roman" w:cs="Times New Roman"/>
          <w:b/>
          <w:sz w:val="28"/>
          <w:szCs w:val="28"/>
        </w:rPr>
      </w:pPr>
      <w:r w:rsidRPr="00500C34">
        <w:rPr>
          <w:rFonts w:ascii="Times New Roman" w:hAnsi="Times New Roman" w:cs="Times New Roman"/>
          <w:b/>
          <w:sz w:val="28"/>
          <w:szCs w:val="28"/>
        </w:rPr>
        <w:t>городское поселение «</w:t>
      </w:r>
      <w:r>
        <w:rPr>
          <w:rFonts w:ascii="Times New Roman" w:hAnsi="Times New Roman" w:cs="Times New Roman"/>
          <w:b/>
          <w:sz w:val="28"/>
          <w:szCs w:val="28"/>
        </w:rPr>
        <w:t>Букачачинское</w:t>
      </w:r>
      <w:r w:rsidRPr="00500C34">
        <w:rPr>
          <w:rFonts w:ascii="Times New Roman" w:hAnsi="Times New Roman" w:cs="Times New Roman"/>
          <w:b/>
          <w:sz w:val="28"/>
          <w:szCs w:val="28"/>
        </w:rPr>
        <w:t>»</w:t>
      </w:r>
    </w:p>
    <w:p w:rsidR="000B1467" w:rsidRDefault="00FF5DE9" w:rsidP="000B1467">
      <w:pPr>
        <w:spacing w:after="0"/>
        <w:ind w:firstLine="708"/>
        <w:jc w:val="both"/>
        <w:rPr>
          <w:rFonts w:ascii="Times New Roman" w:hAnsi="Times New Roman" w:cs="Times New Roman"/>
          <w:color w:val="000000"/>
          <w:sz w:val="28"/>
          <w:szCs w:val="28"/>
        </w:rPr>
      </w:pPr>
      <w:r w:rsidRPr="00D36CCC">
        <w:rPr>
          <w:rFonts w:ascii="Times New Roman" w:hAnsi="Times New Roman" w:cs="Times New Roman"/>
          <w:sz w:val="28"/>
          <w:szCs w:val="28"/>
        </w:rPr>
        <w:t>-строительство  и капитал</w:t>
      </w:r>
      <w:r w:rsidR="001A27DB" w:rsidRPr="00D36CCC">
        <w:rPr>
          <w:rFonts w:ascii="Times New Roman" w:hAnsi="Times New Roman" w:cs="Times New Roman"/>
          <w:sz w:val="28"/>
          <w:szCs w:val="28"/>
        </w:rPr>
        <w:t>ьный ремонт автомобильных дорог</w:t>
      </w:r>
      <w:r w:rsidR="00D36CCC" w:rsidRPr="00D36CCC">
        <w:rPr>
          <w:rFonts w:ascii="Times New Roman" w:hAnsi="Times New Roman" w:cs="Times New Roman"/>
          <w:sz w:val="28"/>
          <w:szCs w:val="28"/>
        </w:rPr>
        <w:t xml:space="preserve">, </w:t>
      </w:r>
      <w:r w:rsidR="00D36CCC" w:rsidRPr="00D36CCC">
        <w:rPr>
          <w:rFonts w:ascii="Times New Roman" w:hAnsi="Times New Roman" w:cs="Times New Roman"/>
          <w:color w:val="000000"/>
          <w:sz w:val="28"/>
          <w:szCs w:val="28"/>
        </w:rPr>
        <w:t>замена ветхих тепловых сетей, сокращение котельных.</w:t>
      </w:r>
    </w:p>
    <w:p w:rsidR="00D36CCC" w:rsidRPr="00D36CCC" w:rsidRDefault="00D36CCC" w:rsidP="000B1467">
      <w:pPr>
        <w:spacing w:after="0"/>
        <w:ind w:firstLine="708"/>
        <w:jc w:val="both"/>
        <w:rPr>
          <w:rFonts w:ascii="Times New Roman" w:hAnsi="Times New Roman" w:cs="Times New Roman"/>
          <w:sz w:val="28"/>
          <w:szCs w:val="28"/>
        </w:rPr>
      </w:pPr>
    </w:p>
    <w:p w:rsidR="00D36CCC" w:rsidRPr="00D36CCC" w:rsidRDefault="00D36CCC" w:rsidP="00D36CCC">
      <w:pPr>
        <w:spacing w:after="0" w:line="240" w:lineRule="auto"/>
        <w:jc w:val="center"/>
        <w:rPr>
          <w:rFonts w:ascii="Times New Roman" w:hAnsi="Times New Roman" w:cs="Times New Roman"/>
          <w:b/>
          <w:sz w:val="28"/>
          <w:szCs w:val="28"/>
        </w:rPr>
      </w:pPr>
      <w:r w:rsidRPr="00D36CCC">
        <w:rPr>
          <w:rFonts w:ascii="Times New Roman" w:hAnsi="Times New Roman" w:cs="Times New Roman"/>
          <w:b/>
          <w:sz w:val="28"/>
          <w:szCs w:val="28"/>
        </w:rPr>
        <w:t>Сельские поселения  «Урюмское»,  «Бушулейское»</w:t>
      </w:r>
    </w:p>
    <w:p w:rsidR="00D36CCC" w:rsidRPr="00D36CCC" w:rsidRDefault="00D36CCC" w:rsidP="00D36CCC">
      <w:pPr>
        <w:pStyle w:val="a3"/>
        <w:spacing w:after="0" w:afterAutospacing="0"/>
        <w:rPr>
          <w:rFonts w:eastAsiaTheme="minorEastAsia"/>
          <w:sz w:val="28"/>
          <w:szCs w:val="28"/>
        </w:rPr>
      </w:pPr>
      <w:r>
        <w:rPr>
          <w:color w:val="000000"/>
          <w:sz w:val="27"/>
          <w:szCs w:val="27"/>
        </w:rPr>
        <w:tab/>
      </w:r>
      <w:r w:rsidRPr="00D36CCC">
        <w:rPr>
          <w:rFonts w:eastAsiaTheme="minorEastAsia"/>
          <w:sz w:val="28"/>
          <w:szCs w:val="28"/>
        </w:rPr>
        <w:t>- строительство очистных сооружений</w:t>
      </w:r>
    </w:p>
    <w:p w:rsidR="005A7FBA" w:rsidRPr="00500C34" w:rsidRDefault="005A7FBA" w:rsidP="000B1467">
      <w:pPr>
        <w:spacing w:after="0"/>
        <w:jc w:val="both"/>
        <w:rPr>
          <w:rFonts w:ascii="Times New Roman" w:hAnsi="Times New Roman" w:cs="Times New Roman"/>
          <w:sz w:val="28"/>
          <w:szCs w:val="28"/>
        </w:rPr>
      </w:pPr>
    </w:p>
    <w:p w:rsidR="000B1467" w:rsidRPr="00500C34" w:rsidRDefault="000B1467" w:rsidP="000B1467">
      <w:pPr>
        <w:tabs>
          <w:tab w:val="left" w:pos="1092"/>
        </w:tabs>
        <w:spacing w:after="0" w:line="300" w:lineRule="exact"/>
        <w:jc w:val="center"/>
        <w:rPr>
          <w:rFonts w:ascii="Times New Roman" w:hAnsi="Times New Roman" w:cs="Times New Roman"/>
          <w:b/>
          <w:sz w:val="28"/>
          <w:szCs w:val="28"/>
        </w:rPr>
      </w:pPr>
      <w:r w:rsidRPr="00FF5DE9">
        <w:rPr>
          <w:rFonts w:ascii="Times New Roman" w:hAnsi="Times New Roman" w:cs="Times New Roman"/>
          <w:b/>
          <w:sz w:val="28"/>
          <w:szCs w:val="28"/>
        </w:rPr>
        <w:t>10. Перечень мероприятий по повышению результативности деятельности органов местного самоуправления  МР « Чернышевский район».</w:t>
      </w:r>
    </w:p>
    <w:p w:rsidR="00AA49FA" w:rsidRPr="00500C34" w:rsidRDefault="000B1467" w:rsidP="000B1467">
      <w:pPr>
        <w:spacing w:after="0"/>
        <w:ind w:right="1974"/>
        <w:rPr>
          <w:rFonts w:ascii="Times New Roman" w:hAnsi="Times New Roman" w:cs="Times New Roman"/>
          <w:b/>
          <w:sz w:val="28"/>
          <w:szCs w:val="28"/>
        </w:rPr>
      </w:pPr>
      <w:r w:rsidRPr="00500C34">
        <w:rPr>
          <w:rFonts w:ascii="Times New Roman" w:hAnsi="Times New Roman" w:cs="Times New Roman"/>
          <w:b/>
          <w:sz w:val="28"/>
          <w:szCs w:val="28"/>
        </w:rPr>
        <w:t xml:space="preserve"> </w:t>
      </w:r>
    </w:p>
    <w:tbl>
      <w:tblPr>
        <w:tblW w:w="5000" w:type="pct"/>
        <w:tblCellMar>
          <w:left w:w="10" w:type="dxa"/>
          <w:right w:w="10" w:type="dxa"/>
        </w:tblCellMar>
        <w:tblLook w:val="0000"/>
      </w:tblPr>
      <w:tblGrid>
        <w:gridCol w:w="2075"/>
        <w:gridCol w:w="2075"/>
        <w:gridCol w:w="2272"/>
        <w:gridCol w:w="1836"/>
        <w:gridCol w:w="1401"/>
      </w:tblGrid>
      <w:tr w:rsidR="00AA49FA" w:rsidTr="001C452D">
        <w:tc>
          <w:tcPr>
            <w:tcW w:w="1074" w:type="pct"/>
            <w:tcBorders>
              <w:top w:val="single" w:sz="2" w:space="0" w:color="000000"/>
              <w:left w:val="single" w:sz="2" w:space="0" w:color="000000"/>
              <w:bottom w:val="single" w:sz="2" w:space="0" w:color="000000"/>
            </w:tcBorders>
            <w:shd w:val="clear" w:color="auto" w:fill="auto"/>
          </w:tcPr>
          <w:p w:rsidR="00AA49FA" w:rsidRDefault="00AA49FA" w:rsidP="00FA1DB6">
            <w:pPr>
              <w:pStyle w:val="TableContents"/>
              <w:snapToGrid w:val="0"/>
              <w:jc w:val="center"/>
              <w:rPr>
                <w:rFonts w:eastAsia="Times New Roman" w:cs="Times New Roman"/>
                <w:sz w:val="28"/>
                <w:szCs w:val="28"/>
                <w:lang w:val="ru-RU"/>
              </w:rPr>
            </w:pPr>
            <w:r>
              <w:rPr>
                <w:rFonts w:cs="Times New Roman"/>
                <w:b/>
                <w:sz w:val="28"/>
                <w:szCs w:val="28"/>
              </w:rPr>
              <w:t>Наименование мероприятия</w:t>
            </w:r>
            <w:r>
              <w:rPr>
                <w:sz w:val="28"/>
                <w:szCs w:val="28"/>
                <w:lang w:val="ru-RU"/>
              </w:rPr>
              <w:t>,</w:t>
            </w:r>
            <w:r>
              <w:rPr>
                <w:rFonts w:eastAsia="Times New Roman" w:cs="Times New Roman"/>
                <w:sz w:val="28"/>
                <w:szCs w:val="28"/>
                <w:lang w:val="ru-RU"/>
              </w:rPr>
              <w:t xml:space="preserve"> </w:t>
            </w:r>
          </w:p>
          <w:p w:rsidR="00AA49FA" w:rsidRDefault="00AA49FA" w:rsidP="00FA1DB6">
            <w:pPr>
              <w:pStyle w:val="TableContents"/>
              <w:jc w:val="center"/>
              <w:rPr>
                <w:sz w:val="28"/>
                <w:szCs w:val="28"/>
                <w:lang w:val="ru-RU"/>
              </w:rPr>
            </w:pPr>
            <w:r>
              <w:rPr>
                <w:sz w:val="28"/>
                <w:szCs w:val="28"/>
                <w:lang w:val="ru-RU"/>
              </w:rPr>
              <w:t>имеющаяся</w:t>
            </w:r>
            <w:r>
              <w:rPr>
                <w:rFonts w:eastAsia="Times New Roman" w:cs="Times New Roman"/>
                <w:sz w:val="28"/>
                <w:szCs w:val="28"/>
                <w:lang w:val="ru-RU"/>
              </w:rPr>
              <w:t xml:space="preserve"> </w:t>
            </w:r>
            <w:r>
              <w:rPr>
                <w:sz w:val="28"/>
                <w:szCs w:val="28"/>
                <w:lang w:val="ru-RU"/>
              </w:rPr>
              <w:t>проблема</w:t>
            </w:r>
          </w:p>
          <w:p w:rsidR="00AA49FA" w:rsidRDefault="00AA49FA" w:rsidP="00FA1DB6">
            <w:pPr>
              <w:pStyle w:val="TableContents"/>
              <w:jc w:val="center"/>
              <w:rPr>
                <w:sz w:val="28"/>
                <w:szCs w:val="28"/>
              </w:rPr>
            </w:pPr>
          </w:p>
        </w:tc>
        <w:tc>
          <w:tcPr>
            <w:tcW w:w="1074" w:type="pct"/>
            <w:tcBorders>
              <w:top w:val="single" w:sz="2" w:space="0" w:color="000000"/>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lang w:val="ru-RU"/>
              </w:rPr>
            </w:pPr>
            <w:r>
              <w:rPr>
                <w:sz w:val="28"/>
                <w:szCs w:val="28"/>
                <w:lang w:val="ru-RU"/>
              </w:rPr>
              <w:t>Конечная</w:t>
            </w:r>
            <w:r>
              <w:rPr>
                <w:rFonts w:eastAsia="Times New Roman" w:cs="Times New Roman"/>
                <w:sz w:val="28"/>
                <w:szCs w:val="28"/>
                <w:lang w:val="ru-RU"/>
              </w:rPr>
              <w:t xml:space="preserve"> </w:t>
            </w:r>
            <w:r>
              <w:rPr>
                <w:sz w:val="28"/>
                <w:szCs w:val="28"/>
                <w:lang w:val="ru-RU"/>
              </w:rPr>
              <w:t>цель</w:t>
            </w:r>
            <w:r>
              <w:rPr>
                <w:rFonts w:eastAsia="Times New Roman" w:cs="Times New Roman"/>
                <w:sz w:val="28"/>
                <w:szCs w:val="28"/>
                <w:lang w:val="ru-RU"/>
              </w:rPr>
              <w:t xml:space="preserve"> </w:t>
            </w:r>
            <w:r>
              <w:rPr>
                <w:sz w:val="28"/>
                <w:szCs w:val="28"/>
                <w:lang w:val="ru-RU"/>
              </w:rPr>
              <w:t>мероприятий</w:t>
            </w:r>
          </w:p>
        </w:tc>
        <w:tc>
          <w:tcPr>
            <w:tcW w:w="1176" w:type="pct"/>
            <w:tcBorders>
              <w:top w:val="single" w:sz="2" w:space="0" w:color="000000"/>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lang w:val="ru-RU"/>
              </w:rPr>
            </w:pPr>
            <w:r>
              <w:rPr>
                <w:sz w:val="28"/>
                <w:szCs w:val="28"/>
                <w:lang w:val="ru-RU"/>
              </w:rPr>
              <w:t>Название</w:t>
            </w:r>
            <w:r>
              <w:rPr>
                <w:rFonts w:eastAsia="Times New Roman" w:cs="Times New Roman"/>
                <w:sz w:val="28"/>
                <w:szCs w:val="28"/>
                <w:lang w:val="ru-RU"/>
              </w:rPr>
              <w:t xml:space="preserve"> </w:t>
            </w:r>
            <w:r>
              <w:rPr>
                <w:sz w:val="28"/>
                <w:szCs w:val="28"/>
                <w:lang w:val="ru-RU"/>
              </w:rPr>
              <w:t>(содержание)</w:t>
            </w:r>
            <w:r>
              <w:rPr>
                <w:rFonts w:eastAsia="Times New Roman" w:cs="Times New Roman"/>
                <w:sz w:val="28"/>
                <w:szCs w:val="28"/>
                <w:lang w:val="ru-RU"/>
              </w:rPr>
              <w:t xml:space="preserve"> </w:t>
            </w:r>
            <w:r>
              <w:rPr>
                <w:sz w:val="28"/>
                <w:szCs w:val="28"/>
                <w:lang w:val="ru-RU"/>
              </w:rPr>
              <w:t>мероприятия</w:t>
            </w:r>
          </w:p>
        </w:tc>
        <w:tc>
          <w:tcPr>
            <w:tcW w:w="950" w:type="pct"/>
            <w:tcBorders>
              <w:top w:val="single" w:sz="2" w:space="0" w:color="000000"/>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lang w:val="ru-RU"/>
              </w:rPr>
            </w:pPr>
            <w:r>
              <w:rPr>
                <w:sz w:val="28"/>
                <w:szCs w:val="28"/>
                <w:lang w:val="ru-RU"/>
              </w:rPr>
              <w:t>Ответственный</w:t>
            </w:r>
            <w:r>
              <w:rPr>
                <w:rFonts w:eastAsia="Times New Roman" w:cs="Times New Roman"/>
                <w:sz w:val="28"/>
                <w:szCs w:val="28"/>
                <w:lang w:val="ru-RU"/>
              </w:rPr>
              <w:t xml:space="preserve"> </w:t>
            </w:r>
            <w:r>
              <w:rPr>
                <w:sz w:val="28"/>
                <w:szCs w:val="28"/>
                <w:lang w:val="ru-RU"/>
              </w:rPr>
              <w:t>исполнитель</w:t>
            </w:r>
          </w:p>
        </w:tc>
        <w:tc>
          <w:tcPr>
            <w:tcW w:w="725" w:type="pct"/>
            <w:tcBorders>
              <w:top w:val="single" w:sz="2" w:space="0" w:color="000000"/>
              <w:left w:val="single" w:sz="2" w:space="0" w:color="000000"/>
              <w:bottom w:val="single" w:sz="2" w:space="0" w:color="000000"/>
              <w:right w:val="single" w:sz="2" w:space="0" w:color="000000"/>
            </w:tcBorders>
            <w:shd w:val="clear" w:color="auto" w:fill="auto"/>
          </w:tcPr>
          <w:p w:rsidR="00AA49FA" w:rsidRDefault="00AA49FA" w:rsidP="00FA1DB6">
            <w:pPr>
              <w:pStyle w:val="TableContents"/>
              <w:snapToGrid w:val="0"/>
              <w:jc w:val="center"/>
              <w:rPr>
                <w:sz w:val="28"/>
                <w:szCs w:val="28"/>
                <w:lang w:val="ru-RU"/>
              </w:rPr>
            </w:pPr>
            <w:r>
              <w:rPr>
                <w:sz w:val="28"/>
                <w:szCs w:val="28"/>
                <w:lang w:val="ru-RU"/>
              </w:rPr>
              <w:t>Срок</w:t>
            </w:r>
            <w:r>
              <w:rPr>
                <w:rFonts w:eastAsia="Times New Roman" w:cs="Times New Roman"/>
                <w:sz w:val="28"/>
                <w:szCs w:val="28"/>
                <w:lang w:val="ru-RU"/>
              </w:rPr>
              <w:t xml:space="preserve"> </w:t>
            </w:r>
            <w:r>
              <w:rPr>
                <w:sz w:val="28"/>
                <w:szCs w:val="28"/>
                <w:lang w:val="ru-RU"/>
              </w:rPr>
              <w:t>исполнения</w:t>
            </w:r>
          </w:p>
        </w:tc>
      </w:tr>
      <w:tr w:rsidR="00AA49FA" w:rsidTr="001C452D">
        <w:tc>
          <w:tcPr>
            <w:tcW w:w="1074" w:type="pct"/>
            <w:tcBorders>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1</w:t>
            </w:r>
          </w:p>
        </w:tc>
        <w:tc>
          <w:tcPr>
            <w:tcW w:w="1074" w:type="pct"/>
            <w:tcBorders>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2</w:t>
            </w:r>
          </w:p>
        </w:tc>
        <w:tc>
          <w:tcPr>
            <w:tcW w:w="1176" w:type="pct"/>
            <w:tcBorders>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3</w:t>
            </w:r>
          </w:p>
        </w:tc>
        <w:tc>
          <w:tcPr>
            <w:tcW w:w="950" w:type="pct"/>
            <w:tcBorders>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4</w:t>
            </w:r>
          </w:p>
        </w:tc>
        <w:tc>
          <w:tcPr>
            <w:tcW w:w="725" w:type="pct"/>
            <w:tcBorders>
              <w:left w:val="single" w:sz="2" w:space="0" w:color="000000"/>
              <w:bottom w:val="single" w:sz="2" w:space="0" w:color="000000"/>
              <w:right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5</w:t>
            </w:r>
          </w:p>
        </w:tc>
      </w:tr>
      <w:tr w:rsidR="00AA49FA" w:rsidRPr="00667339"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667339" w:rsidRDefault="00AA49FA" w:rsidP="00FA1DB6">
            <w:pPr>
              <w:pStyle w:val="af6"/>
              <w:jc w:val="center"/>
              <w:rPr>
                <w:rFonts w:ascii="Times New Roman" w:hAnsi="Times New Roman"/>
                <w:b/>
                <w:sz w:val="28"/>
                <w:szCs w:val="28"/>
              </w:rPr>
            </w:pPr>
            <w:r w:rsidRPr="00667339">
              <w:rPr>
                <w:rFonts w:ascii="Times New Roman" w:hAnsi="Times New Roman"/>
                <w:b/>
                <w:sz w:val="28"/>
                <w:szCs w:val="28"/>
              </w:rPr>
              <w:t>Образование</w:t>
            </w:r>
          </w:p>
        </w:tc>
      </w:tr>
      <w:tr w:rsidR="00AA49FA" w:rsidTr="001C452D">
        <w:tc>
          <w:tcPr>
            <w:tcW w:w="1074" w:type="pct"/>
            <w:tcBorders>
              <w:left w:val="single" w:sz="2" w:space="0" w:color="000000"/>
              <w:bottom w:val="single" w:sz="2" w:space="0" w:color="000000"/>
            </w:tcBorders>
            <w:shd w:val="clear" w:color="auto" w:fill="auto"/>
          </w:tcPr>
          <w:p w:rsidR="00AA49FA" w:rsidRDefault="00AA49FA" w:rsidP="001A27DB">
            <w:pPr>
              <w:pStyle w:val="af6"/>
              <w:rPr>
                <w:rFonts w:ascii="Times New Roman" w:hAnsi="Times New Roman"/>
                <w:sz w:val="24"/>
              </w:rPr>
            </w:pPr>
            <w:r w:rsidRPr="00535E1E">
              <w:rPr>
                <w:rFonts w:ascii="Times New Roman" w:hAnsi="Times New Roman"/>
                <w:sz w:val="24"/>
              </w:rPr>
              <w:t>Доля детей в возрасте от 1-6 лет, стоящих на учете для определения в дошкольные образовательные учреждения в общей численности детей в возрасте 1-6 лет</w:t>
            </w:r>
            <w:r>
              <w:rPr>
                <w:rFonts w:ascii="Times New Roman" w:hAnsi="Times New Roman"/>
                <w:sz w:val="24"/>
              </w:rPr>
              <w:t xml:space="preserve"> </w:t>
            </w:r>
          </w:p>
        </w:tc>
        <w:tc>
          <w:tcPr>
            <w:tcW w:w="1074" w:type="pct"/>
            <w:tcBorders>
              <w:left w:val="single" w:sz="2" w:space="0" w:color="000000"/>
              <w:bottom w:val="single" w:sz="2" w:space="0" w:color="000000"/>
            </w:tcBorders>
            <w:shd w:val="clear" w:color="auto" w:fill="auto"/>
          </w:tcPr>
          <w:p w:rsidR="00AA49FA" w:rsidRDefault="00AA49FA" w:rsidP="00C511DA">
            <w:pPr>
              <w:pStyle w:val="af6"/>
              <w:rPr>
                <w:rFonts w:ascii="Times New Roman" w:hAnsi="Times New Roman"/>
                <w:sz w:val="24"/>
              </w:rPr>
            </w:pPr>
            <w:r>
              <w:rPr>
                <w:rFonts w:ascii="Times New Roman" w:hAnsi="Times New Roman"/>
                <w:sz w:val="24"/>
              </w:rPr>
              <w:t>Увеличение д</w:t>
            </w:r>
            <w:r w:rsidRPr="00535E1E">
              <w:rPr>
                <w:rFonts w:ascii="Times New Roman" w:hAnsi="Times New Roman"/>
                <w:sz w:val="24"/>
              </w:rPr>
              <w:t>ол</w:t>
            </w:r>
            <w:r>
              <w:rPr>
                <w:rFonts w:ascii="Times New Roman" w:hAnsi="Times New Roman"/>
                <w:sz w:val="24"/>
              </w:rPr>
              <w:t>и</w:t>
            </w:r>
            <w:r w:rsidRPr="00535E1E">
              <w:rPr>
                <w:rFonts w:ascii="Times New Roman" w:hAnsi="Times New Roman"/>
                <w:sz w:val="24"/>
              </w:rPr>
              <w:t xml:space="preserve"> детей в возрасте от 1-6 лет, стоящих на учете для определения в дошкольные образовательные учреждения в общей </w:t>
            </w:r>
            <w:r w:rsidRPr="00AA49FA">
              <w:rPr>
                <w:rFonts w:ascii="Times New Roman" w:hAnsi="Times New Roman"/>
                <w:sz w:val="24"/>
              </w:rPr>
              <w:t xml:space="preserve">численности детей в возрасте 1-6 лет </w:t>
            </w:r>
          </w:p>
        </w:tc>
        <w:tc>
          <w:tcPr>
            <w:tcW w:w="1176" w:type="pct"/>
            <w:tcBorders>
              <w:left w:val="single" w:sz="2" w:space="0" w:color="000000"/>
              <w:bottom w:val="single" w:sz="2" w:space="0" w:color="000000"/>
            </w:tcBorders>
            <w:shd w:val="clear" w:color="auto" w:fill="auto"/>
          </w:tcPr>
          <w:p w:rsidR="00AA49FA" w:rsidRDefault="00AA49FA" w:rsidP="00FA1DB6">
            <w:pPr>
              <w:pStyle w:val="af6"/>
              <w:jc w:val="both"/>
              <w:rPr>
                <w:rFonts w:ascii="Times New Roman" w:hAnsi="Times New Roman"/>
                <w:sz w:val="24"/>
              </w:rPr>
            </w:pPr>
            <w:r w:rsidRPr="00AA49FA">
              <w:rPr>
                <w:rFonts w:ascii="Times New Roman" w:hAnsi="Times New Roman"/>
                <w:sz w:val="24"/>
              </w:rPr>
              <w:t>1.Введение в эксплуатацию учреждения дошкольного образования</w:t>
            </w:r>
          </w:p>
        </w:tc>
        <w:tc>
          <w:tcPr>
            <w:tcW w:w="950" w:type="pct"/>
            <w:tcBorders>
              <w:left w:val="single" w:sz="2" w:space="0" w:color="000000"/>
              <w:bottom w:val="single" w:sz="2" w:space="0" w:color="000000"/>
            </w:tcBorders>
            <w:shd w:val="clear" w:color="auto" w:fill="auto"/>
          </w:tcPr>
          <w:p w:rsidR="00AA49FA" w:rsidRDefault="008E4F9E" w:rsidP="008E4F9E">
            <w:pPr>
              <w:pStyle w:val="af6"/>
              <w:rPr>
                <w:rFonts w:ascii="Times New Roman" w:hAnsi="Times New Roman"/>
                <w:sz w:val="24"/>
              </w:rPr>
            </w:pPr>
            <w:r>
              <w:rPr>
                <w:rFonts w:ascii="Times New Roman" w:hAnsi="Times New Roman"/>
                <w:sz w:val="24"/>
              </w:rPr>
              <w:t xml:space="preserve">Комитет </w:t>
            </w:r>
            <w:r w:rsidR="00AA49FA">
              <w:rPr>
                <w:rFonts w:ascii="Times New Roman" w:hAnsi="Times New Roman"/>
                <w:sz w:val="24"/>
              </w:rPr>
              <w:t xml:space="preserve"> образовани</w:t>
            </w:r>
            <w:r>
              <w:rPr>
                <w:rFonts w:ascii="Times New Roman" w:hAnsi="Times New Roman"/>
                <w:sz w:val="24"/>
              </w:rPr>
              <w:t>я</w:t>
            </w:r>
            <w:r w:rsidR="00AA49FA">
              <w:rPr>
                <w:rFonts w:ascii="Times New Roman" w:hAnsi="Times New Roman"/>
                <w:sz w:val="24"/>
              </w:rPr>
              <w:t xml:space="preserve">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t>Январь 20</w:t>
            </w:r>
            <w:r w:rsidR="00D36CCC">
              <w:rPr>
                <w:rFonts w:ascii="Times New Roman" w:hAnsi="Times New Roman"/>
                <w:sz w:val="24"/>
              </w:rPr>
              <w:t>2</w:t>
            </w:r>
            <w:r w:rsidR="004C3408">
              <w:rPr>
                <w:rFonts w:ascii="Times New Roman" w:hAnsi="Times New Roman"/>
                <w:sz w:val="24"/>
              </w:rPr>
              <w:t>1</w:t>
            </w:r>
            <w:r>
              <w:rPr>
                <w:rFonts w:ascii="Times New Roman" w:hAnsi="Times New Roman"/>
                <w:sz w:val="24"/>
              </w:rPr>
              <w:t>-</w:t>
            </w:r>
          </w:p>
          <w:p w:rsidR="00AA49FA" w:rsidRDefault="00AA49FA" w:rsidP="004C3408">
            <w:pPr>
              <w:pStyle w:val="af6"/>
              <w:rPr>
                <w:rFonts w:ascii="Times New Roman" w:hAnsi="Times New Roman"/>
                <w:sz w:val="24"/>
              </w:rPr>
            </w:pPr>
            <w:r>
              <w:rPr>
                <w:rFonts w:ascii="Times New Roman" w:hAnsi="Times New Roman"/>
                <w:sz w:val="24"/>
              </w:rPr>
              <w:t>декабрь 20</w:t>
            </w:r>
            <w:r w:rsidR="00D36CCC">
              <w:rPr>
                <w:rFonts w:ascii="Times New Roman" w:hAnsi="Times New Roman"/>
                <w:sz w:val="24"/>
              </w:rPr>
              <w:t>2</w:t>
            </w:r>
            <w:r w:rsidR="004C3408">
              <w:rPr>
                <w:rFonts w:ascii="Times New Roman" w:hAnsi="Times New Roman"/>
                <w:sz w:val="24"/>
              </w:rPr>
              <w:t>1</w:t>
            </w:r>
          </w:p>
        </w:tc>
      </w:tr>
      <w:tr w:rsidR="00AA49FA" w:rsidTr="001C452D">
        <w:tc>
          <w:tcPr>
            <w:tcW w:w="1074" w:type="pct"/>
            <w:tcBorders>
              <w:left w:val="single" w:sz="2" w:space="0" w:color="000000"/>
              <w:bottom w:val="single" w:sz="2" w:space="0" w:color="000000"/>
            </w:tcBorders>
            <w:shd w:val="clear" w:color="auto" w:fill="auto"/>
          </w:tcPr>
          <w:p w:rsidR="00AA49FA" w:rsidRPr="00535E1E" w:rsidRDefault="00AA49FA" w:rsidP="001A27DB">
            <w:pPr>
              <w:pStyle w:val="af6"/>
              <w:rPr>
                <w:rFonts w:ascii="Times New Roman" w:hAnsi="Times New Roman"/>
                <w:sz w:val="24"/>
              </w:rPr>
            </w:pPr>
            <w:r w:rsidRPr="00535E1E">
              <w:rPr>
                <w:rFonts w:ascii="Times New Roman" w:hAnsi="Times New Roman"/>
                <w:sz w:val="24"/>
              </w:rPr>
              <w:t>Среднемесячная номинальная начисленная заработная плата работников муниципальных дошкольных образовательных учреждений</w:t>
            </w:r>
            <w:r>
              <w:rPr>
                <w:rFonts w:ascii="Times New Roman" w:hAnsi="Times New Roman"/>
                <w:sz w:val="24"/>
              </w:rPr>
              <w:t xml:space="preserve"> </w:t>
            </w:r>
          </w:p>
        </w:tc>
        <w:tc>
          <w:tcPr>
            <w:tcW w:w="1074" w:type="pct"/>
            <w:tcBorders>
              <w:left w:val="single" w:sz="2" w:space="0" w:color="000000"/>
              <w:bottom w:val="single" w:sz="2" w:space="0" w:color="000000"/>
            </w:tcBorders>
            <w:shd w:val="clear" w:color="auto" w:fill="auto"/>
          </w:tcPr>
          <w:p w:rsidR="00AA49FA" w:rsidRDefault="00AA49FA" w:rsidP="00C511DA">
            <w:pPr>
              <w:pStyle w:val="af6"/>
              <w:rPr>
                <w:rFonts w:ascii="Times New Roman" w:hAnsi="Times New Roman"/>
                <w:sz w:val="24"/>
              </w:rPr>
            </w:pPr>
            <w:r>
              <w:rPr>
                <w:rFonts w:ascii="Times New Roman" w:hAnsi="Times New Roman"/>
                <w:sz w:val="24"/>
              </w:rPr>
              <w:t>Увеличение с</w:t>
            </w:r>
            <w:r w:rsidRPr="00535E1E">
              <w:rPr>
                <w:rFonts w:ascii="Times New Roman" w:hAnsi="Times New Roman"/>
                <w:sz w:val="24"/>
              </w:rPr>
              <w:t>реднемесячн</w:t>
            </w:r>
            <w:r>
              <w:rPr>
                <w:rFonts w:ascii="Times New Roman" w:hAnsi="Times New Roman"/>
                <w:sz w:val="24"/>
              </w:rPr>
              <w:t>ой</w:t>
            </w:r>
            <w:r w:rsidRPr="00535E1E">
              <w:rPr>
                <w:rFonts w:ascii="Times New Roman" w:hAnsi="Times New Roman"/>
                <w:sz w:val="24"/>
              </w:rPr>
              <w:t xml:space="preserve"> номинальн</w:t>
            </w:r>
            <w:r>
              <w:rPr>
                <w:rFonts w:ascii="Times New Roman" w:hAnsi="Times New Roman"/>
                <w:sz w:val="24"/>
              </w:rPr>
              <w:t>ой</w:t>
            </w:r>
            <w:r w:rsidRPr="00535E1E">
              <w:rPr>
                <w:rFonts w:ascii="Times New Roman" w:hAnsi="Times New Roman"/>
                <w:sz w:val="24"/>
              </w:rPr>
              <w:t xml:space="preserve"> начисленн</w:t>
            </w:r>
            <w:r>
              <w:rPr>
                <w:rFonts w:ascii="Times New Roman" w:hAnsi="Times New Roman"/>
                <w:sz w:val="24"/>
              </w:rPr>
              <w:t>ой</w:t>
            </w:r>
            <w:r w:rsidRPr="00535E1E">
              <w:rPr>
                <w:rFonts w:ascii="Times New Roman" w:hAnsi="Times New Roman"/>
                <w:sz w:val="24"/>
              </w:rPr>
              <w:t xml:space="preserve"> заработн</w:t>
            </w:r>
            <w:r>
              <w:rPr>
                <w:rFonts w:ascii="Times New Roman" w:hAnsi="Times New Roman"/>
                <w:sz w:val="24"/>
              </w:rPr>
              <w:t>ой</w:t>
            </w:r>
            <w:r w:rsidRPr="00535E1E">
              <w:rPr>
                <w:rFonts w:ascii="Times New Roman" w:hAnsi="Times New Roman"/>
                <w:sz w:val="24"/>
              </w:rPr>
              <w:t xml:space="preserve"> плат</w:t>
            </w:r>
            <w:r>
              <w:rPr>
                <w:rFonts w:ascii="Times New Roman" w:hAnsi="Times New Roman"/>
                <w:sz w:val="24"/>
              </w:rPr>
              <w:t>ы</w:t>
            </w:r>
            <w:r w:rsidRPr="00535E1E">
              <w:rPr>
                <w:rFonts w:ascii="Times New Roman" w:hAnsi="Times New Roman"/>
                <w:sz w:val="24"/>
              </w:rPr>
              <w:t xml:space="preserve"> работников муниципальных дошкольных образовательных </w:t>
            </w:r>
            <w:r w:rsidRPr="00AA49FA">
              <w:rPr>
                <w:rFonts w:ascii="Times New Roman" w:hAnsi="Times New Roman"/>
                <w:sz w:val="24"/>
              </w:rPr>
              <w:t xml:space="preserve">учреждений </w:t>
            </w:r>
          </w:p>
        </w:tc>
        <w:tc>
          <w:tcPr>
            <w:tcW w:w="1176" w:type="pct"/>
            <w:tcBorders>
              <w:left w:val="single" w:sz="2" w:space="0" w:color="000000"/>
              <w:bottom w:val="single" w:sz="2" w:space="0" w:color="000000"/>
            </w:tcBorders>
            <w:shd w:val="clear" w:color="auto" w:fill="auto"/>
          </w:tcPr>
          <w:p w:rsidR="00AA49FA" w:rsidRPr="002B10E6" w:rsidRDefault="00AA49FA" w:rsidP="00FA1DB6">
            <w:pPr>
              <w:pStyle w:val="af6"/>
              <w:jc w:val="both"/>
              <w:rPr>
                <w:rFonts w:ascii="Times New Roman" w:hAnsi="Times New Roman"/>
                <w:sz w:val="24"/>
                <w:highlight w:val="yellow"/>
              </w:rPr>
            </w:pPr>
            <w:r w:rsidRPr="00AA49FA">
              <w:rPr>
                <w:rFonts w:ascii="Times New Roman" w:hAnsi="Times New Roman"/>
                <w:sz w:val="24"/>
              </w:rPr>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AA49FA" w:rsidRDefault="008E4F9E" w:rsidP="00FA1DB6">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C3408" w:rsidRDefault="004C3408" w:rsidP="004C3408">
            <w:pPr>
              <w:pStyle w:val="af6"/>
              <w:rPr>
                <w:rFonts w:ascii="Times New Roman" w:hAnsi="Times New Roman"/>
                <w:sz w:val="24"/>
              </w:rPr>
            </w:pPr>
            <w:r>
              <w:rPr>
                <w:rFonts w:ascii="Times New Roman" w:hAnsi="Times New Roman"/>
                <w:sz w:val="24"/>
              </w:rPr>
              <w:t>Январь 2021-</w:t>
            </w:r>
          </w:p>
          <w:p w:rsidR="00AA49FA" w:rsidRDefault="004C3408" w:rsidP="004C3408">
            <w:pPr>
              <w:pStyle w:val="af6"/>
              <w:rPr>
                <w:rFonts w:ascii="Times New Roman" w:hAnsi="Times New Roman"/>
                <w:sz w:val="24"/>
              </w:rPr>
            </w:pPr>
            <w:r>
              <w:rPr>
                <w:rFonts w:ascii="Times New Roman" w:hAnsi="Times New Roman"/>
                <w:sz w:val="24"/>
              </w:rPr>
              <w:t>декабрь 2021</w:t>
            </w:r>
          </w:p>
        </w:tc>
      </w:tr>
      <w:tr w:rsidR="00AA49FA" w:rsidTr="001C452D">
        <w:tc>
          <w:tcPr>
            <w:tcW w:w="1074" w:type="pct"/>
            <w:tcBorders>
              <w:left w:val="single" w:sz="2" w:space="0" w:color="000000"/>
              <w:bottom w:val="single" w:sz="2" w:space="0" w:color="000000"/>
            </w:tcBorders>
            <w:shd w:val="clear" w:color="auto" w:fill="auto"/>
          </w:tcPr>
          <w:p w:rsidR="00AA49FA" w:rsidRPr="00D17DBA" w:rsidRDefault="00AA49FA" w:rsidP="008E4F9E">
            <w:pPr>
              <w:pStyle w:val="af6"/>
              <w:rPr>
                <w:rFonts w:ascii="Times New Roman" w:hAnsi="Times New Roman"/>
                <w:sz w:val="22"/>
                <w:szCs w:val="22"/>
              </w:rPr>
            </w:pPr>
            <w:r w:rsidRPr="00D17DBA">
              <w:rPr>
                <w:rFonts w:ascii="Times New Roman" w:hAnsi="Times New Roman"/>
                <w:sz w:val="22"/>
                <w:szCs w:val="22"/>
              </w:rPr>
              <w:t xml:space="preserve">Среднемесячная номинальная начисленная заработная плата учителей </w:t>
            </w:r>
            <w:r w:rsidRPr="00D17DBA">
              <w:rPr>
                <w:rFonts w:ascii="Times New Roman" w:hAnsi="Times New Roman"/>
                <w:sz w:val="22"/>
                <w:szCs w:val="22"/>
              </w:rPr>
              <w:lastRenderedPageBreak/>
              <w:t>муниципальных общеобразовательных учреждений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C511DA">
            <w:pPr>
              <w:pStyle w:val="af6"/>
              <w:rPr>
                <w:rFonts w:ascii="Times New Roman" w:hAnsi="Times New Roman"/>
                <w:sz w:val="24"/>
              </w:rPr>
            </w:pPr>
            <w:r>
              <w:rPr>
                <w:rFonts w:ascii="Times New Roman" w:hAnsi="Times New Roman"/>
                <w:sz w:val="24"/>
              </w:rPr>
              <w:lastRenderedPageBreak/>
              <w:t>Увеличение с</w:t>
            </w:r>
            <w:r w:rsidRPr="00535E1E">
              <w:rPr>
                <w:rFonts w:ascii="Times New Roman" w:hAnsi="Times New Roman"/>
                <w:sz w:val="24"/>
              </w:rPr>
              <w:t>реднемесячн</w:t>
            </w:r>
            <w:r>
              <w:rPr>
                <w:rFonts w:ascii="Times New Roman" w:hAnsi="Times New Roman"/>
                <w:sz w:val="24"/>
              </w:rPr>
              <w:t>ой</w:t>
            </w:r>
            <w:r w:rsidRPr="00535E1E">
              <w:rPr>
                <w:rFonts w:ascii="Times New Roman" w:hAnsi="Times New Roman"/>
                <w:sz w:val="24"/>
              </w:rPr>
              <w:t xml:space="preserve"> номинальн</w:t>
            </w:r>
            <w:r>
              <w:rPr>
                <w:rFonts w:ascii="Times New Roman" w:hAnsi="Times New Roman"/>
                <w:sz w:val="24"/>
              </w:rPr>
              <w:t>ой</w:t>
            </w:r>
            <w:r w:rsidRPr="00535E1E">
              <w:rPr>
                <w:rFonts w:ascii="Times New Roman" w:hAnsi="Times New Roman"/>
                <w:sz w:val="24"/>
              </w:rPr>
              <w:t xml:space="preserve"> начисленн</w:t>
            </w:r>
            <w:r>
              <w:rPr>
                <w:rFonts w:ascii="Times New Roman" w:hAnsi="Times New Roman"/>
                <w:sz w:val="24"/>
              </w:rPr>
              <w:t>ой</w:t>
            </w:r>
            <w:r w:rsidRPr="00535E1E">
              <w:rPr>
                <w:rFonts w:ascii="Times New Roman" w:hAnsi="Times New Roman"/>
                <w:sz w:val="24"/>
              </w:rPr>
              <w:t xml:space="preserve"> </w:t>
            </w:r>
            <w:r w:rsidRPr="00535E1E">
              <w:rPr>
                <w:rFonts w:ascii="Times New Roman" w:hAnsi="Times New Roman"/>
                <w:sz w:val="24"/>
              </w:rPr>
              <w:lastRenderedPageBreak/>
              <w:t>заработн</w:t>
            </w:r>
            <w:r>
              <w:rPr>
                <w:rFonts w:ascii="Times New Roman" w:hAnsi="Times New Roman"/>
                <w:sz w:val="24"/>
              </w:rPr>
              <w:t>ой</w:t>
            </w:r>
            <w:r w:rsidRPr="00535E1E">
              <w:rPr>
                <w:rFonts w:ascii="Times New Roman" w:hAnsi="Times New Roman"/>
                <w:sz w:val="24"/>
              </w:rPr>
              <w:t xml:space="preserve"> плат</w:t>
            </w:r>
            <w:r>
              <w:rPr>
                <w:rFonts w:ascii="Times New Roman" w:hAnsi="Times New Roman"/>
                <w:sz w:val="24"/>
              </w:rPr>
              <w:t>ы</w:t>
            </w:r>
            <w:r w:rsidRPr="00535E1E">
              <w:rPr>
                <w:rFonts w:ascii="Times New Roman" w:hAnsi="Times New Roman"/>
                <w:sz w:val="24"/>
              </w:rPr>
              <w:t xml:space="preserve"> </w:t>
            </w:r>
            <w:r>
              <w:rPr>
                <w:rFonts w:ascii="Times New Roman" w:hAnsi="Times New Roman"/>
                <w:sz w:val="24"/>
              </w:rPr>
              <w:t xml:space="preserve">учителей </w:t>
            </w:r>
            <w:r w:rsidRPr="00535E1E">
              <w:rPr>
                <w:rFonts w:ascii="Times New Roman" w:hAnsi="Times New Roman"/>
                <w:sz w:val="24"/>
              </w:rPr>
              <w:t xml:space="preserve">муниципальных </w:t>
            </w:r>
            <w:r w:rsidRPr="00AA49FA">
              <w:rPr>
                <w:rFonts w:ascii="Times New Roman" w:hAnsi="Times New Roman"/>
                <w:sz w:val="22"/>
                <w:szCs w:val="22"/>
              </w:rPr>
              <w:t>общеобразовательных</w:t>
            </w:r>
            <w:r w:rsidRPr="00AA49FA">
              <w:rPr>
                <w:rFonts w:ascii="Times New Roman" w:hAnsi="Times New Roman"/>
                <w:sz w:val="24"/>
              </w:rPr>
              <w:t xml:space="preserve"> учреждений </w:t>
            </w:r>
          </w:p>
        </w:tc>
        <w:tc>
          <w:tcPr>
            <w:tcW w:w="1176" w:type="pct"/>
            <w:tcBorders>
              <w:left w:val="single" w:sz="2" w:space="0" w:color="000000"/>
              <w:bottom w:val="single" w:sz="2" w:space="0" w:color="000000"/>
            </w:tcBorders>
            <w:shd w:val="clear" w:color="auto" w:fill="auto"/>
          </w:tcPr>
          <w:p w:rsidR="00AA49FA" w:rsidRDefault="00AA49FA" w:rsidP="00FA1DB6">
            <w:pPr>
              <w:pStyle w:val="af6"/>
              <w:jc w:val="both"/>
              <w:rPr>
                <w:rFonts w:ascii="Times New Roman" w:hAnsi="Times New Roman"/>
                <w:sz w:val="24"/>
                <w:highlight w:val="yellow"/>
              </w:rPr>
            </w:pPr>
            <w:r w:rsidRPr="00AA49FA">
              <w:rPr>
                <w:rFonts w:ascii="Times New Roman" w:hAnsi="Times New Roman"/>
                <w:sz w:val="24"/>
              </w:rPr>
              <w:lastRenderedPageBreak/>
              <w:t xml:space="preserve">Высвободившиеся в результате мероприятий по оптимизации </w:t>
            </w:r>
            <w:r w:rsidRPr="00AA49FA">
              <w:rPr>
                <w:rFonts w:ascii="Times New Roman" w:hAnsi="Times New Roman"/>
                <w:sz w:val="24"/>
              </w:rPr>
              <w:lastRenderedPageBreak/>
              <w:t>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AA49FA" w:rsidRDefault="008E4F9E" w:rsidP="00FA1DB6">
            <w:pPr>
              <w:pStyle w:val="af6"/>
              <w:rPr>
                <w:rFonts w:ascii="Times New Roman" w:hAnsi="Times New Roman"/>
                <w:sz w:val="24"/>
              </w:rPr>
            </w:pPr>
            <w:r>
              <w:rPr>
                <w:rFonts w:ascii="Times New Roman" w:hAnsi="Times New Roman"/>
                <w:sz w:val="24"/>
              </w:rPr>
              <w:lastRenderedPageBreak/>
              <w:t xml:space="preserve">Комитет  образования администрации МР </w:t>
            </w:r>
            <w:r>
              <w:rPr>
                <w:rFonts w:ascii="Times New Roman" w:hAnsi="Times New Roman"/>
                <w:sz w:val="24"/>
              </w:rPr>
              <w:lastRenderedPageBreak/>
              <w:t>«Чернышевский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C3408" w:rsidRDefault="004C3408" w:rsidP="004C3408">
            <w:pPr>
              <w:pStyle w:val="af6"/>
              <w:rPr>
                <w:rFonts w:ascii="Times New Roman" w:hAnsi="Times New Roman"/>
                <w:sz w:val="24"/>
              </w:rPr>
            </w:pPr>
            <w:r>
              <w:rPr>
                <w:rFonts w:ascii="Times New Roman" w:hAnsi="Times New Roman"/>
                <w:sz w:val="24"/>
              </w:rPr>
              <w:lastRenderedPageBreak/>
              <w:t>Январь 2021-</w:t>
            </w:r>
          </w:p>
          <w:p w:rsidR="00AA49FA" w:rsidRDefault="004C3408" w:rsidP="004C3408">
            <w:pPr>
              <w:pStyle w:val="af6"/>
              <w:rPr>
                <w:rFonts w:ascii="Times New Roman" w:hAnsi="Times New Roman"/>
                <w:sz w:val="24"/>
              </w:rPr>
            </w:pPr>
            <w:r>
              <w:rPr>
                <w:rFonts w:ascii="Times New Roman" w:hAnsi="Times New Roman"/>
                <w:sz w:val="24"/>
              </w:rPr>
              <w:t>декабрь 2021</w:t>
            </w:r>
          </w:p>
        </w:tc>
      </w:tr>
      <w:tr w:rsidR="00AA49FA" w:rsidTr="001C452D">
        <w:tc>
          <w:tcPr>
            <w:tcW w:w="1074" w:type="pct"/>
            <w:tcBorders>
              <w:left w:val="single" w:sz="2" w:space="0" w:color="000000"/>
              <w:bottom w:val="single" w:sz="2" w:space="0" w:color="000000"/>
            </w:tcBorders>
            <w:shd w:val="clear" w:color="auto" w:fill="auto"/>
          </w:tcPr>
          <w:p w:rsidR="00AA49FA" w:rsidRPr="001B5ABB" w:rsidRDefault="00AA49FA" w:rsidP="008E4F9E">
            <w:pPr>
              <w:pStyle w:val="af6"/>
              <w:rPr>
                <w:rFonts w:ascii="Times New Roman" w:hAnsi="Times New Roman"/>
                <w:sz w:val="22"/>
                <w:szCs w:val="22"/>
              </w:rPr>
            </w:pPr>
            <w:r w:rsidRPr="001B5ABB">
              <w:rPr>
                <w:rFonts w:ascii="Times New Roman" w:hAnsi="Times New Roman"/>
                <w:sz w:val="22"/>
                <w:szCs w:val="22"/>
              </w:rPr>
              <w:lastRenderedPageBreak/>
              <w:t>Среднемесячная номинальная начисленная заработная плата работников муниципальных общеобразовательных учреждений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C511DA">
            <w:pPr>
              <w:pStyle w:val="af6"/>
              <w:rPr>
                <w:rFonts w:ascii="Times New Roman" w:hAnsi="Times New Roman"/>
                <w:sz w:val="24"/>
              </w:rPr>
            </w:pPr>
            <w:r>
              <w:rPr>
                <w:rFonts w:ascii="Times New Roman" w:hAnsi="Times New Roman"/>
                <w:sz w:val="24"/>
              </w:rPr>
              <w:t>Увеличение с</w:t>
            </w:r>
            <w:r w:rsidRPr="00535E1E">
              <w:rPr>
                <w:rFonts w:ascii="Times New Roman" w:hAnsi="Times New Roman"/>
                <w:sz w:val="24"/>
              </w:rPr>
              <w:t>реднемесячн</w:t>
            </w:r>
            <w:r>
              <w:rPr>
                <w:rFonts w:ascii="Times New Roman" w:hAnsi="Times New Roman"/>
                <w:sz w:val="24"/>
              </w:rPr>
              <w:t>ой</w:t>
            </w:r>
            <w:r w:rsidRPr="00535E1E">
              <w:rPr>
                <w:rFonts w:ascii="Times New Roman" w:hAnsi="Times New Roman"/>
                <w:sz w:val="24"/>
              </w:rPr>
              <w:t xml:space="preserve"> номинальн</w:t>
            </w:r>
            <w:r>
              <w:rPr>
                <w:rFonts w:ascii="Times New Roman" w:hAnsi="Times New Roman"/>
                <w:sz w:val="24"/>
              </w:rPr>
              <w:t>ой</w:t>
            </w:r>
            <w:r w:rsidRPr="00535E1E">
              <w:rPr>
                <w:rFonts w:ascii="Times New Roman" w:hAnsi="Times New Roman"/>
                <w:sz w:val="24"/>
              </w:rPr>
              <w:t xml:space="preserve"> начисленн</w:t>
            </w:r>
            <w:r>
              <w:rPr>
                <w:rFonts w:ascii="Times New Roman" w:hAnsi="Times New Roman"/>
                <w:sz w:val="24"/>
              </w:rPr>
              <w:t>ой</w:t>
            </w:r>
            <w:r w:rsidRPr="00535E1E">
              <w:rPr>
                <w:rFonts w:ascii="Times New Roman" w:hAnsi="Times New Roman"/>
                <w:sz w:val="24"/>
              </w:rPr>
              <w:t xml:space="preserve"> заработн</w:t>
            </w:r>
            <w:r>
              <w:rPr>
                <w:rFonts w:ascii="Times New Roman" w:hAnsi="Times New Roman"/>
                <w:sz w:val="24"/>
              </w:rPr>
              <w:t>ой</w:t>
            </w:r>
            <w:r w:rsidRPr="00535E1E">
              <w:rPr>
                <w:rFonts w:ascii="Times New Roman" w:hAnsi="Times New Roman"/>
                <w:sz w:val="24"/>
              </w:rPr>
              <w:t xml:space="preserve"> плат</w:t>
            </w:r>
            <w:r>
              <w:rPr>
                <w:rFonts w:ascii="Times New Roman" w:hAnsi="Times New Roman"/>
                <w:sz w:val="24"/>
              </w:rPr>
              <w:t>ы</w:t>
            </w:r>
            <w:r w:rsidRPr="00535E1E">
              <w:rPr>
                <w:rFonts w:ascii="Times New Roman" w:hAnsi="Times New Roman"/>
                <w:sz w:val="24"/>
              </w:rPr>
              <w:t xml:space="preserve"> работников муниципальных </w:t>
            </w:r>
            <w:r w:rsidRPr="00D17DBA">
              <w:rPr>
                <w:rFonts w:ascii="Times New Roman" w:hAnsi="Times New Roman"/>
                <w:sz w:val="22"/>
                <w:szCs w:val="22"/>
              </w:rPr>
              <w:t>общеобразовательны</w:t>
            </w:r>
            <w:r w:rsidRPr="00AA49FA">
              <w:rPr>
                <w:rFonts w:ascii="Times New Roman" w:hAnsi="Times New Roman"/>
                <w:sz w:val="22"/>
                <w:szCs w:val="22"/>
              </w:rPr>
              <w:t>х</w:t>
            </w:r>
            <w:r w:rsidRPr="00AA49FA">
              <w:rPr>
                <w:rFonts w:ascii="Times New Roman" w:hAnsi="Times New Roman"/>
                <w:sz w:val="24"/>
              </w:rPr>
              <w:t xml:space="preserve"> учреждений </w:t>
            </w:r>
          </w:p>
        </w:tc>
        <w:tc>
          <w:tcPr>
            <w:tcW w:w="1176" w:type="pct"/>
            <w:tcBorders>
              <w:left w:val="single" w:sz="2" w:space="0" w:color="000000"/>
              <w:bottom w:val="single" w:sz="2" w:space="0" w:color="000000"/>
            </w:tcBorders>
            <w:shd w:val="clear" w:color="auto" w:fill="auto"/>
          </w:tcPr>
          <w:p w:rsidR="00AA49FA" w:rsidRDefault="00AA49FA" w:rsidP="00FA1DB6">
            <w:pPr>
              <w:pStyle w:val="af6"/>
              <w:jc w:val="both"/>
              <w:rPr>
                <w:rFonts w:ascii="Times New Roman" w:hAnsi="Times New Roman"/>
                <w:sz w:val="24"/>
                <w:highlight w:val="yellow"/>
              </w:rPr>
            </w:pPr>
            <w:r w:rsidRPr="00AA49FA">
              <w:rPr>
                <w:rFonts w:ascii="Times New Roman" w:hAnsi="Times New Roman"/>
                <w:sz w:val="24"/>
              </w:rPr>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AA49FA" w:rsidRDefault="008E4F9E" w:rsidP="00FA1DB6">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C3408" w:rsidRDefault="004C3408" w:rsidP="004C3408">
            <w:pPr>
              <w:pStyle w:val="af6"/>
              <w:rPr>
                <w:rFonts w:ascii="Times New Roman" w:hAnsi="Times New Roman"/>
                <w:sz w:val="24"/>
              </w:rPr>
            </w:pPr>
            <w:r>
              <w:rPr>
                <w:rFonts w:ascii="Times New Roman" w:hAnsi="Times New Roman"/>
                <w:sz w:val="24"/>
              </w:rPr>
              <w:t>Январь 2021-</w:t>
            </w:r>
          </w:p>
          <w:p w:rsidR="00AA49FA" w:rsidRDefault="004C3408" w:rsidP="004C3408">
            <w:pPr>
              <w:pStyle w:val="af6"/>
              <w:rPr>
                <w:rFonts w:ascii="Times New Roman" w:hAnsi="Times New Roman"/>
                <w:sz w:val="24"/>
              </w:rPr>
            </w:pPr>
            <w:r>
              <w:rPr>
                <w:rFonts w:ascii="Times New Roman" w:hAnsi="Times New Roman"/>
                <w:sz w:val="24"/>
              </w:rPr>
              <w:t>декабрь 2021</w:t>
            </w:r>
          </w:p>
        </w:tc>
      </w:tr>
      <w:tr w:rsidR="00AA49FA" w:rsidTr="001C452D">
        <w:tc>
          <w:tcPr>
            <w:tcW w:w="1074" w:type="pct"/>
            <w:tcBorders>
              <w:left w:val="single" w:sz="2" w:space="0" w:color="000000"/>
              <w:bottom w:val="single" w:sz="2" w:space="0" w:color="000000"/>
            </w:tcBorders>
            <w:shd w:val="clear" w:color="auto" w:fill="auto"/>
          </w:tcPr>
          <w:p w:rsidR="00AA49FA" w:rsidRPr="00D17DBA" w:rsidRDefault="00AA49FA" w:rsidP="008E4F9E">
            <w:pPr>
              <w:pStyle w:val="af6"/>
              <w:rPr>
                <w:rFonts w:ascii="Times New Roman" w:hAnsi="Times New Roman"/>
                <w:sz w:val="22"/>
                <w:szCs w:val="22"/>
              </w:rPr>
            </w:pPr>
            <w:r w:rsidRPr="00D17DBA">
              <w:rPr>
                <w:rFonts w:ascii="Times New Roman" w:hAnsi="Times New Roman"/>
                <w:sz w:val="22"/>
                <w:szCs w:val="22"/>
              </w:rPr>
              <w:t>Доля детей первой и второй группы здоровья в общей численности, обучающихся в общеобразовательных учреждениях</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C511DA">
            <w:pPr>
              <w:pStyle w:val="af6"/>
              <w:rPr>
                <w:rFonts w:ascii="Times New Roman" w:hAnsi="Times New Roman"/>
                <w:sz w:val="24"/>
              </w:rPr>
            </w:pPr>
            <w:r>
              <w:rPr>
                <w:rFonts w:ascii="Times New Roman" w:hAnsi="Times New Roman"/>
                <w:sz w:val="22"/>
                <w:szCs w:val="22"/>
              </w:rPr>
              <w:t>Увеличение д</w:t>
            </w:r>
            <w:r w:rsidRPr="00D17DBA">
              <w:rPr>
                <w:rFonts w:ascii="Times New Roman" w:hAnsi="Times New Roman"/>
                <w:sz w:val="22"/>
                <w:szCs w:val="22"/>
              </w:rPr>
              <w:t>ол</w:t>
            </w:r>
            <w:r>
              <w:rPr>
                <w:rFonts w:ascii="Times New Roman" w:hAnsi="Times New Roman"/>
                <w:sz w:val="22"/>
                <w:szCs w:val="22"/>
              </w:rPr>
              <w:t>и</w:t>
            </w:r>
            <w:r w:rsidRPr="00D17DBA">
              <w:rPr>
                <w:rFonts w:ascii="Times New Roman" w:hAnsi="Times New Roman"/>
                <w:sz w:val="22"/>
                <w:szCs w:val="22"/>
              </w:rPr>
              <w:t xml:space="preserve"> детей первой и второй группы здоровья в общей численности, обучающихся в </w:t>
            </w:r>
            <w:r w:rsidRPr="00AA49FA">
              <w:rPr>
                <w:rFonts w:ascii="Times New Roman" w:hAnsi="Times New Roman"/>
                <w:sz w:val="22"/>
                <w:szCs w:val="22"/>
              </w:rPr>
              <w:t xml:space="preserve">общеобразовательных учреждениях </w:t>
            </w:r>
          </w:p>
        </w:tc>
        <w:tc>
          <w:tcPr>
            <w:tcW w:w="1176" w:type="pct"/>
            <w:tcBorders>
              <w:left w:val="single" w:sz="2" w:space="0" w:color="000000"/>
              <w:bottom w:val="single" w:sz="2" w:space="0" w:color="000000"/>
            </w:tcBorders>
            <w:shd w:val="clear" w:color="auto" w:fill="auto"/>
          </w:tcPr>
          <w:p w:rsidR="00AA49FA" w:rsidRPr="00A81861" w:rsidRDefault="00AA49FA" w:rsidP="00FA1DB6">
            <w:pPr>
              <w:snapToGrid w:val="0"/>
              <w:jc w:val="both"/>
              <w:rPr>
                <w:rFonts w:ascii="Times New Roman" w:hAnsi="Times New Roman" w:cs="Times New Roman"/>
                <w:sz w:val="20"/>
                <w:szCs w:val="20"/>
              </w:rPr>
            </w:pPr>
            <w:r w:rsidRPr="00A81861">
              <w:rPr>
                <w:rFonts w:ascii="Times New Roman" w:hAnsi="Times New Roman" w:cs="Times New Roman"/>
                <w:sz w:val="20"/>
                <w:szCs w:val="20"/>
              </w:rPr>
              <w:t xml:space="preserve">1.Реализация плана мероприятий по формированию здорового и безопасного образа жизни обучающихся </w:t>
            </w:r>
          </w:p>
          <w:p w:rsidR="00AA49FA" w:rsidRPr="00A81861" w:rsidRDefault="00AA49FA" w:rsidP="00FA1DB6">
            <w:pPr>
              <w:snapToGrid w:val="0"/>
              <w:jc w:val="both"/>
              <w:rPr>
                <w:rFonts w:ascii="Times New Roman" w:hAnsi="Times New Roman" w:cs="Times New Roman"/>
                <w:sz w:val="20"/>
                <w:szCs w:val="20"/>
              </w:rPr>
            </w:pPr>
            <w:r w:rsidRPr="00A81861">
              <w:rPr>
                <w:rFonts w:ascii="Times New Roman" w:hAnsi="Times New Roman" w:cs="Times New Roman"/>
                <w:sz w:val="20"/>
                <w:szCs w:val="20"/>
              </w:rPr>
              <w:t xml:space="preserve">2.Проведение ежегодных медицинских осмотров обучающихся </w:t>
            </w:r>
          </w:p>
          <w:p w:rsidR="00AA49FA" w:rsidRPr="00A81861" w:rsidRDefault="00AA49FA" w:rsidP="00FA1DB6">
            <w:pPr>
              <w:snapToGrid w:val="0"/>
              <w:jc w:val="both"/>
              <w:rPr>
                <w:rFonts w:ascii="Times New Roman" w:hAnsi="Times New Roman" w:cs="Times New Roman"/>
                <w:sz w:val="20"/>
                <w:szCs w:val="20"/>
              </w:rPr>
            </w:pPr>
            <w:r w:rsidRPr="00A81861">
              <w:rPr>
                <w:rFonts w:ascii="Times New Roman" w:hAnsi="Times New Roman" w:cs="Times New Roman"/>
                <w:sz w:val="20"/>
                <w:szCs w:val="20"/>
              </w:rPr>
              <w:t xml:space="preserve">3.Проведение спортивно-массовых мероприятий </w:t>
            </w:r>
          </w:p>
          <w:p w:rsidR="00AA49FA" w:rsidRPr="00A81861" w:rsidRDefault="00AA49FA" w:rsidP="00FA1DB6">
            <w:pPr>
              <w:snapToGrid w:val="0"/>
              <w:jc w:val="both"/>
              <w:rPr>
                <w:rFonts w:ascii="Times New Roman" w:hAnsi="Times New Roman" w:cs="Times New Roman"/>
                <w:sz w:val="20"/>
                <w:szCs w:val="20"/>
              </w:rPr>
            </w:pPr>
            <w:r w:rsidRPr="00A81861">
              <w:rPr>
                <w:rFonts w:ascii="Times New Roman" w:hAnsi="Times New Roman" w:cs="Times New Roman"/>
                <w:sz w:val="20"/>
                <w:szCs w:val="20"/>
              </w:rPr>
              <w:t xml:space="preserve">4.Организация горячего питания обучающихся общеобразовательных учреждений </w:t>
            </w:r>
          </w:p>
          <w:p w:rsidR="00AA49FA" w:rsidRPr="00A81861" w:rsidRDefault="00AA49FA" w:rsidP="00FA1DB6">
            <w:pPr>
              <w:snapToGrid w:val="0"/>
              <w:jc w:val="both"/>
              <w:rPr>
                <w:rFonts w:ascii="Times New Roman" w:hAnsi="Times New Roman" w:cs="Times New Roman"/>
                <w:sz w:val="20"/>
                <w:szCs w:val="20"/>
              </w:rPr>
            </w:pPr>
            <w:r w:rsidRPr="00A81861">
              <w:rPr>
                <w:rFonts w:ascii="Times New Roman" w:hAnsi="Times New Roman" w:cs="Times New Roman"/>
                <w:sz w:val="20"/>
                <w:szCs w:val="20"/>
              </w:rPr>
              <w:t>5.Обеспечение льготным питанием обучающихся льготных категорий, а именно: дети из многодетных семей, дети из малообеспеченных семей и дети-инвалиды.</w:t>
            </w:r>
          </w:p>
          <w:p w:rsidR="00AA49FA" w:rsidRDefault="00AA49FA" w:rsidP="00FA1DB6">
            <w:pPr>
              <w:pStyle w:val="af6"/>
              <w:jc w:val="both"/>
              <w:rPr>
                <w:rFonts w:ascii="Times New Roman" w:hAnsi="Times New Roman" w:cs="Times New Roman"/>
                <w:szCs w:val="20"/>
              </w:rPr>
            </w:pPr>
            <w:r w:rsidRPr="00A81861">
              <w:rPr>
                <w:rFonts w:ascii="Times New Roman" w:hAnsi="Times New Roman" w:cs="Times New Roman"/>
                <w:szCs w:val="20"/>
              </w:rPr>
              <w:t>6.Проведение</w:t>
            </w:r>
            <w:r w:rsidRPr="00A81861">
              <w:rPr>
                <w:rFonts w:ascii="Times New Roman" w:eastAsia="Times New Roman" w:hAnsi="Times New Roman" w:cs="Times New Roman"/>
                <w:szCs w:val="20"/>
              </w:rPr>
              <w:t xml:space="preserve"> </w:t>
            </w:r>
            <w:r w:rsidRPr="00A81861">
              <w:rPr>
                <w:rFonts w:ascii="Times New Roman" w:hAnsi="Times New Roman" w:cs="Times New Roman"/>
                <w:szCs w:val="20"/>
              </w:rPr>
              <w:t>разъяснительной</w:t>
            </w:r>
            <w:r w:rsidRPr="00A81861">
              <w:rPr>
                <w:rFonts w:ascii="Times New Roman" w:eastAsia="Times New Roman" w:hAnsi="Times New Roman" w:cs="Times New Roman"/>
                <w:szCs w:val="20"/>
              </w:rPr>
              <w:t xml:space="preserve"> </w:t>
            </w:r>
            <w:r w:rsidRPr="00A81861">
              <w:rPr>
                <w:rFonts w:ascii="Times New Roman" w:hAnsi="Times New Roman" w:cs="Times New Roman"/>
                <w:szCs w:val="20"/>
              </w:rPr>
              <w:t>работы</w:t>
            </w:r>
            <w:r w:rsidRPr="00A81861">
              <w:rPr>
                <w:rFonts w:ascii="Times New Roman" w:eastAsia="Times New Roman" w:hAnsi="Times New Roman" w:cs="Times New Roman"/>
                <w:szCs w:val="20"/>
              </w:rPr>
              <w:t xml:space="preserve"> </w:t>
            </w:r>
            <w:r w:rsidRPr="00A81861">
              <w:rPr>
                <w:rFonts w:ascii="Times New Roman" w:hAnsi="Times New Roman" w:cs="Times New Roman"/>
                <w:szCs w:val="20"/>
              </w:rPr>
              <w:t>с</w:t>
            </w:r>
            <w:r w:rsidRPr="00A81861">
              <w:rPr>
                <w:rFonts w:ascii="Times New Roman" w:eastAsia="Times New Roman" w:hAnsi="Times New Roman" w:cs="Times New Roman"/>
                <w:szCs w:val="20"/>
              </w:rPr>
              <w:t xml:space="preserve"> </w:t>
            </w:r>
            <w:r w:rsidRPr="00A81861">
              <w:rPr>
                <w:rFonts w:ascii="Times New Roman" w:hAnsi="Times New Roman" w:cs="Times New Roman"/>
                <w:szCs w:val="20"/>
              </w:rPr>
              <w:t>родителями</w:t>
            </w:r>
            <w:r w:rsidRPr="00A81861">
              <w:rPr>
                <w:rFonts w:ascii="Times New Roman" w:eastAsia="Times New Roman" w:hAnsi="Times New Roman" w:cs="Times New Roman"/>
                <w:szCs w:val="20"/>
              </w:rPr>
              <w:t xml:space="preserve"> </w:t>
            </w:r>
            <w:r w:rsidRPr="00A81861">
              <w:rPr>
                <w:rFonts w:ascii="Times New Roman" w:hAnsi="Times New Roman" w:cs="Times New Roman"/>
                <w:szCs w:val="20"/>
              </w:rPr>
              <w:t>обучающихся</w:t>
            </w:r>
            <w:r w:rsidRPr="00A81861">
              <w:rPr>
                <w:rFonts w:ascii="Times New Roman" w:eastAsia="Times New Roman" w:hAnsi="Times New Roman" w:cs="Times New Roman"/>
                <w:szCs w:val="20"/>
              </w:rPr>
              <w:t xml:space="preserve"> </w:t>
            </w:r>
            <w:r w:rsidRPr="00A81861">
              <w:rPr>
                <w:rFonts w:ascii="Times New Roman" w:hAnsi="Times New Roman" w:cs="Times New Roman"/>
                <w:szCs w:val="20"/>
              </w:rPr>
              <w:t>о</w:t>
            </w:r>
            <w:r w:rsidRPr="00A81861">
              <w:rPr>
                <w:rFonts w:ascii="Times New Roman" w:eastAsia="Times New Roman" w:hAnsi="Times New Roman" w:cs="Times New Roman"/>
                <w:szCs w:val="20"/>
              </w:rPr>
              <w:t xml:space="preserve"> </w:t>
            </w:r>
            <w:r w:rsidRPr="00A81861">
              <w:rPr>
                <w:rFonts w:ascii="Times New Roman" w:hAnsi="Times New Roman" w:cs="Times New Roman"/>
                <w:szCs w:val="20"/>
              </w:rPr>
              <w:t>необходимости</w:t>
            </w:r>
            <w:r w:rsidRPr="00A81861">
              <w:rPr>
                <w:rFonts w:ascii="Times New Roman" w:eastAsia="Times New Roman" w:hAnsi="Times New Roman" w:cs="Times New Roman"/>
                <w:szCs w:val="20"/>
              </w:rPr>
              <w:t xml:space="preserve"> </w:t>
            </w:r>
            <w:r w:rsidRPr="00A81861">
              <w:rPr>
                <w:rFonts w:ascii="Times New Roman" w:hAnsi="Times New Roman" w:cs="Times New Roman"/>
                <w:szCs w:val="20"/>
              </w:rPr>
              <w:t>профилактических</w:t>
            </w:r>
            <w:r w:rsidRPr="00A81861">
              <w:rPr>
                <w:rFonts w:ascii="Times New Roman" w:eastAsia="Times New Roman" w:hAnsi="Times New Roman" w:cs="Times New Roman"/>
                <w:szCs w:val="20"/>
              </w:rPr>
              <w:t xml:space="preserve"> </w:t>
            </w:r>
            <w:r w:rsidRPr="00A81861">
              <w:rPr>
                <w:rFonts w:ascii="Times New Roman" w:hAnsi="Times New Roman" w:cs="Times New Roman"/>
                <w:szCs w:val="20"/>
              </w:rPr>
              <w:t>прививок.</w:t>
            </w:r>
          </w:p>
          <w:p w:rsidR="004C3408" w:rsidRDefault="004C3408" w:rsidP="00FA1DB6">
            <w:pPr>
              <w:pStyle w:val="af6"/>
              <w:jc w:val="both"/>
              <w:rPr>
                <w:rFonts w:ascii="Times New Roman" w:hAnsi="Times New Roman" w:cs="Times New Roman"/>
                <w:szCs w:val="20"/>
              </w:rPr>
            </w:pPr>
          </w:p>
          <w:p w:rsidR="004C3408" w:rsidRPr="00D17DBA" w:rsidRDefault="004C3408" w:rsidP="00FA1DB6">
            <w:pPr>
              <w:pStyle w:val="af6"/>
              <w:jc w:val="both"/>
              <w:rPr>
                <w:rFonts w:ascii="Times New Roman" w:hAnsi="Times New Roman" w:cs="Times New Roman"/>
                <w:sz w:val="22"/>
                <w:szCs w:val="22"/>
                <w:highlight w:val="yellow"/>
              </w:rPr>
            </w:pPr>
            <w:r>
              <w:rPr>
                <w:rFonts w:ascii="Times New Roman" w:hAnsi="Times New Roman" w:cs="Times New Roman"/>
                <w:szCs w:val="20"/>
              </w:rPr>
              <w:t>7. Реализация МП «Укрепление общественного здоровья» в части обучающихся в ОУ</w:t>
            </w:r>
          </w:p>
        </w:tc>
        <w:tc>
          <w:tcPr>
            <w:tcW w:w="950" w:type="pct"/>
            <w:tcBorders>
              <w:left w:val="single" w:sz="2" w:space="0" w:color="000000"/>
              <w:bottom w:val="single" w:sz="2" w:space="0" w:color="000000"/>
            </w:tcBorders>
            <w:shd w:val="clear" w:color="auto" w:fill="auto"/>
          </w:tcPr>
          <w:p w:rsidR="00AA49FA" w:rsidRDefault="008E4F9E" w:rsidP="00FA1DB6">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C3408" w:rsidRDefault="004C3408" w:rsidP="004C3408">
            <w:pPr>
              <w:pStyle w:val="af6"/>
              <w:rPr>
                <w:rFonts w:ascii="Times New Roman" w:hAnsi="Times New Roman"/>
                <w:sz w:val="24"/>
              </w:rPr>
            </w:pPr>
            <w:r>
              <w:rPr>
                <w:rFonts w:ascii="Times New Roman" w:hAnsi="Times New Roman"/>
                <w:sz w:val="24"/>
              </w:rPr>
              <w:t>Январь 2021-</w:t>
            </w:r>
          </w:p>
          <w:p w:rsidR="00AA49FA" w:rsidRDefault="004C3408" w:rsidP="004C3408">
            <w:pPr>
              <w:pStyle w:val="af6"/>
              <w:rPr>
                <w:rFonts w:ascii="Times New Roman" w:hAnsi="Times New Roman"/>
                <w:sz w:val="24"/>
              </w:rPr>
            </w:pPr>
            <w:r>
              <w:rPr>
                <w:rFonts w:ascii="Times New Roman" w:hAnsi="Times New Roman"/>
                <w:sz w:val="24"/>
              </w:rPr>
              <w:t>декабрь 2021</w:t>
            </w:r>
          </w:p>
        </w:tc>
      </w:tr>
      <w:tr w:rsidR="008E4F9E" w:rsidTr="001C452D">
        <w:tc>
          <w:tcPr>
            <w:tcW w:w="1074" w:type="pct"/>
            <w:tcBorders>
              <w:left w:val="single" w:sz="2" w:space="0" w:color="000000"/>
              <w:bottom w:val="single" w:sz="2" w:space="0" w:color="000000"/>
            </w:tcBorders>
            <w:shd w:val="clear" w:color="auto" w:fill="auto"/>
          </w:tcPr>
          <w:p w:rsidR="008E4F9E" w:rsidRPr="000A2FB6" w:rsidRDefault="008E4F9E" w:rsidP="008E4F9E">
            <w:pPr>
              <w:pStyle w:val="af6"/>
              <w:rPr>
                <w:rFonts w:ascii="Times New Roman" w:hAnsi="Times New Roman"/>
                <w:sz w:val="22"/>
                <w:szCs w:val="22"/>
              </w:rPr>
            </w:pPr>
            <w:r w:rsidRPr="000A2FB6">
              <w:rPr>
                <w:rFonts w:ascii="Times New Roman" w:hAnsi="Times New Roman"/>
                <w:sz w:val="22"/>
                <w:szCs w:val="22"/>
              </w:rPr>
              <w:t xml:space="preserve">Доля детей в возрасте 1 – 6 лет, получающих дошкольную образовательную услугу и (или) услугу </w:t>
            </w:r>
            <w:r w:rsidRPr="000A2FB6">
              <w:rPr>
                <w:rFonts w:ascii="Times New Roman" w:hAnsi="Times New Roman"/>
                <w:sz w:val="22"/>
                <w:szCs w:val="22"/>
              </w:rPr>
              <w:lastRenderedPageBreak/>
              <w:t>по их содержанию в муниципальных образовательных учреждениях в общей численности детей в возрасте  1 – 6 лет</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8E4F9E" w:rsidRDefault="008E4F9E" w:rsidP="00FA1DB6">
            <w:pPr>
              <w:pStyle w:val="af6"/>
              <w:rPr>
                <w:rFonts w:ascii="Times New Roman" w:hAnsi="Times New Roman"/>
                <w:sz w:val="22"/>
                <w:szCs w:val="22"/>
              </w:rPr>
            </w:pPr>
            <w:r>
              <w:rPr>
                <w:rFonts w:ascii="Times New Roman" w:hAnsi="Times New Roman"/>
                <w:sz w:val="22"/>
                <w:szCs w:val="22"/>
              </w:rPr>
              <w:lastRenderedPageBreak/>
              <w:t>Увеличение д</w:t>
            </w:r>
            <w:r w:rsidRPr="000A2FB6">
              <w:rPr>
                <w:rFonts w:ascii="Times New Roman" w:hAnsi="Times New Roman"/>
                <w:sz w:val="22"/>
                <w:szCs w:val="22"/>
              </w:rPr>
              <w:t>ол</w:t>
            </w:r>
            <w:r>
              <w:rPr>
                <w:rFonts w:ascii="Times New Roman" w:hAnsi="Times New Roman"/>
                <w:sz w:val="22"/>
                <w:szCs w:val="22"/>
              </w:rPr>
              <w:t>и</w:t>
            </w:r>
            <w:r w:rsidRPr="000A2FB6">
              <w:rPr>
                <w:rFonts w:ascii="Times New Roman" w:hAnsi="Times New Roman"/>
                <w:sz w:val="22"/>
                <w:szCs w:val="22"/>
              </w:rPr>
              <w:t xml:space="preserve"> детей в возрасте 1 – 6 лет, получающих дошкольную образовательную услугу и (или) услугу </w:t>
            </w:r>
            <w:r w:rsidRPr="000A2FB6">
              <w:rPr>
                <w:rFonts w:ascii="Times New Roman" w:hAnsi="Times New Roman"/>
                <w:sz w:val="22"/>
                <w:szCs w:val="22"/>
              </w:rPr>
              <w:lastRenderedPageBreak/>
              <w:t xml:space="preserve">по их содержанию в муниципальных образовательных учреждениях в общей </w:t>
            </w:r>
          </w:p>
          <w:p w:rsidR="008E4F9E" w:rsidRDefault="008E4F9E" w:rsidP="00C511DA">
            <w:pPr>
              <w:pStyle w:val="af6"/>
              <w:rPr>
                <w:rFonts w:ascii="Times New Roman" w:hAnsi="Times New Roman"/>
                <w:sz w:val="22"/>
                <w:szCs w:val="22"/>
              </w:rPr>
            </w:pPr>
            <w:r w:rsidRPr="00A81861">
              <w:rPr>
                <w:rFonts w:ascii="Times New Roman" w:hAnsi="Times New Roman"/>
                <w:sz w:val="22"/>
                <w:szCs w:val="22"/>
              </w:rPr>
              <w:t xml:space="preserve">численности детей в возрасте  1 – 6 лет </w:t>
            </w:r>
          </w:p>
        </w:tc>
        <w:tc>
          <w:tcPr>
            <w:tcW w:w="1176" w:type="pct"/>
            <w:tcBorders>
              <w:left w:val="single" w:sz="2" w:space="0" w:color="000000"/>
              <w:bottom w:val="single" w:sz="2" w:space="0" w:color="000000"/>
            </w:tcBorders>
            <w:shd w:val="clear" w:color="auto" w:fill="auto"/>
          </w:tcPr>
          <w:p w:rsidR="008E4F9E" w:rsidRPr="00A81861" w:rsidRDefault="008E4F9E" w:rsidP="00A81861">
            <w:pPr>
              <w:pStyle w:val="af6"/>
              <w:rPr>
                <w:rFonts w:ascii="Times New Roman" w:hAnsi="Times New Roman"/>
                <w:sz w:val="24"/>
              </w:rPr>
            </w:pPr>
            <w:r w:rsidRPr="00A81861">
              <w:rPr>
                <w:rFonts w:ascii="Times New Roman" w:hAnsi="Times New Roman"/>
                <w:sz w:val="24"/>
              </w:rPr>
              <w:lastRenderedPageBreak/>
              <w:t>Создание дополнительных мест полного дня для детей от 1,5 до 3 лет</w:t>
            </w:r>
          </w:p>
          <w:p w:rsidR="008E4F9E" w:rsidRDefault="008E4F9E" w:rsidP="00A81861">
            <w:pPr>
              <w:pStyle w:val="af6"/>
              <w:rPr>
                <w:rFonts w:ascii="Times New Roman" w:hAnsi="Times New Roman"/>
                <w:sz w:val="22"/>
                <w:szCs w:val="22"/>
              </w:rPr>
            </w:pPr>
            <w:r w:rsidRPr="00A81861">
              <w:rPr>
                <w:rFonts w:ascii="Times New Roman" w:hAnsi="Times New Roman"/>
                <w:sz w:val="24"/>
              </w:rPr>
              <w:t xml:space="preserve">Создание </w:t>
            </w:r>
            <w:r w:rsidRPr="00A81861">
              <w:rPr>
                <w:rFonts w:ascii="Times New Roman" w:hAnsi="Times New Roman"/>
                <w:sz w:val="24"/>
              </w:rPr>
              <w:lastRenderedPageBreak/>
              <w:t>дополнительных мест для детей, не посещающих дошкольные организации</w:t>
            </w:r>
            <w:r>
              <w:rPr>
                <w:rFonts w:ascii="Times New Roman" w:hAnsi="Times New Roman"/>
                <w:sz w:val="24"/>
              </w:rPr>
              <w:t xml:space="preserve"> </w:t>
            </w:r>
            <w:r>
              <w:rPr>
                <w:rFonts w:ascii="Times New Roman" w:hAnsi="Times New Roman"/>
                <w:sz w:val="22"/>
                <w:szCs w:val="22"/>
              </w:rPr>
              <w:t xml:space="preserve"> </w:t>
            </w:r>
          </w:p>
          <w:p w:rsidR="008E4F9E" w:rsidRPr="000A2FB6" w:rsidRDefault="008E4F9E" w:rsidP="00FA1DB6">
            <w:pPr>
              <w:snapToGrid w:val="0"/>
              <w:jc w:val="both"/>
              <w:rPr>
                <w:highlight w:val="yellow"/>
              </w:rPr>
            </w:pPr>
          </w:p>
        </w:tc>
        <w:tc>
          <w:tcPr>
            <w:tcW w:w="950" w:type="pct"/>
            <w:tcBorders>
              <w:left w:val="single" w:sz="2" w:space="0" w:color="000000"/>
              <w:bottom w:val="single" w:sz="2" w:space="0" w:color="000000"/>
            </w:tcBorders>
            <w:shd w:val="clear" w:color="auto" w:fill="auto"/>
          </w:tcPr>
          <w:p w:rsidR="008E4F9E" w:rsidRDefault="008E4F9E" w:rsidP="00C4510B">
            <w:pPr>
              <w:pStyle w:val="af6"/>
              <w:rPr>
                <w:rFonts w:ascii="Times New Roman" w:hAnsi="Times New Roman"/>
                <w:sz w:val="24"/>
              </w:rPr>
            </w:pPr>
            <w:r>
              <w:rPr>
                <w:rFonts w:ascii="Times New Roman" w:hAnsi="Times New Roman"/>
                <w:sz w:val="24"/>
              </w:rPr>
              <w:lastRenderedPageBreak/>
              <w:t xml:space="preserve">Комитет  образования администрации МР «Чернышевский </w:t>
            </w:r>
            <w:r>
              <w:rPr>
                <w:rFonts w:ascii="Times New Roman" w:hAnsi="Times New Roman"/>
                <w:sz w:val="24"/>
              </w:rPr>
              <w:lastRenderedPageBreak/>
              <w:t>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lastRenderedPageBreak/>
              <w:t>Январь 2021-</w:t>
            </w:r>
          </w:p>
          <w:p w:rsidR="008E4F9E" w:rsidRDefault="00457D84" w:rsidP="00457D84">
            <w:pPr>
              <w:pStyle w:val="af6"/>
              <w:rPr>
                <w:rFonts w:ascii="Times New Roman" w:hAnsi="Times New Roman"/>
                <w:sz w:val="24"/>
              </w:rPr>
            </w:pPr>
            <w:r>
              <w:rPr>
                <w:rFonts w:ascii="Times New Roman" w:hAnsi="Times New Roman"/>
                <w:sz w:val="24"/>
              </w:rPr>
              <w:t>декабрь 2021</w:t>
            </w:r>
          </w:p>
        </w:tc>
      </w:tr>
      <w:tr w:rsidR="001C452D" w:rsidTr="001C452D">
        <w:tc>
          <w:tcPr>
            <w:tcW w:w="1074" w:type="pct"/>
            <w:tcBorders>
              <w:left w:val="single" w:sz="2" w:space="0" w:color="000000"/>
              <w:bottom w:val="single" w:sz="2" w:space="0" w:color="000000"/>
            </w:tcBorders>
            <w:shd w:val="clear" w:color="auto" w:fill="auto"/>
          </w:tcPr>
          <w:p w:rsidR="001C452D" w:rsidRPr="00CB54F0" w:rsidRDefault="001C452D" w:rsidP="001C452D">
            <w:pPr>
              <w:pStyle w:val="af6"/>
              <w:rPr>
                <w:rFonts w:ascii="Times New Roman" w:hAnsi="Times New Roman"/>
                <w:sz w:val="22"/>
                <w:szCs w:val="22"/>
              </w:rPr>
            </w:pPr>
            <w:r w:rsidRPr="00CB54F0">
              <w:rPr>
                <w:rFonts w:ascii="Times New Roman" w:hAnsi="Times New Roman"/>
                <w:sz w:val="22"/>
                <w:szCs w:val="22"/>
              </w:rPr>
              <w:lastRenderedPageBreak/>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1C452D" w:rsidRDefault="001C452D" w:rsidP="00F55ADB">
            <w:pPr>
              <w:pStyle w:val="af6"/>
              <w:rPr>
                <w:rFonts w:ascii="Times New Roman" w:hAnsi="Times New Roman"/>
                <w:sz w:val="24"/>
              </w:rPr>
            </w:pPr>
            <w:r>
              <w:rPr>
                <w:rFonts w:ascii="Times New Roman" w:hAnsi="Times New Roman"/>
                <w:sz w:val="22"/>
                <w:szCs w:val="22"/>
              </w:rPr>
              <w:t>Увеличение д</w:t>
            </w:r>
            <w:r w:rsidRPr="00CB54F0">
              <w:rPr>
                <w:rFonts w:ascii="Times New Roman" w:hAnsi="Times New Roman"/>
                <w:sz w:val="22"/>
                <w:szCs w:val="22"/>
              </w:rPr>
              <w:t>ол</w:t>
            </w:r>
            <w:r>
              <w:rPr>
                <w:rFonts w:ascii="Times New Roman" w:hAnsi="Times New Roman"/>
                <w:sz w:val="22"/>
                <w:szCs w:val="22"/>
              </w:rPr>
              <w:t>и</w:t>
            </w:r>
            <w:r w:rsidRPr="00CB54F0">
              <w:rPr>
                <w:rFonts w:ascii="Times New Roman" w:hAnsi="Times New Roman"/>
                <w:sz w:val="22"/>
                <w:szCs w:val="22"/>
              </w:rPr>
              <w:t xml:space="preserve"> муниципальных общеобразовательных учреждений, соответствующих современным требованиям обучения, в общем количестве муниципальных </w:t>
            </w:r>
            <w:r w:rsidRPr="00A81861">
              <w:rPr>
                <w:rFonts w:ascii="Times New Roman" w:hAnsi="Times New Roman"/>
                <w:sz w:val="22"/>
                <w:szCs w:val="22"/>
              </w:rPr>
              <w:t xml:space="preserve">общеобразовательных учреждений </w:t>
            </w:r>
          </w:p>
        </w:tc>
        <w:tc>
          <w:tcPr>
            <w:tcW w:w="1176" w:type="pct"/>
            <w:tcBorders>
              <w:left w:val="single" w:sz="2" w:space="0" w:color="000000"/>
              <w:bottom w:val="single" w:sz="2" w:space="0" w:color="000000"/>
            </w:tcBorders>
            <w:shd w:val="clear" w:color="auto" w:fill="auto"/>
          </w:tcPr>
          <w:p w:rsidR="001C452D" w:rsidRPr="00A81861" w:rsidRDefault="001C452D" w:rsidP="00A81861">
            <w:pPr>
              <w:snapToGrid w:val="0"/>
              <w:spacing w:after="0" w:line="240" w:lineRule="auto"/>
              <w:jc w:val="both"/>
              <w:rPr>
                <w:rFonts w:ascii="Times New Roman" w:hAnsi="Times New Roman" w:cs="Times New Roman"/>
                <w:highlight w:val="yellow"/>
              </w:rPr>
            </w:pPr>
            <w:r w:rsidRPr="00A81861">
              <w:rPr>
                <w:rFonts w:ascii="Times New Roman" w:hAnsi="Times New Roman" w:cs="Times New Roman"/>
              </w:rPr>
              <w:t xml:space="preserve">Улучшение материальной базы общеобразовательных организаций за счет внебюджетных средств </w:t>
            </w:r>
          </w:p>
        </w:tc>
        <w:tc>
          <w:tcPr>
            <w:tcW w:w="950" w:type="pct"/>
            <w:tcBorders>
              <w:left w:val="single" w:sz="2" w:space="0" w:color="000000"/>
              <w:bottom w:val="single" w:sz="2" w:space="0" w:color="000000"/>
            </w:tcBorders>
            <w:shd w:val="clear" w:color="auto" w:fill="auto"/>
          </w:tcPr>
          <w:p w:rsidR="001C452D" w:rsidRDefault="001C452D" w:rsidP="00C4510B">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t>Январь 2021-</w:t>
            </w:r>
          </w:p>
          <w:p w:rsidR="001C452D" w:rsidRDefault="00457D84" w:rsidP="00457D84">
            <w:pPr>
              <w:pStyle w:val="af6"/>
              <w:rPr>
                <w:rFonts w:ascii="Times New Roman" w:hAnsi="Times New Roman"/>
                <w:sz w:val="24"/>
              </w:rPr>
            </w:pPr>
            <w:r>
              <w:rPr>
                <w:rFonts w:ascii="Times New Roman" w:hAnsi="Times New Roman"/>
                <w:sz w:val="24"/>
              </w:rPr>
              <w:t>декабрь 2021</w:t>
            </w:r>
          </w:p>
        </w:tc>
      </w:tr>
      <w:tr w:rsidR="00AA49FA" w:rsidTr="001C452D">
        <w:tc>
          <w:tcPr>
            <w:tcW w:w="1074" w:type="pct"/>
            <w:tcBorders>
              <w:left w:val="single" w:sz="2" w:space="0" w:color="000000"/>
              <w:bottom w:val="single" w:sz="2" w:space="0" w:color="000000"/>
            </w:tcBorders>
            <w:shd w:val="clear" w:color="auto" w:fill="auto"/>
          </w:tcPr>
          <w:p w:rsidR="00AA49FA" w:rsidRPr="0014625D" w:rsidRDefault="00AA49FA" w:rsidP="00FA1DB6">
            <w:pPr>
              <w:pStyle w:val="af6"/>
              <w:rPr>
                <w:rFonts w:ascii="Times New Roman" w:hAnsi="Times New Roman"/>
                <w:sz w:val="22"/>
                <w:szCs w:val="22"/>
              </w:rPr>
            </w:pPr>
            <w:r w:rsidRPr="0014625D">
              <w:rPr>
                <w:rFonts w:ascii="Times New Roman" w:hAnsi="Times New Roman"/>
                <w:sz w:val="22"/>
                <w:szCs w:val="22"/>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1C452D">
            <w:pPr>
              <w:pStyle w:val="af6"/>
              <w:rPr>
                <w:rFonts w:ascii="Times New Roman" w:hAnsi="Times New Roman"/>
                <w:sz w:val="24"/>
              </w:rPr>
            </w:pPr>
            <w:r>
              <w:rPr>
                <w:rFonts w:ascii="Times New Roman" w:hAnsi="Times New Roman"/>
                <w:sz w:val="24"/>
              </w:rPr>
              <w:t>Увеличение д</w:t>
            </w:r>
            <w:r w:rsidRPr="0014625D">
              <w:rPr>
                <w:rFonts w:ascii="Times New Roman" w:hAnsi="Times New Roman"/>
                <w:sz w:val="22"/>
                <w:szCs w:val="22"/>
              </w:rPr>
              <w:t>ол</w:t>
            </w:r>
            <w:r>
              <w:rPr>
                <w:rFonts w:ascii="Times New Roman" w:hAnsi="Times New Roman"/>
                <w:sz w:val="22"/>
                <w:szCs w:val="22"/>
              </w:rPr>
              <w:t>и</w:t>
            </w:r>
            <w:r w:rsidRPr="0014625D">
              <w:rPr>
                <w:rFonts w:ascii="Times New Roman" w:hAnsi="Times New Roman"/>
                <w:sz w:val="22"/>
                <w:szCs w:val="22"/>
              </w:rPr>
              <w:t xml:space="preserve">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w:t>
            </w:r>
            <w:r w:rsidRPr="00A81861">
              <w:rPr>
                <w:rFonts w:ascii="Times New Roman" w:hAnsi="Times New Roman"/>
                <w:sz w:val="22"/>
                <w:szCs w:val="22"/>
              </w:rPr>
              <w:t xml:space="preserve">детей данной возрастной группы </w:t>
            </w:r>
            <w:r>
              <w:rPr>
                <w:rFonts w:ascii="Times New Roman" w:hAnsi="Times New Roman"/>
                <w:sz w:val="22"/>
                <w:szCs w:val="22"/>
              </w:rPr>
              <w:t xml:space="preserve"> </w:t>
            </w:r>
          </w:p>
        </w:tc>
        <w:tc>
          <w:tcPr>
            <w:tcW w:w="1176" w:type="pct"/>
            <w:tcBorders>
              <w:left w:val="single" w:sz="2" w:space="0" w:color="000000"/>
              <w:bottom w:val="single" w:sz="2" w:space="0" w:color="000000"/>
            </w:tcBorders>
            <w:shd w:val="clear" w:color="auto" w:fill="auto"/>
          </w:tcPr>
          <w:p w:rsidR="00AA49FA" w:rsidRPr="00A81861" w:rsidRDefault="00AA49FA" w:rsidP="00FA1DB6">
            <w:pPr>
              <w:snapToGrid w:val="0"/>
              <w:jc w:val="both"/>
              <w:rPr>
                <w:rFonts w:ascii="Times New Roman" w:hAnsi="Times New Roman" w:cs="Times New Roman"/>
                <w:highlight w:val="yellow"/>
              </w:rPr>
            </w:pPr>
            <w:r w:rsidRPr="00A81861">
              <w:rPr>
                <w:rFonts w:ascii="Times New Roman" w:hAnsi="Times New Roman" w:cs="Times New Roman"/>
              </w:rPr>
              <w:t>Развитие платных дополнительных образовательных услуг</w:t>
            </w:r>
          </w:p>
        </w:tc>
        <w:tc>
          <w:tcPr>
            <w:tcW w:w="950" w:type="pct"/>
            <w:tcBorders>
              <w:left w:val="single" w:sz="2" w:space="0" w:color="000000"/>
              <w:bottom w:val="single" w:sz="2" w:space="0" w:color="000000"/>
            </w:tcBorders>
            <w:shd w:val="clear" w:color="auto" w:fill="auto"/>
          </w:tcPr>
          <w:p w:rsidR="00AA49FA" w:rsidRDefault="001C452D" w:rsidP="00FA1DB6">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t>Январь 2021-</w:t>
            </w:r>
          </w:p>
          <w:p w:rsidR="00AA49FA" w:rsidRDefault="00457D84" w:rsidP="00457D84">
            <w:pPr>
              <w:pStyle w:val="af6"/>
              <w:rPr>
                <w:rFonts w:ascii="Times New Roman" w:hAnsi="Times New Roman"/>
                <w:sz w:val="24"/>
              </w:rPr>
            </w:pPr>
            <w:r>
              <w:rPr>
                <w:rFonts w:ascii="Times New Roman" w:hAnsi="Times New Roman"/>
                <w:sz w:val="24"/>
              </w:rPr>
              <w:t>декабрь 2021</w:t>
            </w:r>
          </w:p>
        </w:tc>
      </w:tr>
      <w:tr w:rsidR="001C452D" w:rsidTr="001C452D">
        <w:tc>
          <w:tcPr>
            <w:tcW w:w="1074" w:type="pct"/>
            <w:tcBorders>
              <w:left w:val="single" w:sz="2" w:space="0" w:color="000000"/>
              <w:bottom w:val="single" w:sz="2" w:space="0" w:color="000000"/>
            </w:tcBorders>
            <w:shd w:val="clear" w:color="auto" w:fill="auto"/>
          </w:tcPr>
          <w:p w:rsidR="001C452D" w:rsidRPr="001720DA" w:rsidRDefault="001C452D" w:rsidP="00FA1DB6">
            <w:pPr>
              <w:pStyle w:val="af6"/>
              <w:rPr>
                <w:rFonts w:ascii="Times New Roman" w:hAnsi="Times New Roman"/>
                <w:sz w:val="22"/>
                <w:szCs w:val="22"/>
              </w:rPr>
            </w:pPr>
            <w:r w:rsidRPr="001720DA">
              <w:rPr>
                <w:rFonts w:ascii="Times New Roman" w:hAnsi="Times New Roman"/>
                <w:sz w:val="22"/>
                <w:szCs w:val="22"/>
              </w:rPr>
              <w:t>Доля муниципальных дошкольных учреждений, здания которых находятся в аварийном состоянии или требуют капитального ремонта</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1C452D" w:rsidRPr="00FE2B46" w:rsidRDefault="001C452D" w:rsidP="00FA1DB6">
            <w:pPr>
              <w:pStyle w:val="af6"/>
              <w:rPr>
                <w:rFonts w:ascii="Times New Roman" w:hAnsi="Times New Roman" w:cs="Times New Roman"/>
                <w:sz w:val="22"/>
                <w:szCs w:val="22"/>
              </w:rPr>
            </w:pPr>
            <w:r w:rsidRPr="00FE2B46">
              <w:rPr>
                <w:rFonts w:ascii="Times New Roman" w:hAnsi="Times New Roman" w:cs="Times New Roman"/>
                <w:sz w:val="22"/>
                <w:szCs w:val="22"/>
              </w:rPr>
              <w:t xml:space="preserve">Отсутствие муниципальных дошкольных образовательных учреждений, здания которых находятся в аварийном состоянии или требуют капитального </w:t>
            </w:r>
            <w:r w:rsidRPr="00A81861">
              <w:rPr>
                <w:rFonts w:ascii="Times New Roman" w:hAnsi="Times New Roman" w:cs="Times New Roman"/>
                <w:sz w:val="22"/>
                <w:szCs w:val="22"/>
              </w:rPr>
              <w:t>ремонта</w:t>
            </w:r>
          </w:p>
        </w:tc>
        <w:tc>
          <w:tcPr>
            <w:tcW w:w="1176" w:type="pct"/>
            <w:tcBorders>
              <w:left w:val="single" w:sz="2" w:space="0" w:color="000000"/>
              <w:bottom w:val="single" w:sz="2" w:space="0" w:color="000000"/>
            </w:tcBorders>
            <w:shd w:val="clear" w:color="auto" w:fill="auto"/>
          </w:tcPr>
          <w:p w:rsidR="001C452D" w:rsidRPr="00A81861" w:rsidRDefault="001C452D" w:rsidP="00FA1DB6">
            <w:pPr>
              <w:snapToGrid w:val="0"/>
              <w:jc w:val="both"/>
              <w:rPr>
                <w:rFonts w:ascii="Times New Roman" w:hAnsi="Times New Roman" w:cs="Times New Roman"/>
              </w:rPr>
            </w:pPr>
            <w:r w:rsidRPr="00A81861">
              <w:rPr>
                <w:rFonts w:ascii="Times New Roman" w:hAnsi="Times New Roman" w:cs="Times New Roman"/>
              </w:rPr>
              <w:t>Поддержание зданий муниципальных общеобразовательных учреждений в надлежащем состоянии.</w:t>
            </w:r>
          </w:p>
          <w:p w:rsidR="001C452D" w:rsidRPr="000A2FB6" w:rsidRDefault="001C452D" w:rsidP="00FA1DB6">
            <w:pPr>
              <w:snapToGrid w:val="0"/>
              <w:jc w:val="both"/>
              <w:rPr>
                <w:highlight w:val="yellow"/>
              </w:rPr>
            </w:pPr>
          </w:p>
        </w:tc>
        <w:tc>
          <w:tcPr>
            <w:tcW w:w="950" w:type="pct"/>
            <w:tcBorders>
              <w:left w:val="single" w:sz="2" w:space="0" w:color="000000"/>
              <w:bottom w:val="single" w:sz="2" w:space="0" w:color="000000"/>
            </w:tcBorders>
            <w:shd w:val="clear" w:color="auto" w:fill="auto"/>
          </w:tcPr>
          <w:p w:rsidR="001C452D" w:rsidRDefault="001C452D" w:rsidP="00C4510B">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t>Январь 2021-</w:t>
            </w:r>
          </w:p>
          <w:p w:rsidR="001C452D" w:rsidRDefault="00457D84" w:rsidP="00457D84">
            <w:pPr>
              <w:pStyle w:val="af6"/>
              <w:rPr>
                <w:rFonts w:ascii="Times New Roman" w:hAnsi="Times New Roman"/>
                <w:sz w:val="24"/>
              </w:rPr>
            </w:pPr>
            <w:r>
              <w:rPr>
                <w:rFonts w:ascii="Times New Roman" w:hAnsi="Times New Roman"/>
                <w:sz w:val="24"/>
              </w:rPr>
              <w:t>декабрь 2021</w:t>
            </w:r>
          </w:p>
        </w:tc>
      </w:tr>
      <w:tr w:rsidR="00AA49FA" w:rsidRPr="00F0020B"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F0020B" w:rsidRDefault="00AA49FA" w:rsidP="00FA1DB6">
            <w:pPr>
              <w:pStyle w:val="af6"/>
              <w:jc w:val="center"/>
              <w:rPr>
                <w:rFonts w:ascii="Times New Roman" w:hAnsi="Times New Roman"/>
                <w:b/>
                <w:sz w:val="28"/>
                <w:szCs w:val="28"/>
              </w:rPr>
            </w:pPr>
            <w:r w:rsidRPr="00F0020B">
              <w:rPr>
                <w:rFonts w:ascii="Times New Roman" w:hAnsi="Times New Roman"/>
                <w:b/>
                <w:sz w:val="28"/>
                <w:szCs w:val="28"/>
              </w:rPr>
              <w:t>Культура</w:t>
            </w:r>
            <w:r>
              <w:rPr>
                <w:rFonts w:ascii="Times New Roman" w:hAnsi="Times New Roman"/>
                <w:b/>
                <w:sz w:val="28"/>
                <w:szCs w:val="28"/>
              </w:rPr>
              <w:t xml:space="preserve"> и спорт</w:t>
            </w:r>
          </w:p>
        </w:tc>
      </w:tr>
      <w:tr w:rsidR="00AA49FA" w:rsidTr="001C452D">
        <w:tc>
          <w:tcPr>
            <w:tcW w:w="1074" w:type="pct"/>
            <w:tcBorders>
              <w:left w:val="single" w:sz="2" w:space="0" w:color="000000"/>
              <w:bottom w:val="single" w:sz="2" w:space="0" w:color="000000"/>
            </w:tcBorders>
            <w:shd w:val="clear" w:color="auto" w:fill="auto"/>
          </w:tcPr>
          <w:p w:rsidR="00AA49FA" w:rsidRPr="005B6CEC" w:rsidRDefault="00AA49FA" w:rsidP="001C452D">
            <w:pPr>
              <w:pStyle w:val="af6"/>
              <w:rPr>
                <w:rFonts w:ascii="Times New Roman" w:hAnsi="Times New Roman"/>
                <w:sz w:val="22"/>
                <w:szCs w:val="22"/>
              </w:rPr>
            </w:pPr>
            <w:r w:rsidRPr="005B6CEC">
              <w:rPr>
                <w:rFonts w:ascii="Times New Roman" w:hAnsi="Times New Roman"/>
                <w:sz w:val="22"/>
                <w:szCs w:val="22"/>
              </w:rPr>
              <w:t>Среднемесячная номинальная начисленная заработная плата работников муниципальных учреждений физической культуры и спорта</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F55ADB">
            <w:pPr>
              <w:pStyle w:val="af6"/>
              <w:rPr>
                <w:rFonts w:ascii="Times New Roman" w:hAnsi="Times New Roman"/>
                <w:sz w:val="24"/>
              </w:rPr>
            </w:pPr>
            <w:r>
              <w:rPr>
                <w:rFonts w:ascii="Times New Roman" w:hAnsi="Times New Roman"/>
                <w:sz w:val="24"/>
              </w:rPr>
              <w:t>Увеличение с</w:t>
            </w:r>
            <w:r w:rsidRPr="005B6CEC">
              <w:rPr>
                <w:rFonts w:ascii="Times New Roman" w:hAnsi="Times New Roman"/>
                <w:sz w:val="22"/>
                <w:szCs w:val="22"/>
              </w:rPr>
              <w:t>реднемесячн</w:t>
            </w:r>
            <w:r>
              <w:rPr>
                <w:rFonts w:ascii="Times New Roman" w:hAnsi="Times New Roman"/>
                <w:sz w:val="22"/>
                <w:szCs w:val="22"/>
              </w:rPr>
              <w:t>ой</w:t>
            </w:r>
            <w:r w:rsidRPr="005B6CEC">
              <w:rPr>
                <w:rFonts w:ascii="Times New Roman" w:hAnsi="Times New Roman"/>
                <w:sz w:val="22"/>
                <w:szCs w:val="22"/>
              </w:rPr>
              <w:t xml:space="preserve"> номинальн</w:t>
            </w:r>
            <w:r>
              <w:rPr>
                <w:rFonts w:ascii="Times New Roman" w:hAnsi="Times New Roman"/>
                <w:sz w:val="22"/>
                <w:szCs w:val="22"/>
              </w:rPr>
              <w:t>ой</w:t>
            </w:r>
            <w:r w:rsidRPr="005B6CEC">
              <w:rPr>
                <w:rFonts w:ascii="Times New Roman" w:hAnsi="Times New Roman"/>
                <w:sz w:val="22"/>
                <w:szCs w:val="22"/>
              </w:rPr>
              <w:t xml:space="preserve"> начисленн</w:t>
            </w:r>
            <w:r>
              <w:rPr>
                <w:rFonts w:ascii="Times New Roman" w:hAnsi="Times New Roman"/>
                <w:sz w:val="22"/>
                <w:szCs w:val="22"/>
              </w:rPr>
              <w:t>ой</w:t>
            </w:r>
            <w:r w:rsidRPr="005B6CEC">
              <w:rPr>
                <w:rFonts w:ascii="Times New Roman" w:hAnsi="Times New Roman"/>
                <w:sz w:val="22"/>
                <w:szCs w:val="22"/>
              </w:rPr>
              <w:t xml:space="preserve"> заработн</w:t>
            </w:r>
            <w:r>
              <w:rPr>
                <w:rFonts w:ascii="Times New Roman" w:hAnsi="Times New Roman"/>
                <w:sz w:val="22"/>
                <w:szCs w:val="22"/>
              </w:rPr>
              <w:t>ой</w:t>
            </w:r>
            <w:r w:rsidRPr="005B6CEC">
              <w:rPr>
                <w:rFonts w:ascii="Times New Roman" w:hAnsi="Times New Roman"/>
                <w:sz w:val="22"/>
                <w:szCs w:val="22"/>
              </w:rPr>
              <w:t xml:space="preserve"> плат</w:t>
            </w:r>
            <w:r>
              <w:rPr>
                <w:rFonts w:ascii="Times New Roman" w:hAnsi="Times New Roman"/>
                <w:sz w:val="22"/>
                <w:szCs w:val="22"/>
              </w:rPr>
              <w:t>ы</w:t>
            </w:r>
            <w:r w:rsidRPr="005B6CEC">
              <w:rPr>
                <w:rFonts w:ascii="Times New Roman" w:hAnsi="Times New Roman"/>
                <w:sz w:val="22"/>
                <w:szCs w:val="22"/>
              </w:rPr>
              <w:t xml:space="preserve"> работников муниципальных учреждений физической </w:t>
            </w:r>
            <w:r w:rsidRPr="00A81861">
              <w:rPr>
                <w:rFonts w:ascii="Times New Roman" w:hAnsi="Times New Roman"/>
                <w:sz w:val="22"/>
                <w:szCs w:val="22"/>
              </w:rPr>
              <w:t xml:space="preserve">культуры и спорта </w:t>
            </w:r>
          </w:p>
        </w:tc>
        <w:tc>
          <w:tcPr>
            <w:tcW w:w="1176" w:type="pct"/>
            <w:tcBorders>
              <w:left w:val="single" w:sz="2" w:space="0" w:color="000000"/>
              <w:bottom w:val="single" w:sz="2" w:space="0" w:color="000000"/>
            </w:tcBorders>
            <w:shd w:val="clear" w:color="auto" w:fill="auto"/>
          </w:tcPr>
          <w:p w:rsidR="00AA49FA" w:rsidRDefault="00A81861" w:rsidP="00FA1DB6">
            <w:pPr>
              <w:pStyle w:val="af6"/>
              <w:jc w:val="both"/>
              <w:rPr>
                <w:rFonts w:ascii="Times New Roman" w:hAnsi="Times New Roman"/>
                <w:sz w:val="24"/>
              </w:rPr>
            </w:pPr>
            <w:r w:rsidRPr="00AA49FA">
              <w:rPr>
                <w:rFonts w:ascii="Times New Roman" w:hAnsi="Times New Roman"/>
                <w:sz w:val="24"/>
              </w:rPr>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AA49FA" w:rsidRDefault="001C452D" w:rsidP="001C452D">
            <w:pPr>
              <w:pStyle w:val="af6"/>
              <w:rPr>
                <w:rFonts w:ascii="Times New Roman" w:hAnsi="Times New Roman"/>
                <w:sz w:val="24"/>
              </w:rPr>
            </w:pPr>
            <w:r>
              <w:rPr>
                <w:rFonts w:ascii="Times New Roman" w:hAnsi="Times New Roman"/>
                <w:sz w:val="24"/>
              </w:rPr>
              <w:t xml:space="preserve">Комитет  культуры </w:t>
            </w:r>
            <w:r w:rsidR="00AA49FA">
              <w:rPr>
                <w:rFonts w:ascii="Times New Roman" w:hAnsi="Times New Roman"/>
                <w:sz w:val="24"/>
              </w:rPr>
              <w:t>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t>Январь 2021-</w:t>
            </w:r>
          </w:p>
          <w:p w:rsidR="00AA49FA" w:rsidRDefault="00457D84" w:rsidP="00457D84">
            <w:pPr>
              <w:pStyle w:val="af6"/>
              <w:rPr>
                <w:rFonts w:ascii="Times New Roman" w:hAnsi="Times New Roman"/>
                <w:sz w:val="24"/>
              </w:rPr>
            </w:pPr>
            <w:r>
              <w:rPr>
                <w:rFonts w:ascii="Times New Roman" w:hAnsi="Times New Roman"/>
                <w:sz w:val="24"/>
              </w:rPr>
              <w:t>декабрь 2021</w:t>
            </w:r>
          </w:p>
        </w:tc>
      </w:tr>
      <w:tr w:rsidR="001C452D" w:rsidTr="001C452D">
        <w:tc>
          <w:tcPr>
            <w:tcW w:w="1074" w:type="pct"/>
            <w:tcBorders>
              <w:left w:val="single" w:sz="2" w:space="0" w:color="000000"/>
              <w:bottom w:val="single" w:sz="2" w:space="0" w:color="000000"/>
            </w:tcBorders>
            <w:shd w:val="clear" w:color="auto" w:fill="auto"/>
          </w:tcPr>
          <w:p w:rsidR="001C452D" w:rsidRPr="005B6CEC" w:rsidRDefault="001C452D" w:rsidP="001C452D">
            <w:pPr>
              <w:pStyle w:val="af6"/>
              <w:rPr>
                <w:rFonts w:ascii="Times New Roman" w:hAnsi="Times New Roman"/>
                <w:sz w:val="22"/>
                <w:szCs w:val="22"/>
              </w:rPr>
            </w:pPr>
            <w:r w:rsidRPr="005B6CEC">
              <w:rPr>
                <w:rFonts w:ascii="Times New Roman" w:hAnsi="Times New Roman"/>
                <w:sz w:val="22"/>
                <w:szCs w:val="22"/>
              </w:rPr>
              <w:t xml:space="preserve">Уровень фактической обеспеченности </w:t>
            </w:r>
            <w:r w:rsidRPr="005B6CEC">
              <w:rPr>
                <w:rFonts w:ascii="Times New Roman" w:hAnsi="Times New Roman"/>
                <w:sz w:val="22"/>
                <w:szCs w:val="22"/>
              </w:rPr>
              <w:lastRenderedPageBreak/>
              <w:t>учреждениями культуры от нормативной потребности</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1C452D" w:rsidRDefault="001C452D" w:rsidP="001C452D">
            <w:pPr>
              <w:pStyle w:val="af6"/>
              <w:rPr>
                <w:rFonts w:ascii="Times New Roman" w:hAnsi="Times New Roman"/>
                <w:sz w:val="24"/>
              </w:rPr>
            </w:pPr>
            <w:r>
              <w:rPr>
                <w:rFonts w:ascii="Times New Roman" w:hAnsi="Times New Roman"/>
                <w:sz w:val="24"/>
              </w:rPr>
              <w:lastRenderedPageBreak/>
              <w:t xml:space="preserve">Увеличение уровня </w:t>
            </w:r>
            <w:r w:rsidRPr="005B6CEC">
              <w:rPr>
                <w:rFonts w:ascii="Times New Roman" w:hAnsi="Times New Roman"/>
                <w:sz w:val="22"/>
                <w:szCs w:val="22"/>
              </w:rPr>
              <w:lastRenderedPageBreak/>
              <w:t xml:space="preserve">фактической обеспеченности учреждениями культуры от нормативной </w:t>
            </w:r>
            <w:r w:rsidRPr="00A81861">
              <w:rPr>
                <w:rFonts w:ascii="Times New Roman" w:hAnsi="Times New Roman"/>
                <w:sz w:val="22"/>
                <w:szCs w:val="22"/>
              </w:rPr>
              <w:t xml:space="preserve">потребности </w:t>
            </w:r>
          </w:p>
        </w:tc>
        <w:tc>
          <w:tcPr>
            <w:tcW w:w="1176" w:type="pct"/>
            <w:tcBorders>
              <w:left w:val="single" w:sz="2" w:space="0" w:color="000000"/>
              <w:bottom w:val="single" w:sz="2" w:space="0" w:color="000000"/>
            </w:tcBorders>
            <w:shd w:val="clear" w:color="auto" w:fill="auto"/>
          </w:tcPr>
          <w:p w:rsidR="001C452D" w:rsidRDefault="001C452D" w:rsidP="00FA1DB6">
            <w:pPr>
              <w:pStyle w:val="af6"/>
              <w:jc w:val="both"/>
              <w:rPr>
                <w:rFonts w:ascii="Times New Roman" w:hAnsi="Times New Roman"/>
                <w:sz w:val="24"/>
              </w:rPr>
            </w:pPr>
            <w:r>
              <w:rPr>
                <w:rFonts w:ascii="Times New Roman" w:hAnsi="Times New Roman"/>
                <w:sz w:val="24"/>
              </w:rPr>
              <w:lastRenderedPageBreak/>
              <w:t xml:space="preserve">Составление ПСД, </w:t>
            </w:r>
            <w:r>
              <w:rPr>
                <w:rFonts w:ascii="Times New Roman" w:hAnsi="Times New Roman"/>
                <w:sz w:val="24"/>
              </w:rPr>
              <w:lastRenderedPageBreak/>
              <w:t>необходимой для строительства объектов культуры</w:t>
            </w:r>
          </w:p>
        </w:tc>
        <w:tc>
          <w:tcPr>
            <w:tcW w:w="950" w:type="pct"/>
            <w:tcBorders>
              <w:left w:val="single" w:sz="2" w:space="0" w:color="000000"/>
              <w:bottom w:val="single" w:sz="2" w:space="0" w:color="000000"/>
            </w:tcBorders>
            <w:shd w:val="clear" w:color="auto" w:fill="auto"/>
          </w:tcPr>
          <w:p w:rsidR="001C452D" w:rsidRDefault="001C452D" w:rsidP="00C4510B">
            <w:pPr>
              <w:pStyle w:val="af6"/>
              <w:rPr>
                <w:rFonts w:ascii="Times New Roman" w:hAnsi="Times New Roman"/>
                <w:sz w:val="24"/>
              </w:rPr>
            </w:pPr>
            <w:r>
              <w:rPr>
                <w:rFonts w:ascii="Times New Roman" w:hAnsi="Times New Roman"/>
                <w:sz w:val="24"/>
              </w:rPr>
              <w:lastRenderedPageBreak/>
              <w:t xml:space="preserve">Комитет  </w:t>
            </w:r>
            <w:r>
              <w:rPr>
                <w:rFonts w:ascii="Times New Roman" w:hAnsi="Times New Roman"/>
                <w:sz w:val="24"/>
              </w:rPr>
              <w:lastRenderedPageBreak/>
              <w:t>культуры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lastRenderedPageBreak/>
              <w:t>Январь 2021-</w:t>
            </w:r>
          </w:p>
          <w:p w:rsidR="001C452D" w:rsidRDefault="00457D84" w:rsidP="00457D84">
            <w:pPr>
              <w:pStyle w:val="af6"/>
              <w:rPr>
                <w:rFonts w:ascii="Times New Roman" w:hAnsi="Times New Roman"/>
                <w:sz w:val="24"/>
              </w:rPr>
            </w:pPr>
            <w:r>
              <w:rPr>
                <w:rFonts w:ascii="Times New Roman" w:hAnsi="Times New Roman"/>
                <w:sz w:val="24"/>
              </w:rPr>
              <w:lastRenderedPageBreak/>
              <w:t>декабрь 2021</w:t>
            </w:r>
          </w:p>
        </w:tc>
      </w:tr>
      <w:tr w:rsidR="00AA49FA" w:rsidRPr="00623D87"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623D87" w:rsidRDefault="00AA49FA" w:rsidP="00FA1DB6">
            <w:pPr>
              <w:pStyle w:val="af6"/>
              <w:jc w:val="center"/>
              <w:rPr>
                <w:rFonts w:ascii="Times New Roman" w:hAnsi="Times New Roman"/>
                <w:b/>
                <w:sz w:val="28"/>
                <w:szCs w:val="28"/>
              </w:rPr>
            </w:pPr>
            <w:r w:rsidRPr="00314A96">
              <w:rPr>
                <w:rFonts w:ascii="Times New Roman" w:hAnsi="Times New Roman"/>
                <w:b/>
                <w:sz w:val="28"/>
                <w:szCs w:val="28"/>
              </w:rPr>
              <w:lastRenderedPageBreak/>
              <w:t>Организация муниципального управления</w:t>
            </w:r>
          </w:p>
        </w:tc>
      </w:tr>
      <w:tr w:rsidR="00AA49FA" w:rsidTr="001C452D">
        <w:tc>
          <w:tcPr>
            <w:tcW w:w="1074" w:type="pct"/>
            <w:tcBorders>
              <w:left w:val="single" w:sz="2" w:space="0" w:color="000000"/>
              <w:bottom w:val="single" w:sz="2" w:space="0" w:color="000000"/>
            </w:tcBorders>
            <w:shd w:val="clear" w:color="auto" w:fill="auto"/>
          </w:tcPr>
          <w:p w:rsidR="00AA49FA" w:rsidRPr="00623D87" w:rsidRDefault="00AA49FA" w:rsidP="00A81861">
            <w:pPr>
              <w:pStyle w:val="af6"/>
              <w:rPr>
                <w:rFonts w:ascii="Times New Roman" w:hAnsi="Times New Roman"/>
                <w:sz w:val="22"/>
                <w:szCs w:val="22"/>
              </w:rPr>
            </w:pPr>
            <w:r w:rsidRPr="00623D87">
              <w:rPr>
                <w:rFonts w:ascii="Times New Roman" w:hAnsi="Times New Roman"/>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F83CEB">
            <w:pPr>
              <w:pStyle w:val="af6"/>
              <w:rPr>
                <w:rFonts w:ascii="Times New Roman" w:hAnsi="Times New Roman"/>
                <w:sz w:val="24"/>
              </w:rPr>
            </w:pPr>
            <w:r>
              <w:rPr>
                <w:rFonts w:ascii="Times New Roman" w:hAnsi="Times New Roman" w:cs="Times New Roman"/>
                <w:sz w:val="24"/>
              </w:rPr>
              <w:t>Достичь</w:t>
            </w:r>
            <w:r>
              <w:rPr>
                <w:rFonts w:ascii="Times New Roman" w:eastAsia="Arial" w:hAnsi="Times New Roman"/>
                <w:sz w:val="24"/>
              </w:rPr>
              <w:t xml:space="preserve"> </w:t>
            </w:r>
            <w:r>
              <w:rPr>
                <w:rFonts w:ascii="Times New Roman" w:hAnsi="Times New Roman"/>
                <w:sz w:val="24"/>
              </w:rPr>
              <w:t>по</w:t>
            </w:r>
            <w:r>
              <w:rPr>
                <w:rFonts w:ascii="Times New Roman" w:eastAsia="Arial" w:hAnsi="Times New Roman"/>
                <w:sz w:val="24"/>
              </w:rPr>
              <w:t xml:space="preserve"> </w:t>
            </w:r>
            <w:r>
              <w:rPr>
                <w:rFonts w:ascii="Times New Roman" w:hAnsi="Times New Roman"/>
                <w:sz w:val="24"/>
              </w:rPr>
              <w:t>итогам</w:t>
            </w:r>
            <w:r>
              <w:rPr>
                <w:rFonts w:ascii="Times New Roman" w:eastAsia="Arial" w:hAnsi="Times New Roman"/>
                <w:sz w:val="24"/>
              </w:rPr>
              <w:t xml:space="preserve"> </w:t>
            </w:r>
            <w:r>
              <w:rPr>
                <w:rFonts w:ascii="Times New Roman" w:hAnsi="Times New Roman"/>
                <w:sz w:val="24"/>
              </w:rPr>
              <w:t>20</w:t>
            </w:r>
            <w:r w:rsidR="0078564B">
              <w:rPr>
                <w:rFonts w:ascii="Times New Roman" w:hAnsi="Times New Roman"/>
                <w:sz w:val="24"/>
              </w:rPr>
              <w:t>2</w:t>
            </w:r>
            <w:r w:rsidR="00457D84">
              <w:rPr>
                <w:rFonts w:ascii="Times New Roman" w:hAnsi="Times New Roman"/>
                <w:sz w:val="24"/>
              </w:rPr>
              <w:t>1</w:t>
            </w:r>
            <w:r>
              <w:rPr>
                <w:rFonts w:ascii="Times New Roman" w:eastAsia="Arial" w:hAnsi="Times New Roman"/>
                <w:sz w:val="24"/>
              </w:rPr>
              <w:t xml:space="preserve"> </w:t>
            </w:r>
            <w:r>
              <w:rPr>
                <w:rFonts w:ascii="Times New Roman" w:hAnsi="Times New Roman"/>
                <w:sz w:val="24"/>
              </w:rPr>
              <w:t>года</w:t>
            </w:r>
            <w:r>
              <w:rPr>
                <w:rFonts w:ascii="Times New Roman" w:eastAsia="Arial" w:hAnsi="Times New Roman"/>
                <w:sz w:val="24"/>
              </w:rPr>
              <w:t xml:space="preserve"> </w:t>
            </w:r>
            <w:r>
              <w:rPr>
                <w:rFonts w:ascii="Times New Roman" w:hAnsi="Times New Roman"/>
                <w:sz w:val="24"/>
              </w:rPr>
              <w:t>значения</w:t>
            </w:r>
            <w:r>
              <w:rPr>
                <w:rFonts w:ascii="Times New Roman" w:eastAsia="Arial" w:hAnsi="Times New Roman"/>
                <w:sz w:val="24"/>
              </w:rPr>
              <w:t xml:space="preserve"> </w:t>
            </w:r>
            <w:r>
              <w:rPr>
                <w:rFonts w:ascii="Times New Roman" w:hAnsi="Times New Roman"/>
                <w:sz w:val="24"/>
              </w:rPr>
              <w:t>запланированного</w:t>
            </w:r>
            <w:r>
              <w:rPr>
                <w:rFonts w:ascii="Times New Roman" w:eastAsia="Arial" w:hAnsi="Times New Roman"/>
                <w:sz w:val="24"/>
              </w:rPr>
              <w:t xml:space="preserve"> </w:t>
            </w:r>
            <w:r w:rsidRPr="00A81861">
              <w:rPr>
                <w:rFonts w:ascii="Times New Roman" w:hAnsi="Times New Roman"/>
                <w:sz w:val="24"/>
              </w:rPr>
              <w:t xml:space="preserve">показателя </w:t>
            </w:r>
            <w:r w:rsidR="00F83CEB">
              <w:rPr>
                <w:rFonts w:ascii="Times New Roman" w:hAnsi="Times New Roman"/>
                <w:sz w:val="24"/>
              </w:rPr>
              <w:t>22,9</w:t>
            </w:r>
            <w:r w:rsidRPr="00A81861">
              <w:rPr>
                <w:rFonts w:ascii="Times New Roman" w:hAnsi="Times New Roman"/>
                <w:sz w:val="24"/>
              </w:rPr>
              <w:t>%</w:t>
            </w:r>
          </w:p>
        </w:tc>
        <w:tc>
          <w:tcPr>
            <w:tcW w:w="1176" w:type="pct"/>
            <w:tcBorders>
              <w:left w:val="single" w:sz="2" w:space="0" w:color="000000"/>
              <w:bottom w:val="single" w:sz="2" w:space="0" w:color="000000"/>
            </w:tcBorders>
            <w:shd w:val="clear" w:color="auto" w:fill="auto"/>
          </w:tcPr>
          <w:p w:rsidR="00AA49FA" w:rsidRPr="00A81861" w:rsidRDefault="00AA49FA" w:rsidP="00FA1DB6">
            <w:pPr>
              <w:pStyle w:val="12"/>
              <w:widowControl/>
              <w:suppressAutoHyphens w:val="0"/>
              <w:snapToGrid w:val="0"/>
              <w:jc w:val="both"/>
              <w:rPr>
                <w:rFonts w:eastAsia="Times New Roman" w:cs="Times New Roman"/>
                <w:kern w:val="1"/>
                <w:sz w:val="20"/>
                <w:szCs w:val="20"/>
                <w:lang w:eastAsia="ru-RU" w:bidi="ar-SA"/>
              </w:rPr>
            </w:pPr>
            <w:r w:rsidRPr="00A81861">
              <w:rPr>
                <w:rFonts w:eastAsia="Times New Roman" w:cs="Times New Roman"/>
                <w:kern w:val="1"/>
                <w:sz w:val="20"/>
                <w:szCs w:val="20"/>
                <w:lang w:eastAsia="ru-RU" w:bidi="ar-SA"/>
              </w:rPr>
              <w:t>1.Оказание содействия развитию малого и        среднего предпринимательства и созданию        новых рабочих мест на территории района;</w:t>
            </w:r>
          </w:p>
          <w:p w:rsidR="00AA49FA" w:rsidRPr="00A81861" w:rsidRDefault="00AA49FA" w:rsidP="00FA1DB6">
            <w:pPr>
              <w:pStyle w:val="12"/>
              <w:widowControl/>
              <w:suppressAutoHyphens w:val="0"/>
              <w:jc w:val="both"/>
              <w:rPr>
                <w:rFonts w:eastAsia="Times New Roman" w:cs="Times New Roman"/>
                <w:kern w:val="1"/>
                <w:sz w:val="20"/>
                <w:szCs w:val="20"/>
                <w:lang w:eastAsia="ru-RU" w:bidi="ar-SA"/>
              </w:rPr>
            </w:pPr>
            <w:r w:rsidRPr="00A81861">
              <w:rPr>
                <w:rFonts w:eastAsia="Times New Roman" w:cs="Times New Roman"/>
                <w:kern w:val="1"/>
                <w:sz w:val="20"/>
                <w:szCs w:val="20"/>
                <w:lang w:eastAsia="ru-RU" w:bidi="ar-SA"/>
              </w:rPr>
              <w:t>2.Проведение работы с руководителями                 предприятий, организаций и индивидуальными предпринимателями по легализации трудовых отношений с работниками и повышению                заработной платы;</w:t>
            </w:r>
          </w:p>
          <w:p w:rsidR="00AA49FA" w:rsidRPr="00A81861" w:rsidRDefault="00AA49FA" w:rsidP="00FA1DB6">
            <w:pPr>
              <w:pStyle w:val="12"/>
              <w:widowControl/>
              <w:suppressAutoHyphens w:val="0"/>
              <w:jc w:val="both"/>
              <w:rPr>
                <w:rStyle w:val="26"/>
                <w:sz w:val="20"/>
                <w:szCs w:val="20"/>
              </w:rPr>
            </w:pPr>
            <w:r w:rsidRPr="00A81861">
              <w:rPr>
                <w:rStyle w:val="26"/>
                <w:rFonts w:eastAsia="Times New Roman" w:cs="Times New Roman"/>
                <w:kern w:val="1"/>
                <w:sz w:val="20"/>
                <w:szCs w:val="20"/>
                <w:lang w:eastAsia="ru-RU" w:bidi="ar-SA"/>
              </w:rPr>
              <w:t xml:space="preserve">3.Заслушивание на заседаниях межведомственной комиссии </w:t>
            </w:r>
            <w:r w:rsidRPr="00A81861">
              <w:rPr>
                <w:rFonts w:eastAsia="Times New Roman" w:cs="Times New Roman"/>
                <w:sz w:val="20"/>
                <w:szCs w:val="20"/>
              </w:rPr>
              <w:t xml:space="preserve"> </w:t>
            </w:r>
            <w:r w:rsidRPr="00A81861">
              <w:rPr>
                <w:sz w:val="20"/>
                <w:szCs w:val="20"/>
              </w:rPr>
              <w:t>по</w:t>
            </w:r>
            <w:r w:rsidRPr="00A81861">
              <w:rPr>
                <w:rFonts w:eastAsia="Times New Roman" w:cs="Times New Roman"/>
                <w:sz w:val="20"/>
                <w:szCs w:val="20"/>
              </w:rPr>
              <w:t xml:space="preserve"> </w:t>
            </w:r>
            <w:r w:rsidRPr="00A81861">
              <w:rPr>
                <w:sz w:val="20"/>
                <w:szCs w:val="20"/>
              </w:rPr>
              <w:t>мобилизации</w:t>
            </w:r>
            <w:r w:rsidRPr="00A81861">
              <w:rPr>
                <w:rFonts w:eastAsia="Times New Roman" w:cs="Times New Roman"/>
                <w:sz w:val="20"/>
                <w:szCs w:val="20"/>
              </w:rPr>
              <w:t xml:space="preserve"> </w:t>
            </w:r>
            <w:r w:rsidRPr="00A81861">
              <w:rPr>
                <w:sz w:val="20"/>
                <w:szCs w:val="20"/>
              </w:rPr>
              <w:t>налоговых</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неналоговых</w:t>
            </w:r>
            <w:r w:rsidRPr="00A81861">
              <w:rPr>
                <w:rFonts w:eastAsia="Times New Roman" w:cs="Times New Roman"/>
                <w:sz w:val="20"/>
                <w:szCs w:val="20"/>
              </w:rPr>
              <w:t xml:space="preserve"> </w:t>
            </w:r>
            <w:r w:rsidRPr="00A81861">
              <w:rPr>
                <w:sz w:val="20"/>
                <w:szCs w:val="20"/>
              </w:rPr>
              <w:t>доходов</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погашению</w:t>
            </w:r>
            <w:r w:rsidRPr="00A81861">
              <w:rPr>
                <w:rFonts w:eastAsia="Times New Roman" w:cs="Times New Roman"/>
                <w:sz w:val="20"/>
                <w:szCs w:val="20"/>
              </w:rPr>
              <w:t xml:space="preserve"> </w:t>
            </w:r>
            <w:r w:rsidRPr="00A81861">
              <w:rPr>
                <w:sz w:val="20"/>
                <w:szCs w:val="20"/>
              </w:rPr>
              <w:t>недоимки</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бюджет</w:t>
            </w:r>
            <w:r w:rsidRPr="00A81861">
              <w:rPr>
                <w:rFonts w:eastAsia="Times New Roman" w:cs="Times New Roman"/>
                <w:sz w:val="20"/>
                <w:szCs w:val="20"/>
              </w:rPr>
              <w:t xml:space="preserve"> муниципального </w:t>
            </w:r>
            <w:r w:rsidRPr="00A81861">
              <w:rPr>
                <w:sz w:val="20"/>
                <w:szCs w:val="20"/>
              </w:rPr>
              <w:t>района</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государственные</w:t>
            </w:r>
            <w:r w:rsidRPr="00A81861">
              <w:rPr>
                <w:rFonts w:eastAsia="Times New Roman" w:cs="Times New Roman"/>
                <w:sz w:val="20"/>
                <w:szCs w:val="20"/>
              </w:rPr>
              <w:t xml:space="preserve"> </w:t>
            </w:r>
            <w:r w:rsidRPr="00A81861">
              <w:rPr>
                <w:sz w:val="20"/>
                <w:szCs w:val="20"/>
              </w:rPr>
              <w:t>внебюджетные</w:t>
            </w:r>
            <w:r w:rsidRPr="00A81861">
              <w:rPr>
                <w:rFonts w:eastAsia="Times New Roman" w:cs="Times New Roman"/>
                <w:sz w:val="20"/>
                <w:szCs w:val="20"/>
              </w:rPr>
              <w:t xml:space="preserve"> </w:t>
            </w:r>
            <w:r w:rsidRPr="00A81861">
              <w:rPr>
                <w:sz w:val="20"/>
                <w:szCs w:val="20"/>
              </w:rPr>
              <w:t>фонды</w:t>
            </w:r>
            <w:r w:rsidRPr="00A81861">
              <w:rPr>
                <w:rFonts w:eastAsia="Times New Roman" w:cs="Times New Roman"/>
                <w:sz w:val="20"/>
                <w:szCs w:val="20"/>
              </w:rPr>
              <w:t xml:space="preserve"> </w:t>
            </w:r>
            <w:r w:rsidRPr="00A81861">
              <w:rPr>
                <w:rStyle w:val="26"/>
                <w:rFonts w:eastAsia="Times New Roman" w:cs="Times New Roman"/>
                <w:kern w:val="1"/>
                <w:sz w:val="20"/>
                <w:szCs w:val="20"/>
                <w:lang w:eastAsia="ru-RU" w:bidi="ar-SA"/>
              </w:rPr>
              <w:t xml:space="preserve">руководителей предприятий, имеющих недоимку по налоговым и иным </w:t>
            </w:r>
            <w:r w:rsidRPr="00A81861">
              <w:rPr>
                <w:sz w:val="20"/>
                <w:szCs w:val="20"/>
              </w:rPr>
              <w:t>обязательным</w:t>
            </w:r>
            <w:r w:rsidRPr="00A81861">
              <w:rPr>
                <w:rFonts w:eastAsia="Times New Roman" w:cs="Times New Roman"/>
                <w:sz w:val="20"/>
                <w:szCs w:val="20"/>
              </w:rPr>
              <w:t xml:space="preserve"> </w:t>
            </w:r>
            <w:r w:rsidRPr="00A81861">
              <w:rPr>
                <w:sz w:val="20"/>
                <w:szCs w:val="20"/>
              </w:rPr>
              <w:t>платежам</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бюджет</w:t>
            </w:r>
            <w:r w:rsidRPr="00A81861">
              <w:rPr>
                <w:rStyle w:val="26"/>
                <w:sz w:val="20"/>
                <w:szCs w:val="20"/>
              </w:rPr>
              <w:t>;</w:t>
            </w:r>
          </w:p>
          <w:p w:rsidR="00AA49FA" w:rsidRPr="00A81861" w:rsidRDefault="00AA49FA" w:rsidP="00FA1DB6">
            <w:pPr>
              <w:pStyle w:val="12"/>
              <w:widowControl/>
              <w:suppressAutoHyphens w:val="0"/>
              <w:jc w:val="both"/>
              <w:rPr>
                <w:sz w:val="20"/>
                <w:szCs w:val="20"/>
              </w:rPr>
            </w:pPr>
            <w:r w:rsidRPr="00A81861">
              <w:rPr>
                <w:rStyle w:val="26"/>
                <w:sz w:val="20"/>
                <w:szCs w:val="20"/>
              </w:rPr>
              <w:t>4.</w:t>
            </w:r>
            <w:r w:rsidRPr="00A81861">
              <w:rPr>
                <w:rStyle w:val="26"/>
                <w:rFonts w:eastAsia="Times New Roman" w:cs="Times New Roman"/>
                <w:sz w:val="20"/>
                <w:szCs w:val="20"/>
              </w:rPr>
              <w:t xml:space="preserve"> </w:t>
            </w:r>
            <w:r w:rsidRPr="00A81861">
              <w:rPr>
                <w:sz w:val="20"/>
                <w:szCs w:val="20"/>
              </w:rPr>
              <w:t>Выявление</w:t>
            </w:r>
            <w:r w:rsidRPr="00A81861">
              <w:rPr>
                <w:rFonts w:eastAsia="Times New Roman" w:cs="Times New Roman"/>
                <w:sz w:val="20"/>
                <w:szCs w:val="20"/>
              </w:rPr>
              <w:t xml:space="preserve"> </w:t>
            </w:r>
            <w:r w:rsidRPr="00A81861">
              <w:rPr>
                <w:sz w:val="20"/>
                <w:szCs w:val="20"/>
              </w:rPr>
              <w:t>неиспользуемого</w:t>
            </w:r>
            <w:r w:rsidRPr="00A81861">
              <w:rPr>
                <w:rFonts w:eastAsia="Times New Roman" w:cs="Times New Roman"/>
                <w:sz w:val="20"/>
                <w:szCs w:val="20"/>
              </w:rPr>
              <w:t xml:space="preserve"> </w:t>
            </w:r>
            <w:r w:rsidRPr="00A81861">
              <w:rPr>
                <w:sz w:val="20"/>
                <w:szCs w:val="20"/>
              </w:rPr>
              <w:t>имущества,</w:t>
            </w:r>
            <w:r w:rsidRPr="00A81861">
              <w:rPr>
                <w:rFonts w:eastAsia="Times New Roman" w:cs="Times New Roman"/>
                <w:sz w:val="20"/>
                <w:szCs w:val="20"/>
              </w:rPr>
              <w:t xml:space="preserve"> </w:t>
            </w:r>
            <w:r w:rsidRPr="00A81861">
              <w:rPr>
                <w:sz w:val="20"/>
                <w:szCs w:val="20"/>
              </w:rPr>
              <w:t>находящегося</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муниципальной</w:t>
            </w:r>
            <w:r w:rsidRPr="00A81861">
              <w:rPr>
                <w:rFonts w:eastAsia="Times New Roman" w:cs="Times New Roman"/>
                <w:sz w:val="20"/>
                <w:szCs w:val="20"/>
              </w:rPr>
              <w:t xml:space="preserve"> </w:t>
            </w:r>
            <w:r w:rsidRPr="00A81861">
              <w:rPr>
                <w:sz w:val="20"/>
                <w:szCs w:val="20"/>
              </w:rPr>
              <w:t>собственности</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принятие</w:t>
            </w:r>
            <w:r w:rsidRPr="00A81861">
              <w:rPr>
                <w:rFonts w:eastAsia="Times New Roman" w:cs="Times New Roman"/>
                <w:sz w:val="20"/>
                <w:szCs w:val="20"/>
              </w:rPr>
              <w:t xml:space="preserve"> </w:t>
            </w:r>
            <w:r w:rsidRPr="00A81861">
              <w:rPr>
                <w:sz w:val="20"/>
                <w:szCs w:val="20"/>
              </w:rPr>
              <w:t>соответствующих</w:t>
            </w:r>
            <w:r w:rsidRPr="00A81861">
              <w:rPr>
                <w:rFonts w:eastAsia="Times New Roman" w:cs="Times New Roman"/>
                <w:sz w:val="20"/>
                <w:szCs w:val="20"/>
              </w:rPr>
              <w:t xml:space="preserve"> </w:t>
            </w:r>
            <w:r w:rsidRPr="00A81861">
              <w:rPr>
                <w:sz w:val="20"/>
                <w:szCs w:val="20"/>
              </w:rPr>
              <w:t>мер</w:t>
            </w:r>
            <w:r w:rsidRPr="00A81861">
              <w:rPr>
                <w:rFonts w:eastAsia="Times New Roman" w:cs="Times New Roman"/>
                <w:sz w:val="20"/>
                <w:szCs w:val="20"/>
              </w:rPr>
              <w:t xml:space="preserve"> </w:t>
            </w:r>
            <w:r w:rsidRPr="00A81861">
              <w:rPr>
                <w:sz w:val="20"/>
                <w:szCs w:val="20"/>
              </w:rPr>
              <w:t>по</w:t>
            </w:r>
            <w:r w:rsidRPr="00A81861">
              <w:rPr>
                <w:rFonts w:eastAsia="Times New Roman" w:cs="Times New Roman"/>
                <w:sz w:val="20"/>
                <w:szCs w:val="20"/>
              </w:rPr>
              <w:t xml:space="preserve"> </w:t>
            </w:r>
            <w:r w:rsidRPr="00A81861">
              <w:rPr>
                <w:sz w:val="20"/>
                <w:szCs w:val="20"/>
              </w:rPr>
              <w:t>его</w:t>
            </w:r>
            <w:r w:rsidRPr="00A81861">
              <w:rPr>
                <w:rFonts w:eastAsia="Times New Roman" w:cs="Times New Roman"/>
                <w:sz w:val="20"/>
                <w:szCs w:val="20"/>
              </w:rPr>
              <w:t xml:space="preserve"> </w:t>
            </w:r>
            <w:r w:rsidRPr="00A81861">
              <w:rPr>
                <w:sz w:val="20"/>
                <w:szCs w:val="20"/>
              </w:rPr>
              <w:t>реализации</w:t>
            </w:r>
            <w:r w:rsidRPr="00A81861">
              <w:rPr>
                <w:rFonts w:eastAsia="Times New Roman" w:cs="Times New Roman"/>
                <w:sz w:val="20"/>
                <w:szCs w:val="20"/>
              </w:rPr>
              <w:t xml:space="preserve"> </w:t>
            </w:r>
            <w:r w:rsidRPr="00A81861">
              <w:rPr>
                <w:sz w:val="20"/>
                <w:szCs w:val="20"/>
              </w:rPr>
              <w:t>или</w:t>
            </w:r>
            <w:r w:rsidRPr="00A81861">
              <w:rPr>
                <w:rFonts w:eastAsia="Times New Roman" w:cs="Times New Roman"/>
                <w:sz w:val="20"/>
                <w:szCs w:val="20"/>
              </w:rPr>
              <w:t xml:space="preserve"> </w:t>
            </w:r>
            <w:r w:rsidRPr="00A81861">
              <w:rPr>
                <w:sz w:val="20"/>
                <w:szCs w:val="20"/>
              </w:rPr>
              <w:t>сдаче</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аренду</w:t>
            </w:r>
          </w:p>
          <w:p w:rsidR="00AA49FA" w:rsidRPr="00A81861" w:rsidRDefault="00AA49FA" w:rsidP="00FA1DB6">
            <w:pPr>
              <w:pStyle w:val="af6"/>
              <w:jc w:val="both"/>
              <w:rPr>
                <w:rStyle w:val="26"/>
                <w:rFonts w:ascii="Times New Roman" w:hAnsi="Times New Roman" w:cs="Times New Roman"/>
                <w:szCs w:val="20"/>
              </w:rPr>
            </w:pPr>
            <w:r w:rsidRPr="00A81861">
              <w:rPr>
                <w:rStyle w:val="26"/>
                <w:rFonts w:ascii="Times New Roman" w:hAnsi="Times New Roman" w:cs="Times New Roman"/>
                <w:szCs w:val="20"/>
              </w:rPr>
              <w:t>5.</w:t>
            </w:r>
            <w:r w:rsidRPr="00A81861">
              <w:rPr>
                <w:rStyle w:val="26"/>
                <w:rFonts w:ascii="Times New Roman" w:eastAsia="Times New Roman" w:hAnsi="Times New Roman" w:cs="Times New Roman"/>
                <w:szCs w:val="20"/>
              </w:rPr>
              <w:t xml:space="preserve"> </w:t>
            </w:r>
            <w:r w:rsidRPr="00A81861">
              <w:rPr>
                <w:rStyle w:val="26"/>
                <w:rFonts w:ascii="Times New Roman" w:hAnsi="Times New Roman" w:cs="Times New Roman"/>
                <w:szCs w:val="20"/>
              </w:rPr>
              <w:t>Активизация</w:t>
            </w:r>
            <w:r w:rsidRPr="00A81861">
              <w:rPr>
                <w:rStyle w:val="26"/>
                <w:rFonts w:ascii="Times New Roman" w:eastAsia="Times New Roman" w:hAnsi="Times New Roman" w:cs="Times New Roman"/>
                <w:szCs w:val="20"/>
              </w:rPr>
              <w:t xml:space="preserve"> </w:t>
            </w:r>
            <w:r w:rsidRPr="00A81861">
              <w:rPr>
                <w:rStyle w:val="26"/>
                <w:rFonts w:ascii="Times New Roman" w:hAnsi="Times New Roman" w:cs="Times New Roman"/>
                <w:szCs w:val="20"/>
              </w:rPr>
              <w:t>претензионно-исковой</w:t>
            </w:r>
            <w:r w:rsidRPr="00A81861">
              <w:rPr>
                <w:rStyle w:val="26"/>
                <w:rFonts w:ascii="Times New Roman" w:eastAsia="Times New Roman" w:hAnsi="Times New Roman" w:cs="Times New Roman"/>
                <w:szCs w:val="20"/>
              </w:rPr>
              <w:t xml:space="preserve"> </w:t>
            </w:r>
            <w:r w:rsidRPr="00A81861">
              <w:rPr>
                <w:rStyle w:val="26"/>
                <w:rFonts w:ascii="Times New Roman" w:hAnsi="Times New Roman" w:cs="Times New Roman"/>
                <w:szCs w:val="20"/>
              </w:rPr>
              <w:t>работы</w:t>
            </w:r>
            <w:r w:rsidRPr="00A81861">
              <w:rPr>
                <w:rStyle w:val="26"/>
                <w:rFonts w:ascii="Times New Roman" w:eastAsia="Times New Roman" w:hAnsi="Times New Roman" w:cs="Times New Roman"/>
                <w:szCs w:val="20"/>
              </w:rPr>
              <w:t xml:space="preserve"> </w:t>
            </w:r>
            <w:r w:rsidRPr="00A81861">
              <w:rPr>
                <w:rStyle w:val="26"/>
                <w:rFonts w:ascii="Times New Roman" w:hAnsi="Times New Roman" w:cs="Times New Roman"/>
                <w:szCs w:val="20"/>
              </w:rPr>
              <w:t>по</w:t>
            </w:r>
            <w:r w:rsidRPr="00A81861">
              <w:rPr>
                <w:rStyle w:val="26"/>
                <w:rFonts w:ascii="Times New Roman" w:eastAsia="Times New Roman" w:hAnsi="Times New Roman" w:cs="Times New Roman"/>
                <w:szCs w:val="20"/>
              </w:rPr>
              <w:t xml:space="preserve"> </w:t>
            </w:r>
            <w:r w:rsidRPr="00A81861">
              <w:rPr>
                <w:rStyle w:val="26"/>
                <w:rFonts w:ascii="Times New Roman" w:hAnsi="Times New Roman" w:cs="Times New Roman"/>
                <w:szCs w:val="20"/>
              </w:rPr>
              <w:t>взысканию</w:t>
            </w:r>
            <w:r w:rsidRPr="00A81861">
              <w:rPr>
                <w:rStyle w:val="26"/>
                <w:rFonts w:ascii="Times New Roman" w:eastAsia="Times New Roman" w:hAnsi="Times New Roman" w:cs="Times New Roman"/>
                <w:szCs w:val="20"/>
              </w:rPr>
              <w:t xml:space="preserve"> </w:t>
            </w:r>
            <w:r w:rsidRPr="00A81861">
              <w:rPr>
                <w:rStyle w:val="26"/>
                <w:rFonts w:ascii="Times New Roman" w:hAnsi="Times New Roman" w:cs="Times New Roman"/>
                <w:szCs w:val="20"/>
              </w:rPr>
              <w:t>задолженности</w:t>
            </w:r>
            <w:r w:rsidRPr="00A81861">
              <w:rPr>
                <w:rStyle w:val="26"/>
                <w:rFonts w:ascii="Times New Roman" w:eastAsia="Times New Roman" w:hAnsi="Times New Roman" w:cs="Times New Roman"/>
                <w:szCs w:val="20"/>
              </w:rPr>
              <w:t xml:space="preserve"> </w:t>
            </w:r>
            <w:r w:rsidRPr="00A81861">
              <w:rPr>
                <w:rStyle w:val="26"/>
                <w:rFonts w:ascii="Times New Roman" w:hAnsi="Times New Roman" w:cs="Times New Roman"/>
                <w:szCs w:val="20"/>
              </w:rPr>
              <w:t>в</w:t>
            </w:r>
            <w:r w:rsidRPr="00A81861">
              <w:rPr>
                <w:rStyle w:val="26"/>
                <w:rFonts w:ascii="Times New Roman" w:eastAsia="Times New Roman" w:hAnsi="Times New Roman" w:cs="Times New Roman"/>
                <w:szCs w:val="20"/>
              </w:rPr>
              <w:t xml:space="preserve"> </w:t>
            </w:r>
            <w:r w:rsidRPr="00A81861">
              <w:rPr>
                <w:rStyle w:val="26"/>
                <w:rFonts w:ascii="Times New Roman" w:hAnsi="Times New Roman" w:cs="Times New Roman"/>
                <w:szCs w:val="20"/>
              </w:rPr>
              <w:t>бюджет</w:t>
            </w:r>
          </w:p>
          <w:p w:rsidR="00AA49FA" w:rsidRPr="00591EDD" w:rsidRDefault="00AA49FA" w:rsidP="00FA1DB6">
            <w:pPr>
              <w:pStyle w:val="af6"/>
              <w:jc w:val="both"/>
              <w:rPr>
                <w:rFonts w:ascii="Times New Roman" w:hAnsi="Times New Roman" w:cs="Times New Roman"/>
                <w:sz w:val="22"/>
                <w:szCs w:val="22"/>
                <w:highlight w:val="yellow"/>
              </w:rPr>
            </w:pPr>
            <w:r w:rsidRPr="00A81861">
              <w:rPr>
                <w:rStyle w:val="26"/>
                <w:rFonts w:ascii="Times New Roman" w:hAnsi="Times New Roman" w:cs="Times New Roman"/>
                <w:szCs w:val="20"/>
              </w:rPr>
              <w:t>6. Вовлечение в налоговый оборот недвижимое имущество, увеличение поступления налога на имущество физических лиц и земельного налога.</w:t>
            </w:r>
          </w:p>
        </w:tc>
        <w:tc>
          <w:tcPr>
            <w:tcW w:w="950"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t>Комитет по финансам администрации МР «Чернышевский район», Отдел муниципального имущества и земельных отношений  администрации МР «Чернышевский район», Отдел экономики, труда и инвестиционной политики администрации МР «Чернышевский район», Управление делами (юристы)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t>Январь 2021-</w:t>
            </w:r>
          </w:p>
          <w:p w:rsidR="00AA49FA" w:rsidRDefault="00457D84" w:rsidP="00457D84">
            <w:pPr>
              <w:pStyle w:val="af6"/>
              <w:rPr>
                <w:rFonts w:ascii="Times New Roman" w:hAnsi="Times New Roman"/>
                <w:sz w:val="24"/>
              </w:rPr>
            </w:pPr>
            <w:r>
              <w:rPr>
                <w:rFonts w:ascii="Times New Roman" w:hAnsi="Times New Roman"/>
                <w:sz w:val="24"/>
              </w:rPr>
              <w:t>декабрь 2021</w:t>
            </w:r>
          </w:p>
        </w:tc>
      </w:tr>
      <w:tr w:rsidR="00AA49FA" w:rsidTr="001C452D">
        <w:tc>
          <w:tcPr>
            <w:tcW w:w="1074" w:type="pct"/>
            <w:tcBorders>
              <w:left w:val="single" w:sz="2" w:space="0" w:color="000000"/>
              <w:bottom w:val="single" w:sz="2" w:space="0" w:color="000000"/>
            </w:tcBorders>
            <w:shd w:val="clear" w:color="auto" w:fill="auto"/>
          </w:tcPr>
          <w:p w:rsidR="00AA49FA" w:rsidRPr="00591EDD" w:rsidRDefault="00AA49FA" w:rsidP="001C452D">
            <w:pPr>
              <w:pStyle w:val="af6"/>
              <w:rPr>
                <w:rFonts w:ascii="Times New Roman" w:hAnsi="Times New Roman"/>
                <w:sz w:val="22"/>
                <w:szCs w:val="22"/>
              </w:rPr>
            </w:pPr>
            <w:r w:rsidRPr="00591EDD">
              <w:rPr>
                <w:rFonts w:ascii="Times New Roman" w:hAnsi="Times New Roman"/>
                <w:sz w:val="22"/>
                <w:szCs w:val="22"/>
              </w:rPr>
              <w:t xml:space="preserve">Доля просроченной кредиторской задолженности по </w:t>
            </w:r>
            <w:r w:rsidRPr="00591EDD">
              <w:rPr>
                <w:rFonts w:ascii="Times New Roman" w:hAnsi="Times New Roman"/>
                <w:sz w:val="22"/>
                <w:szCs w:val="22"/>
              </w:rPr>
              <w:lastRenderedPageBreak/>
              <w:t>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lastRenderedPageBreak/>
              <w:t xml:space="preserve">Отсутствие просроченной кредиторской </w:t>
            </w:r>
            <w:r>
              <w:rPr>
                <w:rFonts w:ascii="Times New Roman" w:hAnsi="Times New Roman"/>
                <w:sz w:val="24"/>
              </w:rPr>
              <w:lastRenderedPageBreak/>
              <w:t>задолженности по оплате труда, 0%</w:t>
            </w:r>
          </w:p>
        </w:tc>
        <w:tc>
          <w:tcPr>
            <w:tcW w:w="1176" w:type="pct"/>
            <w:tcBorders>
              <w:left w:val="single" w:sz="2" w:space="0" w:color="000000"/>
              <w:bottom w:val="single" w:sz="2" w:space="0" w:color="000000"/>
            </w:tcBorders>
            <w:shd w:val="clear" w:color="auto" w:fill="auto"/>
          </w:tcPr>
          <w:p w:rsidR="00AA49FA" w:rsidRPr="00A81861" w:rsidRDefault="00AA49FA" w:rsidP="00FA1DB6">
            <w:pPr>
              <w:pStyle w:val="af6"/>
              <w:jc w:val="both"/>
              <w:rPr>
                <w:rFonts w:ascii="Times New Roman" w:hAnsi="Times New Roman"/>
                <w:sz w:val="24"/>
              </w:rPr>
            </w:pPr>
            <w:r w:rsidRPr="00A81861">
              <w:rPr>
                <w:rFonts w:ascii="Times New Roman" w:hAnsi="Times New Roman"/>
                <w:sz w:val="24"/>
              </w:rPr>
              <w:lastRenderedPageBreak/>
              <w:t>1.</w:t>
            </w:r>
            <w:r w:rsidR="00A81861" w:rsidRPr="00A81861">
              <w:rPr>
                <w:rFonts w:ascii="Times New Roman" w:hAnsi="Times New Roman"/>
                <w:sz w:val="24"/>
              </w:rPr>
              <w:t>Реализация</w:t>
            </w:r>
            <w:r w:rsidRPr="00A81861">
              <w:rPr>
                <w:rFonts w:ascii="Times New Roman" w:hAnsi="Times New Roman"/>
                <w:sz w:val="24"/>
              </w:rPr>
              <w:t xml:space="preserve"> Плана мероприятий, обеспечивающих </w:t>
            </w:r>
            <w:r w:rsidRPr="00A81861">
              <w:rPr>
                <w:rFonts w:ascii="Times New Roman" w:hAnsi="Times New Roman"/>
                <w:sz w:val="24"/>
              </w:rPr>
              <w:lastRenderedPageBreak/>
              <w:t>снижение просроченной кредиторской задолженности по казенным и бюджетным учреждениям.</w:t>
            </w:r>
          </w:p>
          <w:p w:rsidR="00AA49FA" w:rsidRPr="00A81861" w:rsidRDefault="00AA49FA" w:rsidP="00FA1DB6">
            <w:pPr>
              <w:pStyle w:val="af6"/>
              <w:jc w:val="both"/>
              <w:rPr>
                <w:rFonts w:ascii="Times New Roman" w:hAnsi="Times New Roman"/>
                <w:sz w:val="24"/>
              </w:rPr>
            </w:pPr>
            <w:r w:rsidRPr="00A81861">
              <w:rPr>
                <w:rFonts w:ascii="Times New Roman" w:hAnsi="Times New Roman"/>
                <w:sz w:val="24"/>
              </w:rPr>
              <w:t>2.Проведение ежеквартального мониторинга кредиторской задолженности.</w:t>
            </w:r>
          </w:p>
          <w:p w:rsidR="00AA49FA" w:rsidRDefault="00AA49FA" w:rsidP="00FA1DB6">
            <w:pPr>
              <w:pStyle w:val="af6"/>
              <w:jc w:val="both"/>
              <w:rPr>
                <w:rFonts w:ascii="Times New Roman" w:hAnsi="Times New Roman"/>
                <w:sz w:val="24"/>
                <w:highlight w:val="yellow"/>
              </w:rPr>
            </w:pPr>
            <w:r w:rsidRPr="00A81861">
              <w:rPr>
                <w:rFonts w:ascii="Times New Roman" w:hAnsi="Times New Roman"/>
                <w:sz w:val="24"/>
              </w:rPr>
              <w:t xml:space="preserve">3.Обеспечение выполнения графика реструктуризации просроченной кредиторской задолженности по начислениям на  оплату труда. </w:t>
            </w:r>
          </w:p>
        </w:tc>
        <w:tc>
          <w:tcPr>
            <w:tcW w:w="950"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lastRenderedPageBreak/>
              <w:t xml:space="preserve">Комитет по финансам администрации </w:t>
            </w:r>
            <w:r>
              <w:rPr>
                <w:rFonts w:ascii="Times New Roman" w:hAnsi="Times New Roman"/>
                <w:sz w:val="24"/>
              </w:rPr>
              <w:lastRenderedPageBreak/>
              <w:t>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lastRenderedPageBreak/>
              <w:t>Январь 2021-</w:t>
            </w:r>
          </w:p>
          <w:p w:rsidR="00AA49FA" w:rsidRDefault="00457D84" w:rsidP="00457D84">
            <w:pPr>
              <w:pStyle w:val="af6"/>
              <w:rPr>
                <w:rFonts w:ascii="Times New Roman" w:hAnsi="Times New Roman"/>
                <w:sz w:val="24"/>
              </w:rPr>
            </w:pPr>
            <w:r>
              <w:rPr>
                <w:rFonts w:ascii="Times New Roman" w:hAnsi="Times New Roman"/>
                <w:sz w:val="24"/>
              </w:rPr>
              <w:t>декабрь 2021</w:t>
            </w:r>
          </w:p>
        </w:tc>
      </w:tr>
      <w:tr w:rsidR="00AA49FA" w:rsidTr="001C452D">
        <w:tc>
          <w:tcPr>
            <w:tcW w:w="1074" w:type="pct"/>
            <w:tcBorders>
              <w:left w:val="single" w:sz="2" w:space="0" w:color="000000"/>
              <w:bottom w:val="single" w:sz="2" w:space="0" w:color="000000"/>
            </w:tcBorders>
            <w:shd w:val="clear" w:color="auto" w:fill="auto"/>
          </w:tcPr>
          <w:p w:rsidR="00AA49FA" w:rsidRPr="009D584E" w:rsidRDefault="00AA49FA" w:rsidP="001C452D">
            <w:pPr>
              <w:pStyle w:val="af6"/>
              <w:rPr>
                <w:rFonts w:ascii="Times New Roman" w:hAnsi="Times New Roman"/>
                <w:sz w:val="22"/>
                <w:szCs w:val="22"/>
              </w:rPr>
            </w:pPr>
            <w:r w:rsidRPr="009D584E">
              <w:rPr>
                <w:rFonts w:ascii="Times New Roman" w:hAnsi="Times New Roman"/>
                <w:sz w:val="22"/>
                <w:szCs w:val="22"/>
              </w:rPr>
              <w:lastRenderedPageBreak/>
              <w:t>Уровень удовлетворенности населения деятельностью органов местного самоуправления городских округов и муниципальных районов Забайкальского края, процентов от числа опрошенных</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Pr="00441CBC" w:rsidRDefault="00AA49FA" w:rsidP="00F83CEB">
            <w:pPr>
              <w:pStyle w:val="af6"/>
              <w:rPr>
                <w:rFonts w:ascii="Times New Roman" w:hAnsi="Times New Roman"/>
                <w:sz w:val="24"/>
              </w:rPr>
            </w:pPr>
            <w:r w:rsidRPr="00441CBC">
              <w:rPr>
                <w:rFonts w:ascii="Times New Roman" w:hAnsi="Times New Roman"/>
                <w:sz w:val="24"/>
              </w:rPr>
              <w:t>Увеличение у</w:t>
            </w:r>
            <w:r w:rsidRPr="00441CBC">
              <w:rPr>
                <w:rFonts w:ascii="Times New Roman" w:hAnsi="Times New Roman"/>
                <w:sz w:val="22"/>
                <w:szCs w:val="22"/>
              </w:rPr>
              <w:t xml:space="preserve">ровня удовлетворенности населения деятельностью органов местного самоуправления городских округов и муниципальных районов Забайкальского края, процентов от числа опрошенных до </w:t>
            </w:r>
            <w:r w:rsidR="00F83CEB" w:rsidRPr="00F83CEB">
              <w:rPr>
                <w:rFonts w:ascii="Times New Roman" w:hAnsi="Times New Roman"/>
                <w:sz w:val="22"/>
                <w:szCs w:val="22"/>
              </w:rPr>
              <w:t>84</w:t>
            </w:r>
            <w:r w:rsidRPr="00F83CEB">
              <w:rPr>
                <w:rFonts w:ascii="Times New Roman" w:hAnsi="Times New Roman"/>
                <w:sz w:val="22"/>
                <w:szCs w:val="22"/>
              </w:rPr>
              <w:t xml:space="preserve"> %</w:t>
            </w:r>
            <w:r w:rsidRPr="00441CBC">
              <w:rPr>
                <w:rFonts w:ascii="Times New Roman" w:hAnsi="Times New Roman"/>
                <w:sz w:val="22"/>
                <w:szCs w:val="22"/>
              </w:rPr>
              <w:t>, обеспечение положительной динамики показателей эффективности деятельности ОМС в 20</w:t>
            </w:r>
            <w:r w:rsidR="0078564B">
              <w:rPr>
                <w:rFonts w:ascii="Times New Roman" w:hAnsi="Times New Roman"/>
                <w:sz w:val="22"/>
                <w:szCs w:val="22"/>
              </w:rPr>
              <w:t>2</w:t>
            </w:r>
            <w:r w:rsidR="00457D84">
              <w:rPr>
                <w:rFonts w:ascii="Times New Roman" w:hAnsi="Times New Roman"/>
                <w:sz w:val="22"/>
                <w:szCs w:val="22"/>
              </w:rPr>
              <w:t>1</w:t>
            </w:r>
            <w:r w:rsidRPr="00441CBC">
              <w:rPr>
                <w:rFonts w:ascii="Times New Roman" w:hAnsi="Times New Roman"/>
                <w:sz w:val="22"/>
                <w:szCs w:val="22"/>
              </w:rPr>
              <w:t xml:space="preserve"> году</w:t>
            </w:r>
          </w:p>
        </w:tc>
        <w:tc>
          <w:tcPr>
            <w:tcW w:w="1176" w:type="pct"/>
            <w:tcBorders>
              <w:left w:val="single" w:sz="2" w:space="0" w:color="000000"/>
              <w:bottom w:val="single" w:sz="2" w:space="0" w:color="000000"/>
            </w:tcBorders>
            <w:shd w:val="clear" w:color="auto" w:fill="auto"/>
          </w:tcPr>
          <w:p w:rsidR="00AA49FA" w:rsidRDefault="00AA49FA" w:rsidP="00FA1DB6">
            <w:pPr>
              <w:pStyle w:val="af6"/>
              <w:jc w:val="both"/>
              <w:rPr>
                <w:rFonts w:ascii="Times New Roman" w:hAnsi="Times New Roman"/>
                <w:sz w:val="24"/>
                <w:highlight w:val="yellow"/>
              </w:rPr>
            </w:pPr>
            <w:r w:rsidRPr="00CE0E72">
              <w:rPr>
                <w:rFonts w:ascii="Times New Roman" w:hAnsi="Times New Roman"/>
                <w:sz w:val="24"/>
              </w:rPr>
              <w:t xml:space="preserve">Качественное выполнение мероприятий по </w:t>
            </w:r>
            <w:r w:rsidRPr="00CE0E72">
              <w:rPr>
                <w:rFonts w:ascii="Times New Roman" w:hAnsi="Times New Roman" w:cs="Times New Roman"/>
                <w:sz w:val="22"/>
                <w:szCs w:val="22"/>
              </w:rPr>
              <w:t xml:space="preserve"> повышению результативности органов местного самоуправления муниципального района</w:t>
            </w:r>
            <w:r>
              <w:rPr>
                <w:rFonts w:ascii="Times New Roman" w:hAnsi="Times New Roman" w:cs="Times New Roman"/>
                <w:sz w:val="22"/>
                <w:szCs w:val="22"/>
              </w:rPr>
              <w:t xml:space="preserve">, возложенных полномочий в соответствии с ФЗ-131 от 06.10.2003 «Об общих принципах организации местного самоуправления в Российской Федерации» </w:t>
            </w:r>
          </w:p>
        </w:tc>
        <w:tc>
          <w:tcPr>
            <w:tcW w:w="950"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t>Органы местного самоуправления муниципального района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t>Январь 2021-</w:t>
            </w:r>
          </w:p>
          <w:p w:rsidR="00AA49FA" w:rsidRDefault="00457D84" w:rsidP="00457D84">
            <w:pPr>
              <w:pStyle w:val="af6"/>
              <w:rPr>
                <w:rFonts w:ascii="Times New Roman" w:hAnsi="Times New Roman"/>
                <w:sz w:val="24"/>
              </w:rPr>
            </w:pPr>
            <w:r>
              <w:rPr>
                <w:rFonts w:ascii="Times New Roman" w:hAnsi="Times New Roman"/>
                <w:sz w:val="24"/>
              </w:rPr>
              <w:t>декабрь 2021</w:t>
            </w:r>
          </w:p>
        </w:tc>
      </w:tr>
      <w:tr w:rsidR="00AA49FA" w:rsidTr="001C452D">
        <w:tc>
          <w:tcPr>
            <w:tcW w:w="1074" w:type="pct"/>
            <w:tcBorders>
              <w:left w:val="single" w:sz="2" w:space="0" w:color="000000"/>
              <w:bottom w:val="single" w:sz="2" w:space="0" w:color="000000"/>
            </w:tcBorders>
            <w:shd w:val="clear" w:color="auto" w:fill="auto"/>
          </w:tcPr>
          <w:p w:rsidR="00AA49FA" w:rsidRPr="009D584E" w:rsidRDefault="00AA49FA" w:rsidP="001C452D">
            <w:pPr>
              <w:pStyle w:val="af6"/>
              <w:rPr>
                <w:rFonts w:ascii="Times New Roman" w:hAnsi="Times New Roman"/>
                <w:sz w:val="22"/>
                <w:szCs w:val="22"/>
              </w:rPr>
            </w:pPr>
            <w:r>
              <w:rPr>
                <w:rFonts w:ascii="Times New Roman" w:hAnsi="Times New Roman"/>
                <w:sz w:val="22"/>
                <w:szCs w:val="22"/>
              </w:rPr>
              <w:t xml:space="preserve">Увеличение числа лиц, принявших участие в опросе населения об эффективности деятельности руководителей органов местного самоуправления и руководителей унитарных предприятий  и учреждений, действующих на муниципальном  уровне, акционерных обществ, </w:t>
            </w:r>
            <w:r>
              <w:rPr>
                <w:rFonts w:ascii="Times New Roman" w:hAnsi="Times New Roman"/>
                <w:sz w:val="22"/>
                <w:szCs w:val="22"/>
              </w:rPr>
              <w:lastRenderedPageBreak/>
              <w:t xml:space="preserve">контрольный пакет акций которых находится в государственной или муниципальной собственности, осуществляющих оказание услуг населению муниципальных образований Забайкальского края </w:t>
            </w:r>
          </w:p>
        </w:tc>
        <w:tc>
          <w:tcPr>
            <w:tcW w:w="1074" w:type="pct"/>
            <w:tcBorders>
              <w:left w:val="single" w:sz="2" w:space="0" w:color="000000"/>
              <w:bottom w:val="single" w:sz="2" w:space="0" w:color="000000"/>
            </w:tcBorders>
            <w:shd w:val="clear" w:color="auto" w:fill="auto"/>
          </w:tcPr>
          <w:p w:rsidR="00AA49FA" w:rsidRPr="00441CBC" w:rsidRDefault="00AA49FA" w:rsidP="00457D84">
            <w:pPr>
              <w:pStyle w:val="af6"/>
              <w:rPr>
                <w:rFonts w:ascii="Times New Roman" w:hAnsi="Times New Roman"/>
                <w:sz w:val="24"/>
              </w:rPr>
            </w:pPr>
            <w:r w:rsidRPr="00441CBC">
              <w:rPr>
                <w:rFonts w:ascii="Times New Roman" w:hAnsi="Times New Roman"/>
                <w:sz w:val="22"/>
                <w:szCs w:val="22"/>
              </w:rPr>
              <w:lastRenderedPageBreak/>
              <w:t xml:space="preserve">Увеличение числа лиц, принявших участие в опросе до </w:t>
            </w:r>
            <w:r w:rsidR="00457D84">
              <w:rPr>
                <w:rFonts w:ascii="Times New Roman" w:hAnsi="Times New Roman"/>
                <w:sz w:val="22"/>
                <w:szCs w:val="22"/>
              </w:rPr>
              <w:t>5</w:t>
            </w:r>
            <w:r w:rsidR="001C452D">
              <w:rPr>
                <w:rFonts w:ascii="Times New Roman" w:hAnsi="Times New Roman"/>
                <w:sz w:val="22"/>
                <w:szCs w:val="22"/>
              </w:rPr>
              <w:t>00</w:t>
            </w:r>
            <w:r w:rsidRPr="00441CBC">
              <w:rPr>
                <w:rFonts w:ascii="Times New Roman" w:hAnsi="Times New Roman"/>
                <w:sz w:val="22"/>
                <w:szCs w:val="22"/>
              </w:rPr>
              <w:t xml:space="preserve"> чел.</w:t>
            </w:r>
          </w:p>
        </w:tc>
        <w:tc>
          <w:tcPr>
            <w:tcW w:w="1176" w:type="pct"/>
            <w:tcBorders>
              <w:left w:val="single" w:sz="2" w:space="0" w:color="000000"/>
              <w:bottom w:val="single" w:sz="2" w:space="0" w:color="000000"/>
            </w:tcBorders>
            <w:shd w:val="clear" w:color="auto" w:fill="auto"/>
          </w:tcPr>
          <w:p w:rsidR="00AA49FA" w:rsidRDefault="00AA49FA" w:rsidP="001C452D">
            <w:pPr>
              <w:pStyle w:val="af6"/>
              <w:jc w:val="both"/>
              <w:rPr>
                <w:rFonts w:ascii="Times New Roman" w:hAnsi="Times New Roman"/>
                <w:sz w:val="24"/>
                <w:highlight w:val="yellow"/>
              </w:rPr>
            </w:pPr>
            <w:r w:rsidRPr="00441CBC">
              <w:rPr>
                <w:rFonts w:ascii="Times New Roman" w:hAnsi="Times New Roman"/>
                <w:sz w:val="24"/>
              </w:rPr>
              <w:t xml:space="preserve">Размещение информации для населения об опросе на постоянной основе в СМИ, актуализация работы официального сайта администрации МР «Чернышевский район», руководителям организаций разработать и реализовывать программы по повышению </w:t>
            </w:r>
            <w:r w:rsidRPr="00441CBC">
              <w:rPr>
                <w:rFonts w:ascii="Times New Roman" w:hAnsi="Times New Roman"/>
                <w:sz w:val="24"/>
              </w:rPr>
              <w:lastRenderedPageBreak/>
              <w:t xml:space="preserve">результативности деятельности организаций  и решению выявленных в ходе анализа проблем развития </w:t>
            </w:r>
          </w:p>
        </w:tc>
        <w:tc>
          <w:tcPr>
            <w:tcW w:w="950" w:type="pct"/>
            <w:tcBorders>
              <w:left w:val="single" w:sz="2" w:space="0" w:color="000000"/>
              <w:bottom w:val="single" w:sz="2" w:space="0" w:color="000000"/>
            </w:tcBorders>
            <w:shd w:val="clear" w:color="auto" w:fill="auto"/>
          </w:tcPr>
          <w:p w:rsidR="00AA49FA" w:rsidRDefault="00AA49FA" w:rsidP="00FA1DB6">
            <w:pPr>
              <w:pStyle w:val="af6"/>
              <w:jc w:val="center"/>
              <w:rPr>
                <w:rFonts w:ascii="Times New Roman" w:hAnsi="Times New Roman"/>
                <w:sz w:val="24"/>
              </w:rPr>
            </w:pPr>
            <w:r>
              <w:rPr>
                <w:rFonts w:ascii="Times New Roman" w:hAnsi="Times New Roman"/>
                <w:sz w:val="24"/>
              </w:rPr>
              <w:lastRenderedPageBreak/>
              <w:t>Управление делами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t>Январь 2021-</w:t>
            </w:r>
          </w:p>
          <w:p w:rsidR="00AA49FA" w:rsidRDefault="00457D84" w:rsidP="00457D84">
            <w:pPr>
              <w:pStyle w:val="af6"/>
              <w:rPr>
                <w:rFonts w:ascii="Times New Roman" w:hAnsi="Times New Roman"/>
                <w:sz w:val="24"/>
              </w:rPr>
            </w:pPr>
            <w:r>
              <w:rPr>
                <w:rFonts w:ascii="Times New Roman" w:hAnsi="Times New Roman"/>
                <w:sz w:val="24"/>
              </w:rPr>
              <w:t>декабрь 2021</w:t>
            </w:r>
          </w:p>
        </w:tc>
      </w:tr>
      <w:tr w:rsidR="00AA49FA" w:rsidTr="001C452D">
        <w:tc>
          <w:tcPr>
            <w:tcW w:w="1074" w:type="pct"/>
            <w:tcBorders>
              <w:left w:val="single" w:sz="2" w:space="0" w:color="000000"/>
              <w:bottom w:val="single" w:sz="2" w:space="0" w:color="000000"/>
            </w:tcBorders>
            <w:shd w:val="clear" w:color="auto" w:fill="auto"/>
          </w:tcPr>
          <w:p w:rsidR="00AA49FA" w:rsidRPr="009D584E" w:rsidRDefault="00AA49FA" w:rsidP="001C452D">
            <w:pPr>
              <w:pStyle w:val="af6"/>
              <w:rPr>
                <w:rFonts w:ascii="Times New Roman" w:hAnsi="Times New Roman"/>
                <w:sz w:val="22"/>
                <w:szCs w:val="22"/>
              </w:rPr>
            </w:pPr>
            <w:r>
              <w:rPr>
                <w:rFonts w:ascii="Times New Roman" w:hAnsi="Times New Roman"/>
                <w:sz w:val="22"/>
                <w:szCs w:val="22"/>
              </w:rPr>
              <w:lastRenderedPageBreak/>
              <w:t xml:space="preserve">Повышение качества и доступности оказываемых муниципальных услуг </w:t>
            </w:r>
          </w:p>
        </w:tc>
        <w:tc>
          <w:tcPr>
            <w:tcW w:w="1074" w:type="pct"/>
            <w:tcBorders>
              <w:left w:val="single" w:sz="2" w:space="0" w:color="000000"/>
              <w:bottom w:val="single" w:sz="2" w:space="0" w:color="000000"/>
            </w:tcBorders>
            <w:shd w:val="clear" w:color="auto" w:fill="auto"/>
          </w:tcPr>
          <w:p w:rsidR="00AA49FA" w:rsidRDefault="00AA49FA" w:rsidP="00F55ADB">
            <w:pPr>
              <w:pStyle w:val="af6"/>
              <w:rPr>
                <w:rFonts w:ascii="Times New Roman" w:hAnsi="Times New Roman"/>
                <w:sz w:val="24"/>
              </w:rPr>
            </w:pPr>
            <w:r>
              <w:rPr>
                <w:rFonts w:ascii="Times New Roman" w:hAnsi="Times New Roman"/>
                <w:sz w:val="24"/>
              </w:rPr>
              <w:t xml:space="preserve">Увеличение уровня качества предоставления муниципальных услуг до </w:t>
            </w:r>
            <w:r w:rsidR="00F55ADB">
              <w:rPr>
                <w:rFonts w:ascii="Times New Roman" w:hAnsi="Times New Roman"/>
                <w:sz w:val="24"/>
              </w:rPr>
              <w:t>100</w:t>
            </w:r>
            <w:r>
              <w:rPr>
                <w:rFonts w:ascii="Times New Roman" w:hAnsi="Times New Roman"/>
                <w:sz w:val="24"/>
              </w:rPr>
              <w:t xml:space="preserve"> %, повышение уровня удовлетворенности качеством и доступностью муниципальных услуг до 100 %</w:t>
            </w:r>
          </w:p>
        </w:tc>
        <w:tc>
          <w:tcPr>
            <w:tcW w:w="1176" w:type="pct"/>
            <w:tcBorders>
              <w:left w:val="single" w:sz="2" w:space="0" w:color="000000"/>
              <w:bottom w:val="single" w:sz="2" w:space="0" w:color="000000"/>
            </w:tcBorders>
            <w:shd w:val="clear" w:color="auto" w:fill="auto"/>
          </w:tcPr>
          <w:p w:rsidR="00AA49FA" w:rsidRPr="00D57232" w:rsidRDefault="00AA49FA" w:rsidP="00FA1DB6">
            <w:pPr>
              <w:pStyle w:val="af6"/>
              <w:jc w:val="both"/>
              <w:rPr>
                <w:rFonts w:ascii="Times New Roman" w:hAnsi="Times New Roman"/>
                <w:szCs w:val="20"/>
                <w:highlight w:val="yellow"/>
              </w:rPr>
            </w:pPr>
            <w:r w:rsidRPr="00D57232">
              <w:rPr>
                <w:rFonts w:ascii="Times New Roman" w:hAnsi="Times New Roman"/>
                <w:szCs w:val="20"/>
              </w:rPr>
              <w:t>Обеспечение условий предоставления муниципальных услуг для инвалидов и маломобильных групп населения; обеспечение необходимой квалификацией специалистов, участвующих в предоставлении услуг, исключение недоброжелательного отношения сотрудников в ходе предоставления услуги; сокращение сроков фактического предоставления услуг в днях до установленных в регламентах, повышение комфортности предоставления услуг, информирование заявителей услуг о предоставлении муниципальных услуг и информации о порядке их предоставления в электронном виде; исполнение мероприятий постановления администрации МР «Чернышевский район» от 06.09.2016 г. № 401 «О повышении качества и доступности оказываемых муниципальных услуг подведомственными учреждениями, структурными подразделениями администрации МР «Чернышевский район»</w:t>
            </w:r>
          </w:p>
        </w:tc>
        <w:tc>
          <w:tcPr>
            <w:tcW w:w="950" w:type="pct"/>
            <w:tcBorders>
              <w:left w:val="single" w:sz="2" w:space="0" w:color="000000"/>
              <w:bottom w:val="single" w:sz="2" w:space="0" w:color="000000"/>
            </w:tcBorders>
            <w:shd w:val="clear" w:color="auto" w:fill="auto"/>
          </w:tcPr>
          <w:p w:rsidR="00AA49FA" w:rsidRDefault="00457D84" w:rsidP="00FA1DB6">
            <w:pPr>
              <w:pStyle w:val="af6"/>
              <w:jc w:val="center"/>
              <w:rPr>
                <w:rFonts w:ascii="Times New Roman" w:hAnsi="Times New Roman"/>
                <w:sz w:val="24"/>
              </w:rPr>
            </w:pPr>
            <w:r>
              <w:rPr>
                <w:rFonts w:ascii="Times New Roman" w:hAnsi="Times New Roman"/>
                <w:sz w:val="24"/>
              </w:rPr>
              <w:t>Отдел экономики, труда и инвестиционной политики</w:t>
            </w:r>
            <w:r w:rsidR="00AA49FA">
              <w:rPr>
                <w:rFonts w:ascii="Times New Roman" w:hAnsi="Times New Roman"/>
                <w:sz w:val="24"/>
              </w:rPr>
              <w:t xml:space="preserve">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t>Январь 2021-</w:t>
            </w:r>
          </w:p>
          <w:p w:rsidR="00AA49FA" w:rsidRDefault="00457D84" w:rsidP="00457D84">
            <w:pPr>
              <w:pStyle w:val="af6"/>
              <w:rPr>
                <w:rFonts w:ascii="Times New Roman" w:hAnsi="Times New Roman"/>
                <w:sz w:val="24"/>
              </w:rPr>
            </w:pPr>
            <w:r>
              <w:rPr>
                <w:rFonts w:ascii="Times New Roman" w:hAnsi="Times New Roman"/>
                <w:sz w:val="24"/>
              </w:rPr>
              <w:t>декабрь 2021</w:t>
            </w:r>
          </w:p>
        </w:tc>
      </w:tr>
      <w:tr w:rsidR="00AA49FA" w:rsidRPr="007D229E"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7D229E" w:rsidRDefault="00AA49FA" w:rsidP="00FA1DB6">
            <w:pPr>
              <w:pStyle w:val="af6"/>
              <w:jc w:val="center"/>
              <w:rPr>
                <w:rFonts w:ascii="Times New Roman" w:hAnsi="Times New Roman"/>
                <w:b/>
                <w:sz w:val="28"/>
                <w:szCs w:val="28"/>
              </w:rPr>
            </w:pPr>
            <w:r w:rsidRPr="007D229E">
              <w:rPr>
                <w:rFonts w:ascii="Times New Roman" w:hAnsi="Times New Roman"/>
                <w:b/>
                <w:sz w:val="28"/>
                <w:szCs w:val="28"/>
              </w:rPr>
              <w:t>Экономическое развитие</w:t>
            </w:r>
          </w:p>
        </w:tc>
      </w:tr>
      <w:tr w:rsidR="00AA49FA" w:rsidTr="001C452D">
        <w:tc>
          <w:tcPr>
            <w:tcW w:w="1074" w:type="pct"/>
            <w:tcBorders>
              <w:left w:val="single" w:sz="2" w:space="0" w:color="000000"/>
              <w:bottom w:val="single" w:sz="2" w:space="0" w:color="000000"/>
            </w:tcBorders>
            <w:shd w:val="clear" w:color="auto" w:fill="auto"/>
          </w:tcPr>
          <w:p w:rsidR="00AA49FA" w:rsidRPr="0042210C" w:rsidRDefault="00AA49FA" w:rsidP="001C452D">
            <w:pPr>
              <w:pStyle w:val="af6"/>
              <w:rPr>
                <w:rFonts w:ascii="Times New Roman" w:hAnsi="Times New Roman"/>
                <w:sz w:val="22"/>
                <w:szCs w:val="22"/>
              </w:rPr>
            </w:pPr>
            <w:r w:rsidRPr="0042210C">
              <w:rPr>
                <w:rFonts w:ascii="Times New Roman" w:hAnsi="Times New Roman"/>
                <w:sz w:val="22"/>
                <w:szCs w:val="22"/>
              </w:rPr>
              <w:t xml:space="preserve">Число субъектов малого и среднего предпринимательства в расчете на 10 тыс. </w:t>
            </w:r>
            <w:r w:rsidRPr="0042210C">
              <w:rPr>
                <w:rFonts w:ascii="Times New Roman" w:hAnsi="Times New Roman"/>
                <w:sz w:val="22"/>
                <w:szCs w:val="22"/>
              </w:rPr>
              <w:lastRenderedPageBreak/>
              <w:t>человек населения</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Pr="004A384C" w:rsidRDefault="00AA49FA" w:rsidP="00FA1DB6">
            <w:pPr>
              <w:pStyle w:val="af6"/>
              <w:rPr>
                <w:rFonts w:ascii="Times New Roman" w:hAnsi="Times New Roman"/>
                <w:sz w:val="22"/>
                <w:szCs w:val="22"/>
              </w:rPr>
            </w:pPr>
            <w:r w:rsidRPr="004A384C">
              <w:rPr>
                <w:rFonts w:ascii="Times New Roman" w:hAnsi="Times New Roman"/>
                <w:sz w:val="22"/>
                <w:szCs w:val="22"/>
              </w:rPr>
              <w:lastRenderedPageBreak/>
              <w:t xml:space="preserve">Увеличение числа субъектов малого и среднего предпринимательства </w:t>
            </w:r>
            <w:r w:rsidRPr="004A384C">
              <w:rPr>
                <w:rFonts w:ascii="Times New Roman" w:hAnsi="Times New Roman"/>
                <w:sz w:val="22"/>
                <w:szCs w:val="22"/>
              </w:rPr>
              <w:lastRenderedPageBreak/>
              <w:t xml:space="preserve">в расчете на </w:t>
            </w:r>
            <w:r w:rsidR="001C452D">
              <w:rPr>
                <w:rFonts w:ascii="Times New Roman" w:hAnsi="Times New Roman"/>
                <w:sz w:val="22"/>
                <w:szCs w:val="22"/>
              </w:rPr>
              <w:t xml:space="preserve">10 тыс. человек населения </w:t>
            </w:r>
          </w:p>
        </w:tc>
        <w:tc>
          <w:tcPr>
            <w:tcW w:w="1176" w:type="pct"/>
            <w:tcBorders>
              <w:left w:val="single" w:sz="2" w:space="0" w:color="000000"/>
              <w:bottom w:val="single" w:sz="2" w:space="0" w:color="000000"/>
            </w:tcBorders>
            <w:shd w:val="clear" w:color="auto" w:fill="auto"/>
          </w:tcPr>
          <w:p w:rsidR="00AA49FA" w:rsidRPr="004A384C" w:rsidRDefault="00AA49FA" w:rsidP="00FA1DB6">
            <w:pPr>
              <w:pStyle w:val="af6"/>
              <w:jc w:val="both"/>
              <w:rPr>
                <w:rFonts w:ascii="Times New Roman" w:hAnsi="Times New Roman"/>
                <w:sz w:val="24"/>
              </w:rPr>
            </w:pPr>
            <w:r w:rsidRPr="004A384C">
              <w:rPr>
                <w:rFonts w:ascii="Times New Roman" w:hAnsi="Times New Roman"/>
                <w:sz w:val="24"/>
              </w:rPr>
              <w:lastRenderedPageBreak/>
              <w:t xml:space="preserve">Создание более эффективных мер для  поддержки субъектов малого и среднего </w:t>
            </w:r>
            <w:r w:rsidRPr="004A384C">
              <w:rPr>
                <w:rFonts w:ascii="Times New Roman" w:hAnsi="Times New Roman"/>
                <w:sz w:val="24"/>
              </w:rPr>
              <w:lastRenderedPageBreak/>
              <w:t>предпринимательства, финансирование муниципальной программы развития и поддержки предпринимательства</w:t>
            </w:r>
          </w:p>
        </w:tc>
        <w:tc>
          <w:tcPr>
            <w:tcW w:w="950"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lastRenderedPageBreak/>
              <w:t xml:space="preserve">Отдел экономики, труда и инвестиционной </w:t>
            </w:r>
            <w:r>
              <w:rPr>
                <w:rFonts w:ascii="Times New Roman" w:hAnsi="Times New Roman"/>
                <w:sz w:val="24"/>
              </w:rPr>
              <w:lastRenderedPageBreak/>
              <w:t>политики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lastRenderedPageBreak/>
              <w:t>Январь 2021-</w:t>
            </w:r>
          </w:p>
          <w:p w:rsidR="00AA49FA" w:rsidRDefault="00457D84" w:rsidP="00457D84">
            <w:pPr>
              <w:pStyle w:val="af6"/>
              <w:rPr>
                <w:rFonts w:ascii="Times New Roman" w:hAnsi="Times New Roman"/>
                <w:sz w:val="24"/>
              </w:rPr>
            </w:pPr>
            <w:r>
              <w:rPr>
                <w:rFonts w:ascii="Times New Roman" w:hAnsi="Times New Roman"/>
                <w:sz w:val="24"/>
              </w:rPr>
              <w:t>декабрь 2021</w:t>
            </w:r>
          </w:p>
        </w:tc>
      </w:tr>
      <w:tr w:rsidR="00AA49FA" w:rsidTr="001C452D">
        <w:tc>
          <w:tcPr>
            <w:tcW w:w="1074" w:type="pct"/>
            <w:tcBorders>
              <w:left w:val="single" w:sz="2" w:space="0" w:color="000000"/>
              <w:bottom w:val="single" w:sz="2" w:space="0" w:color="000000"/>
            </w:tcBorders>
            <w:shd w:val="clear" w:color="auto" w:fill="auto"/>
          </w:tcPr>
          <w:p w:rsidR="00AA49FA" w:rsidRPr="005B6CEC" w:rsidRDefault="00AA49FA" w:rsidP="001C452D">
            <w:pPr>
              <w:pStyle w:val="af6"/>
              <w:rPr>
                <w:rFonts w:ascii="Times New Roman" w:hAnsi="Times New Roman"/>
                <w:sz w:val="22"/>
                <w:szCs w:val="22"/>
              </w:rPr>
            </w:pPr>
            <w:r w:rsidRPr="00535E1E">
              <w:rPr>
                <w:rFonts w:ascii="Times New Roman" w:hAnsi="Times New Roman"/>
                <w:sz w:val="24"/>
              </w:rPr>
              <w:lastRenderedPageBreak/>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074" w:type="pct"/>
            <w:tcBorders>
              <w:left w:val="single" w:sz="2" w:space="0" w:color="000000"/>
              <w:bottom w:val="single" w:sz="2" w:space="0" w:color="000000"/>
            </w:tcBorders>
            <w:shd w:val="clear" w:color="auto" w:fill="auto"/>
          </w:tcPr>
          <w:p w:rsidR="00AA49FA" w:rsidRPr="004A384C" w:rsidRDefault="00AA49FA" w:rsidP="001C452D">
            <w:pPr>
              <w:pStyle w:val="af6"/>
              <w:rPr>
                <w:rFonts w:ascii="Times New Roman" w:hAnsi="Times New Roman"/>
                <w:sz w:val="24"/>
              </w:rPr>
            </w:pPr>
            <w:r w:rsidRPr="004A384C">
              <w:rPr>
                <w:rFonts w:ascii="Times New Roman" w:hAnsi="Times New Roman"/>
                <w:sz w:val="24"/>
              </w:rPr>
              <w:t xml:space="preserve">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176" w:type="pct"/>
            <w:tcBorders>
              <w:left w:val="single" w:sz="2" w:space="0" w:color="000000"/>
              <w:bottom w:val="single" w:sz="2" w:space="0" w:color="000000"/>
            </w:tcBorders>
            <w:shd w:val="clear" w:color="auto" w:fill="auto"/>
          </w:tcPr>
          <w:p w:rsidR="00AA49FA" w:rsidRPr="004A384C" w:rsidRDefault="00AA49FA" w:rsidP="00FA1DB6">
            <w:pPr>
              <w:pStyle w:val="af6"/>
              <w:jc w:val="both"/>
              <w:rPr>
                <w:rFonts w:ascii="Times New Roman" w:hAnsi="Times New Roman"/>
                <w:sz w:val="24"/>
              </w:rPr>
            </w:pPr>
            <w:r w:rsidRPr="004A384C">
              <w:rPr>
                <w:rFonts w:ascii="Times New Roman" w:hAnsi="Times New Roman"/>
                <w:sz w:val="24"/>
              </w:rPr>
              <w:t>Создание более эффективных мер для  поддержки субъектов малого и среднего предпринимательства, содействие подготовке, переподготовке и повышению квалификации кадров субъектов малого и среднего предпринимательства</w:t>
            </w:r>
          </w:p>
        </w:tc>
        <w:tc>
          <w:tcPr>
            <w:tcW w:w="950"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t>Отдел экономики, труда и инвестиционной политики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t>Январь 2021-</w:t>
            </w:r>
          </w:p>
          <w:p w:rsidR="00AA49FA" w:rsidRDefault="00457D84" w:rsidP="00457D84">
            <w:pPr>
              <w:pStyle w:val="af6"/>
              <w:rPr>
                <w:rFonts w:ascii="Times New Roman" w:hAnsi="Times New Roman"/>
                <w:sz w:val="24"/>
              </w:rPr>
            </w:pPr>
            <w:r>
              <w:rPr>
                <w:rFonts w:ascii="Times New Roman" w:hAnsi="Times New Roman"/>
                <w:sz w:val="24"/>
              </w:rPr>
              <w:t>декабрь 2021</w:t>
            </w:r>
          </w:p>
        </w:tc>
      </w:tr>
      <w:tr w:rsidR="00AA49FA" w:rsidTr="001C452D">
        <w:tc>
          <w:tcPr>
            <w:tcW w:w="1074" w:type="pct"/>
            <w:tcBorders>
              <w:left w:val="single" w:sz="2" w:space="0" w:color="000000"/>
              <w:bottom w:val="single" w:sz="2" w:space="0" w:color="000000"/>
            </w:tcBorders>
            <w:shd w:val="clear" w:color="auto" w:fill="auto"/>
          </w:tcPr>
          <w:p w:rsidR="00AA49FA" w:rsidRPr="00B82850" w:rsidRDefault="00AA49FA" w:rsidP="001C452D">
            <w:pPr>
              <w:pStyle w:val="af6"/>
              <w:rPr>
                <w:rFonts w:ascii="Times New Roman" w:hAnsi="Times New Roman"/>
                <w:sz w:val="22"/>
                <w:szCs w:val="22"/>
              </w:rPr>
            </w:pPr>
            <w:r w:rsidRPr="00B82850">
              <w:rPr>
                <w:rFonts w:ascii="Times New Roman" w:hAnsi="Times New Roman"/>
                <w:sz w:val="22"/>
                <w:szCs w:val="22"/>
              </w:rPr>
              <w:t>Доля площади земельных участков, являющихся объектами налогообложения земельным налогом</w:t>
            </w:r>
            <w:r>
              <w:rPr>
                <w:rFonts w:ascii="Times New Roman" w:hAnsi="Times New Roman"/>
                <w:sz w:val="22"/>
                <w:szCs w:val="22"/>
              </w:rPr>
              <w:t xml:space="preserve"> ( </w:t>
            </w:r>
          </w:p>
        </w:tc>
        <w:tc>
          <w:tcPr>
            <w:tcW w:w="1074" w:type="pct"/>
            <w:tcBorders>
              <w:left w:val="single" w:sz="2" w:space="0" w:color="000000"/>
              <w:bottom w:val="single" w:sz="2" w:space="0" w:color="000000"/>
            </w:tcBorders>
            <w:shd w:val="clear" w:color="auto" w:fill="auto"/>
          </w:tcPr>
          <w:p w:rsidR="00AA49FA" w:rsidRPr="004A384C" w:rsidRDefault="00AA49FA" w:rsidP="001C452D">
            <w:pPr>
              <w:pStyle w:val="af6"/>
              <w:rPr>
                <w:rFonts w:ascii="Times New Roman" w:hAnsi="Times New Roman"/>
                <w:sz w:val="24"/>
              </w:rPr>
            </w:pPr>
            <w:r w:rsidRPr="004A384C">
              <w:rPr>
                <w:rFonts w:ascii="Times New Roman" w:hAnsi="Times New Roman"/>
                <w:sz w:val="24"/>
              </w:rPr>
              <w:t>Увеличение д</w:t>
            </w:r>
            <w:r w:rsidRPr="004A384C">
              <w:rPr>
                <w:rFonts w:ascii="Times New Roman" w:hAnsi="Times New Roman"/>
                <w:sz w:val="22"/>
                <w:szCs w:val="22"/>
              </w:rPr>
              <w:t xml:space="preserve">оли площади земельных участков, являющихся объектами налогообложения земельным налогом </w:t>
            </w:r>
          </w:p>
        </w:tc>
        <w:tc>
          <w:tcPr>
            <w:tcW w:w="1176" w:type="pct"/>
            <w:tcBorders>
              <w:left w:val="single" w:sz="2" w:space="0" w:color="000000"/>
              <w:bottom w:val="single" w:sz="2" w:space="0" w:color="000000"/>
            </w:tcBorders>
            <w:shd w:val="clear" w:color="auto" w:fill="auto"/>
          </w:tcPr>
          <w:p w:rsidR="00AA49FA" w:rsidRPr="00816A6F" w:rsidRDefault="00AA49FA" w:rsidP="00FA1DB6">
            <w:pPr>
              <w:pStyle w:val="af6"/>
              <w:jc w:val="both"/>
              <w:rPr>
                <w:rFonts w:ascii="Times New Roman" w:hAnsi="Times New Roman"/>
                <w:szCs w:val="20"/>
              </w:rPr>
            </w:pPr>
            <w:r w:rsidRPr="00816A6F">
              <w:rPr>
                <w:rFonts w:ascii="Times New Roman" w:hAnsi="Times New Roman"/>
                <w:szCs w:val="20"/>
              </w:rPr>
              <w:t>Вести актуальные реестры собственников, пользователей земельных участков на территории поселений, составить реестры арендаторов земельных участков, которые в соответствии с нормами земельного законодательства вправе приобрести земельные участки в собственность, продолжить работу по корректировке сведений государственного кадастра недвижимости по земельным участкам, находящимся на территории поселений, активизировать муниципальный земельный контроль с целью выявления фактов использования земельных участков без оформленных в установленном порядке правоустанавливающих документов</w:t>
            </w:r>
          </w:p>
        </w:tc>
        <w:tc>
          <w:tcPr>
            <w:tcW w:w="950" w:type="pct"/>
            <w:tcBorders>
              <w:left w:val="single" w:sz="2" w:space="0" w:color="000000"/>
              <w:bottom w:val="single" w:sz="2" w:space="0" w:color="000000"/>
            </w:tcBorders>
            <w:shd w:val="clear" w:color="auto" w:fill="auto"/>
          </w:tcPr>
          <w:p w:rsidR="00AA49FA" w:rsidRDefault="001C452D" w:rsidP="00FA1DB6">
            <w:pPr>
              <w:pStyle w:val="af6"/>
              <w:rPr>
                <w:rFonts w:ascii="Times New Roman" w:hAnsi="Times New Roman"/>
                <w:sz w:val="24"/>
              </w:rPr>
            </w:pPr>
            <w:r>
              <w:rPr>
                <w:rFonts w:ascii="Times New Roman" w:hAnsi="Times New Roman"/>
                <w:sz w:val="24"/>
              </w:rPr>
              <w:t>Отдел имущества и земельных отношений</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t>Январь 2021-</w:t>
            </w:r>
          </w:p>
          <w:p w:rsidR="00AA49FA" w:rsidRDefault="00457D84" w:rsidP="00457D84">
            <w:pPr>
              <w:pStyle w:val="af6"/>
              <w:rPr>
                <w:rFonts w:ascii="Times New Roman" w:hAnsi="Times New Roman"/>
                <w:sz w:val="24"/>
              </w:rPr>
            </w:pPr>
            <w:r>
              <w:rPr>
                <w:rFonts w:ascii="Times New Roman" w:hAnsi="Times New Roman"/>
                <w:sz w:val="24"/>
              </w:rPr>
              <w:t>декабрь 2021</w:t>
            </w:r>
          </w:p>
        </w:tc>
      </w:tr>
      <w:tr w:rsidR="00AA49FA" w:rsidRPr="007D229E"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7D229E" w:rsidRDefault="00AA49FA" w:rsidP="00FA1DB6">
            <w:pPr>
              <w:pStyle w:val="af6"/>
              <w:jc w:val="center"/>
              <w:rPr>
                <w:rFonts w:ascii="Times New Roman" w:hAnsi="Times New Roman"/>
                <w:b/>
                <w:sz w:val="28"/>
                <w:szCs w:val="28"/>
              </w:rPr>
            </w:pPr>
            <w:r w:rsidRPr="007D229E">
              <w:rPr>
                <w:rFonts w:ascii="Times New Roman" w:hAnsi="Times New Roman"/>
                <w:b/>
                <w:sz w:val="28"/>
                <w:szCs w:val="28"/>
              </w:rPr>
              <w:t>Жилищно-коммунальное хозяйство</w:t>
            </w:r>
          </w:p>
        </w:tc>
      </w:tr>
      <w:tr w:rsidR="00AA49FA" w:rsidTr="001C452D">
        <w:tc>
          <w:tcPr>
            <w:tcW w:w="1074" w:type="pct"/>
            <w:tcBorders>
              <w:left w:val="single" w:sz="2" w:space="0" w:color="000000"/>
              <w:bottom w:val="single" w:sz="2" w:space="0" w:color="000000"/>
            </w:tcBorders>
            <w:shd w:val="clear" w:color="auto" w:fill="auto"/>
          </w:tcPr>
          <w:p w:rsidR="00AA49FA" w:rsidRPr="00411B38" w:rsidRDefault="00AA49FA" w:rsidP="001C452D">
            <w:pPr>
              <w:pStyle w:val="af6"/>
              <w:rPr>
                <w:rFonts w:ascii="Times New Roman" w:hAnsi="Times New Roman"/>
                <w:sz w:val="22"/>
                <w:szCs w:val="22"/>
              </w:rPr>
            </w:pPr>
            <w:r w:rsidRPr="00411B38">
              <w:rPr>
                <w:rFonts w:ascii="Times New Roman" w:hAnsi="Times New Roman"/>
                <w:sz w:val="22"/>
                <w:szCs w:val="22"/>
              </w:rPr>
              <w:t xml:space="preserve">Доля многоквартирных домов, расположенных на земельных участках, в отношении которых осуществлен </w:t>
            </w:r>
            <w:r w:rsidRPr="00411B38">
              <w:rPr>
                <w:rFonts w:ascii="Times New Roman" w:hAnsi="Times New Roman"/>
                <w:sz w:val="22"/>
                <w:szCs w:val="22"/>
              </w:rPr>
              <w:lastRenderedPageBreak/>
              <w:t>государственный учет</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Pr="004A384C" w:rsidRDefault="00AA49FA" w:rsidP="00FA1DB6">
            <w:pPr>
              <w:pStyle w:val="af6"/>
              <w:rPr>
                <w:rFonts w:ascii="Times New Roman" w:hAnsi="Times New Roman"/>
                <w:sz w:val="24"/>
              </w:rPr>
            </w:pPr>
            <w:r w:rsidRPr="004A384C">
              <w:rPr>
                <w:rFonts w:ascii="Times New Roman" w:hAnsi="Times New Roman"/>
                <w:sz w:val="22"/>
                <w:szCs w:val="22"/>
              </w:rPr>
              <w:lastRenderedPageBreak/>
              <w:t xml:space="preserve">Увеличение доли многоквартирных домов, расположенных на земельных участках, в отношении которых осуществлен </w:t>
            </w:r>
            <w:r w:rsidRPr="004A384C">
              <w:rPr>
                <w:rFonts w:ascii="Times New Roman" w:hAnsi="Times New Roman"/>
                <w:sz w:val="22"/>
                <w:szCs w:val="22"/>
              </w:rPr>
              <w:lastRenderedPageBreak/>
              <w:t xml:space="preserve">государственный учет </w:t>
            </w:r>
          </w:p>
        </w:tc>
        <w:tc>
          <w:tcPr>
            <w:tcW w:w="1176" w:type="pct"/>
            <w:tcBorders>
              <w:left w:val="single" w:sz="2" w:space="0" w:color="000000"/>
              <w:bottom w:val="single" w:sz="2" w:space="0" w:color="000000"/>
            </w:tcBorders>
            <w:shd w:val="clear" w:color="auto" w:fill="auto"/>
          </w:tcPr>
          <w:p w:rsidR="00AA49FA" w:rsidRPr="004A384C" w:rsidRDefault="00AA49FA" w:rsidP="00FA1DB6">
            <w:pPr>
              <w:pStyle w:val="af6"/>
              <w:jc w:val="both"/>
              <w:rPr>
                <w:rFonts w:ascii="Times New Roman" w:hAnsi="Times New Roman"/>
                <w:sz w:val="24"/>
              </w:rPr>
            </w:pPr>
            <w:r w:rsidRPr="004A384C">
              <w:rPr>
                <w:rFonts w:ascii="Times New Roman" w:hAnsi="Times New Roman"/>
                <w:sz w:val="24"/>
              </w:rPr>
              <w:lastRenderedPageBreak/>
              <w:t>Постановка на кадастровый учет земельных участков, расположенных под многоквартирными домами</w:t>
            </w:r>
          </w:p>
        </w:tc>
        <w:tc>
          <w:tcPr>
            <w:tcW w:w="950" w:type="pct"/>
            <w:tcBorders>
              <w:left w:val="single" w:sz="2" w:space="0" w:color="000000"/>
              <w:bottom w:val="single" w:sz="2" w:space="0" w:color="000000"/>
            </w:tcBorders>
            <w:shd w:val="clear" w:color="auto" w:fill="auto"/>
          </w:tcPr>
          <w:p w:rsidR="00AA49FA" w:rsidRDefault="00AA49FA" w:rsidP="001C452D">
            <w:pPr>
              <w:pStyle w:val="af6"/>
              <w:rPr>
                <w:rFonts w:ascii="Times New Roman" w:hAnsi="Times New Roman"/>
                <w:sz w:val="24"/>
              </w:rPr>
            </w:pPr>
            <w:r>
              <w:rPr>
                <w:rFonts w:ascii="Times New Roman" w:hAnsi="Times New Roman"/>
                <w:sz w:val="24"/>
              </w:rPr>
              <w:t xml:space="preserve">Отдел жилищно-коммунального хозяйства администрации МР «Чернышевский </w:t>
            </w:r>
            <w:r>
              <w:rPr>
                <w:rFonts w:ascii="Times New Roman" w:hAnsi="Times New Roman"/>
                <w:sz w:val="24"/>
              </w:rPr>
              <w:lastRenderedPageBreak/>
              <w:t>район»,  Отдел муниципального имущества и земельных отношений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lastRenderedPageBreak/>
              <w:t>Январь 2021-</w:t>
            </w:r>
          </w:p>
          <w:p w:rsidR="00AA49FA" w:rsidRDefault="00457D84" w:rsidP="00457D84">
            <w:pPr>
              <w:pStyle w:val="af6"/>
              <w:rPr>
                <w:rFonts w:ascii="Times New Roman" w:hAnsi="Times New Roman"/>
                <w:sz w:val="24"/>
              </w:rPr>
            </w:pPr>
            <w:r>
              <w:rPr>
                <w:rFonts w:ascii="Times New Roman" w:hAnsi="Times New Roman"/>
                <w:sz w:val="24"/>
              </w:rPr>
              <w:t>декабрь 2021</w:t>
            </w:r>
          </w:p>
        </w:tc>
      </w:tr>
      <w:tr w:rsidR="00AA49FA" w:rsidTr="001C452D">
        <w:tc>
          <w:tcPr>
            <w:tcW w:w="1074" w:type="pct"/>
            <w:tcBorders>
              <w:left w:val="single" w:sz="2" w:space="0" w:color="000000"/>
              <w:bottom w:val="single" w:sz="2" w:space="0" w:color="000000"/>
            </w:tcBorders>
            <w:shd w:val="clear" w:color="auto" w:fill="auto"/>
          </w:tcPr>
          <w:p w:rsidR="00AA49FA" w:rsidRDefault="00AA49FA" w:rsidP="00FA1DB6">
            <w:pPr>
              <w:pStyle w:val="af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Удельная величина потребления энергетических ресурсов в многоквартирных домах и муниципальных учреждениях</w:t>
            </w:r>
          </w:p>
        </w:tc>
        <w:tc>
          <w:tcPr>
            <w:tcW w:w="1074"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t>Снижение удельной величины потребления энергетических ресурсов</w:t>
            </w:r>
          </w:p>
        </w:tc>
        <w:tc>
          <w:tcPr>
            <w:tcW w:w="1176"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cs="Times New Roman"/>
                <w:sz w:val="24"/>
              </w:rPr>
            </w:pPr>
            <w:r>
              <w:rPr>
                <w:rFonts w:ascii="Times New Roman" w:hAnsi="Times New Roman"/>
                <w:sz w:val="24"/>
              </w:rPr>
              <w:t xml:space="preserve">1.Организация и проведение  работ по установке индивидуальных приборов учета в многоквартирных жилых домах и бюджетных учреждениях </w:t>
            </w:r>
          </w:p>
          <w:p w:rsidR="00AA49FA" w:rsidRDefault="00AA49FA" w:rsidP="00FA1DB6">
            <w:pPr>
              <w:pStyle w:val="af6"/>
              <w:rPr>
                <w:rFonts w:ascii="Times New Roman" w:hAnsi="Times New Roman"/>
                <w:sz w:val="24"/>
              </w:rPr>
            </w:pPr>
          </w:p>
        </w:tc>
        <w:tc>
          <w:tcPr>
            <w:tcW w:w="950" w:type="pct"/>
            <w:tcBorders>
              <w:left w:val="single" w:sz="2" w:space="0" w:color="000000"/>
              <w:bottom w:val="single" w:sz="2" w:space="0" w:color="000000"/>
            </w:tcBorders>
            <w:shd w:val="clear" w:color="auto" w:fill="auto"/>
          </w:tcPr>
          <w:p w:rsidR="00AA49FA" w:rsidRDefault="00AA49FA" w:rsidP="001C452D">
            <w:pPr>
              <w:pStyle w:val="af6"/>
              <w:rPr>
                <w:rFonts w:ascii="Times New Roman" w:hAnsi="Times New Roman"/>
                <w:sz w:val="24"/>
              </w:rPr>
            </w:pPr>
            <w:r>
              <w:rPr>
                <w:rFonts w:ascii="Times New Roman" w:hAnsi="Times New Roman"/>
                <w:sz w:val="24"/>
              </w:rPr>
              <w:t>Отдел жилищно-коммунального хозяйства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t>Январь 2021-</w:t>
            </w:r>
          </w:p>
          <w:p w:rsidR="00AA49FA" w:rsidRDefault="00457D84" w:rsidP="00457D84">
            <w:pPr>
              <w:pStyle w:val="af6"/>
              <w:rPr>
                <w:rFonts w:ascii="Times New Roman" w:hAnsi="Times New Roman"/>
                <w:sz w:val="24"/>
              </w:rPr>
            </w:pPr>
            <w:r>
              <w:rPr>
                <w:rFonts w:ascii="Times New Roman" w:hAnsi="Times New Roman"/>
                <w:sz w:val="24"/>
              </w:rPr>
              <w:t>декабрь 2021</w:t>
            </w:r>
          </w:p>
        </w:tc>
      </w:tr>
    </w:tbl>
    <w:p w:rsidR="000B1467" w:rsidRPr="00500C34" w:rsidRDefault="000B1467" w:rsidP="000B1467">
      <w:pPr>
        <w:spacing w:after="0"/>
        <w:ind w:right="1974"/>
        <w:rPr>
          <w:rFonts w:ascii="Times New Roman" w:hAnsi="Times New Roman" w:cs="Times New Roman"/>
          <w:b/>
          <w:sz w:val="28"/>
          <w:szCs w:val="28"/>
        </w:rPr>
      </w:pPr>
    </w:p>
    <w:sectPr w:rsidR="000B1467" w:rsidRPr="00500C34" w:rsidSect="00B4341C">
      <w:footerReference w:type="default" r:id="rId8"/>
      <w:pgSz w:w="11906" w:h="16838"/>
      <w:pgMar w:top="851" w:right="707" w:bottom="851"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D1C" w:rsidRDefault="00B80D1C" w:rsidP="008E5B72">
      <w:pPr>
        <w:spacing w:after="0" w:line="240" w:lineRule="auto"/>
      </w:pPr>
      <w:r>
        <w:separator/>
      </w:r>
    </w:p>
  </w:endnote>
  <w:endnote w:type="continuationSeparator" w:id="1">
    <w:p w:rsidR="00B80D1C" w:rsidRDefault="00B80D1C" w:rsidP="008E5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7453"/>
    </w:sdtPr>
    <w:sdtContent>
      <w:p w:rsidR="00E2380E" w:rsidRDefault="00E2380E">
        <w:pPr>
          <w:pStyle w:val="a6"/>
          <w:jc w:val="right"/>
        </w:pPr>
        <w:fldSimple w:instr=" PAGE   \* MERGEFORMAT ">
          <w:r w:rsidR="00F83CEB">
            <w:rPr>
              <w:noProof/>
            </w:rPr>
            <w:t>31</w:t>
          </w:r>
        </w:fldSimple>
      </w:p>
    </w:sdtContent>
  </w:sdt>
  <w:p w:rsidR="00E2380E" w:rsidRDefault="00E238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D1C" w:rsidRDefault="00B80D1C" w:rsidP="008E5B72">
      <w:pPr>
        <w:spacing w:after="0" w:line="240" w:lineRule="auto"/>
      </w:pPr>
      <w:r>
        <w:separator/>
      </w:r>
    </w:p>
  </w:footnote>
  <w:footnote w:type="continuationSeparator" w:id="1">
    <w:p w:rsidR="00B80D1C" w:rsidRDefault="00B80D1C" w:rsidP="008E5B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7BE"/>
    <w:multiLevelType w:val="hybridMultilevel"/>
    <w:tmpl w:val="270084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86253C"/>
    <w:multiLevelType w:val="hybridMultilevel"/>
    <w:tmpl w:val="F8C8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B17A6"/>
    <w:multiLevelType w:val="hybridMultilevel"/>
    <w:tmpl w:val="05DAD7CC"/>
    <w:lvl w:ilvl="0" w:tplc="808AD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704758"/>
    <w:multiLevelType w:val="hybridMultilevel"/>
    <w:tmpl w:val="18CE0740"/>
    <w:lvl w:ilvl="0" w:tplc="55BA1D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623059"/>
    <w:multiLevelType w:val="hybridMultilevel"/>
    <w:tmpl w:val="F8C8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544457"/>
    <w:multiLevelType w:val="hybridMultilevel"/>
    <w:tmpl w:val="FEE68648"/>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CD0762"/>
    <w:multiLevelType w:val="hybridMultilevel"/>
    <w:tmpl w:val="2AEAD950"/>
    <w:lvl w:ilvl="0" w:tplc="F566F0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F507305"/>
    <w:multiLevelType w:val="hybridMultilevel"/>
    <w:tmpl w:val="F8C8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8F637E"/>
    <w:multiLevelType w:val="hybridMultilevel"/>
    <w:tmpl w:val="3C2850C0"/>
    <w:lvl w:ilvl="0" w:tplc="3B220C1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1">
    <w:nsid w:val="71964DA6"/>
    <w:multiLevelType w:val="hybridMultilevel"/>
    <w:tmpl w:val="502AD764"/>
    <w:lvl w:ilvl="0" w:tplc="20442178">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71D00FBD"/>
    <w:multiLevelType w:val="hybridMultilevel"/>
    <w:tmpl w:val="89F4C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FE7B5B"/>
    <w:multiLevelType w:val="hybridMultilevel"/>
    <w:tmpl w:val="56242C94"/>
    <w:lvl w:ilvl="0" w:tplc="DB98005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1C65EA"/>
    <w:multiLevelType w:val="hybridMultilevel"/>
    <w:tmpl w:val="D9DA08FE"/>
    <w:lvl w:ilvl="0" w:tplc="23BC4F3E">
      <w:start w:val="1"/>
      <w:numFmt w:val="bullet"/>
      <w:lvlText w:val="-"/>
      <w:lvlJc w:val="left"/>
      <w:pPr>
        <w:ind w:left="1440" w:hanging="360"/>
      </w:pPr>
      <w:rPr>
        <w:rFonts w:ascii="Shruti" w:hAnsi="Shruti"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5"/>
  </w:num>
  <w:num w:numId="6">
    <w:abstractNumId w:val="9"/>
  </w:num>
  <w:num w:numId="7">
    <w:abstractNumId w:val="11"/>
  </w:num>
  <w:num w:numId="8">
    <w:abstractNumId w:val="2"/>
  </w:num>
  <w:num w:numId="9">
    <w:abstractNumId w:val="6"/>
  </w:num>
  <w:num w:numId="10">
    <w:abstractNumId w:val="10"/>
  </w:num>
  <w:num w:numId="11">
    <w:abstractNumId w:val="7"/>
  </w:num>
  <w:num w:numId="12">
    <w:abstractNumId w:val="12"/>
  </w:num>
  <w:num w:numId="13">
    <w:abstractNumId w:val="13"/>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B1467"/>
    <w:rsid w:val="000019CA"/>
    <w:rsid w:val="000053A3"/>
    <w:rsid w:val="00006192"/>
    <w:rsid w:val="00007BCF"/>
    <w:rsid w:val="00010906"/>
    <w:rsid w:val="000113F2"/>
    <w:rsid w:val="00011D8E"/>
    <w:rsid w:val="00011DAF"/>
    <w:rsid w:val="00012118"/>
    <w:rsid w:val="00013853"/>
    <w:rsid w:val="00014712"/>
    <w:rsid w:val="000150F9"/>
    <w:rsid w:val="00016B7B"/>
    <w:rsid w:val="00017D0F"/>
    <w:rsid w:val="00020312"/>
    <w:rsid w:val="000222A8"/>
    <w:rsid w:val="000222EC"/>
    <w:rsid w:val="00022CCB"/>
    <w:rsid w:val="000232B5"/>
    <w:rsid w:val="00023567"/>
    <w:rsid w:val="00030887"/>
    <w:rsid w:val="00033A91"/>
    <w:rsid w:val="00037833"/>
    <w:rsid w:val="00046197"/>
    <w:rsid w:val="000471E1"/>
    <w:rsid w:val="000510D8"/>
    <w:rsid w:val="000537E2"/>
    <w:rsid w:val="00054F11"/>
    <w:rsid w:val="0005520A"/>
    <w:rsid w:val="00055C16"/>
    <w:rsid w:val="00056BB6"/>
    <w:rsid w:val="000578EB"/>
    <w:rsid w:val="00060D96"/>
    <w:rsid w:val="000612D3"/>
    <w:rsid w:val="000613C1"/>
    <w:rsid w:val="00062A6C"/>
    <w:rsid w:val="00073D96"/>
    <w:rsid w:val="00076C1B"/>
    <w:rsid w:val="00077F0F"/>
    <w:rsid w:val="0008363D"/>
    <w:rsid w:val="000840D5"/>
    <w:rsid w:val="0008675E"/>
    <w:rsid w:val="00090175"/>
    <w:rsid w:val="0009272C"/>
    <w:rsid w:val="000930FA"/>
    <w:rsid w:val="00097901"/>
    <w:rsid w:val="000A423B"/>
    <w:rsid w:val="000A447B"/>
    <w:rsid w:val="000A5A20"/>
    <w:rsid w:val="000A6ADF"/>
    <w:rsid w:val="000A7074"/>
    <w:rsid w:val="000B1467"/>
    <w:rsid w:val="000B157E"/>
    <w:rsid w:val="000B30BE"/>
    <w:rsid w:val="000B7886"/>
    <w:rsid w:val="000B7BC7"/>
    <w:rsid w:val="000B7D63"/>
    <w:rsid w:val="000C0572"/>
    <w:rsid w:val="000C09EC"/>
    <w:rsid w:val="000C3AAB"/>
    <w:rsid w:val="000D22D2"/>
    <w:rsid w:val="000D24BD"/>
    <w:rsid w:val="000D62E8"/>
    <w:rsid w:val="000E10BF"/>
    <w:rsid w:val="000E3851"/>
    <w:rsid w:val="000E3C1E"/>
    <w:rsid w:val="000E43DE"/>
    <w:rsid w:val="000E4502"/>
    <w:rsid w:val="000E5E90"/>
    <w:rsid w:val="000E6F1F"/>
    <w:rsid w:val="000E753F"/>
    <w:rsid w:val="000F0AF3"/>
    <w:rsid w:val="000F0D46"/>
    <w:rsid w:val="000F1C99"/>
    <w:rsid w:val="000F3103"/>
    <w:rsid w:val="000F50B9"/>
    <w:rsid w:val="00100C2A"/>
    <w:rsid w:val="00103BFF"/>
    <w:rsid w:val="0010633D"/>
    <w:rsid w:val="00107971"/>
    <w:rsid w:val="001102FA"/>
    <w:rsid w:val="0011164D"/>
    <w:rsid w:val="00114AF3"/>
    <w:rsid w:val="00115DAE"/>
    <w:rsid w:val="00117EC9"/>
    <w:rsid w:val="00122309"/>
    <w:rsid w:val="0012303F"/>
    <w:rsid w:val="00126293"/>
    <w:rsid w:val="001316EE"/>
    <w:rsid w:val="001319ED"/>
    <w:rsid w:val="00133462"/>
    <w:rsid w:val="00134075"/>
    <w:rsid w:val="00137917"/>
    <w:rsid w:val="00137B9A"/>
    <w:rsid w:val="00143224"/>
    <w:rsid w:val="00147566"/>
    <w:rsid w:val="00151458"/>
    <w:rsid w:val="00151674"/>
    <w:rsid w:val="001533AE"/>
    <w:rsid w:val="00154084"/>
    <w:rsid w:val="00154F55"/>
    <w:rsid w:val="0015584E"/>
    <w:rsid w:val="00161181"/>
    <w:rsid w:val="00162E06"/>
    <w:rsid w:val="001631F2"/>
    <w:rsid w:val="00163236"/>
    <w:rsid w:val="001633F0"/>
    <w:rsid w:val="001646B8"/>
    <w:rsid w:val="001679AF"/>
    <w:rsid w:val="00174CF1"/>
    <w:rsid w:val="00181559"/>
    <w:rsid w:val="00184E12"/>
    <w:rsid w:val="0018543E"/>
    <w:rsid w:val="00187D33"/>
    <w:rsid w:val="00187D8A"/>
    <w:rsid w:val="00192D1F"/>
    <w:rsid w:val="00193E20"/>
    <w:rsid w:val="0019579B"/>
    <w:rsid w:val="00196421"/>
    <w:rsid w:val="0019780B"/>
    <w:rsid w:val="001A0382"/>
    <w:rsid w:val="001A09D2"/>
    <w:rsid w:val="001A27DB"/>
    <w:rsid w:val="001A3D9E"/>
    <w:rsid w:val="001A5040"/>
    <w:rsid w:val="001A76E6"/>
    <w:rsid w:val="001B0223"/>
    <w:rsid w:val="001B13FF"/>
    <w:rsid w:val="001B36C1"/>
    <w:rsid w:val="001B75A6"/>
    <w:rsid w:val="001C004E"/>
    <w:rsid w:val="001C452D"/>
    <w:rsid w:val="001C4DDF"/>
    <w:rsid w:val="001C6DA4"/>
    <w:rsid w:val="001C7581"/>
    <w:rsid w:val="001D08C0"/>
    <w:rsid w:val="001D0A16"/>
    <w:rsid w:val="001D20D1"/>
    <w:rsid w:val="001D7C58"/>
    <w:rsid w:val="001E40AD"/>
    <w:rsid w:val="001E666F"/>
    <w:rsid w:val="001F4422"/>
    <w:rsid w:val="001F487C"/>
    <w:rsid w:val="0020020F"/>
    <w:rsid w:val="00200CE1"/>
    <w:rsid w:val="00200EFF"/>
    <w:rsid w:val="002010F4"/>
    <w:rsid w:val="002016E1"/>
    <w:rsid w:val="00206240"/>
    <w:rsid w:val="0021025D"/>
    <w:rsid w:val="002102E7"/>
    <w:rsid w:val="00214562"/>
    <w:rsid w:val="002145F3"/>
    <w:rsid w:val="00215CE9"/>
    <w:rsid w:val="00217A27"/>
    <w:rsid w:val="002219A1"/>
    <w:rsid w:val="002222DB"/>
    <w:rsid w:val="00226070"/>
    <w:rsid w:val="00226C64"/>
    <w:rsid w:val="00227603"/>
    <w:rsid w:val="00236CE1"/>
    <w:rsid w:val="002441C9"/>
    <w:rsid w:val="00247933"/>
    <w:rsid w:val="0025093C"/>
    <w:rsid w:val="00250EC9"/>
    <w:rsid w:val="0025134D"/>
    <w:rsid w:val="00251E1D"/>
    <w:rsid w:val="00252DE9"/>
    <w:rsid w:val="002530E0"/>
    <w:rsid w:val="0025352D"/>
    <w:rsid w:val="0025619F"/>
    <w:rsid w:val="0025787E"/>
    <w:rsid w:val="0026109D"/>
    <w:rsid w:val="002623DC"/>
    <w:rsid w:val="00262A60"/>
    <w:rsid w:val="00267845"/>
    <w:rsid w:val="00267FBA"/>
    <w:rsid w:val="00273A10"/>
    <w:rsid w:val="00275485"/>
    <w:rsid w:val="00275CED"/>
    <w:rsid w:val="00277490"/>
    <w:rsid w:val="002775EA"/>
    <w:rsid w:val="00290BD1"/>
    <w:rsid w:val="0029348D"/>
    <w:rsid w:val="00293D55"/>
    <w:rsid w:val="002942D6"/>
    <w:rsid w:val="00294952"/>
    <w:rsid w:val="00295092"/>
    <w:rsid w:val="002A0B5C"/>
    <w:rsid w:val="002A1E24"/>
    <w:rsid w:val="002A31C4"/>
    <w:rsid w:val="002A3930"/>
    <w:rsid w:val="002A3979"/>
    <w:rsid w:val="002A5CB7"/>
    <w:rsid w:val="002A76D4"/>
    <w:rsid w:val="002A7D2E"/>
    <w:rsid w:val="002B0414"/>
    <w:rsid w:val="002B0625"/>
    <w:rsid w:val="002B2B61"/>
    <w:rsid w:val="002B2E69"/>
    <w:rsid w:val="002B2E90"/>
    <w:rsid w:val="002B4C49"/>
    <w:rsid w:val="002B5764"/>
    <w:rsid w:val="002B65C2"/>
    <w:rsid w:val="002B7434"/>
    <w:rsid w:val="002C3DB6"/>
    <w:rsid w:val="002C49E7"/>
    <w:rsid w:val="002C5F5F"/>
    <w:rsid w:val="002C5FF9"/>
    <w:rsid w:val="002C6585"/>
    <w:rsid w:val="002D0F1A"/>
    <w:rsid w:val="002E0EF4"/>
    <w:rsid w:val="002E3154"/>
    <w:rsid w:val="002E4689"/>
    <w:rsid w:val="002E7957"/>
    <w:rsid w:val="002F1D02"/>
    <w:rsid w:val="002F2CB7"/>
    <w:rsid w:val="002F41AE"/>
    <w:rsid w:val="002F4CE4"/>
    <w:rsid w:val="002F636F"/>
    <w:rsid w:val="002F7338"/>
    <w:rsid w:val="002F73B3"/>
    <w:rsid w:val="00300874"/>
    <w:rsid w:val="00303494"/>
    <w:rsid w:val="00304750"/>
    <w:rsid w:val="00305C49"/>
    <w:rsid w:val="00306EAF"/>
    <w:rsid w:val="003073B3"/>
    <w:rsid w:val="003073DF"/>
    <w:rsid w:val="0030771C"/>
    <w:rsid w:val="00311555"/>
    <w:rsid w:val="0031184D"/>
    <w:rsid w:val="00311943"/>
    <w:rsid w:val="00312477"/>
    <w:rsid w:val="00313AA2"/>
    <w:rsid w:val="00313D3A"/>
    <w:rsid w:val="00316DC5"/>
    <w:rsid w:val="003171C2"/>
    <w:rsid w:val="003214DC"/>
    <w:rsid w:val="00321638"/>
    <w:rsid w:val="00323D32"/>
    <w:rsid w:val="003242A5"/>
    <w:rsid w:val="0032570B"/>
    <w:rsid w:val="0033318B"/>
    <w:rsid w:val="00340752"/>
    <w:rsid w:val="00341CD0"/>
    <w:rsid w:val="00342202"/>
    <w:rsid w:val="00344A41"/>
    <w:rsid w:val="00345789"/>
    <w:rsid w:val="003460CE"/>
    <w:rsid w:val="00355F93"/>
    <w:rsid w:val="00357968"/>
    <w:rsid w:val="00360513"/>
    <w:rsid w:val="003624B7"/>
    <w:rsid w:val="00367052"/>
    <w:rsid w:val="00381887"/>
    <w:rsid w:val="00385858"/>
    <w:rsid w:val="0038731E"/>
    <w:rsid w:val="00391CCF"/>
    <w:rsid w:val="00393225"/>
    <w:rsid w:val="0039428B"/>
    <w:rsid w:val="00394961"/>
    <w:rsid w:val="00395C4B"/>
    <w:rsid w:val="00397EB2"/>
    <w:rsid w:val="003A4289"/>
    <w:rsid w:val="003A58AB"/>
    <w:rsid w:val="003A5CB7"/>
    <w:rsid w:val="003B2E4A"/>
    <w:rsid w:val="003B312E"/>
    <w:rsid w:val="003B4184"/>
    <w:rsid w:val="003B480A"/>
    <w:rsid w:val="003B507E"/>
    <w:rsid w:val="003B5A77"/>
    <w:rsid w:val="003B643B"/>
    <w:rsid w:val="003C1F63"/>
    <w:rsid w:val="003C6386"/>
    <w:rsid w:val="003D072D"/>
    <w:rsid w:val="003D2C2E"/>
    <w:rsid w:val="003D550A"/>
    <w:rsid w:val="003D6848"/>
    <w:rsid w:val="003E40D1"/>
    <w:rsid w:val="003E721F"/>
    <w:rsid w:val="003E76AA"/>
    <w:rsid w:val="003F120A"/>
    <w:rsid w:val="003F2636"/>
    <w:rsid w:val="003F3B75"/>
    <w:rsid w:val="003F4CD7"/>
    <w:rsid w:val="003F5FB3"/>
    <w:rsid w:val="003F75DF"/>
    <w:rsid w:val="003F7748"/>
    <w:rsid w:val="00402093"/>
    <w:rsid w:val="0040224A"/>
    <w:rsid w:val="00407A4B"/>
    <w:rsid w:val="00410C71"/>
    <w:rsid w:val="00411CB9"/>
    <w:rsid w:val="00412DBA"/>
    <w:rsid w:val="00412E1D"/>
    <w:rsid w:val="00412E44"/>
    <w:rsid w:val="004138F0"/>
    <w:rsid w:val="004141AB"/>
    <w:rsid w:val="00415289"/>
    <w:rsid w:val="004170F0"/>
    <w:rsid w:val="00417915"/>
    <w:rsid w:val="00420820"/>
    <w:rsid w:val="00421841"/>
    <w:rsid w:val="004225F4"/>
    <w:rsid w:val="00423231"/>
    <w:rsid w:val="00424306"/>
    <w:rsid w:val="0042453F"/>
    <w:rsid w:val="004273B8"/>
    <w:rsid w:val="0043238F"/>
    <w:rsid w:val="004329F6"/>
    <w:rsid w:val="00432F1F"/>
    <w:rsid w:val="00440867"/>
    <w:rsid w:val="00441F64"/>
    <w:rsid w:val="004421FD"/>
    <w:rsid w:val="004422F2"/>
    <w:rsid w:val="00442963"/>
    <w:rsid w:val="00442B30"/>
    <w:rsid w:val="00442E9B"/>
    <w:rsid w:val="004433AB"/>
    <w:rsid w:val="00443EB4"/>
    <w:rsid w:val="0045268F"/>
    <w:rsid w:val="00452D7E"/>
    <w:rsid w:val="00452FB4"/>
    <w:rsid w:val="0045487D"/>
    <w:rsid w:val="00454BD6"/>
    <w:rsid w:val="00456817"/>
    <w:rsid w:val="00456A7A"/>
    <w:rsid w:val="00456B14"/>
    <w:rsid w:val="00457D84"/>
    <w:rsid w:val="00460E8E"/>
    <w:rsid w:val="00461C76"/>
    <w:rsid w:val="00463E78"/>
    <w:rsid w:val="004647CF"/>
    <w:rsid w:val="00464FA0"/>
    <w:rsid w:val="0046575D"/>
    <w:rsid w:val="00465C54"/>
    <w:rsid w:val="00467D71"/>
    <w:rsid w:val="00471485"/>
    <w:rsid w:val="00472339"/>
    <w:rsid w:val="004723B0"/>
    <w:rsid w:val="00472722"/>
    <w:rsid w:val="00472755"/>
    <w:rsid w:val="00473EFA"/>
    <w:rsid w:val="00473F2E"/>
    <w:rsid w:val="00474748"/>
    <w:rsid w:val="00477835"/>
    <w:rsid w:val="00481ADD"/>
    <w:rsid w:val="0048392B"/>
    <w:rsid w:val="00483D9D"/>
    <w:rsid w:val="00483DB8"/>
    <w:rsid w:val="00484188"/>
    <w:rsid w:val="00484FCC"/>
    <w:rsid w:val="004855C6"/>
    <w:rsid w:val="00485B5D"/>
    <w:rsid w:val="00487966"/>
    <w:rsid w:val="00494018"/>
    <w:rsid w:val="00494C1F"/>
    <w:rsid w:val="00497335"/>
    <w:rsid w:val="004A11D7"/>
    <w:rsid w:val="004A1FB6"/>
    <w:rsid w:val="004A3D39"/>
    <w:rsid w:val="004A442A"/>
    <w:rsid w:val="004A45F9"/>
    <w:rsid w:val="004A564A"/>
    <w:rsid w:val="004B0A68"/>
    <w:rsid w:val="004B1C65"/>
    <w:rsid w:val="004B3864"/>
    <w:rsid w:val="004B44CA"/>
    <w:rsid w:val="004B50AD"/>
    <w:rsid w:val="004C0739"/>
    <w:rsid w:val="004C3408"/>
    <w:rsid w:val="004C37DA"/>
    <w:rsid w:val="004C5A6E"/>
    <w:rsid w:val="004C5DEA"/>
    <w:rsid w:val="004C66F0"/>
    <w:rsid w:val="004C6A87"/>
    <w:rsid w:val="004C6D45"/>
    <w:rsid w:val="004C74C6"/>
    <w:rsid w:val="004D081F"/>
    <w:rsid w:val="004D1A7D"/>
    <w:rsid w:val="004D6A7C"/>
    <w:rsid w:val="004D72E0"/>
    <w:rsid w:val="004D76FB"/>
    <w:rsid w:val="004E2B8B"/>
    <w:rsid w:val="004E2D78"/>
    <w:rsid w:val="004E2DE0"/>
    <w:rsid w:val="004E566B"/>
    <w:rsid w:val="004E66E7"/>
    <w:rsid w:val="004E7843"/>
    <w:rsid w:val="004E7937"/>
    <w:rsid w:val="004F038C"/>
    <w:rsid w:val="004F4C91"/>
    <w:rsid w:val="004F7180"/>
    <w:rsid w:val="00500C34"/>
    <w:rsid w:val="00510184"/>
    <w:rsid w:val="00512968"/>
    <w:rsid w:val="0051526F"/>
    <w:rsid w:val="00517205"/>
    <w:rsid w:val="00520088"/>
    <w:rsid w:val="00524307"/>
    <w:rsid w:val="00524FB6"/>
    <w:rsid w:val="00525673"/>
    <w:rsid w:val="00526494"/>
    <w:rsid w:val="0052667C"/>
    <w:rsid w:val="005300FD"/>
    <w:rsid w:val="0053143D"/>
    <w:rsid w:val="0053153E"/>
    <w:rsid w:val="00532A89"/>
    <w:rsid w:val="00532FD3"/>
    <w:rsid w:val="005338AF"/>
    <w:rsid w:val="00540C0B"/>
    <w:rsid w:val="0054130C"/>
    <w:rsid w:val="005421E4"/>
    <w:rsid w:val="005436B6"/>
    <w:rsid w:val="0054501F"/>
    <w:rsid w:val="005466DD"/>
    <w:rsid w:val="00550893"/>
    <w:rsid w:val="00550EA0"/>
    <w:rsid w:val="0055168E"/>
    <w:rsid w:val="00554A0F"/>
    <w:rsid w:val="00555334"/>
    <w:rsid w:val="00555EBB"/>
    <w:rsid w:val="00560E0A"/>
    <w:rsid w:val="00562770"/>
    <w:rsid w:val="005657E3"/>
    <w:rsid w:val="0056662E"/>
    <w:rsid w:val="005732CD"/>
    <w:rsid w:val="00574828"/>
    <w:rsid w:val="00574C0B"/>
    <w:rsid w:val="00575E9D"/>
    <w:rsid w:val="0058226F"/>
    <w:rsid w:val="00590E55"/>
    <w:rsid w:val="00591E28"/>
    <w:rsid w:val="00593B60"/>
    <w:rsid w:val="005A0738"/>
    <w:rsid w:val="005A68FE"/>
    <w:rsid w:val="005A7FBA"/>
    <w:rsid w:val="005B1B91"/>
    <w:rsid w:val="005B2AF2"/>
    <w:rsid w:val="005B2E9A"/>
    <w:rsid w:val="005B5B02"/>
    <w:rsid w:val="005B6BCF"/>
    <w:rsid w:val="005B79B2"/>
    <w:rsid w:val="005C04FA"/>
    <w:rsid w:val="005C184C"/>
    <w:rsid w:val="005C21A2"/>
    <w:rsid w:val="005C594B"/>
    <w:rsid w:val="005C5CEB"/>
    <w:rsid w:val="005C6597"/>
    <w:rsid w:val="005D2135"/>
    <w:rsid w:val="005D2558"/>
    <w:rsid w:val="005D3A36"/>
    <w:rsid w:val="005D6903"/>
    <w:rsid w:val="005D7825"/>
    <w:rsid w:val="005E100C"/>
    <w:rsid w:val="005E113F"/>
    <w:rsid w:val="005E12B7"/>
    <w:rsid w:val="005E14E6"/>
    <w:rsid w:val="005E1F32"/>
    <w:rsid w:val="005E66B1"/>
    <w:rsid w:val="005F05A7"/>
    <w:rsid w:val="005F0D1A"/>
    <w:rsid w:val="005F324D"/>
    <w:rsid w:val="005F79FB"/>
    <w:rsid w:val="0060165E"/>
    <w:rsid w:val="00601992"/>
    <w:rsid w:val="00602B1A"/>
    <w:rsid w:val="006043FC"/>
    <w:rsid w:val="006100F7"/>
    <w:rsid w:val="00614B22"/>
    <w:rsid w:val="0061642D"/>
    <w:rsid w:val="00620268"/>
    <w:rsid w:val="00620655"/>
    <w:rsid w:val="00622228"/>
    <w:rsid w:val="006241ED"/>
    <w:rsid w:val="00632247"/>
    <w:rsid w:val="006322EA"/>
    <w:rsid w:val="00635715"/>
    <w:rsid w:val="0064524E"/>
    <w:rsid w:val="00646595"/>
    <w:rsid w:val="006522FA"/>
    <w:rsid w:val="00654FCA"/>
    <w:rsid w:val="00656928"/>
    <w:rsid w:val="00660291"/>
    <w:rsid w:val="00661E62"/>
    <w:rsid w:val="0066279E"/>
    <w:rsid w:val="00664B3F"/>
    <w:rsid w:val="006654DF"/>
    <w:rsid w:val="00673771"/>
    <w:rsid w:val="00674602"/>
    <w:rsid w:val="006754EA"/>
    <w:rsid w:val="0067562F"/>
    <w:rsid w:val="00675EBC"/>
    <w:rsid w:val="00682B47"/>
    <w:rsid w:val="0068457D"/>
    <w:rsid w:val="0068540A"/>
    <w:rsid w:val="00686675"/>
    <w:rsid w:val="00690335"/>
    <w:rsid w:val="0069063D"/>
    <w:rsid w:val="006914A8"/>
    <w:rsid w:val="006914B8"/>
    <w:rsid w:val="00692508"/>
    <w:rsid w:val="006962B4"/>
    <w:rsid w:val="00697C2D"/>
    <w:rsid w:val="006A0B12"/>
    <w:rsid w:val="006A4A57"/>
    <w:rsid w:val="006A4EDE"/>
    <w:rsid w:val="006A6E64"/>
    <w:rsid w:val="006B1F87"/>
    <w:rsid w:val="006B2B07"/>
    <w:rsid w:val="006B2DCD"/>
    <w:rsid w:val="006B3D20"/>
    <w:rsid w:val="006B3E84"/>
    <w:rsid w:val="006B68F1"/>
    <w:rsid w:val="006C005A"/>
    <w:rsid w:val="006C1DA8"/>
    <w:rsid w:val="006C6101"/>
    <w:rsid w:val="006D02B4"/>
    <w:rsid w:val="006D15D8"/>
    <w:rsid w:val="006D1A07"/>
    <w:rsid w:val="006D4C23"/>
    <w:rsid w:val="006D4FCD"/>
    <w:rsid w:val="006D58FC"/>
    <w:rsid w:val="006D5A6E"/>
    <w:rsid w:val="006D669F"/>
    <w:rsid w:val="006D6CC9"/>
    <w:rsid w:val="006E08D0"/>
    <w:rsid w:val="006E0F65"/>
    <w:rsid w:val="006E4E46"/>
    <w:rsid w:val="006E54A0"/>
    <w:rsid w:val="006E6C3C"/>
    <w:rsid w:val="006F015D"/>
    <w:rsid w:val="006F0BFD"/>
    <w:rsid w:val="006F3E50"/>
    <w:rsid w:val="006F40BE"/>
    <w:rsid w:val="006F4D4B"/>
    <w:rsid w:val="006F783D"/>
    <w:rsid w:val="00700922"/>
    <w:rsid w:val="00700AF1"/>
    <w:rsid w:val="00703548"/>
    <w:rsid w:val="007044E4"/>
    <w:rsid w:val="00710D5C"/>
    <w:rsid w:val="007153D3"/>
    <w:rsid w:val="007158FD"/>
    <w:rsid w:val="00715BF7"/>
    <w:rsid w:val="00720427"/>
    <w:rsid w:val="00720782"/>
    <w:rsid w:val="007250F6"/>
    <w:rsid w:val="007261CD"/>
    <w:rsid w:val="00726D07"/>
    <w:rsid w:val="00730854"/>
    <w:rsid w:val="00730CF1"/>
    <w:rsid w:val="00732C66"/>
    <w:rsid w:val="00734967"/>
    <w:rsid w:val="007350D7"/>
    <w:rsid w:val="00740432"/>
    <w:rsid w:val="0074214C"/>
    <w:rsid w:val="00743957"/>
    <w:rsid w:val="00745D09"/>
    <w:rsid w:val="00747553"/>
    <w:rsid w:val="00753696"/>
    <w:rsid w:val="00756467"/>
    <w:rsid w:val="00756551"/>
    <w:rsid w:val="00756693"/>
    <w:rsid w:val="007577A0"/>
    <w:rsid w:val="00757B24"/>
    <w:rsid w:val="00760FCF"/>
    <w:rsid w:val="00761F56"/>
    <w:rsid w:val="00762399"/>
    <w:rsid w:val="0076652C"/>
    <w:rsid w:val="00775A6D"/>
    <w:rsid w:val="00776154"/>
    <w:rsid w:val="007814B0"/>
    <w:rsid w:val="0078189D"/>
    <w:rsid w:val="007819FA"/>
    <w:rsid w:val="0078330B"/>
    <w:rsid w:val="00783484"/>
    <w:rsid w:val="0078564B"/>
    <w:rsid w:val="007865E5"/>
    <w:rsid w:val="00786B9B"/>
    <w:rsid w:val="007906A4"/>
    <w:rsid w:val="007942AC"/>
    <w:rsid w:val="00795A08"/>
    <w:rsid w:val="007A0420"/>
    <w:rsid w:val="007A1547"/>
    <w:rsid w:val="007A43BC"/>
    <w:rsid w:val="007A5206"/>
    <w:rsid w:val="007A6211"/>
    <w:rsid w:val="007A7104"/>
    <w:rsid w:val="007B1A0D"/>
    <w:rsid w:val="007B3DC4"/>
    <w:rsid w:val="007B43BD"/>
    <w:rsid w:val="007B71CC"/>
    <w:rsid w:val="007B7E86"/>
    <w:rsid w:val="007C0BDE"/>
    <w:rsid w:val="007C4814"/>
    <w:rsid w:val="007D2518"/>
    <w:rsid w:val="007D34CC"/>
    <w:rsid w:val="007D5669"/>
    <w:rsid w:val="007D788D"/>
    <w:rsid w:val="007D7FD8"/>
    <w:rsid w:val="007E06AB"/>
    <w:rsid w:val="007E1AD8"/>
    <w:rsid w:val="007E32AF"/>
    <w:rsid w:val="007E3EA5"/>
    <w:rsid w:val="007E4470"/>
    <w:rsid w:val="007F1142"/>
    <w:rsid w:val="007F206E"/>
    <w:rsid w:val="007F4323"/>
    <w:rsid w:val="007F6A18"/>
    <w:rsid w:val="008054E9"/>
    <w:rsid w:val="008067A2"/>
    <w:rsid w:val="008108EE"/>
    <w:rsid w:val="00814FB5"/>
    <w:rsid w:val="008151BD"/>
    <w:rsid w:val="0081574E"/>
    <w:rsid w:val="0081599C"/>
    <w:rsid w:val="00816A6F"/>
    <w:rsid w:val="00817E5E"/>
    <w:rsid w:val="00820D01"/>
    <w:rsid w:val="00821AEB"/>
    <w:rsid w:val="00821B71"/>
    <w:rsid w:val="00822308"/>
    <w:rsid w:val="00832075"/>
    <w:rsid w:val="008320A0"/>
    <w:rsid w:val="0083642F"/>
    <w:rsid w:val="00836914"/>
    <w:rsid w:val="00836EB8"/>
    <w:rsid w:val="008410C2"/>
    <w:rsid w:val="00843E64"/>
    <w:rsid w:val="00844701"/>
    <w:rsid w:val="00844A26"/>
    <w:rsid w:val="00846090"/>
    <w:rsid w:val="00847302"/>
    <w:rsid w:val="00853392"/>
    <w:rsid w:val="00853DA6"/>
    <w:rsid w:val="00856943"/>
    <w:rsid w:val="0086141F"/>
    <w:rsid w:val="00866C17"/>
    <w:rsid w:val="008728AE"/>
    <w:rsid w:val="00873C5A"/>
    <w:rsid w:val="0087504D"/>
    <w:rsid w:val="0087514D"/>
    <w:rsid w:val="0088201C"/>
    <w:rsid w:val="00883CCD"/>
    <w:rsid w:val="008848F2"/>
    <w:rsid w:val="00885989"/>
    <w:rsid w:val="00886782"/>
    <w:rsid w:val="00887BCD"/>
    <w:rsid w:val="00891381"/>
    <w:rsid w:val="00892D4C"/>
    <w:rsid w:val="008975F8"/>
    <w:rsid w:val="008A602C"/>
    <w:rsid w:val="008A68F1"/>
    <w:rsid w:val="008B0A86"/>
    <w:rsid w:val="008B23A6"/>
    <w:rsid w:val="008B52B7"/>
    <w:rsid w:val="008B65A6"/>
    <w:rsid w:val="008B7216"/>
    <w:rsid w:val="008B7393"/>
    <w:rsid w:val="008B7B8B"/>
    <w:rsid w:val="008B7C43"/>
    <w:rsid w:val="008C0E21"/>
    <w:rsid w:val="008C1FB3"/>
    <w:rsid w:val="008C2FA8"/>
    <w:rsid w:val="008D5181"/>
    <w:rsid w:val="008E0780"/>
    <w:rsid w:val="008E2295"/>
    <w:rsid w:val="008E43F8"/>
    <w:rsid w:val="008E4F9E"/>
    <w:rsid w:val="008E5B72"/>
    <w:rsid w:val="008F298C"/>
    <w:rsid w:val="008F29A5"/>
    <w:rsid w:val="008F399C"/>
    <w:rsid w:val="008F6826"/>
    <w:rsid w:val="00900814"/>
    <w:rsid w:val="009030DE"/>
    <w:rsid w:val="00906545"/>
    <w:rsid w:val="009073FE"/>
    <w:rsid w:val="0090742A"/>
    <w:rsid w:val="0091075E"/>
    <w:rsid w:val="00912DF2"/>
    <w:rsid w:val="0091324A"/>
    <w:rsid w:val="009175A8"/>
    <w:rsid w:val="00917626"/>
    <w:rsid w:val="00920875"/>
    <w:rsid w:val="00922B09"/>
    <w:rsid w:val="00925145"/>
    <w:rsid w:val="0092731F"/>
    <w:rsid w:val="00927ACC"/>
    <w:rsid w:val="00931950"/>
    <w:rsid w:val="00932D09"/>
    <w:rsid w:val="00934366"/>
    <w:rsid w:val="00941EF5"/>
    <w:rsid w:val="00943427"/>
    <w:rsid w:val="00944153"/>
    <w:rsid w:val="009443A9"/>
    <w:rsid w:val="009446F3"/>
    <w:rsid w:val="00945D79"/>
    <w:rsid w:val="009520B3"/>
    <w:rsid w:val="009525FB"/>
    <w:rsid w:val="00953E80"/>
    <w:rsid w:val="0095470D"/>
    <w:rsid w:val="009616A9"/>
    <w:rsid w:val="00962875"/>
    <w:rsid w:val="00965A02"/>
    <w:rsid w:val="00966008"/>
    <w:rsid w:val="00971467"/>
    <w:rsid w:val="00972446"/>
    <w:rsid w:val="00974F8D"/>
    <w:rsid w:val="00975F06"/>
    <w:rsid w:val="00976A75"/>
    <w:rsid w:val="00977440"/>
    <w:rsid w:val="00985288"/>
    <w:rsid w:val="00994DB3"/>
    <w:rsid w:val="009A06B7"/>
    <w:rsid w:val="009A40B5"/>
    <w:rsid w:val="009A44EB"/>
    <w:rsid w:val="009A57D4"/>
    <w:rsid w:val="009B1107"/>
    <w:rsid w:val="009B126C"/>
    <w:rsid w:val="009B3E1E"/>
    <w:rsid w:val="009B5400"/>
    <w:rsid w:val="009B7340"/>
    <w:rsid w:val="009C067E"/>
    <w:rsid w:val="009C1B84"/>
    <w:rsid w:val="009C1F1A"/>
    <w:rsid w:val="009C2074"/>
    <w:rsid w:val="009C4954"/>
    <w:rsid w:val="009C6353"/>
    <w:rsid w:val="009C75F8"/>
    <w:rsid w:val="009D08AC"/>
    <w:rsid w:val="009D15C9"/>
    <w:rsid w:val="009D20FC"/>
    <w:rsid w:val="009D4E28"/>
    <w:rsid w:val="009D627F"/>
    <w:rsid w:val="009D6E5A"/>
    <w:rsid w:val="009E0F82"/>
    <w:rsid w:val="009E36FE"/>
    <w:rsid w:val="009E552F"/>
    <w:rsid w:val="009F072F"/>
    <w:rsid w:val="009F3BBA"/>
    <w:rsid w:val="009F65BE"/>
    <w:rsid w:val="00A02125"/>
    <w:rsid w:val="00A02B37"/>
    <w:rsid w:val="00A03FCF"/>
    <w:rsid w:val="00A05158"/>
    <w:rsid w:val="00A132F6"/>
    <w:rsid w:val="00A139B3"/>
    <w:rsid w:val="00A1543A"/>
    <w:rsid w:val="00A1556F"/>
    <w:rsid w:val="00A17F22"/>
    <w:rsid w:val="00A20208"/>
    <w:rsid w:val="00A20C22"/>
    <w:rsid w:val="00A213B2"/>
    <w:rsid w:val="00A213E7"/>
    <w:rsid w:val="00A21429"/>
    <w:rsid w:val="00A22DFF"/>
    <w:rsid w:val="00A23E06"/>
    <w:rsid w:val="00A24AC6"/>
    <w:rsid w:val="00A25E1D"/>
    <w:rsid w:val="00A3110A"/>
    <w:rsid w:val="00A32EDC"/>
    <w:rsid w:val="00A334F2"/>
    <w:rsid w:val="00A349F8"/>
    <w:rsid w:val="00A34A63"/>
    <w:rsid w:val="00A373C0"/>
    <w:rsid w:val="00A44076"/>
    <w:rsid w:val="00A46E0F"/>
    <w:rsid w:val="00A50CD1"/>
    <w:rsid w:val="00A516A3"/>
    <w:rsid w:val="00A53551"/>
    <w:rsid w:val="00A54F04"/>
    <w:rsid w:val="00A55ECB"/>
    <w:rsid w:val="00A55F59"/>
    <w:rsid w:val="00A601E9"/>
    <w:rsid w:val="00A6034E"/>
    <w:rsid w:val="00A6368A"/>
    <w:rsid w:val="00A64D3A"/>
    <w:rsid w:val="00A66976"/>
    <w:rsid w:val="00A67724"/>
    <w:rsid w:val="00A677CD"/>
    <w:rsid w:val="00A67CD1"/>
    <w:rsid w:val="00A700BB"/>
    <w:rsid w:val="00A70A02"/>
    <w:rsid w:val="00A714BC"/>
    <w:rsid w:val="00A71B2B"/>
    <w:rsid w:val="00A742FA"/>
    <w:rsid w:val="00A75B01"/>
    <w:rsid w:val="00A81861"/>
    <w:rsid w:val="00A8388A"/>
    <w:rsid w:val="00A87CEC"/>
    <w:rsid w:val="00A900C0"/>
    <w:rsid w:val="00A910F3"/>
    <w:rsid w:val="00A91C63"/>
    <w:rsid w:val="00A935AF"/>
    <w:rsid w:val="00A96C47"/>
    <w:rsid w:val="00AA0CCD"/>
    <w:rsid w:val="00AA1517"/>
    <w:rsid w:val="00AA16B4"/>
    <w:rsid w:val="00AA1D8A"/>
    <w:rsid w:val="00AA1DFD"/>
    <w:rsid w:val="00AA261F"/>
    <w:rsid w:val="00AA2D2F"/>
    <w:rsid w:val="00AA3385"/>
    <w:rsid w:val="00AA44BD"/>
    <w:rsid w:val="00AA49FA"/>
    <w:rsid w:val="00AA4B26"/>
    <w:rsid w:val="00AA691A"/>
    <w:rsid w:val="00AA7286"/>
    <w:rsid w:val="00AB0540"/>
    <w:rsid w:val="00AB164D"/>
    <w:rsid w:val="00AB2900"/>
    <w:rsid w:val="00AB5DE9"/>
    <w:rsid w:val="00AC3EFE"/>
    <w:rsid w:val="00AC60A2"/>
    <w:rsid w:val="00AC6F4E"/>
    <w:rsid w:val="00AD00E6"/>
    <w:rsid w:val="00AD2196"/>
    <w:rsid w:val="00AD47B2"/>
    <w:rsid w:val="00AD4B1C"/>
    <w:rsid w:val="00AD6D43"/>
    <w:rsid w:val="00AD7F16"/>
    <w:rsid w:val="00AE1324"/>
    <w:rsid w:val="00AE22E1"/>
    <w:rsid w:val="00AE5FE2"/>
    <w:rsid w:val="00AE7BB6"/>
    <w:rsid w:val="00AF01BF"/>
    <w:rsid w:val="00AF0957"/>
    <w:rsid w:val="00AF1310"/>
    <w:rsid w:val="00AF1A9F"/>
    <w:rsid w:val="00AF3BC4"/>
    <w:rsid w:val="00AF52B8"/>
    <w:rsid w:val="00AF5F49"/>
    <w:rsid w:val="00B007BD"/>
    <w:rsid w:val="00B00C7F"/>
    <w:rsid w:val="00B04D9E"/>
    <w:rsid w:val="00B06850"/>
    <w:rsid w:val="00B07097"/>
    <w:rsid w:val="00B11821"/>
    <w:rsid w:val="00B14102"/>
    <w:rsid w:val="00B15DB5"/>
    <w:rsid w:val="00B1699F"/>
    <w:rsid w:val="00B20F2D"/>
    <w:rsid w:val="00B2241A"/>
    <w:rsid w:val="00B2491F"/>
    <w:rsid w:val="00B257A5"/>
    <w:rsid w:val="00B2740F"/>
    <w:rsid w:val="00B3024D"/>
    <w:rsid w:val="00B315C0"/>
    <w:rsid w:val="00B31C51"/>
    <w:rsid w:val="00B32106"/>
    <w:rsid w:val="00B3233A"/>
    <w:rsid w:val="00B3254D"/>
    <w:rsid w:val="00B3442D"/>
    <w:rsid w:val="00B40317"/>
    <w:rsid w:val="00B403AA"/>
    <w:rsid w:val="00B405AD"/>
    <w:rsid w:val="00B41001"/>
    <w:rsid w:val="00B41B61"/>
    <w:rsid w:val="00B429FB"/>
    <w:rsid w:val="00B4341C"/>
    <w:rsid w:val="00B45075"/>
    <w:rsid w:val="00B46B6E"/>
    <w:rsid w:val="00B51667"/>
    <w:rsid w:val="00B51763"/>
    <w:rsid w:val="00B51AD5"/>
    <w:rsid w:val="00B525B5"/>
    <w:rsid w:val="00B54513"/>
    <w:rsid w:val="00B54B8E"/>
    <w:rsid w:val="00B56535"/>
    <w:rsid w:val="00B56B00"/>
    <w:rsid w:val="00B5771E"/>
    <w:rsid w:val="00B635EC"/>
    <w:rsid w:val="00B63DD9"/>
    <w:rsid w:val="00B64F41"/>
    <w:rsid w:val="00B67AD7"/>
    <w:rsid w:val="00B67F5B"/>
    <w:rsid w:val="00B7035E"/>
    <w:rsid w:val="00B711E6"/>
    <w:rsid w:val="00B745E1"/>
    <w:rsid w:val="00B80D1C"/>
    <w:rsid w:val="00B813F1"/>
    <w:rsid w:val="00B818A8"/>
    <w:rsid w:val="00B818D1"/>
    <w:rsid w:val="00B81B16"/>
    <w:rsid w:val="00B82F61"/>
    <w:rsid w:val="00B830AA"/>
    <w:rsid w:val="00B835DD"/>
    <w:rsid w:val="00B83A44"/>
    <w:rsid w:val="00B87815"/>
    <w:rsid w:val="00B9148F"/>
    <w:rsid w:val="00B93D81"/>
    <w:rsid w:val="00B94B81"/>
    <w:rsid w:val="00B96639"/>
    <w:rsid w:val="00BA57AE"/>
    <w:rsid w:val="00BA5E7D"/>
    <w:rsid w:val="00BA628B"/>
    <w:rsid w:val="00BA7292"/>
    <w:rsid w:val="00BA7394"/>
    <w:rsid w:val="00BA759D"/>
    <w:rsid w:val="00BB1048"/>
    <w:rsid w:val="00BB5B07"/>
    <w:rsid w:val="00BB776B"/>
    <w:rsid w:val="00BC2313"/>
    <w:rsid w:val="00BC3D4D"/>
    <w:rsid w:val="00BC4209"/>
    <w:rsid w:val="00BD1AAA"/>
    <w:rsid w:val="00BD2430"/>
    <w:rsid w:val="00BD2D16"/>
    <w:rsid w:val="00BD35D3"/>
    <w:rsid w:val="00BD464C"/>
    <w:rsid w:val="00BD5EA7"/>
    <w:rsid w:val="00BE03B3"/>
    <w:rsid w:val="00BE10A4"/>
    <w:rsid w:val="00BE6EA9"/>
    <w:rsid w:val="00BF1ACA"/>
    <w:rsid w:val="00BF39F7"/>
    <w:rsid w:val="00BF6492"/>
    <w:rsid w:val="00BF6E58"/>
    <w:rsid w:val="00C021EB"/>
    <w:rsid w:val="00C02E77"/>
    <w:rsid w:val="00C0330F"/>
    <w:rsid w:val="00C04588"/>
    <w:rsid w:val="00C10160"/>
    <w:rsid w:val="00C114CF"/>
    <w:rsid w:val="00C11523"/>
    <w:rsid w:val="00C123FA"/>
    <w:rsid w:val="00C1328E"/>
    <w:rsid w:val="00C13D12"/>
    <w:rsid w:val="00C16983"/>
    <w:rsid w:val="00C1699E"/>
    <w:rsid w:val="00C16EF1"/>
    <w:rsid w:val="00C2192D"/>
    <w:rsid w:val="00C229EC"/>
    <w:rsid w:val="00C255DD"/>
    <w:rsid w:val="00C27967"/>
    <w:rsid w:val="00C32C97"/>
    <w:rsid w:val="00C32FA1"/>
    <w:rsid w:val="00C349F6"/>
    <w:rsid w:val="00C37B64"/>
    <w:rsid w:val="00C4221B"/>
    <w:rsid w:val="00C42A89"/>
    <w:rsid w:val="00C42FC6"/>
    <w:rsid w:val="00C434F4"/>
    <w:rsid w:val="00C4510B"/>
    <w:rsid w:val="00C458E4"/>
    <w:rsid w:val="00C508BE"/>
    <w:rsid w:val="00C50C73"/>
    <w:rsid w:val="00C511DA"/>
    <w:rsid w:val="00C51474"/>
    <w:rsid w:val="00C553DC"/>
    <w:rsid w:val="00C60A11"/>
    <w:rsid w:val="00C62018"/>
    <w:rsid w:val="00C62656"/>
    <w:rsid w:val="00C63795"/>
    <w:rsid w:val="00C65A3C"/>
    <w:rsid w:val="00C65BF1"/>
    <w:rsid w:val="00C66571"/>
    <w:rsid w:val="00C6676B"/>
    <w:rsid w:val="00C66AA7"/>
    <w:rsid w:val="00C66B23"/>
    <w:rsid w:val="00C70516"/>
    <w:rsid w:val="00C73B5C"/>
    <w:rsid w:val="00C76F45"/>
    <w:rsid w:val="00C81169"/>
    <w:rsid w:val="00C81777"/>
    <w:rsid w:val="00C83901"/>
    <w:rsid w:val="00C86CEE"/>
    <w:rsid w:val="00C86F6D"/>
    <w:rsid w:val="00C92622"/>
    <w:rsid w:val="00C93C15"/>
    <w:rsid w:val="00C94121"/>
    <w:rsid w:val="00C94473"/>
    <w:rsid w:val="00C96332"/>
    <w:rsid w:val="00C96CE5"/>
    <w:rsid w:val="00C9759D"/>
    <w:rsid w:val="00C977D3"/>
    <w:rsid w:val="00CA23E2"/>
    <w:rsid w:val="00CA5329"/>
    <w:rsid w:val="00CA76F3"/>
    <w:rsid w:val="00CA7E36"/>
    <w:rsid w:val="00CB2901"/>
    <w:rsid w:val="00CB44D8"/>
    <w:rsid w:val="00CB4EC4"/>
    <w:rsid w:val="00CC071A"/>
    <w:rsid w:val="00CC2B7E"/>
    <w:rsid w:val="00CD01D7"/>
    <w:rsid w:val="00CD118A"/>
    <w:rsid w:val="00CD4979"/>
    <w:rsid w:val="00CD5170"/>
    <w:rsid w:val="00CE178F"/>
    <w:rsid w:val="00CE19FA"/>
    <w:rsid w:val="00CE34BB"/>
    <w:rsid w:val="00CE3BBB"/>
    <w:rsid w:val="00CE5F89"/>
    <w:rsid w:val="00CF5925"/>
    <w:rsid w:val="00CF61FC"/>
    <w:rsid w:val="00CF6F81"/>
    <w:rsid w:val="00D02548"/>
    <w:rsid w:val="00D0279F"/>
    <w:rsid w:val="00D07906"/>
    <w:rsid w:val="00D114E5"/>
    <w:rsid w:val="00D136E7"/>
    <w:rsid w:val="00D15D70"/>
    <w:rsid w:val="00D17BA2"/>
    <w:rsid w:val="00D21648"/>
    <w:rsid w:val="00D2181A"/>
    <w:rsid w:val="00D222EF"/>
    <w:rsid w:val="00D23A7B"/>
    <w:rsid w:val="00D27DD1"/>
    <w:rsid w:val="00D30131"/>
    <w:rsid w:val="00D30629"/>
    <w:rsid w:val="00D32FA3"/>
    <w:rsid w:val="00D3480E"/>
    <w:rsid w:val="00D36CCC"/>
    <w:rsid w:val="00D402F6"/>
    <w:rsid w:val="00D40D6E"/>
    <w:rsid w:val="00D41570"/>
    <w:rsid w:val="00D41E25"/>
    <w:rsid w:val="00D434F0"/>
    <w:rsid w:val="00D43626"/>
    <w:rsid w:val="00D451BC"/>
    <w:rsid w:val="00D453C3"/>
    <w:rsid w:val="00D474F2"/>
    <w:rsid w:val="00D5173D"/>
    <w:rsid w:val="00D51BA9"/>
    <w:rsid w:val="00D51CE6"/>
    <w:rsid w:val="00D5320F"/>
    <w:rsid w:val="00D5427A"/>
    <w:rsid w:val="00D56554"/>
    <w:rsid w:val="00D57232"/>
    <w:rsid w:val="00D60ACD"/>
    <w:rsid w:val="00D61C32"/>
    <w:rsid w:val="00D621F7"/>
    <w:rsid w:val="00D65132"/>
    <w:rsid w:val="00D72C74"/>
    <w:rsid w:val="00D75EAE"/>
    <w:rsid w:val="00D76582"/>
    <w:rsid w:val="00D76D30"/>
    <w:rsid w:val="00D76E78"/>
    <w:rsid w:val="00D808A1"/>
    <w:rsid w:val="00D80D7E"/>
    <w:rsid w:val="00D81C5D"/>
    <w:rsid w:val="00D81FAE"/>
    <w:rsid w:val="00D84CCB"/>
    <w:rsid w:val="00D85717"/>
    <w:rsid w:val="00D94138"/>
    <w:rsid w:val="00D94183"/>
    <w:rsid w:val="00DA3952"/>
    <w:rsid w:val="00DA4D7E"/>
    <w:rsid w:val="00DB06A3"/>
    <w:rsid w:val="00DB636D"/>
    <w:rsid w:val="00DC1C10"/>
    <w:rsid w:val="00DC53D9"/>
    <w:rsid w:val="00DC5DE9"/>
    <w:rsid w:val="00DC667B"/>
    <w:rsid w:val="00DD07BA"/>
    <w:rsid w:val="00DD2F3D"/>
    <w:rsid w:val="00DD3FA8"/>
    <w:rsid w:val="00DD42FC"/>
    <w:rsid w:val="00DD52EC"/>
    <w:rsid w:val="00DD5374"/>
    <w:rsid w:val="00DD7E77"/>
    <w:rsid w:val="00DE075E"/>
    <w:rsid w:val="00DE333F"/>
    <w:rsid w:val="00DE6E89"/>
    <w:rsid w:val="00DF0929"/>
    <w:rsid w:val="00DF0B10"/>
    <w:rsid w:val="00DF3823"/>
    <w:rsid w:val="00E016A6"/>
    <w:rsid w:val="00E01B8C"/>
    <w:rsid w:val="00E023A1"/>
    <w:rsid w:val="00E02E05"/>
    <w:rsid w:val="00E035AC"/>
    <w:rsid w:val="00E04B9D"/>
    <w:rsid w:val="00E10AD3"/>
    <w:rsid w:val="00E12723"/>
    <w:rsid w:val="00E2208D"/>
    <w:rsid w:val="00E2380E"/>
    <w:rsid w:val="00E23BC7"/>
    <w:rsid w:val="00E24484"/>
    <w:rsid w:val="00E24E2A"/>
    <w:rsid w:val="00E26980"/>
    <w:rsid w:val="00E31989"/>
    <w:rsid w:val="00E33A8C"/>
    <w:rsid w:val="00E3539A"/>
    <w:rsid w:val="00E356EF"/>
    <w:rsid w:val="00E35926"/>
    <w:rsid w:val="00E36065"/>
    <w:rsid w:val="00E36420"/>
    <w:rsid w:val="00E4176D"/>
    <w:rsid w:val="00E423AE"/>
    <w:rsid w:val="00E427EC"/>
    <w:rsid w:val="00E44247"/>
    <w:rsid w:val="00E442F1"/>
    <w:rsid w:val="00E47EBC"/>
    <w:rsid w:val="00E512B7"/>
    <w:rsid w:val="00E5149C"/>
    <w:rsid w:val="00E54187"/>
    <w:rsid w:val="00E60D57"/>
    <w:rsid w:val="00E6122A"/>
    <w:rsid w:val="00E63EAD"/>
    <w:rsid w:val="00E66F5C"/>
    <w:rsid w:val="00E6760D"/>
    <w:rsid w:val="00E71F02"/>
    <w:rsid w:val="00E724E3"/>
    <w:rsid w:val="00E77DE9"/>
    <w:rsid w:val="00E81C0D"/>
    <w:rsid w:val="00E82754"/>
    <w:rsid w:val="00E82A06"/>
    <w:rsid w:val="00E85C66"/>
    <w:rsid w:val="00E86A5B"/>
    <w:rsid w:val="00E92533"/>
    <w:rsid w:val="00E93289"/>
    <w:rsid w:val="00E940E8"/>
    <w:rsid w:val="00E966ED"/>
    <w:rsid w:val="00E96986"/>
    <w:rsid w:val="00E97E69"/>
    <w:rsid w:val="00EA22D2"/>
    <w:rsid w:val="00EA5747"/>
    <w:rsid w:val="00EB286F"/>
    <w:rsid w:val="00EB3274"/>
    <w:rsid w:val="00EB3718"/>
    <w:rsid w:val="00EB68B5"/>
    <w:rsid w:val="00EC0CF4"/>
    <w:rsid w:val="00EC2F28"/>
    <w:rsid w:val="00EC4D59"/>
    <w:rsid w:val="00EC65D6"/>
    <w:rsid w:val="00ED41D9"/>
    <w:rsid w:val="00ED4970"/>
    <w:rsid w:val="00ED49EE"/>
    <w:rsid w:val="00ED69F5"/>
    <w:rsid w:val="00ED6B17"/>
    <w:rsid w:val="00EE4FBF"/>
    <w:rsid w:val="00EE563F"/>
    <w:rsid w:val="00EE7AB9"/>
    <w:rsid w:val="00EF2FB7"/>
    <w:rsid w:val="00EF315A"/>
    <w:rsid w:val="00EF3DA6"/>
    <w:rsid w:val="00EF5389"/>
    <w:rsid w:val="00F03F25"/>
    <w:rsid w:val="00F03FF6"/>
    <w:rsid w:val="00F040A4"/>
    <w:rsid w:val="00F060EF"/>
    <w:rsid w:val="00F10D71"/>
    <w:rsid w:val="00F1137B"/>
    <w:rsid w:val="00F119E5"/>
    <w:rsid w:val="00F11D63"/>
    <w:rsid w:val="00F12310"/>
    <w:rsid w:val="00F1236F"/>
    <w:rsid w:val="00F138B2"/>
    <w:rsid w:val="00F142A2"/>
    <w:rsid w:val="00F1671C"/>
    <w:rsid w:val="00F1719E"/>
    <w:rsid w:val="00F22293"/>
    <w:rsid w:val="00F22BB2"/>
    <w:rsid w:val="00F235F4"/>
    <w:rsid w:val="00F23C24"/>
    <w:rsid w:val="00F2746D"/>
    <w:rsid w:val="00F3298D"/>
    <w:rsid w:val="00F3726A"/>
    <w:rsid w:val="00F41CFC"/>
    <w:rsid w:val="00F4424D"/>
    <w:rsid w:val="00F445F3"/>
    <w:rsid w:val="00F456D2"/>
    <w:rsid w:val="00F47641"/>
    <w:rsid w:val="00F5042F"/>
    <w:rsid w:val="00F5437E"/>
    <w:rsid w:val="00F548FE"/>
    <w:rsid w:val="00F55ADB"/>
    <w:rsid w:val="00F55E3E"/>
    <w:rsid w:val="00F563E8"/>
    <w:rsid w:val="00F633B6"/>
    <w:rsid w:val="00F66711"/>
    <w:rsid w:val="00F76108"/>
    <w:rsid w:val="00F761D5"/>
    <w:rsid w:val="00F76231"/>
    <w:rsid w:val="00F76A6B"/>
    <w:rsid w:val="00F77F7E"/>
    <w:rsid w:val="00F83CEB"/>
    <w:rsid w:val="00F84343"/>
    <w:rsid w:val="00F85A9B"/>
    <w:rsid w:val="00F90681"/>
    <w:rsid w:val="00F906DE"/>
    <w:rsid w:val="00F90705"/>
    <w:rsid w:val="00F91F8A"/>
    <w:rsid w:val="00F958CD"/>
    <w:rsid w:val="00F95B98"/>
    <w:rsid w:val="00F974F9"/>
    <w:rsid w:val="00F97683"/>
    <w:rsid w:val="00FA1DB6"/>
    <w:rsid w:val="00FA3E12"/>
    <w:rsid w:val="00FA428B"/>
    <w:rsid w:val="00FA56C4"/>
    <w:rsid w:val="00FB0139"/>
    <w:rsid w:val="00FB334F"/>
    <w:rsid w:val="00FB6E9C"/>
    <w:rsid w:val="00FB70C0"/>
    <w:rsid w:val="00FB71D9"/>
    <w:rsid w:val="00FB7496"/>
    <w:rsid w:val="00FC0A71"/>
    <w:rsid w:val="00FC2B7F"/>
    <w:rsid w:val="00FC5013"/>
    <w:rsid w:val="00FC5A1D"/>
    <w:rsid w:val="00FC5F95"/>
    <w:rsid w:val="00FC7477"/>
    <w:rsid w:val="00FC7BFF"/>
    <w:rsid w:val="00FD0172"/>
    <w:rsid w:val="00FD07FF"/>
    <w:rsid w:val="00FD09EA"/>
    <w:rsid w:val="00FD2A32"/>
    <w:rsid w:val="00FD32ED"/>
    <w:rsid w:val="00FD3E12"/>
    <w:rsid w:val="00FD45A3"/>
    <w:rsid w:val="00FD4630"/>
    <w:rsid w:val="00FD50F7"/>
    <w:rsid w:val="00FE72CF"/>
    <w:rsid w:val="00FE74AE"/>
    <w:rsid w:val="00FE7944"/>
    <w:rsid w:val="00FF264A"/>
    <w:rsid w:val="00FF2E6B"/>
    <w:rsid w:val="00FF32AA"/>
    <w:rsid w:val="00FF3867"/>
    <w:rsid w:val="00FF404B"/>
    <w:rsid w:val="00FF59DD"/>
    <w:rsid w:val="00FF5DE9"/>
    <w:rsid w:val="00FF65A3"/>
    <w:rsid w:val="00FF7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4A"/>
  </w:style>
  <w:style w:type="paragraph" w:styleId="2">
    <w:name w:val="heading 2"/>
    <w:basedOn w:val="a"/>
    <w:link w:val="20"/>
    <w:uiPriority w:val="9"/>
    <w:qFormat/>
    <w:rsid w:val="006D6C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0B146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0B14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semiHidden/>
    <w:rsid w:val="000B1467"/>
    <w:rPr>
      <w:rFonts w:ascii="Times New Roman" w:eastAsia="Times New Roman" w:hAnsi="Times New Roman" w:cs="Times New Roman"/>
      <w:sz w:val="24"/>
      <w:szCs w:val="24"/>
    </w:rPr>
  </w:style>
  <w:style w:type="paragraph" w:styleId="a6">
    <w:name w:val="footer"/>
    <w:basedOn w:val="a"/>
    <w:link w:val="a7"/>
    <w:uiPriority w:val="99"/>
    <w:unhideWhenUsed/>
    <w:rsid w:val="000B14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0B1467"/>
    <w:rPr>
      <w:rFonts w:ascii="Times New Roman" w:eastAsia="Times New Roman" w:hAnsi="Times New Roman" w:cs="Times New Roman"/>
      <w:sz w:val="24"/>
      <w:szCs w:val="24"/>
    </w:rPr>
  </w:style>
  <w:style w:type="paragraph" w:styleId="a8">
    <w:name w:val="Title"/>
    <w:basedOn w:val="a"/>
    <w:link w:val="a9"/>
    <w:qFormat/>
    <w:rsid w:val="000B1467"/>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0B1467"/>
    <w:rPr>
      <w:rFonts w:ascii="Times New Roman" w:eastAsia="Times New Roman" w:hAnsi="Times New Roman" w:cs="Times New Roman"/>
      <w:b/>
      <w:bCs/>
      <w:sz w:val="28"/>
      <w:szCs w:val="24"/>
    </w:rPr>
  </w:style>
  <w:style w:type="paragraph" w:styleId="aa">
    <w:name w:val="Body Text"/>
    <w:basedOn w:val="a"/>
    <w:link w:val="ab"/>
    <w:uiPriority w:val="99"/>
    <w:unhideWhenUsed/>
    <w:rsid w:val="000B146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0B1467"/>
    <w:rPr>
      <w:rFonts w:ascii="Times New Roman" w:eastAsia="Times New Roman" w:hAnsi="Times New Roman" w:cs="Times New Roman"/>
      <w:sz w:val="24"/>
      <w:szCs w:val="24"/>
    </w:rPr>
  </w:style>
  <w:style w:type="paragraph" w:styleId="ac">
    <w:name w:val="Body Text Indent"/>
    <w:basedOn w:val="a"/>
    <w:link w:val="ad"/>
    <w:semiHidden/>
    <w:unhideWhenUsed/>
    <w:rsid w:val="000B1467"/>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semiHidden/>
    <w:rsid w:val="000B1467"/>
    <w:rPr>
      <w:rFonts w:ascii="Times New Roman" w:eastAsia="Times New Roman" w:hAnsi="Times New Roman" w:cs="Times New Roman"/>
      <w:sz w:val="28"/>
      <w:szCs w:val="20"/>
    </w:rPr>
  </w:style>
  <w:style w:type="paragraph" w:styleId="3">
    <w:name w:val="Body Text Indent 3"/>
    <w:basedOn w:val="a"/>
    <w:link w:val="30"/>
    <w:unhideWhenUsed/>
    <w:rsid w:val="000B146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B1467"/>
    <w:rPr>
      <w:rFonts w:ascii="Times New Roman" w:eastAsia="Times New Roman" w:hAnsi="Times New Roman" w:cs="Times New Roman"/>
      <w:sz w:val="16"/>
      <w:szCs w:val="16"/>
    </w:rPr>
  </w:style>
  <w:style w:type="character" w:customStyle="1" w:styleId="ae">
    <w:name w:val="Без интервала Знак"/>
    <w:aliases w:val="основа Знак"/>
    <w:basedOn w:val="a0"/>
    <w:link w:val="af"/>
    <w:uiPriority w:val="1"/>
    <w:locked/>
    <w:rsid w:val="000B1467"/>
    <w:rPr>
      <w:rFonts w:ascii="Calibri" w:hAnsi="Calibri"/>
    </w:rPr>
  </w:style>
  <w:style w:type="paragraph" w:styleId="af">
    <w:name w:val="No Spacing"/>
    <w:aliases w:val="основа"/>
    <w:link w:val="ae"/>
    <w:uiPriority w:val="1"/>
    <w:qFormat/>
    <w:rsid w:val="000B1467"/>
    <w:pPr>
      <w:spacing w:after="0" w:line="240" w:lineRule="auto"/>
    </w:pPr>
    <w:rPr>
      <w:rFonts w:ascii="Calibri" w:hAnsi="Calibri"/>
    </w:rPr>
  </w:style>
  <w:style w:type="paragraph" w:styleId="af0">
    <w:name w:val="List Paragraph"/>
    <w:basedOn w:val="a"/>
    <w:link w:val="af1"/>
    <w:uiPriority w:val="34"/>
    <w:qFormat/>
    <w:rsid w:val="000B1467"/>
    <w:pPr>
      <w:ind w:left="720"/>
      <w:contextualSpacing/>
    </w:pPr>
    <w:rPr>
      <w:rFonts w:ascii="Calibri" w:eastAsia="Times New Roman" w:hAnsi="Calibri" w:cs="Times New Roman"/>
    </w:rPr>
  </w:style>
  <w:style w:type="paragraph" w:customStyle="1" w:styleId="1">
    <w:name w:val="Абзац списка1"/>
    <w:aliases w:val="Варианты ответов"/>
    <w:basedOn w:val="a"/>
    <w:uiPriority w:val="34"/>
    <w:qFormat/>
    <w:rsid w:val="000B1467"/>
    <w:pPr>
      <w:ind w:left="720"/>
      <w:contextualSpacing/>
    </w:pPr>
    <w:rPr>
      <w:rFonts w:ascii="Calibri" w:eastAsia="Calibri" w:hAnsi="Calibri" w:cs="Times New Roman"/>
    </w:rPr>
  </w:style>
  <w:style w:type="character" w:customStyle="1" w:styleId="NoSpacingChar">
    <w:name w:val="No Spacing Char"/>
    <w:basedOn w:val="a0"/>
    <w:link w:val="10"/>
    <w:locked/>
    <w:rsid w:val="000B1467"/>
    <w:rPr>
      <w:lang w:eastAsia="en-US"/>
    </w:rPr>
  </w:style>
  <w:style w:type="paragraph" w:customStyle="1" w:styleId="10">
    <w:name w:val="Без интервала1"/>
    <w:link w:val="NoSpacingChar"/>
    <w:qFormat/>
    <w:rsid w:val="000B1467"/>
    <w:pPr>
      <w:spacing w:after="0" w:line="240" w:lineRule="auto"/>
    </w:pPr>
    <w:rPr>
      <w:lang w:eastAsia="en-US"/>
    </w:rPr>
  </w:style>
  <w:style w:type="paragraph" w:customStyle="1" w:styleId="af2">
    <w:name w:val="Знак Знак Знак"/>
    <w:basedOn w:val="a"/>
    <w:rsid w:val="000B1467"/>
    <w:pPr>
      <w:spacing w:after="160" w:line="240" w:lineRule="exact"/>
    </w:pPr>
    <w:rPr>
      <w:rFonts w:ascii="Verdana" w:eastAsia="Times New Roman" w:hAnsi="Verdana" w:cs="Times New Roman"/>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B1467"/>
    <w:pPr>
      <w:spacing w:after="160" w:line="240" w:lineRule="exact"/>
    </w:pPr>
    <w:rPr>
      <w:rFonts w:ascii="Arial" w:eastAsia="Times New Roman" w:hAnsi="Arial" w:cs="Arial"/>
      <w:sz w:val="20"/>
      <w:szCs w:val="20"/>
      <w:lang w:val="en-US" w:eastAsia="en-US"/>
    </w:rPr>
  </w:style>
  <w:style w:type="paragraph" w:customStyle="1" w:styleId="11">
    <w:name w:val="Знак1"/>
    <w:basedOn w:val="a"/>
    <w:rsid w:val="000B1467"/>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ConsPlusNormal">
    <w:name w:val="ConsPlusNormal"/>
    <w:rsid w:val="000B146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1">
    <w:name w:val="Абзац списка2"/>
    <w:basedOn w:val="a"/>
    <w:semiHidden/>
    <w:rsid w:val="000B1467"/>
    <w:pPr>
      <w:ind w:left="720"/>
      <w:contextualSpacing/>
    </w:pPr>
    <w:rPr>
      <w:rFonts w:ascii="Calibri" w:eastAsia="Calibri" w:hAnsi="Calibri" w:cs="Times New Roman"/>
    </w:rPr>
  </w:style>
  <w:style w:type="paragraph" w:customStyle="1" w:styleId="22">
    <w:name w:val="Без интервала2"/>
    <w:semiHidden/>
    <w:rsid w:val="000B1467"/>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0B1467"/>
  </w:style>
  <w:style w:type="character" w:customStyle="1" w:styleId="af1">
    <w:name w:val="Абзац списка Знак"/>
    <w:link w:val="af0"/>
    <w:locked/>
    <w:rsid w:val="00DD07BA"/>
    <w:rPr>
      <w:rFonts w:ascii="Calibri" w:eastAsia="Times New Roman" w:hAnsi="Calibri" w:cs="Times New Roman"/>
    </w:rPr>
  </w:style>
  <w:style w:type="paragraph" w:styleId="23">
    <w:name w:val="Body Text Indent 2"/>
    <w:basedOn w:val="a"/>
    <w:link w:val="24"/>
    <w:uiPriority w:val="99"/>
    <w:unhideWhenUsed/>
    <w:rsid w:val="00DD07B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DD07BA"/>
    <w:rPr>
      <w:rFonts w:ascii="Times New Roman" w:eastAsia="Times New Roman" w:hAnsi="Times New Roman" w:cs="Times New Roman"/>
      <w:sz w:val="24"/>
      <w:szCs w:val="24"/>
    </w:rPr>
  </w:style>
  <w:style w:type="paragraph" w:customStyle="1" w:styleId="25">
    <w:name w:val="Обычный2"/>
    <w:rsid w:val="00FA56C4"/>
    <w:pPr>
      <w:widowControl w:val="0"/>
      <w:spacing w:after="0" w:line="300" w:lineRule="auto"/>
      <w:ind w:firstLine="700"/>
      <w:jc w:val="both"/>
    </w:pPr>
    <w:rPr>
      <w:rFonts w:ascii="Times New Roman" w:eastAsia="Times New Roman" w:hAnsi="Times New Roman" w:cs="Times New Roman"/>
      <w:snapToGrid w:val="0"/>
      <w:szCs w:val="20"/>
    </w:rPr>
  </w:style>
  <w:style w:type="character" w:customStyle="1" w:styleId="20">
    <w:name w:val="Заголовок 2 Знак"/>
    <w:basedOn w:val="a0"/>
    <w:link w:val="2"/>
    <w:uiPriority w:val="9"/>
    <w:rsid w:val="006D6CC9"/>
    <w:rPr>
      <w:rFonts w:ascii="Times New Roman" w:eastAsia="Times New Roman" w:hAnsi="Times New Roman" w:cs="Times New Roman"/>
      <w:b/>
      <w:bCs/>
      <w:sz w:val="36"/>
      <w:szCs w:val="36"/>
    </w:rPr>
  </w:style>
  <w:style w:type="paragraph" w:styleId="af4">
    <w:name w:val="Balloon Text"/>
    <w:basedOn w:val="a"/>
    <w:link w:val="af5"/>
    <w:uiPriority w:val="99"/>
    <w:semiHidden/>
    <w:unhideWhenUsed/>
    <w:rsid w:val="008E5B7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E5B72"/>
    <w:rPr>
      <w:rFonts w:ascii="Tahoma" w:hAnsi="Tahoma" w:cs="Tahoma"/>
      <w:sz w:val="16"/>
      <w:szCs w:val="16"/>
    </w:rPr>
  </w:style>
  <w:style w:type="character" w:customStyle="1" w:styleId="26">
    <w:name w:val="Основной шрифт абзаца2"/>
    <w:rsid w:val="00AA49FA"/>
  </w:style>
  <w:style w:type="paragraph" w:customStyle="1" w:styleId="TableContents">
    <w:name w:val="Table Contents"/>
    <w:basedOn w:val="a"/>
    <w:rsid w:val="00AA49FA"/>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af6">
    <w:name w:val="Содержимое таблицы"/>
    <w:basedOn w:val="a"/>
    <w:rsid w:val="00AA49FA"/>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12">
    <w:name w:val="Обычный1"/>
    <w:rsid w:val="00AA49FA"/>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Default">
    <w:name w:val="Default"/>
    <w:rsid w:val="00562770"/>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character" w:customStyle="1" w:styleId="31">
    <w:name w:val="Основной текст (3)_"/>
    <w:basedOn w:val="a0"/>
    <w:link w:val="32"/>
    <w:rsid w:val="0056277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62770"/>
    <w:pPr>
      <w:widowControl w:val="0"/>
      <w:shd w:val="clear" w:color="auto" w:fill="FFFFFF"/>
      <w:spacing w:after="0" w:line="370" w:lineRule="exact"/>
    </w:pPr>
    <w:rPr>
      <w:rFonts w:ascii="Times New Roman" w:eastAsia="Times New Roman" w:hAnsi="Times New Roman" w:cs="Times New Roman"/>
      <w:b/>
      <w:bCs/>
      <w:sz w:val="28"/>
      <w:szCs w:val="28"/>
    </w:rPr>
  </w:style>
  <w:style w:type="character" w:customStyle="1" w:styleId="33">
    <w:name w:val="Заголовок №3_"/>
    <w:basedOn w:val="a0"/>
    <w:link w:val="34"/>
    <w:rsid w:val="003F7748"/>
    <w:rPr>
      <w:rFonts w:ascii="Times New Roman" w:eastAsia="Times New Roman" w:hAnsi="Times New Roman" w:cs="Times New Roman"/>
      <w:b/>
      <w:bCs/>
      <w:shd w:val="clear" w:color="auto" w:fill="FFFFFF"/>
    </w:rPr>
  </w:style>
  <w:style w:type="paragraph" w:customStyle="1" w:styleId="34">
    <w:name w:val="Заголовок №3"/>
    <w:basedOn w:val="a"/>
    <w:link w:val="33"/>
    <w:rsid w:val="003F7748"/>
    <w:pPr>
      <w:widowControl w:val="0"/>
      <w:shd w:val="clear" w:color="auto" w:fill="FFFFFF"/>
      <w:spacing w:before="360" w:after="0" w:line="322" w:lineRule="exact"/>
      <w:ind w:hanging="260"/>
      <w:outlineLvl w:val="2"/>
    </w:pPr>
    <w:rPr>
      <w:rFonts w:ascii="Times New Roman" w:eastAsia="Times New Roman" w:hAnsi="Times New Roman" w:cs="Times New Roman"/>
      <w:b/>
      <w:bCs/>
    </w:rPr>
  </w:style>
  <w:style w:type="character" w:customStyle="1" w:styleId="af7">
    <w:name w:val="Подпись к таблице_"/>
    <w:basedOn w:val="a0"/>
    <w:link w:val="af8"/>
    <w:rsid w:val="00614B22"/>
    <w:rPr>
      <w:i/>
      <w:iCs/>
      <w:spacing w:val="2"/>
      <w:sz w:val="21"/>
      <w:szCs w:val="21"/>
      <w:shd w:val="clear" w:color="auto" w:fill="FFFFFF"/>
    </w:rPr>
  </w:style>
  <w:style w:type="paragraph" w:customStyle="1" w:styleId="af8">
    <w:name w:val="Подпись к таблице"/>
    <w:basedOn w:val="a"/>
    <w:link w:val="af7"/>
    <w:rsid w:val="00614B22"/>
    <w:pPr>
      <w:widowControl w:val="0"/>
      <w:shd w:val="clear" w:color="auto" w:fill="FFFFFF"/>
      <w:spacing w:after="0" w:line="278" w:lineRule="exact"/>
      <w:jc w:val="both"/>
    </w:pPr>
    <w:rPr>
      <w:i/>
      <w:iCs/>
      <w:spacing w:val="2"/>
      <w:sz w:val="21"/>
      <w:szCs w:val="21"/>
    </w:rPr>
  </w:style>
  <w:style w:type="character" w:customStyle="1" w:styleId="35">
    <w:name w:val="Подпись к таблице (3)"/>
    <w:basedOn w:val="a0"/>
    <w:rsid w:val="00E26980"/>
    <w:rPr>
      <w:rFonts w:ascii="Times New Roman" w:eastAsia="Times New Roman" w:hAnsi="Times New Roman" w:cs="Times New Roman"/>
      <w:b/>
      <w:bCs/>
      <w:i/>
      <w:iCs/>
      <w:smallCaps w:val="0"/>
      <w:strike w:val="0"/>
      <w:color w:val="000000"/>
      <w:spacing w:val="2"/>
      <w:w w:val="100"/>
      <w:position w:val="0"/>
      <w:sz w:val="21"/>
      <w:szCs w:val="21"/>
      <w:u w:val="single"/>
      <w:lang w:val="ru-RU" w:eastAsia="ru-RU" w:bidi="ru-RU"/>
    </w:rPr>
  </w:style>
  <w:style w:type="character" w:customStyle="1" w:styleId="0pt">
    <w:name w:val="Основной текст + Не курсив;Интервал 0 pt"/>
    <w:basedOn w:val="a0"/>
    <w:rsid w:val="00E26980"/>
    <w:rPr>
      <w:i/>
      <w:iCs/>
      <w:color w:val="000000"/>
      <w:spacing w:val="1"/>
      <w:w w:val="100"/>
      <w:position w:val="0"/>
      <w:sz w:val="21"/>
      <w:szCs w:val="21"/>
      <w:shd w:val="clear" w:color="auto" w:fill="FFFFFF"/>
      <w:lang w:val="ru-RU" w:eastAsia="ru-RU" w:bidi="ru-RU"/>
    </w:rPr>
  </w:style>
  <w:style w:type="character" w:customStyle="1" w:styleId="7">
    <w:name w:val="Основной текст (7)_"/>
    <w:basedOn w:val="a0"/>
    <w:link w:val="70"/>
    <w:rsid w:val="00E26980"/>
    <w:rPr>
      <w:b/>
      <w:bCs/>
      <w:i/>
      <w:iCs/>
      <w:spacing w:val="2"/>
      <w:sz w:val="21"/>
      <w:szCs w:val="21"/>
      <w:shd w:val="clear" w:color="auto" w:fill="FFFFFF"/>
    </w:rPr>
  </w:style>
  <w:style w:type="paragraph" w:customStyle="1" w:styleId="70">
    <w:name w:val="Основной текст (7)"/>
    <w:basedOn w:val="a"/>
    <w:link w:val="7"/>
    <w:rsid w:val="00E26980"/>
    <w:pPr>
      <w:widowControl w:val="0"/>
      <w:shd w:val="clear" w:color="auto" w:fill="FFFFFF"/>
      <w:spacing w:before="300" w:after="0" w:line="278" w:lineRule="exact"/>
    </w:pPr>
    <w:rPr>
      <w:b/>
      <w:bCs/>
      <w:i/>
      <w:iCs/>
      <w:spacing w:val="2"/>
      <w:sz w:val="21"/>
      <w:szCs w:val="21"/>
    </w:rPr>
  </w:style>
  <w:style w:type="paragraph" w:customStyle="1" w:styleId="msonormalmailrucssattributepostfix">
    <w:name w:val="msonormal_mailru_css_attribute_postfix"/>
    <w:basedOn w:val="a"/>
    <w:rsid w:val="00EF2F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002482">
      <w:bodyDiv w:val="1"/>
      <w:marLeft w:val="0"/>
      <w:marRight w:val="0"/>
      <w:marTop w:val="0"/>
      <w:marBottom w:val="0"/>
      <w:divBdr>
        <w:top w:val="none" w:sz="0" w:space="0" w:color="auto"/>
        <w:left w:val="none" w:sz="0" w:space="0" w:color="auto"/>
        <w:bottom w:val="none" w:sz="0" w:space="0" w:color="auto"/>
        <w:right w:val="none" w:sz="0" w:space="0" w:color="auto"/>
      </w:divBdr>
    </w:div>
    <w:div w:id="126163845">
      <w:bodyDiv w:val="1"/>
      <w:marLeft w:val="0"/>
      <w:marRight w:val="0"/>
      <w:marTop w:val="0"/>
      <w:marBottom w:val="0"/>
      <w:divBdr>
        <w:top w:val="none" w:sz="0" w:space="0" w:color="auto"/>
        <w:left w:val="none" w:sz="0" w:space="0" w:color="auto"/>
        <w:bottom w:val="none" w:sz="0" w:space="0" w:color="auto"/>
        <w:right w:val="none" w:sz="0" w:space="0" w:color="auto"/>
      </w:divBdr>
    </w:div>
    <w:div w:id="131489082">
      <w:bodyDiv w:val="1"/>
      <w:marLeft w:val="0"/>
      <w:marRight w:val="0"/>
      <w:marTop w:val="0"/>
      <w:marBottom w:val="0"/>
      <w:divBdr>
        <w:top w:val="none" w:sz="0" w:space="0" w:color="auto"/>
        <w:left w:val="none" w:sz="0" w:space="0" w:color="auto"/>
        <w:bottom w:val="none" w:sz="0" w:space="0" w:color="auto"/>
        <w:right w:val="none" w:sz="0" w:space="0" w:color="auto"/>
      </w:divBdr>
    </w:div>
    <w:div w:id="260335802">
      <w:bodyDiv w:val="1"/>
      <w:marLeft w:val="0"/>
      <w:marRight w:val="0"/>
      <w:marTop w:val="0"/>
      <w:marBottom w:val="0"/>
      <w:divBdr>
        <w:top w:val="none" w:sz="0" w:space="0" w:color="auto"/>
        <w:left w:val="none" w:sz="0" w:space="0" w:color="auto"/>
        <w:bottom w:val="none" w:sz="0" w:space="0" w:color="auto"/>
        <w:right w:val="none" w:sz="0" w:space="0" w:color="auto"/>
      </w:divBdr>
    </w:div>
    <w:div w:id="320500477">
      <w:bodyDiv w:val="1"/>
      <w:marLeft w:val="0"/>
      <w:marRight w:val="0"/>
      <w:marTop w:val="0"/>
      <w:marBottom w:val="0"/>
      <w:divBdr>
        <w:top w:val="none" w:sz="0" w:space="0" w:color="auto"/>
        <w:left w:val="none" w:sz="0" w:space="0" w:color="auto"/>
        <w:bottom w:val="none" w:sz="0" w:space="0" w:color="auto"/>
        <w:right w:val="none" w:sz="0" w:space="0" w:color="auto"/>
      </w:divBdr>
    </w:div>
    <w:div w:id="362633075">
      <w:bodyDiv w:val="1"/>
      <w:marLeft w:val="0"/>
      <w:marRight w:val="0"/>
      <w:marTop w:val="0"/>
      <w:marBottom w:val="0"/>
      <w:divBdr>
        <w:top w:val="none" w:sz="0" w:space="0" w:color="auto"/>
        <w:left w:val="none" w:sz="0" w:space="0" w:color="auto"/>
        <w:bottom w:val="none" w:sz="0" w:space="0" w:color="auto"/>
        <w:right w:val="none" w:sz="0" w:space="0" w:color="auto"/>
      </w:divBdr>
    </w:div>
    <w:div w:id="386496862">
      <w:bodyDiv w:val="1"/>
      <w:marLeft w:val="0"/>
      <w:marRight w:val="0"/>
      <w:marTop w:val="0"/>
      <w:marBottom w:val="0"/>
      <w:divBdr>
        <w:top w:val="none" w:sz="0" w:space="0" w:color="auto"/>
        <w:left w:val="none" w:sz="0" w:space="0" w:color="auto"/>
        <w:bottom w:val="none" w:sz="0" w:space="0" w:color="auto"/>
        <w:right w:val="none" w:sz="0" w:space="0" w:color="auto"/>
      </w:divBdr>
    </w:div>
    <w:div w:id="451021796">
      <w:bodyDiv w:val="1"/>
      <w:marLeft w:val="0"/>
      <w:marRight w:val="0"/>
      <w:marTop w:val="0"/>
      <w:marBottom w:val="0"/>
      <w:divBdr>
        <w:top w:val="none" w:sz="0" w:space="0" w:color="auto"/>
        <w:left w:val="none" w:sz="0" w:space="0" w:color="auto"/>
        <w:bottom w:val="none" w:sz="0" w:space="0" w:color="auto"/>
        <w:right w:val="none" w:sz="0" w:space="0" w:color="auto"/>
      </w:divBdr>
    </w:div>
    <w:div w:id="581374199">
      <w:bodyDiv w:val="1"/>
      <w:marLeft w:val="0"/>
      <w:marRight w:val="0"/>
      <w:marTop w:val="0"/>
      <w:marBottom w:val="0"/>
      <w:divBdr>
        <w:top w:val="none" w:sz="0" w:space="0" w:color="auto"/>
        <w:left w:val="none" w:sz="0" w:space="0" w:color="auto"/>
        <w:bottom w:val="none" w:sz="0" w:space="0" w:color="auto"/>
        <w:right w:val="none" w:sz="0" w:space="0" w:color="auto"/>
      </w:divBdr>
    </w:div>
    <w:div w:id="639573644">
      <w:bodyDiv w:val="1"/>
      <w:marLeft w:val="0"/>
      <w:marRight w:val="0"/>
      <w:marTop w:val="0"/>
      <w:marBottom w:val="0"/>
      <w:divBdr>
        <w:top w:val="none" w:sz="0" w:space="0" w:color="auto"/>
        <w:left w:val="none" w:sz="0" w:space="0" w:color="auto"/>
        <w:bottom w:val="none" w:sz="0" w:space="0" w:color="auto"/>
        <w:right w:val="none" w:sz="0" w:space="0" w:color="auto"/>
      </w:divBdr>
    </w:div>
    <w:div w:id="712578851">
      <w:bodyDiv w:val="1"/>
      <w:marLeft w:val="0"/>
      <w:marRight w:val="0"/>
      <w:marTop w:val="0"/>
      <w:marBottom w:val="0"/>
      <w:divBdr>
        <w:top w:val="none" w:sz="0" w:space="0" w:color="auto"/>
        <w:left w:val="none" w:sz="0" w:space="0" w:color="auto"/>
        <w:bottom w:val="none" w:sz="0" w:space="0" w:color="auto"/>
        <w:right w:val="none" w:sz="0" w:space="0" w:color="auto"/>
      </w:divBdr>
    </w:div>
    <w:div w:id="768353594">
      <w:bodyDiv w:val="1"/>
      <w:marLeft w:val="0"/>
      <w:marRight w:val="0"/>
      <w:marTop w:val="0"/>
      <w:marBottom w:val="0"/>
      <w:divBdr>
        <w:top w:val="none" w:sz="0" w:space="0" w:color="auto"/>
        <w:left w:val="none" w:sz="0" w:space="0" w:color="auto"/>
        <w:bottom w:val="none" w:sz="0" w:space="0" w:color="auto"/>
        <w:right w:val="none" w:sz="0" w:space="0" w:color="auto"/>
      </w:divBdr>
    </w:div>
    <w:div w:id="774256165">
      <w:bodyDiv w:val="1"/>
      <w:marLeft w:val="0"/>
      <w:marRight w:val="0"/>
      <w:marTop w:val="0"/>
      <w:marBottom w:val="0"/>
      <w:divBdr>
        <w:top w:val="none" w:sz="0" w:space="0" w:color="auto"/>
        <w:left w:val="none" w:sz="0" w:space="0" w:color="auto"/>
        <w:bottom w:val="none" w:sz="0" w:space="0" w:color="auto"/>
        <w:right w:val="none" w:sz="0" w:space="0" w:color="auto"/>
      </w:divBdr>
    </w:div>
    <w:div w:id="810559710">
      <w:bodyDiv w:val="1"/>
      <w:marLeft w:val="0"/>
      <w:marRight w:val="0"/>
      <w:marTop w:val="0"/>
      <w:marBottom w:val="0"/>
      <w:divBdr>
        <w:top w:val="none" w:sz="0" w:space="0" w:color="auto"/>
        <w:left w:val="none" w:sz="0" w:space="0" w:color="auto"/>
        <w:bottom w:val="none" w:sz="0" w:space="0" w:color="auto"/>
        <w:right w:val="none" w:sz="0" w:space="0" w:color="auto"/>
      </w:divBdr>
    </w:div>
    <w:div w:id="818309220">
      <w:bodyDiv w:val="1"/>
      <w:marLeft w:val="0"/>
      <w:marRight w:val="0"/>
      <w:marTop w:val="0"/>
      <w:marBottom w:val="0"/>
      <w:divBdr>
        <w:top w:val="none" w:sz="0" w:space="0" w:color="auto"/>
        <w:left w:val="none" w:sz="0" w:space="0" w:color="auto"/>
        <w:bottom w:val="none" w:sz="0" w:space="0" w:color="auto"/>
        <w:right w:val="none" w:sz="0" w:space="0" w:color="auto"/>
      </w:divBdr>
    </w:div>
    <w:div w:id="836841990">
      <w:bodyDiv w:val="1"/>
      <w:marLeft w:val="0"/>
      <w:marRight w:val="0"/>
      <w:marTop w:val="0"/>
      <w:marBottom w:val="0"/>
      <w:divBdr>
        <w:top w:val="none" w:sz="0" w:space="0" w:color="auto"/>
        <w:left w:val="none" w:sz="0" w:space="0" w:color="auto"/>
        <w:bottom w:val="none" w:sz="0" w:space="0" w:color="auto"/>
        <w:right w:val="none" w:sz="0" w:space="0" w:color="auto"/>
      </w:divBdr>
    </w:div>
    <w:div w:id="889224900">
      <w:bodyDiv w:val="1"/>
      <w:marLeft w:val="0"/>
      <w:marRight w:val="0"/>
      <w:marTop w:val="0"/>
      <w:marBottom w:val="0"/>
      <w:divBdr>
        <w:top w:val="none" w:sz="0" w:space="0" w:color="auto"/>
        <w:left w:val="none" w:sz="0" w:space="0" w:color="auto"/>
        <w:bottom w:val="none" w:sz="0" w:space="0" w:color="auto"/>
        <w:right w:val="none" w:sz="0" w:space="0" w:color="auto"/>
      </w:divBdr>
    </w:div>
    <w:div w:id="889344627">
      <w:bodyDiv w:val="1"/>
      <w:marLeft w:val="0"/>
      <w:marRight w:val="0"/>
      <w:marTop w:val="0"/>
      <w:marBottom w:val="0"/>
      <w:divBdr>
        <w:top w:val="none" w:sz="0" w:space="0" w:color="auto"/>
        <w:left w:val="none" w:sz="0" w:space="0" w:color="auto"/>
        <w:bottom w:val="none" w:sz="0" w:space="0" w:color="auto"/>
        <w:right w:val="none" w:sz="0" w:space="0" w:color="auto"/>
      </w:divBdr>
    </w:div>
    <w:div w:id="1020820795">
      <w:bodyDiv w:val="1"/>
      <w:marLeft w:val="0"/>
      <w:marRight w:val="0"/>
      <w:marTop w:val="0"/>
      <w:marBottom w:val="0"/>
      <w:divBdr>
        <w:top w:val="none" w:sz="0" w:space="0" w:color="auto"/>
        <w:left w:val="none" w:sz="0" w:space="0" w:color="auto"/>
        <w:bottom w:val="none" w:sz="0" w:space="0" w:color="auto"/>
        <w:right w:val="none" w:sz="0" w:space="0" w:color="auto"/>
      </w:divBdr>
    </w:div>
    <w:div w:id="1082947148">
      <w:bodyDiv w:val="1"/>
      <w:marLeft w:val="0"/>
      <w:marRight w:val="0"/>
      <w:marTop w:val="0"/>
      <w:marBottom w:val="0"/>
      <w:divBdr>
        <w:top w:val="none" w:sz="0" w:space="0" w:color="auto"/>
        <w:left w:val="none" w:sz="0" w:space="0" w:color="auto"/>
        <w:bottom w:val="none" w:sz="0" w:space="0" w:color="auto"/>
        <w:right w:val="none" w:sz="0" w:space="0" w:color="auto"/>
      </w:divBdr>
    </w:div>
    <w:div w:id="1111051202">
      <w:bodyDiv w:val="1"/>
      <w:marLeft w:val="0"/>
      <w:marRight w:val="0"/>
      <w:marTop w:val="0"/>
      <w:marBottom w:val="0"/>
      <w:divBdr>
        <w:top w:val="none" w:sz="0" w:space="0" w:color="auto"/>
        <w:left w:val="none" w:sz="0" w:space="0" w:color="auto"/>
        <w:bottom w:val="none" w:sz="0" w:space="0" w:color="auto"/>
        <w:right w:val="none" w:sz="0" w:space="0" w:color="auto"/>
      </w:divBdr>
    </w:div>
    <w:div w:id="1135679803">
      <w:bodyDiv w:val="1"/>
      <w:marLeft w:val="0"/>
      <w:marRight w:val="0"/>
      <w:marTop w:val="0"/>
      <w:marBottom w:val="0"/>
      <w:divBdr>
        <w:top w:val="none" w:sz="0" w:space="0" w:color="auto"/>
        <w:left w:val="none" w:sz="0" w:space="0" w:color="auto"/>
        <w:bottom w:val="none" w:sz="0" w:space="0" w:color="auto"/>
        <w:right w:val="none" w:sz="0" w:space="0" w:color="auto"/>
      </w:divBdr>
    </w:div>
    <w:div w:id="1168980649">
      <w:bodyDiv w:val="1"/>
      <w:marLeft w:val="0"/>
      <w:marRight w:val="0"/>
      <w:marTop w:val="0"/>
      <w:marBottom w:val="0"/>
      <w:divBdr>
        <w:top w:val="none" w:sz="0" w:space="0" w:color="auto"/>
        <w:left w:val="none" w:sz="0" w:space="0" w:color="auto"/>
        <w:bottom w:val="none" w:sz="0" w:space="0" w:color="auto"/>
        <w:right w:val="none" w:sz="0" w:space="0" w:color="auto"/>
      </w:divBdr>
    </w:div>
    <w:div w:id="1219783433">
      <w:bodyDiv w:val="1"/>
      <w:marLeft w:val="0"/>
      <w:marRight w:val="0"/>
      <w:marTop w:val="0"/>
      <w:marBottom w:val="0"/>
      <w:divBdr>
        <w:top w:val="none" w:sz="0" w:space="0" w:color="auto"/>
        <w:left w:val="none" w:sz="0" w:space="0" w:color="auto"/>
        <w:bottom w:val="none" w:sz="0" w:space="0" w:color="auto"/>
        <w:right w:val="none" w:sz="0" w:space="0" w:color="auto"/>
      </w:divBdr>
    </w:div>
    <w:div w:id="1302541604">
      <w:bodyDiv w:val="1"/>
      <w:marLeft w:val="0"/>
      <w:marRight w:val="0"/>
      <w:marTop w:val="0"/>
      <w:marBottom w:val="0"/>
      <w:divBdr>
        <w:top w:val="none" w:sz="0" w:space="0" w:color="auto"/>
        <w:left w:val="none" w:sz="0" w:space="0" w:color="auto"/>
        <w:bottom w:val="none" w:sz="0" w:space="0" w:color="auto"/>
        <w:right w:val="none" w:sz="0" w:space="0" w:color="auto"/>
      </w:divBdr>
    </w:div>
    <w:div w:id="1429084906">
      <w:bodyDiv w:val="1"/>
      <w:marLeft w:val="0"/>
      <w:marRight w:val="0"/>
      <w:marTop w:val="0"/>
      <w:marBottom w:val="0"/>
      <w:divBdr>
        <w:top w:val="none" w:sz="0" w:space="0" w:color="auto"/>
        <w:left w:val="none" w:sz="0" w:space="0" w:color="auto"/>
        <w:bottom w:val="none" w:sz="0" w:space="0" w:color="auto"/>
        <w:right w:val="none" w:sz="0" w:space="0" w:color="auto"/>
      </w:divBdr>
    </w:div>
    <w:div w:id="1521164519">
      <w:bodyDiv w:val="1"/>
      <w:marLeft w:val="0"/>
      <w:marRight w:val="0"/>
      <w:marTop w:val="0"/>
      <w:marBottom w:val="0"/>
      <w:divBdr>
        <w:top w:val="none" w:sz="0" w:space="0" w:color="auto"/>
        <w:left w:val="none" w:sz="0" w:space="0" w:color="auto"/>
        <w:bottom w:val="none" w:sz="0" w:space="0" w:color="auto"/>
        <w:right w:val="none" w:sz="0" w:space="0" w:color="auto"/>
      </w:divBdr>
    </w:div>
    <w:div w:id="1586836062">
      <w:bodyDiv w:val="1"/>
      <w:marLeft w:val="0"/>
      <w:marRight w:val="0"/>
      <w:marTop w:val="0"/>
      <w:marBottom w:val="0"/>
      <w:divBdr>
        <w:top w:val="none" w:sz="0" w:space="0" w:color="auto"/>
        <w:left w:val="none" w:sz="0" w:space="0" w:color="auto"/>
        <w:bottom w:val="none" w:sz="0" w:space="0" w:color="auto"/>
        <w:right w:val="none" w:sz="0" w:space="0" w:color="auto"/>
      </w:divBdr>
    </w:div>
    <w:div w:id="1664893580">
      <w:bodyDiv w:val="1"/>
      <w:marLeft w:val="0"/>
      <w:marRight w:val="0"/>
      <w:marTop w:val="0"/>
      <w:marBottom w:val="0"/>
      <w:divBdr>
        <w:top w:val="none" w:sz="0" w:space="0" w:color="auto"/>
        <w:left w:val="none" w:sz="0" w:space="0" w:color="auto"/>
        <w:bottom w:val="none" w:sz="0" w:space="0" w:color="auto"/>
        <w:right w:val="none" w:sz="0" w:space="0" w:color="auto"/>
      </w:divBdr>
    </w:div>
    <w:div w:id="1870679642">
      <w:bodyDiv w:val="1"/>
      <w:marLeft w:val="0"/>
      <w:marRight w:val="0"/>
      <w:marTop w:val="0"/>
      <w:marBottom w:val="0"/>
      <w:divBdr>
        <w:top w:val="none" w:sz="0" w:space="0" w:color="auto"/>
        <w:left w:val="none" w:sz="0" w:space="0" w:color="auto"/>
        <w:bottom w:val="none" w:sz="0" w:space="0" w:color="auto"/>
        <w:right w:val="none" w:sz="0" w:space="0" w:color="auto"/>
      </w:divBdr>
    </w:div>
    <w:div w:id="1889339241">
      <w:bodyDiv w:val="1"/>
      <w:marLeft w:val="0"/>
      <w:marRight w:val="0"/>
      <w:marTop w:val="0"/>
      <w:marBottom w:val="0"/>
      <w:divBdr>
        <w:top w:val="none" w:sz="0" w:space="0" w:color="auto"/>
        <w:left w:val="none" w:sz="0" w:space="0" w:color="auto"/>
        <w:bottom w:val="none" w:sz="0" w:space="0" w:color="auto"/>
        <w:right w:val="none" w:sz="0" w:space="0" w:color="auto"/>
      </w:divBdr>
    </w:div>
    <w:div w:id="1915577833">
      <w:bodyDiv w:val="1"/>
      <w:marLeft w:val="0"/>
      <w:marRight w:val="0"/>
      <w:marTop w:val="0"/>
      <w:marBottom w:val="0"/>
      <w:divBdr>
        <w:top w:val="none" w:sz="0" w:space="0" w:color="auto"/>
        <w:left w:val="none" w:sz="0" w:space="0" w:color="auto"/>
        <w:bottom w:val="none" w:sz="0" w:space="0" w:color="auto"/>
        <w:right w:val="none" w:sz="0" w:space="0" w:color="auto"/>
      </w:divBdr>
    </w:div>
    <w:div w:id="1936933147">
      <w:bodyDiv w:val="1"/>
      <w:marLeft w:val="0"/>
      <w:marRight w:val="0"/>
      <w:marTop w:val="0"/>
      <w:marBottom w:val="0"/>
      <w:divBdr>
        <w:top w:val="none" w:sz="0" w:space="0" w:color="auto"/>
        <w:left w:val="none" w:sz="0" w:space="0" w:color="auto"/>
        <w:bottom w:val="none" w:sz="0" w:space="0" w:color="auto"/>
        <w:right w:val="none" w:sz="0" w:space="0" w:color="auto"/>
      </w:divBdr>
    </w:div>
    <w:div w:id="1943687963">
      <w:bodyDiv w:val="1"/>
      <w:marLeft w:val="0"/>
      <w:marRight w:val="0"/>
      <w:marTop w:val="0"/>
      <w:marBottom w:val="0"/>
      <w:divBdr>
        <w:top w:val="none" w:sz="0" w:space="0" w:color="auto"/>
        <w:left w:val="none" w:sz="0" w:space="0" w:color="auto"/>
        <w:bottom w:val="none" w:sz="0" w:space="0" w:color="auto"/>
        <w:right w:val="none" w:sz="0" w:space="0" w:color="auto"/>
      </w:divBdr>
    </w:div>
    <w:div w:id="1977683062">
      <w:bodyDiv w:val="1"/>
      <w:marLeft w:val="0"/>
      <w:marRight w:val="0"/>
      <w:marTop w:val="0"/>
      <w:marBottom w:val="0"/>
      <w:divBdr>
        <w:top w:val="none" w:sz="0" w:space="0" w:color="auto"/>
        <w:left w:val="none" w:sz="0" w:space="0" w:color="auto"/>
        <w:bottom w:val="none" w:sz="0" w:space="0" w:color="auto"/>
        <w:right w:val="none" w:sz="0" w:space="0" w:color="auto"/>
      </w:divBdr>
    </w:div>
    <w:div w:id="2045707690">
      <w:bodyDiv w:val="1"/>
      <w:marLeft w:val="0"/>
      <w:marRight w:val="0"/>
      <w:marTop w:val="0"/>
      <w:marBottom w:val="0"/>
      <w:divBdr>
        <w:top w:val="none" w:sz="0" w:space="0" w:color="auto"/>
        <w:left w:val="none" w:sz="0" w:space="0" w:color="auto"/>
        <w:bottom w:val="none" w:sz="0" w:space="0" w:color="auto"/>
        <w:right w:val="none" w:sz="0" w:space="0" w:color="auto"/>
      </w:divBdr>
    </w:div>
    <w:div w:id="21021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B607-E725-450B-8B07-398874CC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9560</TotalTime>
  <Pages>34</Pages>
  <Words>12272</Words>
  <Characters>69956</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942</cp:revision>
  <cp:lastPrinted>2021-04-29T05:34:00Z</cp:lastPrinted>
  <dcterms:created xsi:type="dcterms:W3CDTF">2015-04-13T12:27:00Z</dcterms:created>
  <dcterms:modified xsi:type="dcterms:W3CDTF">2021-04-30T08:43:00Z</dcterms:modified>
</cp:coreProperties>
</file>