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73766">
        <w:rPr>
          <w:sz w:val="28"/>
        </w:rPr>
        <w:t xml:space="preserve">12 </w:t>
      </w:r>
      <w:r w:rsidR="00110169">
        <w:rPr>
          <w:sz w:val="28"/>
        </w:rPr>
        <w:t xml:space="preserve"> 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034A2F">
        <w:rPr>
          <w:sz w:val="28"/>
        </w:rPr>
        <w:t>6</w:t>
      </w:r>
      <w:r w:rsidR="00D31B82">
        <w:rPr>
          <w:sz w:val="28"/>
        </w:rPr>
        <w:t>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D31B82" w:rsidRPr="009E789A" w:rsidRDefault="00D31B82" w:rsidP="00D31B82">
      <w:pPr>
        <w:jc w:val="center"/>
        <w:rPr>
          <w:b/>
          <w:sz w:val="28"/>
          <w:szCs w:val="28"/>
        </w:rPr>
      </w:pPr>
      <w:r w:rsidRPr="00A9665D">
        <w:rPr>
          <w:b/>
          <w:sz w:val="28"/>
          <w:szCs w:val="28"/>
        </w:rPr>
        <w:t xml:space="preserve">Об утверждении </w:t>
      </w:r>
      <w:r w:rsidRPr="009E789A">
        <w:rPr>
          <w:b/>
          <w:color w:val="000000" w:themeColor="text1"/>
          <w:spacing w:val="1"/>
          <w:sz w:val="28"/>
          <w:szCs w:val="28"/>
        </w:rPr>
        <w:t>План</w:t>
      </w:r>
      <w:r>
        <w:rPr>
          <w:b/>
          <w:color w:val="000000" w:themeColor="text1"/>
          <w:spacing w:val="1"/>
          <w:sz w:val="28"/>
          <w:szCs w:val="28"/>
        </w:rPr>
        <w:t>а</w:t>
      </w:r>
      <w:r w:rsidRPr="009E789A">
        <w:rPr>
          <w:b/>
          <w:color w:val="000000" w:themeColor="text1"/>
          <w:spacing w:val="1"/>
          <w:sz w:val="28"/>
          <w:szCs w:val="28"/>
        </w:rPr>
        <w:t xml:space="preserve"> организации и развития регулярных перевозок пассажиров и багажа автомобильным транспортом по муниципальным маршрутам </w:t>
      </w:r>
      <w:r w:rsidRPr="009E789A">
        <w:rPr>
          <w:b/>
          <w:color w:val="000000" w:themeColor="text1"/>
          <w:sz w:val="28"/>
          <w:szCs w:val="28"/>
        </w:rPr>
        <w:t>на территории Чернышевского района</w:t>
      </w:r>
    </w:p>
    <w:p w:rsidR="00D31B82" w:rsidRDefault="00D31B82" w:rsidP="00D31B82">
      <w:pPr>
        <w:jc w:val="both"/>
        <w:rPr>
          <w:sz w:val="28"/>
          <w:szCs w:val="28"/>
        </w:rPr>
      </w:pPr>
    </w:p>
    <w:p w:rsidR="00D31B82" w:rsidRDefault="00D31B82" w:rsidP="00D31B82">
      <w:pPr>
        <w:ind w:firstLine="709"/>
        <w:jc w:val="both"/>
        <w:rPr>
          <w:b/>
          <w:sz w:val="28"/>
          <w:szCs w:val="28"/>
        </w:rPr>
      </w:pPr>
      <w:r>
        <w:rPr>
          <w:sz w:val="28"/>
          <w:szCs w:val="28"/>
        </w:rPr>
        <w:t xml:space="preserve"> </w:t>
      </w:r>
      <w:proofErr w:type="gramStart"/>
      <w:r>
        <w:rPr>
          <w:sz w:val="28"/>
          <w:szCs w:val="28"/>
        </w:rPr>
        <w:t>На основании пункта 6 части 1 статьи 15</w:t>
      </w:r>
      <w:r w:rsidRPr="00A9665D">
        <w:rPr>
          <w:sz w:val="28"/>
          <w:szCs w:val="28"/>
        </w:rPr>
        <w:t xml:space="preserve"> </w:t>
      </w:r>
      <w:r>
        <w:rPr>
          <w:sz w:val="28"/>
          <w:szCs w:val="28"/>
        </w:rPr>
        <w:t>Федерального закона от 06.10.2003 г. № 131–ФЗ «Об общих принципах организации местного самоуправления в Российской Федерации», части 4 статьи 2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Pr>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A9665D">
        <w:rPr>
          <w:b/>
          <w:sz w:val="28"/>
          <w:szCs w:val="28"/>
        </w:rPr>
        <w:t>п</w:t>
      </w:r>
      <w:proofErr w:type="spellEnd"/>
      <w:proofErr w:type="gramEnd"/>
      <w:r>
        <w:rPr>
          <w:b/>
          <w:sz w:val="28"/>
          <w:szCs w:val="28"/>
        </w:rPr>
        <w:t xml:space="preserve"> </w:t>
      </w:r>
      <w:r w:rsidRPr="00A9665D">
        <w:rPr>
          <w:b/>
          <w:sz w:val="28"/>
          <w:szCs w:val="28"/>
        </w:rPr>
        <w:t>о</w:t>
      </w:r>
      <w:r>
        <w:rPr>
          <w:b/>
          <w:sz w:val="28"/>
          <w:szCs w:val="28"/>
        </w:rPr>
        <w:t xml:space="preserve"> </w:t>
      </w:r>
      <w:r w:rsidRPr="00A9665D">
        <w:rPr>
          <w:b/>
          <w:sz w:val="28"/>
          <w:szCs w:val="28"/>
        </w:rPr>
        <w:t>с</w:t>
      </w:r>
      <w:r>
        <w:rPr>
          <w:b/>
          <w:sz w:val="28"/>
          <w:szCs w:val="28"/>
        </w:rPr>
        <w:t xml:space="preserve"> </w:t>
      </w:r>
      <w:r w:rsidRPr="00A9665D">
        <w:rPr>
          <w:b/>
          <w:sz w:val="28"/>
          <w:szCs w:val="28"/>
        </w:rPr>
        <w:t>т</w:t>
      </w:r>
      <w:r>
        <w:rPr>
          <w:b/>
          <w:sz w:val="28"/>
          <w:szCs w:val="28"/>
        </w:rPr>
        <w:t xml:space="preserve"> </w:t>
      </w:r>
      <w:r w:rsidRPr="00A9665D">
        <w:rPr>
          <w:b/>
          <w:sz w:val="28"/>
          <w:szCs w:val="28"/>
        </w:rPr>
        <w:t>а</w:t>
      </w:r>
      <w:r>
        <w:rPr>
          <w:b/>
          <w:sz w:val="28"/>
          <w:szCs w:val="28"/>
        </w:rPr>
        <w:t xml:space="preserve"> </w:t>
      </w:r>
      <w:proofErr w:type="spellStart"/>
      <w:r w:rsidRPr="00A9665D">
        <w:rPr>
          <w:b/>
          <w:sz w:val="28"/>
          <w:szCs w:val="28"/>
        </w:rPr>
        <w:t>н</w:t>
      </w:r>
      <w:proofErr w:type="spellEnd"/>
      <w:r>
        <w:rPr>
          <w:b/>
          <w:sz w:val="28"/>
          <w:szCs w:val="28"/>
        </w:rPr>
        <w:t xml:space="preserve"> </w:t>
      </w:r>
      <w:r w:rsidRPr="00A9665D">
        <w:rPr>
          <w:b/>
          <w:sz w:val="28"/>
          <w:szCs w:val="28"/>
        </w:rPr>
        <w:t>о</w:t>
      </w:r>
      <w:r>
        <w:rPr>
          <w:b/>
          <w:sz w:val="28"/>
          <w:szCs w:val="28"/>
        </w:rPr>
        <w:t xml:space="preserve"> </w:t>
      </w:r>
      <w:r w:rsidRPr="00A9665D">
        <w:rPr>
          <w:b/>
          <w:sz w:val="28"/>
          <w:szCs w:val="28"/>
        </w:rPr>
        <w:t>в</w:t>
      </w:r>
      <w:r>
        <w:rPr>
          <w:b/>
          <w:sz w:val="28"/>
          <w:szCs w:val="28"/>
        </w:rPr>
        <w:t xml:space="preserve"> </w:t>
      </w:r>
      <w:r w:rsidRPr="00A9665D">
        <w:rPr>
          <w:b/>
          <w:sz w:val="28"/>
          <w:szCs w:val="28"/>
        </w:rPr>
        <w:t>л</w:t>
      </w:r>
      <w:r>
        <w:rPr>
          <w:b/>
          <w:sz w:val="28"/>
          <w:szCs w:val="28"/>
        </w:rPr>
        <w:t xml:space="preserve"> </w:t>
      </w:r>
      <w:r w:rsidRPr="00A9665D">
        <w:rPr>
          <w:b/>
          <w:sz w:val="28"/>
          <w:szCs w:val="28"/>
        </w:rPr>
        <w:t>я</w:t>
      </w:r>
      <w:r>
        <w:rPr>
          <w:b/>
          <w:sz w:val="28"/>
          <w:szCs w:val="28"/>
        </w:rPr>
        <w:t xml:space="preserve"> </w:t>
      </w:r>
      <w:r w:rsidRPr="00A9665D">
        <w:rPr>
          <w:b/>
          <w:sz w:val="28"/>
          <w:szCs w:val="28"/>
        </w:rPr>
        <w:t>е</w:t>
      </w:r>
      <w:r>
        <w:rPr>
          <w:b/>
          <w:sz w:val="28"/>
          <w:szCs w:val="28"/>
        </w:rPr>
        <w:t xml:space="preserve"> </w:t>
      </w:r>
      <w:r w:rsidRPr="00A9665D">
        <w:rPr>
          <w:b/>
          <w:sz w:val="28"/>
          <w:szCs w:val="28"/>
        </w:rPr>
        <w:t>т:</w:t>
      </w:r>
    </w:p>
    <w:p w:rsidR="00D31B82" w:rsidRDefault="00D31B82" w:rsidP="00D31B82">
      <w:pPr>
        <w:ind w:firstLine="709"/>
        <w:jc w:val="both"/>
        <w:rPr>
          <w:b/>
          <w:sz w:val="28"/>
          <w:szCs w:val="28"/>
        </w:rPr>
      </w:pPr>
    </w:p>
    <w:p w:rsidR="00D31B82" w:rsidRPr="00C56A38" w:rsidRDefault="00D31B82" w:rsidP="00D31B82">
      <w:pPr>
        <w:ind w:firstLine="709"/>
        <w:jc w:val="both"/>
        <w:rPr>
          <w:sz w:val="28"/>
          <w:szCs w:val="28"/>
        </w:rPr>
      </w:pPr>
      <w:r w:rsidRPr="00C56A38">
        <w:rPr>
          <w:sz w:val="28"/>
          <w:szCs w:val="28"/>
        </w:rPr>
        <w:t xml:space="preserve">1. Утвердить прилагаемый </w:t>
      </w:r>
      <w:r w:rsidRPr="00C56A38">
        <w:rPr>
          <w:color w:val="000000" w:themeColor="text1"/>
          <w:spacing w:val="1"/>
          <w:sz w:val="28"/>
          <w:szCs w:val="28"/>
        </w:rPr>
        <w:t xml:space="preserve">План организации и развития регулярных перевозок пассажиров и багажа автомобильным транспортом по муниципальным маршрутам </w:t>
      </w:r>
      <w:r w:rsidRPr="00C56A38">
        <w:rPr>
          <w:color w:val="000000" w:themeColor="text1"/>
          <w:sz w:val="28"/>
          <w:szCs w:val="28"/>
        </w:rPr>
        <w:t>на территории Чернышевского района</w:t>
      </w:r>
      <w:r w:rsidRPr="00C56A38">
        <w:rPr>
          <w:sz w:val="28"/>
          <w:szCs w:val="28"/>
        </w:rPr>
        <w:t>.</w:t>
      </w:r>
    </w:p>
    <w:p w:rsidR="00D31B82" w:rsidRPr="00C56A38" w:rsidRDefault="00D31B82" w:rsidP="00D31B82">
      <w:pPr>
        <w:ind w:firstLine="709"/>
        <w:jc w:val="both"/>
        <w:rPr>
          <w:sz w:val="28"/>
          <w:szCs w:val="28"/>
        </w:rPr>
      </w:pPr>
      <w:r w:rsidRPr="00C56A38">
        <w:rPr>
          <w:sz w:val="28"/>
          <w:szCs w:val="28"/>
        </w:rPr>
        <w:t xml:space="preserve">2. Постановление </w:t>
      </w:r>
      <w:r w:rsidRPr="00C56A38">
        <w:rPr>
          <w:bCs/>
          <w:sz w:val="28"/>
          <w:szCs w:val="28"/>
        </w:rPr>
        <w:t>администрации муниципального района «Чернышевский район»</w:t>
      </w:r>
      <w:r w:rsidRPr="00C56A38">
        <w:rPr>
          <w:sz w:val="28"/>
          <w:szCs w:val="28"/>
        </w:rPr>
        <w:t xml:space="preserve"> от 13.06.2018 года №</w:t>
      </w:r>
      <w:r>
        <w:rPr>
          <w:sz w:val="28"/>
          <w:szCs w:val="28"/>
        </w:rPr>
        <w:t xml:space="preserve"> </w:t>
      </w:r>
      <w:r w:rsidRPr="00C56A38">
        <w:rPr>
          <w:sz w:val="28"/>
          <w:szCs w:val="28"/>
        </w:rPr>
        <w:t>288 «Об утверждении документа планирования муниципальных регулярных перевозок пассажиров и багажа автомобильным транспортом на территории муниципального района «Чернышевский район» считать утратившим силу.</w:t>
      </w:r>
    </w:p>
    <w:p w:rsidR="00D31B82" w:rsidRPr="00C56A38" w:rsidRDefault="00D31B82" w:rsidP="00D31B82">
      <w:pPr>
        <w:ind w:firstLine="709"/>
        <w:jc w:val="both"/>
        <w:rPr>
          <w:sz w:val="28"/>
          <w:szCs w:val="28"/>
        </w:rPr>
      </w:pPr>
      <w:r w:rsidRPr="00C56A38">
        <w:rPr>
          <w:sz w:val="28"/>
          <w:szCs w:val="28"/>
        </w:rPr>
        <w:t xml:space="preserve">3. Контроль исполнения настоящего постановления </w:t>
      </w:r>
      <w:r>
        <w:rPr>
          <w:sz w:val="28"/>
          <w:szCs w:val="28"/>
        </w:rPr>
        <w:t>оставляю за собой</w:t>
      </w:r>
      <w:r w:rsidRPr="00C56A38">
        <w:rPr>
          <w:sz w:val="28"/>
          <w:szCs w:val="28"/>
        </w:rPr>
        <w:t>.</w:t>
      </w:r>
    </w:p>
    <w:p w:rsidR="00D31B82" w:rsidRPr="00C56A38" w:rsidRDefault="00D31B82" w:rsidP="00D31B82">
      <w:pPr>
        <w:ind w:firstLine="709"/>
        <w:jc w:val="both"/>
        <w:rPr>
          <w:sz w:val="28"/>
          <w:szCs w:val="28"/>
        </w:rPr>
      </w:pPr>
      <w:r w:rsidRPr="00C56A38">
        <w:rPr>
          <w:sz w:val="28"/>
          <w:szCs w:val="28"/>
        </w:rPr>
        <w:t xml:space="preserve">4. Настоящее постановление разместить на официальном сайте </w:t>
      </w:r>
      <w:r w:rsidRPr="00C56A38">
        <w:rPr>
          <w:sz w:val="28"/>
          <w:szCs w:val="28"/>
          <w:lang w:val="en-US"/>
        </w:rPr>
        <w:t>www</w:t>
      </w:r>
      <w:r w:rsidRPr="00C56A38">
        <w:rPr>
          <w:sz w:val="28"/>
          <w:szCs w:val="28"/>
        </w:rPr>
        <w:t>.</w:t>
      </w:r>
      <w:proofErr w:type="spellStart"/>
      <w:proofErr w:type="gramStart"/>
      <w:r w:rsidRPr="00C56A38">
        <w:rPr>
          <w:sz w:val="28"/>
          <w:szCs w:val="28"/>
        </w:rPr>
        <w:t>с</w:t>
      </w:r>
      <w:proofErr w:type="gramEnd"/>
      <w:r w:rsidRPr="00C56A38">
        <w:rPr>
          <w:sz w:val="28"/>
          <w:szCs w:val="28"/>
        </w:rPr>
        <w:t>hern</w:t>
      </w:r>
      <w:r w:rsidRPr="00C56A38">
        <w:rPr>
          <w:sz w:val="28"/>
          <w:szCs w:val="28"/>
          <w:lang w:val="en-US"/>
        </w:rPr>
        <w:t>i</w:t>
      </w:r>
      <w:proofErr w:type="spellEnd"/>
      <w:r w:rsidRPr="00C56A38">
        <w:rPr>
          <w:sz w:val="28"/>
          <w:szCs w:val="28"/>
        </w:rPr>
        <w:t>shev.75.</w:t>
      </w:r>
      <w:proofErr w:type="spellStart"/>
      <w:r w:rsidRPr="00C56A38">
        <w:rPr>
          <w:sz w:val="28"/>
          <w:szCs w:val="28"/>
          <w:lang w:val="en-US"/>
        </w:rPr>
        <w:t>ru</w:t>
      </w:r>
      <w:proofErr w:type="spellEnd"/>
      <w:r w:rsidRPr="00C56A38">
        <w:t>,</w:t>
      </w:r>
      <w:r w:rsidRPr="00C56A38">
        <w:rPr>
          <w:sz w:val="28"/>
          <w:szCs w:val="28"/>
        </w:rPr>
        <w:t xml:space="preserve"> в разделе Документы.</w:t>
      </w:r>
    </w:p>
    <w:p w:rsidR="00D31B82" w:rsidRPr="00C56A38" w:rsidRDefault="00D31B82" w:rsidP="00D31B82">
      <w:pPr>
        <w:ind w:firstLine="709"/>
        <w:jc w:val="both"/>
        <w:rPr>
          <w:b/>
          <w:sz w:val="28"/>
          <w:szCs w:val="28"/>
        </w:rPr>
      </w:pPr>
      <w:r w:rsidRPr="00C56A38">
        <w:rPr>
          <w:sz w:val="28"/>
          <w:szCs w:val="28"/>
        </w:rPr>
        <w:t>5.</w:t>
      </w:r>
      <w:r>
        <w:rPr>
          <w:b/>
          <w:sz w:val="28"/>
          <w:szCs w:val="28"/>
        </w:rPr>
        <w:t xml:space="preserve"> </w:t>
      </w:r>
      <w:r w:rsidRPr="00C56A38">
        <w:rPr>
          <w:sz w:val="28"/>
          <w:szCs w:val="28"/>
        </w:rPr>
        <w:t>Постановление вступает в силу со дня его официального опубликования (обнародования).</w:t>
      </w:r>
    </w:p>
    <w:p w:rsidR="00A7373B" w:rsidRDefault="00A7373B" w:rsidP="005351C2">
      <w:pPr>
        <w:rPr>
          <w:spacing w:val="-1"/>
          <w:sz w:val="28"/>
          <w:szCs w:val="28"/>
        </w:rPr>
      </w:pPr>
    </w:p>
    <w:p w:rsidR="00DF0DE7" w:rsidRDefault="00DF0DE7" w:rsidP="005351C2">
      <w:pPr>
        <w:rPr>
          <w:spacing w:val="-1"/>
          <w:sz w:val="28"/>
          <w:szCs w:val="28"/>
        </w:rPr>
      </w:pPr>
    </w:p>
    <w:p w:rsidR="00D31B82" w:rsidRDefault="00D31B82" w:rsidP="005351C2">
      <w:pPr>
        <w:rPr>
          <w:spacing w:val="-1"/>
          <w:sz w:val="28"/>
          <w:szCs w:val="28"/>
        </w:rPr>
      </w:pPr>
    </w:p>
    <w:p w:rsidR="00C03530" w:rsidRDefault="003F5370"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67376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34A2F">
        <w:rPr>
          <w:spacing w:val="-1"/>
          <w:sz w:val="28"/>
          <w:szCs w:val="28"/>
        </w:rPr>
        <w:t xml:space="preserve">  </w:t>
      </w:r>
      <w:r w:rsidR="00F678FD">
        <w:rPr>
          <w:spacing w:val="-1"/>
          <w:sz w:val="28"/>
          <w:szCs w:val="28"/>
        </w:rPr>
        <w:t xml:space="preserve">   </w:t>
      </w:r>
      <w:r w:rsidR="003F5370">
        <w:rPr>
          <w:spacing w:val="-1"/>
          <w:sz w:val="28"/>
          <w:szCs w:val="28"/>
        </w:rPr>
        <w:t>А.В. Суханов</w:t>
      </w:r>
    </w:p>
    <w:p w:rsidR="00034A2F" w:rsidRDefault="00034A2F" w:rsidP="00BD7AC6">
      <w:pPr>
        <w:jc w:val="both"/>
        <w:rPr>
          <w:spacing w:val="-1"/>
          <w:sz w:val="28"/>
          <w:szCs w:val="28"/>
        </w:rPr>
      </w:pPr>
    </w:p>
    <w:p w:rsidR="00034A2F" w:rsidRDefault="00034A2F" w:rsidP="00BD7AC6">
      <w:pPr>
        <w:jc w:val="both"/>
        <w:rPr>
          <w:spacing w:val="-1"/>
          <w:sz w:val="28"/>
          <w:szCs w:val="28"/>
        </w:rPr>
      </w:pPr>
    </w:p>
    <w:p w:rsidR="00034A2F" w:rsidRDefault="00034A2F" w:rsidP="00BD7AC6">
      <w:pPr>
        <w:jc w:val="both"/>
        <w:rPr>
          <w:spacing w:val="-1"/>
          <w:sz w:val="28"/>
          <w:szCs w:val="28"/>
        </w:rPr>
      </w:pPr>
    </w:p>
    <w:p w:rsidR="00D31B82" w:rsidRDefault="00D31B82" w:rsidP="00BD7AC6">
      <w:pPr>
        <w:jc w:val="both"/>
        <w:rPr>
          <w:spacing w:val="-1"/>
          <w:sz w:val="28"/>
          <w:szCs w:val="28"/>
        </w:rPr>
      </w:pPr>
    </w:p>
    <w:p w:rsidR="00D31B82" w:rsidRDefault="00D31B82" w:rsidP="00BD7AC6">
      <w:pPr>
        <w:jc w:val="both"/>
        <w:rPr>
          <w:spacing w:val="-1"/>
          <w:sz w:val="28"/>
          <w:szCs w:val="28"/>
        </w:rPr>
      </w:pPr>
    </w:p>
    <w:p w:rsidR="00D31B82" w:rsidRDefault="00D31B82" w:rsidP="00BD7AC6">
      <w:pPr>
        <w:jc w:val="both"/>
        <w:rPr>
          <w:spacing w:val="-1"/>
          <w:sz w:val="28"/>
          <w:szCs w:val="28"/>
        </w:rPr>
      </w:pPr>
    </w:p>
    <w:p w:rsidR="00034A2F" w:rsidRDefault="00034A2F" w:rsidP="00BD7AC6">
      <w:pPr>
        <w:jc w:val="both"/>
        <w:rPr>
          <w:spacing w:val="-1"/>
          <w:sz w:val="28"/>
          <w:szCs w:val="28"/>
        </w:rPr>
      </w:pPr>
    </w:p>
    <w:p w:rsidR="00D31B82" w:rsidRPr="00903E46" w:rsidRDefault="00D31B82" w:rsidP="00D31B82">
      <w:pPr>
        <w:jc w:val="right"/>
        <w:rPr>
          <w:sz w:val="28"/>
          <w:szCs w:val="28"/>
        </w:rPr>
      </w:pPr>
      <w:r>
        <w:rPr>
          <w:szCs w:val="28"/>
        </w:rPr>
        <w:lastRenderedPageBreak/>
        <w:t>Утвержден</w:t>
      </w:r>
    </w:p>
    <w:p w:rsidR="00D31B82" w:rsidRDefault="00D31B82" w:rsidP="00D31B82">
      <w:pPr>
        <w:ind w:firstLine="709"/>
        <w:jc w:val="right"/>
        <w:rPr>
          <w:szCs w:val="28"/>
        </w:rPr>
      </w:pPr>
      <w:r>
        <w:rPr>
          <w:szCs w:val="28"/>
        </w:rPr>
        <w:t xml:space="preserve">постановлением </w:t>
      </w:r>
      <w:r w:rsidRPr="002866D9">
        <w:rPr>
          <w:szCs w:val="28"/>
        </w:rPr>
        <w:t xml:space="preserve">администрации </w:t>
      </w:r>
      <w:r>
        <w:rPr>
          <w:szCs w:val="28"/>
        </w:rPr>
        <w:t xml:space="preserve"> </w:t>
      </w:r>
    </w:p>
    <w:p w:rsidR="00D31B82" w:rsidRDefault="00D31B82" w:rsidP="00D31B82">
      <w:pPr>
        <w:ind w:firstLine="709"/>
        <w:jc w:val="right"/>
        <w:rPr>
          <w:szCs w:val="28"/>
        </w:rPr>
      </w:pPr>
      <w:r>
        <w:rPr>
          <w:szCs w:val="28"/>
        </w:rPr>
        <w:t>муниципального района</w:t>
      </w:r>
      <w:r w:rsidRPr="002866D9">
        <w:rPr>
          <w:szCs w:val="28"/>
        </w:rPr>
        <w:t xml:space="preserve"> </w:t>
      </w:r>
    </w:p>
    <w:p w:rsidR="00D31B82" w:rsidRPr="002866D9" w:rsidRDefault="00D31B82" w:rsidP="00D31B82">
      <w:pPr>
        <w:ind w:firstLine="709"/>
        <w:jc w:val="right"/>
        <w:rPr>
          <w:szCs w:val="28"/>
        </w:rPr>
      </w:pPr>
      <w:r w:rsidRPr="002866D9">
        <w:rPr>
          <w:szCs w:val="28"/>
        </w:rPr>
        <w:t>«Чернышевский район»</w:t>
      </w:r>
    </w:p>
    <w:p w:rsidR="00D31B82" w:rsidRDefault="00D31B82" w:rsidP="00D31B82">
      <w:pPr>
        <w:ind w:firstLine="709"/>
        <w:jc w:val="right"/>
        <w:rPr>
          <w:szCs w:val="28"/>
        </w:rPr>
      </w:pPr>
      <w:r>
        <w:rPr>
          <w:szCs w:val="28"/>
        </w:rPr>
        <w:t>от 12 апреля 2021г. № 169</w:t>
      </w:r>
    </w:p>
    <w:p w:rsidR="00D31B82" w:rsidRDefault="00D31B82" w:rsidP="00D31B82">
      <w:pPr>
        <w:rPr>
          <w:szCs w:val="28"/>
        </w:rPr>
      </w:pPr>
    </w:p>
    <w:p w:rsidR="00D31B82" w:rsidRDefault="00D31B82" w:rsidP="00D31B82">
      <w:pPr>
        <w:rPr>
          <w:szCs w:val="28"/>
        </w:rPr>
      </w:pPr>
    </w:p>
    <w:p w:rsidR="00D31B82" w:rsidRPr="00D31B82" w:rsidRDefault="00D31B82" w:rsidP="00D31B82">
      <w:pPr>
        <w:shd w:val="clear" w:color="auto" w:fill="FFFFFF"/>
        <w:jc w:val="center"/>
        <w:rPr>
          <w:b/>
          <w:color w:val="000000" w:themeColor="text1"/>
          <w:sz w:val="28"/>
          <w:szCs w:val="28"/>
        </w:rPr>
      </w:pPr>
      <w:r w:rsidRPr="00D31B82">
        <w:rPr>
          <w:b/>
          <w:color w:val="000000" w:themeColor="text1"/>
          <w:spacing w:val="1"/>
          <w:sz w:val="28"/>
          <w:szCs w:val="28"/>
        </w:rPr>
        <w:t xml:space="preserve">План организации и развития регулярных перевозок пассажиров и багажа автомобильным транспортом по муниципальным маршрутам </w:t>
      </w:r>
    </w:p>
    <w:p w:rsidR="00D31B82" w:rsidRPr="00D31B82" w:rsidRDefault="00D31B82" w:rsidP="00D31B82">
      <w:pPr>
        <w:shd w:val="clear" w:color="auto" w:fill="FFFFFF"/>
        <w:jc w:val="center"/>
        <w:rPr>
          <w:b/>
          <w:color w:val="000000" w:themeColor="text1"/>
          <w:sz w:val="28"/>
          <w:szCs w:val="28"/>
        </w:rPr>
      </w:pPr>
      <w:r w:rsidRPr="00D31B82">
        <w:rPr>
          <w:b/>
          <w:color w:val="000000" w:themeColor="text1"/>
          <w:sz w:val="28"/>
          <w:szCs w:val="28"/>
        </w:rPr>
        <w:t xml:space="preserve">на территории Чернышевского района </w:t>
      </w:r>
    </w:p>
    <w:p w:rsidR="00D31B82" w:rsidRPr="00076E8E" w:rsidRDefault="00D31B82" w:rsidP="00D31B82">
      <w:pPr>
        <w:shd w:val="clear" w:color="auto" w:fill="FFFFFF"/>
        <w:jc w:val="center"/>
        <w:rPr>
          <w:color w:val="000000" w:themeColor="text1"/>
          <w:sz w:val="28"/>
          <w:szCs w:val="28"/>
        </w:rPr>
      </w:pPr>
    </w:p>
    <w:p w:rsidR="00D31B82" w:rsidRPr="00F14CED" w:rsidRDefault="00D31B82" w:rsidP="00D31B82">
      <w:pPr>
        <w:shd w:val="clear" w:color="auto" w:fill="FFFFFF"/>
        <w:jc w:val="center"/>
        <w:rPr>
          <w:b/>
          <w:color w:val="000000" w:themeColor="text1"/>
          <w:sz w:val="36"/>
          <w:szCs w:val="28"/>
        </w:rPr>
      </w:pPr>
      <w:r w:rsidRPr="00076E8E">
        <w:rPr>
          <w:b/>
          <w:color w:val="000000" w:themeColor="text1"/>
          <w:sz w:val="28"/>
          <w:szCs w:val="28"/>
        </w:rPr>
        <w:t xml:space="preserve">Раздел </w:t>
      </w:r>
      <w:r w:rsidRPr="00076E8E">
        <w:rPr>
          <w:b/>
          <w:color w:val="000000" w:themeColor="text1"/>
          <w:sz w:val="28"/>
          <w:szCs w:val="28"/>
          <w:shd w:val="clear" w:color="auto" w:fill="FFFFFF"/>
        </w:rPr>
        <w:t>I.</w:t>
      </w:r>
      <w:r w:rsidRPr="00076E8E">
        <w:rPr>
          <w:b/>
          <w:color w:val="000000" w:themeColor="text1"/>
          <w:sz w:val="28"/>
          <w:szCs w:val="28"/>
        </w:rPr>
        <w:t xml:space="preserve"> «</w:t>
      </w:r>
      <w:r w:rsidRPr="00076E8E">
        <w:rPr>
          <w:color w:val="000000" w:themeColor="text1"/>
          <w:spacing w:val="1"/>
          <w:sz w:val="28"/>
          <w:szCs w:val="28"/>
        </w:rPr>
        <w:t>Перечень муниципальных маршрутов регулярных перевозок</w:t>
      </w:r>
      <w:r w:rsidRPr="00076E8E">
        <w:rPr>
          <w:color w:val="000000" w:themeColor="text1"/>
        </w:rPr>
        <w:t xml:space="preserve"> </w:t>
      </w:r>
      <w:r w:rsidRPr="00076E8E">
        <w:rPr>
          <w:color w:val="000000" w:themeColor="text1"/>
          <w:sz w:val="28"/>
        </w:rPr>
        <w:t>пассажиров и багажа автомобильным транспортом</w:t>
      </w:r>
      <w:r w:rsidRPr="00076E8E">
        <w:rPr>
          <w:b/>
          <w:color w:val="000000" w:themeColor="text1"/>
          <w:sz w:val="28"/>
          <w:szCs w:val="28"/>
        </w:rPr>
        <w:t>»</w:t>
      </w:r>
    </w:p>
    <w:tbl>
      <w:tblPr>
        <w:tblStyle w:val="a4"/>
        <w:tblW w:w="9606" w:type="dxa"/>
        <w:tblLook w:val="04A0"/>
      </w:tblPr>
      <w:tblGrid>
        <w:gridCol w:w="533"/>
        <w:gridCol w:w="4395"/>
        <w:gridCol w:w="4678"/>
      </w:tblGrid>
      <w:tr w:rsidR="00D31B82" w:rsidTr="00466438">
        <w:tc>
          <w:tcPr>
            <w:tcW w:w="533" w:type="dxa"/>
          </w:tcPr>
          <w:p w:rsidR="00D31B82" w:rsidRPr="00065BD5" w:rsidRDefault="00D31B82" w:rsidP="00466438">
            <w:pPr>
              <w:shd w:val="clear" w:color="auto" w:fill="FFFFFF"/>
              <w:jc w:val="center"/>
              <w:rPr>
                <w:rFonts w:ascii="yandex-sans" w:hAnsi="yandex-sans"/>
                <w:sz w:val="20"/>
                <w:szCs w:val="20"/>
              </w:rPr>
            </w:pPr>
            <w:r w:rsidRPr="00065BD5">
              <w:rPr>
                <w:rFonts w:ascii="yandex-sans" w:hAnsi="yandex-sans"/>
                <w:sz w:val="20"/>
                <w:szCs w:val="20"/>
              </w:rPr>
              <w:t>№</w:t>
            </w:r>
            <w:r>
              <w:rPr>
                <w:rFonts w:ascii="yandex-sans" w:hAnsi="yandex-sans"/>
                <w:sz w:val="20"/>
                <w:szCs w:val="20"/>
              </w:rPr>
              <w:t xml:space="preserve"> </w:t>
            </w:r>
            <w:proofErr w:type="spellStart"/>
            <w:proofErr w:type="gramStart"/>
            <w:r>
              <w:rPr>
                <w:rFonts w:ascii="yandex-sans" w:hAnsi="yandex-sans"/>
                <w:sz w:val="20"/>
                <w:szCs w:val="20"/>
              </w:rPr>
              <w:t>п</w:t>
            </w:r>
            <w:proofErr w:type="spellEnd"/>
            <w:proofErr w:type="gramEnd"/>
            <w:r>
              <w:rPr>
                <w:rFonts w:ascii="yandex-sans" w:hAnsi="yandex-sans"/>
                <w:sz w:val="20"/>
                <w:szCs w:val="20"/>
              </w:rPr>
              <w:t>/</w:t>
            </w:r>
            <w:proofErr w:type="spellStart"/>
            <w:r>
              <w:rPr>
                <w:rFonts w:ascii="yandex-sans" w:hAnsi="yandex-sans"/>
                <w:sz w:val="20"/>
                <w:szCs w:val="20"/>
              </w:rPr>
              <w:t>п</w:t>
            </w:r>
            <w:proofErr w:type="spellEnd"/>
          </w:p>
          <w:p w:rsidR="00D31B82" w:rsidRDefault="00D31B82" w:rsidP="00466438">
            <w:pPr>
              <w:jc w:val="center"/>
              <w:rPr>
                <w:rFonts w:ascii="yandex-sans" w:hAnsi="yandex-sans"/>
                <w:sz w:val="20"/>
                <w:szCs w:val="20"/>
              </w:rPr>
            </w:pPr>
          </w:p>
        </w:tc>
        <w:tc>
          <w:tcPr>
            <w:tcW w:w="4395" w:type="dxa"/>
          </w:tcPr>
          <w:p w:rsidR="00D31B82" w:rsidRDefault="00D31B82" w:rsidP="00466438">
            <w:pPr>
              <w:shd w:val="clear" w:color="auto" w:fill="FFFFFF"/>
              <w:jc w:val="center"/>
              <w:rPr>
                <w:rFonts w:ascii="yandex-sans" w:hAnsi="yandex-sans"/>
                <w:sz w:val="20"/>
                <w:szCs w:val="20"/>
              </w:rPr>
            </w:pPr>
            <w:r w:rsidRPr="00065BD5">
              <w:rPr>
                <w:rFonts w:ascii="yandex-sans" w:hAnsi="yandex-sans"/>
                <w:sz w:val="20"/>
                <w:szCs w:val="20"/>
              </w:rPr>
              <w:t>Номер и наименование</w:t>
            </w:r>
            <w:r>
              <w:rPr>
                <w:rFonts w:ascii="yandex-sans" w:hAnsi="yandex-sans"/>
                <w:sz w:val="20"/>
                <w:szCs w:val="20"/>
              </w:rPr>
              <w:t xml:space="preserve"> муниципального маршрута</w:t>
            </w:r>
          </w:p>
        </w:tc>
        <w:tc>
          <w:tcPr>
            <w:tcW w:w="4678" w:type="dxa"/>
          </w:tcPr>
          <w:p w:rsidR="00D31B82" w:rsidRPr="00065BD5" w:rsidRDefault="00D31B82" w:rsidP="00466438">
            <w:pPr>
              <w:shd w:val="clear" w:color="auto" w:fill="FFFFFF"/>
              <w:jc w:val="center"/>
              <w:rPr>
                <w:rFonts w:ascii="yandex-sans" w:hAnsi="yandex-sans"/>
                <w:sz w:val="20"/>
                <w:szCs w:val="20"/>
              </w:rPr>
            </w:pPr>
            <w:r w:rsidRPr="00065BD5">
              <w:rPr>
                <w:rFonts w:ascii="yandex-sans" w:hAnsi="yandex-sans"/>
                <w:sz w:val="20"/>
                <w:szCs w:val="20"/>
              </w:rPr>
              <w:t>Фактический вид</w:t>
            </w:r>
          </w:p>
          <w:p w:rsidR="00D31B82" w:rsidRPr="00065BD5" w:rsidRDefault="00D31B82" w:rsidP="00466438">
            <w:pPr>
              <w:shd w:val="clear" w:color="auto" w:fill="FFFFFF"/>
              <w:jc w:val="center"/>
              <w:rPr>
                <w:rFonts w:ascii="yandex-sans" w:hAnsi="yandex-sans"/>
                <w:sz w:val="20"/>
                <w:szCs w:val="20"/>
              </w:rPr>
            </w:pPr>
            <w:r w:rsidRPr="00065BD5">
              <w:rPr>
                <w:rFonts w:ascii="yandex-sans" w:hAnsi="yandex-sans"/>
                <w:sz w:val="20"/>
                <w:szCs w:val="20"/>
              </w:rPr>
              <w:t>регулярных</w:t>
            </w:r>
          </w:p>
          <w:p w:rsidR="00D31B82" w:rsidRPr="00065BD5" w:rsidRDefault="00D31B82" w:rsidP="00466438">
            <w:pPr>
              <w:shd w:val="clear" w:color="auto" w:fill="FFFFFF"/>
              <w:jc w:val="center"/>
              <w:rPr>
                <w:rFonts w:ascii="yandex-sans" w:hAnsi="yandex-sans"/>
                <w:sz w:val="20"/>
                <w:szCs w:val="20"/>
              </w:rPr>
            </w:pPr>
            <w:r>
              <w:rPr>
                <w:rFonts w:ascii="yandex-sans" w:hAnsi="yandex-sans"/>
                <w:sz w:val="20"/>
                <w:szCs w:val="20"/>
              </w:rPr>
              <w:t xml:space="preserve">перевозок </w:t>
            </w:r>
            <w:r w:rsidRPr="00065BD5">
              <w:rPr>
                <w:rFonts w:ascii="yandex-sans" w:hAnsi="yandex-sans"/>
                <w:sz w:val="20"/>
                <w:szCs w:val="20"/>
              </w:rPr>
              <w:t xml:space="preserve">на </w:t>
            </w:r>
            <w:proofErr w:type="gramStart"/>
            <w:r w:rsidRPr="00065BD5">
              <w:rPr>
                <w:rFonts w:ascii="yandex-sans" w:hAnsi="yandex-sans"/>
                <w:sz w:val="20"/>
                <w:szCs w:val="20"/>
              </w:rPr>
              <w:t>муниципальном</w:t>
            </w:r>
            <w:proofErr w:type="gramEnd"/>
          </w:p>
          <w:p w:rsidR="00D31B82" w:rsidRDefault="00D31B82" w:rsidP="00466438">
            <w:pPr>
              <w:shd w:val="clear" w:color="auto" w:fill="FFFFFF"/>
              <w:jc w:val="center"/>
              <w:rPr>
                <w:rFonts w:ascii="yandex-sans" w:hAnsi="yandex-sans"/>
                <w:sz w:val="20"/>
                <w:szCs w:val="20"/>
              </w:rPr>
            </w:pPr>
            <w:proofErr w:type="gramStart"/>
            <w:r w:rsidRPr="00065BD5">
              <w:rPr>
                <w:rFonts w:ascii="yandex-sans" w:hAnsi="yandex-sans"/>
                <w:sz w:val="20"/>
                <w:szCs w:val="20"/>
              </w:rPr>
              <w:t>маршруте</w:t>
            </w:r>
            <w:proofErr w:type="gramEnd"/>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1</w:t>
            </w:r>
          </w:p>
        </w:tc>
        <w:tc>
          <w:tcPr>
            <w:tcW w:w="4395" w:type="dxa"/>
          </w:tcPr>
          <w:p w:rsidR="00D31B82" w:rsidRPr="00F307B2" w:rsidRDefault="00D31B82" w:rsidP="00466438">
            <w:pPr>
              <w:jc w:val="center"/>
              <w:rPr>
                <w:color w:val="000000"/>
              </w:rPr>
            </w:pPr>
            <w:r w:rsidRPr="00F307B2">
              <w:rPr>
                <w:color w:val="000000"/>
              </w:rPr>
              <w:t>100</w:t>
            </w:r>
          </w:p>
          <w:p w:rsidR="00D31B82" w:rsidRPr="00F307B2" w:rsidRDefault="00D31B82" w:rsidP="00466438">
            <w:pPr>
              <w:jc w:val="center"/>
            </w:pPr>
            <w:r w:rsidRPr="00F307B2">
              <w:t xml:space="preserve">Чернышевск - </w:t>
            </w:r>
            <w:proofErr w:type="spellStart"/>
            <w:r w:rsidRPr="00F307B2">
              <w:t>Ута</w:t>
            </w:r>
            <w:proofErr w:type="gramStart"/>
            <w:r w:rsidRPr="00F307B2">
              <w:t>н</w:t>
            </w:r>
            <w:proofErr w:type="spellEnd"/>
            <w:r w:rsidRPr="00F307B2">
              <w:t>-</w:t>
            </w:r>
            <w:proofErr w:type="gramEnd"/>
            <w:r w:rsidRPr="00F307B2">
              <w:t xml:space="preserve">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rPr>
          <w:trHeight w:val="417"/>
        </w:trPr>
        <w:tc>
          <w:tcPr>
            <w:tcW w:w="533" w:type="dxa"/>
          </w:tcPr>
          <w:p w:rsidR="00D31B82" w:rsidRDefault="00D31B82" w:rsidP="00466438">
            <w:pPr>
              <w:jc w:val="center"/>
              <w:rPr>
                <w:rFonts w:ascii="yandex-sans" w:hAnsi="yandex-sans"/>
                <w:sz w:val="20"/>
                <w:szCs w:val="20"/>
              </w:rPr>
            </w:pPr>
            <w:r>
              <w:rPr>
                <w:rFonts w:ascii="yandex-sans" w:hAnsi="yandex-sans"/>
                <w:sz w:val="20"/>
                <w:szCs w:val="20"/>
              </w:rPr>
              <w:t>2</w:t>
            </w:r>
          </w:p>
        </w:tc>
        <w:tc>
          <w:tcPr>
            <w:tcW w:w="4395" w:type="dxa"/>
          </w:tcPr>
          <w:p w:rsidR="00D31B82" w:rsidRPr="00F307B2" w:rsidRDefault="00D31B82" w:rsidP="00466438">
            <w:pPr>
              <w:jc w:val="center"/>
            </w:pPr>
            <w:r w:rsidRPr="00F307B2">
              <w:t xml:space="preserve">101 </w:t>
            </w:r>
          </w:p>
          <w:p w:rsidR="00D31B82" w:rsidRPr="00F307B2" w:rsidRDefault="00D31B82" w:rsidP="00466438">
            <w:pPr>
              <w:jc w:val="center"/>
            </w:pPr>
            <w:r w:rsidRPr="00F307B2">
              <w:t>Чернышевск</w:t>
            </w:r>
            <w:r>
              <w:t xml:space="preserve"> </w:t>
            </w:r>
            <w:r w:rsidRPr="00F307B2">
              <w:t>-</w:t>
            </w:r>
            <w:r>
              <w:t xml:space="preserve"> </w:t>
            </w:r>
            <w:proofErr w:type="spellStart"/>
            <w:r w:rsidRPr="00F307B2">
              <w:t>Икшица</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3</w:t>
            </w:r>
          </w:p>
        </w:tc>
        <w:tc>
          <w:tcPr>
            <w:tcW w:w="4395" w:type="dxa"/>
          </w:tcPr>
          <w:p w:rsidR="00D31B82" w:rsidRPr="00F307B2" w:rsidRDefault="00D31B82" w:rsidP="00466438">
            <w:pPr>
              <w:jc w:val="center"/>
            </w:pPr>
            <w:r w:rsidRPr="00F307B2">
              <w:t xml:space="preserve">103 </w:t>
            </w:r>
          </w:p>
          <w:p w:rsidR="00D31B82" w:rsidRPr="00F307B2" w:rsidRDefault="00D31B82" w:rsidP="00466438">
            <w:pPr>
              <w:jc w:val="center"/>
            </w:pPr>
            <w:r>
              <w:t xml:space="preserve">Чернышевск - </w:t>
            </w:r>
            <w:proofErr w:type="spellStart"/>
            <w:r w:rsidRPr="00F307B2">
              <w:t>Мильгидун</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4</w:t>
            </w:r>
          </w:p>
        </w:tc>
        <w:tc>
          <w:tcPr>
            <w:tcW w:w="4395" w:type="dxa"/>
          </w:tcPr>
          <w:p w:rsidR="00D31B82" w:rsidRPr="00F307B2" w:rsidRDefault="00D31B82" w:rsidP="00466438">
            <w:pPr>
              <w:jc w:val="center"/>
            </w:pPr>
            <w:r w:rsidRPr="00F307B2">
              <w:t xml:space="preserve">104 </w:t>
            </w:r>
          </w:p>
          <w:p w:rsidR="00D31B82" w:rsidRPr="00F307B2" w:rsidRDefault="00D31B82" w:rsidP="00466438">
            <w:pPr>
              <w:jc w:val="center"/>
            </w:pPr>
            <w:r w:rsidRPr="00F307B2">
              <w:t xml:space="preserve">Чернышевск - </w:t>
            </w:r>
            <w:proofErr w:type="spellStart"/>
            <w:r w:rsidRPr="00F307B2">
              <w:t>Алеур</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5</w:t>
            </w:r>
          </w:p>
        </w:tc>
        <w:tc>
          <w:tcPr>
            <w:tcW w:w="4395" w:type="dxa"/>
          </w:tcPr>
          <w:p w:rsidR="00D31B82" w:rsidRPr="00F307B2" w:rsidRDefault="00D31B82" w:rsidP="00466438">
            <w:pPr>
              <w:jc w:val="center"/>
            </w:pPr>
            <w:r w:rsidRPr="00F307B2">
              <w:t xml:space="preserve">105 </w:t>
            </w:r>
          </w:p>
          <w:p w:rsidR="00D31B82" w:rsidRPr="00F307B2" w:rsidRDefault="00D31B82" w:rsidP="00466438">
            <w:pPr>
              <w:jc w:val="center"/>
            </w:pPr>
            <w:r w:rsidRPr="00F307B2">
              <w:t>Чернышевск</w:t>
            </w:r>
            <w:r>
              <w:t xml:space="preserve"> </w:t>
            </w:r>
            <w:r w:rsidRPr="00F307B2">
              <w:t>-</w:t>
            </w:r>
            <w:r>
              <w:t xml:space="preserve"> </w:t>
            </w:r>
            <w:proofErr w:type="spellStart"/>
            <w:r>
              <w:t>Уку</w:t>
            </w:r>
            <w:r w:rsidRPr="00F307B2">
              <w:t>рей</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6</w:t>
            </w:r>
          </w:p>
        </w:tc>
        <w:tc>
          <w:tcPr>
            <w:tcW w:w="4395" w:type="dxa"/>
          </w:tcPr>
          <w:p w:rsidR="00D31B82" w:rsidRPr="00F307B2" w:rsidRDefault="00D31B82" w:rsidP="00466438">
            <w:pPr>
              <w:jc w:val="center"/>
            </w:pPr>
            <w:r w:rsidRPr="00F307B2">
              <w:t xml:space="preserve">106 </w:t>
            </w:r>
          </w:p>
          <w:p w:rsidR="00D31B82" w:rsidRPr="00F307B2" w:rsidRDefault="00D31B82" w:rsidP="00466438">
            <w:pPr>
              <w:jc w:val="center"/>
            </w:pPr>
            <w:proofErr w:type="spellStart"/>
            <w:r w:rsidRPr="00F307B2">
              <w:t>Чернышевск-Новоильинск</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7</w:t>
            </w:r>
          </w:p>
        </w:tc>
        <w:tc>
          <w:tcPr>
            <w:tcW w:w="4395" w:type="dxa"/>
          </w:tcPr>
          <w:p w:rsidR="00D31B82" w:rsidRPr="00F307B2" w:rsidRDefault="00D31B82" w:rsidP="00466438">
            <w:pPr>
              <w:jc w:val="center"/>
            </w:pPr>
            <w:r w:rsidRPr="00F307B2">
              <w:t xml:space="preserve">107 </w:t>
            </w:r>
          </w:p>
          <w:p w:rsidR="00D31B82" w:rsidRPr="00F307B2" w:rsidRDefault="00D31B82" w:rsidP="00466438">
            <w:pPr>
              <w:jc w:val="center"/>
            </w:pPr>
            <w:r w:rsidRPr="00F307B2">
              <w:t xml:space="preserve">Чернышевск - </w:t>
            </w:r>
            <w:proofErr w:type="spellStart"/>
            <w:r w:rsidRPr="00F307B2">
              <w:t>Жирекен</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8</w:t>
            </w:r>
          </w:p>
        </w:tc>
        <w:tc>
          <w:tcPr>
            <w:tcW w:w="4395" w:type="dxa"/>
          </w:tcPr>
          <w:p w:rsidR="00D31B82" w:rsidRPr="00F307B2" w:rsidRDefault="00D31B82" w:rsidP="00466438">
            <w:pPr>
              <w:jc w:val="center"/>
            </w:pPr>
            <w:r w:rsidRPr="00F307B2">
              <w:t xml:space="preserve">112 </w:t>
            </w:r>
          </w:p>
          <w:p w:rsidR="00D31B82" w:rsidRPr="00F307B2" w:rsidRDefault="00D31B82" w:rsidP="00466438">
            <w:pPr>
              <w:jc w:val="center"/>
            </w:pPr>
            <w:r w:rsidRPr="00F307B2">
              <w:t xml:space="preserve">Чернышевск - Новый </w:t>
            </w:r>
            <w:proofErr w:type="spellStart"/>
            <w:r w:rsidRPr="00F307B2">
              <w:t>Олов</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9</w:t>
            </w:r>
          </w:p>
        </w:tc>
        <w:tc>
          <w:tcPr>
            <w:tcW w:w="4395" w:type="dxa"/>
          </w:tcPr>
          <w:p w:rsidR="00D31B82" w:rsidRPr="00F307B2" w:rsidRDefault="00D31B82" w:rsidP="00466438">
            <w:pPr>
              <w:jc w:val="center"/>
            </w:pPr>
            <w:r w:rsidRPr="00F307B2">
              <w:t xml:space="preserve">114 </w:t>
            </w:r>
          </w:p>
          <w:p w:rsidR="00D31B82" w:rsidRPr="00F307B2" w:rsidRDefault="00D31B82" w:rsidP="00466438">
            <w:pPr>
              <w:jc w:val="center"/>
            </w:pPr>
            <w:r w:rsidRPr="00F307B2">
              <w:t xml:space="preserve">Чернышевск </w:t>
            </w:r>
            <w:r>
              <w:t xml:space="preserve">- </w:t>
            </w:r>
            <w:proofErr w:type="spellStart"/>
            <w:r w:rsidRPr="00F307B2">
              <w:t>Байгул</w:t>
            </w:r>
            <w:proofErr w:type="spellEnd"/>
            <w:r w:rsidRPr="00F307B2">
              <w:t xml:space="preserve"> - Чернышевск</w:t>
            </w:r>
          </w:p>
        </w:tc>
        <w:tc>
          <w:tcPr>
            <w:tcW w:w="4678" w:type="dxa"/>
          </w:tcPr>
          <w:p w:rsidR="00D31B82" w:rsidRPr="00F847B0" w:rsidRDefault="00D31B82" w:rsidP="00466438">
            <w:pPr>
              <w:jc w:val="center"/>
            </w:pPr>
            <w:r w:rsidRPr="00F847B0">
              <w:t>регулярные перевозки по регулируемым тарифам</w:t>
            </w:r>
          </w:p>
        </w:tc>
      </w:tr>
    </w:tbl>
    <w:p w:rsidR="00D31B82" w:rsidRDefault="00D31B82" w:rsidP="00D31B82">
      <w:pPr>
        <w:rPr>
          <w:b/>
          <w:sz w:val="28"/>
          <w:szCs w:val="28"/>
          <w:shd w:val="clear" w:color="auto" w:fill="FFFFFF"/>
        </w:rPr>
      </w:pPr>
    </w:p>
    <w:p w:rsidR="00D31B82" w:rsidRPr="00F14CED" w:rsidRDefault="00D31B82" w:rsidP="00D31B82">
      <w:pPr>
        <w:jc w:val="center"/>
        <w:rPr>
          <w:b/>
          <w:color w:val="000000" w:themeColor="text1"/>
          <w:sz w:val="28"/>
          <w:szCs w:val="28"/>
          <w:shd w:val="clear" w:color="auto" w:fill="FFFFFF"/>
        </w:rPr>
      </w:pPr>
      <w:r w:rsidRPr="00076E8E">
        <w:rPr>
          <w:b/>
          <w:color w:val="000000" w:themeColor="text1"/>
          <w:sz w:val="28"/>
          <w:szCs w:val="28"/>
          <w:shd w:val="clear" w:color="auto" w:fill="FFFFFF"/>
        </w:rPr>
        <w:t>Раздел II. «</w:t>
      </w:r>
      <w:r w:rsidRPr="00076E8E">
        <w:rPr>
          <w:color w:val="000000" w:themeColor="text1"/>
          <w:spacing w:val="1"/>
          <w:sz w:val="28"/>
          <w:szCs w:val="28"/>
        </w:rPr>
        <w:t>Перечень муниципальных маршрутов регулярных перевозок, планируемых к отмене</w:t>
      </w:r>
      <w:r w:rsidRPr="00076E8E">
        <w:rPr>
          <w:b/>
          <w:color w:val="000000" w:themeColor="text1"/>
          <w:sz w:val="28"/>
          <w:szCs w:val="28"/>
          <w:shd w:val="clear" w:color="auto" w:fill="FFFFFF"/>
        </w:rPr>
        <w:t>»</w:t>
      </w:r>
    </w:p>
    <w:tbl>
      <w:tblPr>
        <w:tblStyle w:val="a4"/>
        <w:tblW w:w="0" w:type="auto"/>
        <w:tblLook w:val="04A0"/>
      </w:tblPr>
      <w:tblGrid>
        <w:gridCol w:w="532"/>
        <w:gridCol w:w="4677"/>
        <w:gridCol w:w="4361"/>
      </w:tblGrid>
      <w:tr w:rsidR="00D31B82" w:rsidRPr="00076E8E" w:rsidTr="00466438">
        <w:tc>
          <w:tcPr>
            <w:tcW w:w="532"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 xml:space="preserve">№ </w:t>
            </w:r>
            <w:proofErr w:type="spellStart"/>
            <w:proofErr w:type="gramStart"/>
            <w:r w:rsidRPr="00076E8E">
              <w:rPr>
                <w:rFonts w:ascii="yandex-sans" w:hAnsi="yandex-sans"/>
                <w:color w:val="000000" w:themeColor="text1"/>
                <w:sz w:val="20"/>
                <w:szCs w:val="20"/>
              </w:rPr>
              <w:t>п</w:t>
            </w:r>
            <w:proofErr w:type="spellEnd"/>
            <w:proofErr w:type="gramEnd"/>
            <w:r w:rsidRPr="00076E8E">
              <w:rPr>
                <w:rFonts w:ascii="yandex-sans" w:hAnsi="yandex-sans"/>
                <w:color w:val="000000" w:themeColor="text1"/>
                <w:sz w:val="20"/>
                <w:szCs w:val="20"/>
              </w:rPr>
              <w:t>/</w:t>
            </w:r>
            <w:proofErr w:type="spellStart"/>
            <w:r w:rsidRPr="00076E8E">
              <w:rPr>
                <w:rFonts w:ascii="yandex-sans" w:hAnsi="yandex-sans"/>
                <w:color w:val="000000" w:themeColor="text1"/>
                <w:sz w:val="20"/>
                <w:szCs w:val="20"/>
              </w:rPr>
              <w:t>п</w:t>
            </w:r>
            <w:proofErr w:type="spellEnd"/>
          </w:p>
          <w:p w:rsidR="00D31B82" w:rsidRPr="00076E8E" w:rsidRDefault="00D31B82" w:rsidP="00466438">
            <w:pPr>
              <w:jc w:val="center"/>
              <w:rPr>
                <w:rFonts w:ascii="yandex-sans" w:hAnsi="yandex-sans"/>
                <w:color w:val="000000" w:themeColor="text1"/>
                <w:sz w:val="20"/>
                <w:szCs w:val="20"/>
              </w:rPr>
            </w:pPr>
          </w:p>
        </w:tc>
        <w:tc>
          <w:tcPr>
            <w:tcW w:w="4677" w:type="dxa"/>
          </w:tcPr>
          <w:p w:rsidR="00D31B82" w:rsidRPr="00076E8E" w:rsidRDefault="00D31B82" w:rsidP="00466438">
            <w:pPr>
              <w:shd w:val="clear" w:color="auto" w:fill="FFFFFF"/>
              <w:jc w:val="center"/>
              <w:rPr>
                <w:color w:val="000000" w:themeColor="text1"/>
                <w:sz w:val="18"/>
                <w:szCs w:val="20"/>
              </w:rPr>
            </w:pPr>
            <w:r w:rsidRPr="00076E8E">
              <w:rPr>
                <w:rFonts w:ascii="yandex-sans" w:hAnsi="yandex-sans"/>
                <w:color w:val="000000" w:themeColor="text1"/>
                <w:sz w:val="20"/>
                <w:szCs w:val="20"/>
              </w:rPr>
              <w:t>Номер и наименование муниципального маршрута</w:t>
            </w:r>
            <w:r w:rsidRPr="00076E8E">
              <w:rPr>
                <w:color w:val="000000" w:themeColor="text1"/>
              </w:rPr>
              <w:t xml:space="preserve"> регулярных перевозок пассажиров и багажа автомобильным транспортом</w:t>
            </w:r>
          </w:p>
          <w:p w:rsidR="00D31B82" w:rsidRPr="00076E8E" w:rsidRDefault="00D31B82" w:rsidP="00466438">
            <w:pPr>
              <w:jc w:val="center"/>
              <w:rPr>
                <w:rFonts w:ascii="yandex-sans" w:hAnsi="yandex-sans"/>
                <w:color w:val="000000" w:themeColor="text1"/>
                <w:sz w:val="20"/>
                <w:szCs w:val="20"/>
              </w:rPr>
            </w:pPr>
          </w:p>
        </w:tc>
        <w:tc>
          <w:tcPr>
            <w:tcW w:w="4361" w:type="dxa"/>
          </w:tcPr>
          <w:p w:rsidR="00D31B82" w:rsidRPr="00076E8E" w:rsidRDefault="00D31B82" w:rsidP="00466438">
            <w:pPr>
              <w:jc w:val="center"/>
              <w:rPr>
                <w:color w:val="000000" w:themeColor="text1"/>
                <w:sz w:val="20"/>
                <w:szCs w:val="20"/>
              </w:rPr>
            </w:pPr>
            <w:r w:rsidRPr="00076E8E">
              <w:rPr>
                <w:color w:val="000000" w:themeColor="text1"/>
              </w:rPr>
              <w:t>Планируемая дата отмены</w:t>
            </w:r>
            <w:r w:rsidRPr="00076E8E">
              <w:rPr>
                <w:color w:val="000000" w:themeColor="text1"/>
                <w:sz w:val="20"/>
                <w:szCs w:val="20"/>
                <w:shd w:val="clear" w:color="auto" w:fill="FFFFFF"/>
              </w:rPr>
              <w:t xml:space="preserve"> </w:t>
            </w:r>
          </w:p>
        </w:tc>
      </w:tr>
      <w:tr w:rsidR="00D31B82" w:rsidRPr="00076E8E" w:rsidTr="00466438">
        <w:tc>
          <w:tcPr>
            <w:tcW w:w="532" w:type="dxa"/>
          </w:tcPr>
          <w:p w:rsidR="00D31B82" w:rsidRPr="00076E8E" w:rsidRDefault="00D31B82" w:rsidP="00466438">
            <w:pPr>
              <w:rPr>
                <w:rFonts w:ascii="yandex-sans" w:hAnsi="yandex-sans"/>
                <w:color w:val="000000" w:themeColor="text1"/>
                <w:sz w:val="20"/>
                <w:szCs w:val="20"/>
              </w:rPr>
            </w:pPr>
          </w:p>
        </w:tc>
        <w:tc>
          <w:tcPr>
            <w:tcW w:w="4677" w:type="dxa"/>
          </w:tcPr>
          <w:p w:rsidR="00D31B82" w:rsidRPr="00076E8E" w:rsidRDefault="00D31B82" w:rsidP="00466438">
            <w:pPr>
              <w:jc w:val="center"/>
              <w:rPr>
                <w:rFonts w:ascii="yandex-sans" w:hAnsi="yandex-sans"/>
                <w:color w:val="000000" w:themeColor="text1"/>
                <w:sz w:val="20"/>
                <w:szCs w:val="20"/>
              </w:rPr>
            </w:pPr>
            <w:r>
              <w:rPr>
                <w:rFonts w:ascii="yandex-sans" w:hAnsi="yandex-sans"/>
                <w:color w:val="000000" w:themeColor="text1"/>
                <w:sz w:val="20"/>
                <w:szCs w:val="20"/>
              </w:rPr>
              <w:t>-</w:t>
            </w:r>
          </w:p>
        </w:tc>
        <w:tc>
          <w:tcPr>
            <w:tcW w:w="4361" w:type="dxa"/>
          </w:tcPr>
          <w:p w:rsidR="00D31B82" w:rsidRPr="00076E8E" w:rsidRDefault="00D31B82" w:rsidP="00466438">
            <w:pPr>
              <w:jc w:val="center"/>
              <w:rPr>
                <w:rFonts w:ascii="yandex-sans" w:hAnsi="yandex-sans"/>
                <w:color w:val="000000" w:themeColor="text1"/>
                <w:sz w:val="20"/>
                <w:szCs w:val="20"/>
              </w:rPr>
            </w:pPr>
            <w:r>
              <w:rPr>
                <w:rFonts w:ascii="yandex-sans" w:hAnsi="yandex-sans"/>
                <w:color w:val="000000" w:themeColor="text1"/>
                <w:sz w:val="20"/>
                <w:szCs w:val="20"/>
              </w:rPr>
              <w:t>-</w:t>
            </w:r>
          </w:p>
        </w:tc>
      </w:tr>
    </w:tbl>
    <w:p w:rsidR="00D31B82" w:rsidRDefault="00D31B82" w:rsidP="00D31B82">
      <w:pPr>
        <w:shd w:val="clear" w:color="auto" w:fill="FFFFFF"/>
        <w:jc w:val="center"/>
        <w:rPr>
          <w:b/>
          <w:color w:val="000000" w:themeColor="text1"/>
          <w:sz w:val="28"/>
          <w:szCs w:val="28"/>
        </w:rPr>
      </w:pPr>
    </w:p>
    <w:p w:rsidR="00D31B82" w:rsidRPr="00F14CED" w:rsidRDefault="00D31B82" w:rsidP="00D31B82">
      <w:pPr>
        <w:shd w:val="clear" w:color="auto" w:fill="FFFFFF"/>
        <w:jc w:val="center"/>
        <w:rPr>
          <w:color w:val="000000" w:themeColor="text1"/>
        </w:rPr>
      </w:pPr>
      <w:r w:rsidRPr="00076E8E">
        <w:rPr>
          <w:b/>
          <w:color w:val="000000" w:themeColor="text1"/>
          <w:sz w:val="28"/>
          <w:szCs w:val="28"/>
        </w:rPr>
        <w:t>Раздел III. «</w:t>
      </w:r>
      <w:r w:rsidRPr="00076E8E">
        <w:rPr>
          <w:color w:val="000000" w:themeColor="text1"/>
          <w:spacing w:val="1"/>
          <w:sz w:val="28"/>
          <w:szCs w:val="28"/>
        </w:rPr>
        <w:t>Перечень муниципальных маршрутов регулярных перевозок, по которым планируется изменение вида регулярных перевозок</w:t>
      </w:r>
      <w:r w:rsidRPr="00076E8E">
        <w:rPr>
          <w:b/>
          <w:color w:val="000000" w:themeColor="text1"/>
          <w:sz w:val="28"/>
          <w:szCs w:val="28"/>
        </w:rPr>
        <w:t>»</w:t>
      </w:r>
    </w:p>
    <w:tbl>
      <w:tblPr>
        <w:tblStyle w:val="a4"/>
        <w:tblW w:w="9606" w:type="dxa"/>
        <w:tblLook w:val="04A0"/>
      </w:tblPr>
      <w:tblGrid>
        <w:gridCol w:w="533"/>
        <w:gridCol w:w="3498"/>
        <w:gridCol w:w="2881"/>
        <w:gridCol w:w="2694"/>
      </w:tblGrid>
      <w:tr w:rsidR="00D31B82" w:rsidTr="00466438">
        <w:tc>
          <w:tcPr>
            <w:tcW w:w="533" w:type="dxa"/>
          </w:tcPr>
          <w:p w:rsidR="00D31B82" w:rsidRPr="00065BD5" w:rsidRDefault="00D31B82" w:rsidP="00466438">
            <w:pPr>
              <w:shd w:val="clear" w:color="auto" w:fill="FFFFFF"/>
              <w:jc w:val="center"/>
              <w:rPr>
                <w:rFonts w:ascii="yandex-sans" w:hAnsi="yandex-sans"/>
                <w:sz w:val="20"/>
                <w:szCs w:val="20"/>
              </w:rPr>
            </w:pPr>
            <w:r w:rsidRPr="00065BD5">
              <w:rPr>
                <w:rFonts w:ascii="yandex-sans" w:hAnsi="yandex-sans"/>
                <w:sz w:val="20"/>
                <w:szCs w:val="20"/>
              </w:rPr>
              <w:t>№</w:t>
            </w:r>
            <w:r>
              <w:rPr>
                <w:rFonts w:ascii="yandex-sans" w:hAnsi="yandex-sans"/>
                <w:sz w:val="20"/>
                <w:szCs w:val="20"/>
              </w:rPr>
              <w:t xml:space="preserve"> </w:t>
            </w:r>
            <w:proofErr w:type="spellStart"/>
            <w:proofErr w:type="gramStart"/>
            <w:r>
              <w:rPr>
                <w:rFonts w:ascii="yandex-sans" w:hAnsi="yandex-sans"/>
                <w:sz w:val="20"/>
                <w:szCs w:val="20"/>
              </w:rPr>
              <w:t>п</w:t>
            </w:r>
            <w:proofErr w:type="spellEnd"/>
            <w:proofErr w:type="gramEnd"/>
            <w:r>
              <w:rPr>
                <w:rFonts w:ascii="yandex-sans" w:hAnsi="yandex-sans"/>
                <w:sz w:val="20"/>
                <w:szCs w:val="20"/>
              </w:rPr>
              <w:t>/</w:t>
            </w:r>
            <w:proofErr w:type="spellStart"/>
            <w:r>
              <w:rPr>
                <w:rFonts w:ascii="yandex-sans" w:hAnsi="yandex-sans"/>
                <w:sz w:val="20"/>
                <w:szCs w:val="20"/>
              </w:rPr>
              <w:t>п</w:t>
            </w:r>
            <w:proofErr w:type="spellEnd"/>
          </w:p>
          <w:p w:rsidR="00D31B82" w:rsidRDefault="00D31B82" w:rsidP="00466438">
            <w:pPr>
              <w:jc w:val="center"/>
              <w:rPr>
                <w:rFonts w:ascii="yandex-sans" w:hAnsi="yandex-sans"/>
                <w:sz w:val="20"/>
                <w:szCs w:val="20"/>
              </w:rPr>
            </w:pPr>
          </w:p>
        </w:tc>
        <w:tc>
          <w:tcPr>
            <w:tcW w:w="3498" w:type="dxa"/>
          </w:tcPr>
          <w:p w:rsidR="00D31B82" w:rsidRPr="0026377A" w:rsidRDefault="00D31B82" w:rsidP="00466438">
            <w:pPr>
              <w:shd w:val="clear" w:color="auto" w:fill="FFFFFF"/>
              <w:jc w:val="center"/>
              <w:rPr>
                <w:rFonts w:ascii="yandex-sans" w:hAnsi="yandex-sans"/>
                <w:color w:val="000000" w:themeColor="text1"/>
                <w:sz w:val="18"/>
                <w:szCs w:val="20"/>
              </w:rPr>
            </w:pPr>
            <w:r w:rsidRPr="00076E8E">
              <w:rPr>
                <w:rFonts w:ascii="yandex-sans" w:hAnsi="yandex-sans"/>
                <w:color w:val="000000" w:themeColor="text1"/>
                <w:sz w:val="20"/>
                <w:szCs w:val="20"/>
              </w:rPr>
              <w:t>Номер и наименование муниципального маршрута</w:t>
            </w:r>
            <w:r w:rsidRPr="00076E8E">
              <w:rPr>
                <w:color w:val="000000" w:themeColor="text1"/>
              </w:rPr>
              <w:t xml:space="preserve"> </w:t>
            </w:r>
            <w:r w:rsidRPr="0026377A">
              <w:rPr>
                <w:color w:val="000000" w:themeColor="text1"/>
                <w:sz w:val="20"/>
              </w:rPr>
              <w:t>регулярных перевозок</w:t>
            </w:r>
          </w:p>
          <w:p w:rsidR="00D31B82" w:rsidRDefault="00D31B82" w:rsidP="00466438">
            <w:pPr>
              <w:jc w:val="center"/>
              <w:rPr>
                <w:rFonts w:ascii="yandex-sans" w:hAnsi="yandex-sans"/>
                <w:sz w:val="20"/>
                <w:szCs w:val="20"/>
              </w:rPr>
            </w:pPr>
          </w:p>
        </w:tc>
        <w:tc>
          <w:tcPr>
            <w:tcW w:w="2881" w:type="dxa"/>
          </w:tcPr>
          <w:p w:rsidR="00D31B82" w:rsidRDefault="00D31B82" w:rsidP="00466438">
            <w:pPr>
              <w:jc w:val="center"/>
              <w:rPr>
                <w:rFonts w:ascii="yandex-sans" w:hAnsi="yandex-sans"/>
                <w:sz w:val="20"/>
                <w:szCs w:val="20"/>
              </w:rPr>
            </w:pPr>
            <w:r w:rsidRPr="0026377A">
              <w:rPr>
                <w:color w:val="000000" w:themeColor="text1"/>
                <w:sz w:val="20"/>
              </w:rPr>
              <w:t>Вид регулярных перевозок</w:t>
            </w:r>
          </w:p>
        </w:tc>
        <w:tc>
          <w:tcPr>
            <w:tcW w:w="2694" w:type="dxa"/>
          </w:tcPr>
          <w:p w:rsidR="00D31B82" w:rsidRDefault="00D31B82" w:rsidP="00466438">
            <w:pPr>
              <w:jc w:val="center"/>
              <w:rPr>
                <w:rFonts w:ascii="yandex-sans" w:hAnsi="yandex-sans"/>
                <w:sz w:val="20"/>
                <w:szCs w:val="20"/>
              </w:rPr>
            </w:pPr>
            <w:r w:rsidRPr="0026377A">
              <w:rPr>
                <w:color w:val="000000" w:themeColor="text1"/>
                <w:sz w:val="20"/>
              </w:rPr>
              <w:t xml:space="preserve">Планируемый срок изменения вида регулярных перевозок </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1</w:t>
            </w:r>
          </w:p>
        </w:tc>
        <w:tc>
          <w:tcPr>
            <w:tcW w:w="3498" w:type="dxa"/>
          </w:tcPr>
          <w:p w:rsidR="00D31B82" w:rsidRPr="00F307B2" w:rsidRDefault="00D31B82" w:rsidP="00466438">
            <w:pPr>
              <w:jc w:val="center"/>
              <w:rPr>
                <w:color w:val="000000"/>
              </w:rPr>
            </w:pPr>
            <w:r w:rsidRPr="00F307B2">
              <w:rPr>
                <w:color w:val="000000"/>
              </w:rPr>
              <w:t>100</w:t>
            </w:r>
          </w:p>
          <w:p w:rsidR="00D31B82" w:rsidRPr="00F307B2" w:rsidRDefault="00D31B82" w:rsidP="00466438">
            <w:pPr>
              <w:jc w:val="center"/>
            </w:pPr>
            <w:r w:rsidRPr="00F307B2">
              <w:t xml:space="preserve">Чернышевск - </w:t>
            </w:r>
            <w:proofErr w:type="spellStart"/>
            <w:r w:rsidRPr="00F307B2">
              <w:t>Ута</w:t>
            </w:r>
            <w:proofErr w:type="gramStart"/>
            <w:r w:rsidRPr="00F307B2">
              <w:t>н</w:t>
            </w:r>
            <w:proofErr w:type="spellEnd"/>
            <w:r w:rsidRPr="00F307B2">
              <w:t>-</w:t>
            </w:r>
            <w:proofErr w:type="gramEnd"/>
            <w:r w:rsidRPr="00F307B2">
              <w:t xml:space="preserve"> Чернышевск</w:t>
            </w:r>
          </w:p>
        </w:tc>
        <w:tc>
          <w:tcPr>
            <w:tcW w:w="2881" w:type="dxa"/>
          </w:tcPr>
          <w:p w:rsidR="00D31B82" w:rsidRDefault="00D31B82" w:rsidP="00466438">
            <w:pPr>
              <w:rPr>
                <w:rFonts w:ascii="yandex-sans" w:hAnsi="yandex-sans"/>
                <w:sz w:val="20"/>
                <w:szCs w:val="20"/>
              </w:rPr>
            </w:pPr>
            <w:r w:rsidRPr="00F847B0">
              <w:t xml:space="preserve">регулярные перевозки по </w:t>
            </w:r>
            <w:r>
              <w:t xml:space="preserve"> не </w:t>
            </w:r>
            <w:r w:rsidRPr="00F847B0">
              <w:t>регулируемым тарифам</w:t>
            </w:r>
          </w:p>
        </w:tc>
        <w:tc>
          <w:tcPr>
            <w:tcW w:w="2694" w:type="dxa"/>
          </w:tcPr>
          <w:p w:rsidR="00D31B82"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lastRenderedPageBreak/>
              <w:t>2</w:t>
            </w:r>
          </w:p>
        </w:tc>
        <w:tc>
          <w:tcPr>
            <w:tcW w:w="3498" w:type="dxa"/>
          </w:tcPr>
          <w:p w:rsidR="00D31B82" w:rsidRPr="00F307B2" w:rsidRDefault="00D31B82" w:rsidP="00466438">
            <w:pPr>
              <w:jc w:val="center"/>
            </w:pPr>
            <w:r w:rsidRPr="00F307B2">
              <w:t xml:space="preserve">101 </w:t>
            </w:r>
          </w:p>
          <w:p w:rsidR="00D31B82" w:rsidRPr="00F307B2" w:rsidRDefault="00D31B82" w:rsidP="00466438">
            <w:pPr>
              <w:jc w:val="center"/>
            </w:pPr>
            <w:r w:rsidRPr="00F307B2">
              <w:t>Чернышевск</w:t>
            </w:r>
            <w:r>
              <w:t xml:space="preserve"> </w:t>
            </w:r>
            <w:r w:rsidRPr="00F307B2">
              <w:t>-</w:t>
            </w:r>
            <w:r>
              <w:t xml:space="preserve"> </w:t>
            </w:r>
            <w:proofErr w:type="spellStart"/>
            <w:r w:rsidRPr="00F307B2">
              <w:t>Икшица</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3</w:t>
            </w:r>
          </w:p>
        </w:tc>
        <w:tc>
          <w:tcPr>
            <w:tcW w:w="3498" w:type="dxa"/>
          </w:tcPr>
          <w:p w:rsidR="00D31B82" w:rsidRPr="00F307B2" w:rsidRDefault="00D31B82" w:rsidP="00466438">
            <w:pPr>
              <w:jc w:val="center"/>
            </w:pPr>
            <w:r w:rsidRPr="00F307B2">
              <w:t xml:space="preserve">103 </w:t>
            </w:r>
          </w:p>
          <w:p w:rsidR="00D31B82" w:rsidRPr="00F307B2" w:rsidRDefault="00D31B82" w:rsidP="00466438">
            <w:pPr>
              <w:jc w:val="center"/>
            </w:pPr>
            <w:r>
              <w:t xml:space="preserve">Чернышевск - </w:t>
            </w:r>
            <w:proofErr w:type="spellStart"/>
            <w:r w:rsidRPr="00F307B2">
              <w:t>Мильгидун</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4</w:t>
            </w:r>
          </w:p>
        </w:tc>
        <w:tc>
          <w:tcPr>
            <w:tcW w:w="3498" w:type="dxa"/>
          </w:tcPr>
          <w:p w:rsidR="00D31B82" w:rsidRPr="00F307B2" w:rsidRDefault="00D31B82" w:rsidP="00466438">
            <w:pPr>
              <w:jc w:val="center"/>
            </w:pPr>
            <w:r w:rsidRPr="00F307B2">
              <w:t xml:space="preserve">104 </w:t>
            </w:r>
          </w:p>
          <w:p w:rsidR="00D31B82" w:rsidRPr="00F307B2" w:rsidRDefault="00D31B82" w:rsidP="00466438">
            <w:pPr>
              <w:jc w:val="center"/>
            </w:pPr>
            <w:r w:rsidRPr="00F307B2">
              <w:t xml:space="preserve">Чернышевск - </w:t>
            </w:r>
            <w:proofErr w:type="spellStart"/>
            <w:r w:rsidRPr="00F307B2">
              <w:t>Алеур</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5</w:t>
            </w:r>
          </w:p>
        </w:tc>
        <w:tc>
          <w:tcPr>
            <w:tcW w:w="3498" w:type="dxa"/>
          </w:tcPr>
          <w:p w:rsidR="00D31B82" w:rsidRPr="00F307B2" w:rsidRDefault="00D31B82" w:rsidP="00466438">
            <w:pPr>
              <w:jc w:val="center"/>
            </w:pPr>
            <w:r w:rsidRPr="00F307B2">
              <w:t xml:space="preserve">105 </w:t>
            </w:r>
          </w:p>
          <w:p w:rsidR="00D31B82" w:rsidRPr="00F307B2" w:rsidRDefault="00D31B82" w:rsidP="00466438">
            <w:pPr>
              <w:jc w:val="center"/>
            </w:pPr>
            <w:r w:rsidRPr="00F307B2">
              <w:t>Чернышевск</w:t>
            </w:r>
            <w:r>
              <w:t xml:space="preserve"> </w:t>
            </w:r>
            <w:r w:rsidRPr="00F307B2">
              <w:t>-</w:t>
            </w:r>
            <w:r>
              <w:t xml:space="preserve"> </w:t>
            </w:r>
            <w:proofErr w:type="spellStart"/>
            <w:r>
              <w:t>Уку</w:t>
            </w:r>
            <w:r w:rsidRPr="00F307B2">
              <w:t>рей</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6</w:t>
            </w:r>
          </w:p>
        </w:tc>
        <w:tc>
          <w:tcPr>
            <w:tcW w:w="3498" w:type="dxa"/>
          </w:tcPr>
          <w:p w:rsidR="00D31B82" w:rsidRPr="00F307B2" w:rsidRDefault="00D31B82" w:rsidP="00466438">
            <w:pPr>
              <w:jc w:val="center"/>
            </w:pPr>
            <w:r w:rsidRPr="00F307B2">
              <w:t xml:space="preserve">106 </w:t>
            </w:r>
          </w:p>
          <w:p w:rsidR="00D31B82" w:rsidRPr="00F307B2" w:rsidRDefault="00D31B82" w:rsidP="00466438">
            <w:pPr>
              <w:jc w:val="center"/>
            </w:pPr>
            <w:proofErr w:type="spellStart"/>
            <w:r w:rsidRPr="00F307B2">
              <w:t>Чернышевск-Новоильинск</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7</w:t>
            </w:r>
          </w:p>
        </w:tc>
        <w:tc>
          <w:tcPr>
            <w:tcW w:w="3498" w:type="dxa"/>
          </w:tcPr>
          <w:p w:rsidR="00D31B82" w:rsidRPr="00F307B2" w:rsidRDefault="00D31B82" w:rsidP="00466438">
            <w:pPr>
              <w:jc w:val="center"/>
            </w:pPr>
            <w:r w:rsidRPr="00F307B2">
              <w:t xml:space="preserve">107 </w:t>
            </w:r>
          </w:p>
          <w:p w:rsidR="00D31B82" w:rsidRPr="00F307B2" w:rsidRDefault="00D31B82" w:rsidP="00466438">
            <w:pPr>
              <w:jc w:val="center"/>
            </w:pPr>
            <w:r w:rsidRPr="00F307B2">
              <w:t xml:space="preserve">Чернышевск - </w:t>
            </w:r>
            <w:proofErr w:type="spellStart"/>
            <w:r w:rsidRPr="00F307B2">
              <w:t>Жирекен</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8</w:t>
            </w:r>
          </w:p>
        </w:tc>
        <w:tc>
          <w:tcPr>
            <w:tcW w:w="3498" w:type="dxa"/>
          </w:tcPr>
          <w:p w:rsidR="00D31B82" w:rsidRPr="00F307B2" w:rsidRDefault="00D31B82" w:rsidP="00466438">
            <w:pPr>
              <w:jc w:val="center"/>
            </w:pPr>
            <w:r w:rsidRPr="00F307B2">
              <w:t xml:space="preserve">112 </w:t>
            </w:r>
          </w:p>
          <w:p w:rsidR="00D31B82" w:rsidRPr="00F307B2" w:rsidRDefault="00D31B82" w:rsidP="00466438">
            <w:pPr>
              <w:jc w:val="center"/>
            </w:pPr>
            <w:r w:rsidRPr="00F307B2">
              <w:t xml:space="preserve">Чернышевск - Новый </w:t>
            </w:r>
            <w:proofErr w:type="spellStart"/>
            <w:r w:rsidRPr="00F307B2">
              <w:t>Олов</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r w:rsidR="00D31B82" w:rsidTr="00466438">
        <w:tc>
          <w:tcPr>
            <w:tcW w:w="533" w:type="dxa"/>
          </w:tcPr>
          <w:p w:rsidR="00D31B82" w:rsidRDefault="00D31B82" w:rsidP="00466438">
            <w:pPr>
              <w:jc w:val="center"/>
              <w:rPr>
                <w:rFonts w:ascii="yandex-sans" w:hAnsi="yandex-sans"/>
                <w:sz w:val="20"/>
                <w:szCs w:val="20"/>
              </w:rPr>
            </w:pPr>
            <w:r>
              <w:rPr>
                <w:rFonts w:ascii="yandex-sans" w:hAnsi="yandex-sans"/>
                <w:sz w:val="20"/>
                <w:szCs w:val="20"/>
              </w:rPr>
              <w:t>9</w:t>
            </w:r>
          </w:p>
        </w:tc>
        <w:tc>
          <w:tcPr>
            <w:tcW w:w="3498" w:type="dxa"/>
          </w:tcPr>
          <w:p w:rsidR="00D31B82" w:rsidRPr="00F307B2" w:rsidRDefault="00D31B82" w:rsidP="00466438">
            <w:pPr>
              <w:jc w:val="center"/>
            </w:pPr>
            <w:r w:rsidRPr="00F307B2">
              <w:t xml:space="preserve">114 </w:t>
            </w:r>
          </w:p>
          <w:p w:rsidR="00D31B82" w:rsidRPr="00F307B2" w:rsidRDefault="00D31B82" w:rsidP="00466438">
            <w:pPr>
              <w:jc w:val="center"/>
            </w:pPr>
            <w:r w:rsidRPr="00F307B2">
              <w:t xml:space="preserve">Чернышевск  - </w:t>
            </w:r>
            <w:proofErr w:type="spellStart"/>
            <w:r w:rsidRPr="00F307B2">
              <w:t>Байгул</w:t>
            </w:r>
            <w:proofErr w:type="spellEnd"/>
            <w:r w:rsidRPr="00F307B2">
              <w:t xml:space="preserve"> - Чернышевск</w:t>
            </w:r>
          </w:p>
        </w:tc>
        <w:tc>
          <w:tcPr>
            <w:tcW w:w="2881" w:type="dxa"/>
          </w:tcPr>
          <w:p w:rsidR="00D31B82" w:rsidRDefault="00D31B82" w:rsidP="00466438">
            <w:r w:rsidRPr="0052774E">
              <w:t>регулярные перевозки по  не регулируемым тарифам</w:t>
            </w:r>
          </w:p>
        </w:tc>
        <w:tc>
          <w:tcPr>
            <w:tcW w:w="2694" w:type="dxa"/>
          </w:tcPr>
          <w:p w:rsidR="00D31B82" w:rsidRPr="00D37298" w:rsidRDefault="00D31B82" w:rsidP="00466438">
            <w:pPr>
              <w:jc w:val="center"/>
              <w:rPr>
                <w:rFonts w:ascii="yandex-sans" w:hAnsi="yandex-sans"/>
                <w:sz w:val="20"/>
                <w:szCs w:val="20"/>
              </w:rPr>
            </w:pPr>
            <w:r>
              <w:rPr>
                <w:rFonts w:ascii="yandex-sans" w:hAnsi="yandex-sans"/>
                <w:sz w:val="20"/>
                <w:szCs w:val="20"/>
              </w:rPr>
              <w:t>2</w:t>
            </w:r>
            <w:r w:rsidRPr="00D37298">
              <w:rPr>
                <w:rFonts w:ascii="yandex-sans" w:hAnsi="yandex-sans"/>
                <w:sz w:val="20"/>
                <w:szCs w:val="20"/>
              </w:rPr>
              <w:t>кв</w:t>
            </w:r>
            <w:r>
              <w:rPr>
                <w:rFonts w:ascii="yandex-sans" w:hAnsi="yandex-sans"/>
                <w:sz w:val="20"/>
                <w:szCs w:val="20"/>
              </w:rPr>
              <w:t>-2021 года</w:t>
            </w:r>
          </w:p>
        </w:tc>
      </w:tr>
    </w:tbl>
    <w:p w:rsidR="00D31B82" w:rsidRDefault="00D31B82" w:rsidP="00D31B82">
      <w:pPr>
        <w:shd w:val="clear" w:color="auto" w:fill="FFFFFF"/>
        <w:jc w:val="center"/>
        <w:rPr>
          <w:b/>
          <w:color w:val="000000" w:themeColor="text1"/>
          <w:sz w:val="28"/>
          <w:szCs w:val="28"/>
        </w:rPr>
      </w:pPr>
    </w:p>
    <w:p w:rsidR="00D31B82" w:rsidRPr="00F14CED" w:rsidRDefault="00D31B82" w:rsidP="00D31B82">
      <w:pPr>
        <w:shd w:val="clear" w:color="auto" w:fill="FFFFFF"/>
        <w:jc w:val="center"/>
        <w:rPr>
          <w:color w:val="000000" w:themeColor="text1"/>
        </w:rPr>
      </w:pPr>
      <w:r w:rsidRPr="00076E8E">
        <w:rPr>
          <w:b/>
          <w:color w:val="000000" w:themeColor="text1"/>
          <w:sz w:val="28"/>
          <w:szCs w:val="28"/>
        </w:rPr>
        <w:t>Раздел IV. «</w:t>
      </w:r>
      <w:r w:rsidRPr="00076E8E">
        <w:rPr>
          <w:color w:val="000000" w:themeColor="text1"/>
          <w:spacing w:val="1"/>
          <w:sz w:val="28"/>
          <w:szCs w:val="28"/>
        </w:rPr>
        <w:t>Перечень муниципальных маршрутов регулярных перевозок, по которым планируется проведение открытых конкурсов на право осуществления перевозок»</w:t>
      </w:r>
    </w:p>
    <w:tbl>
      <w:tblPr>
        <w:tblStyle w:val="a4"/>
        <w:tblW w:w="9606" w:type="dxa"/>
        <w:tblLook w:val="04A0"/>
      </w:tblPr>
      <w:tblGrid>
        <w:gridCol w:w="529"/>
        <w:gridCol w:w="4115"/>
        <w:gridCol w:w="4962"/>
      </w:tblGrid>
      <w:tr w:rsidR="00D31B82" w:rsidTr="00466438">
        <w:trPr>
          <w:trHeight w:val="841"/>
        </w:trPr>
        <w:tc>
          <w:tcPr>
            <w:tcW w:w="529" w:type="dxa"/>
          </w:tcPr>
          <w:p w:rsidR="00D31B82" w:rsidRPr="00D25F29" w:rsidRDefault="00D31B82" w:rsidP="00466438">
            <w:pPr>
              <w:shd w:val="clear" w:color="auto" w:fill="FFFFFF"/>
              <w:jc w:val="center"/>
              <w:rPr>
                <w:rFonts w:ascii="yandex-sans" w:hAnsi="yandex-sans"/>
                <w:sz w:val="20"/>
                <w:szCs w:val="20"/>
              </w:rPr>
            </w:pPr>
            <w:r w:rsidRPr="00065BD5">
              <w:rPr>
                <w:rFonts w:ascii="yandex-sans" w:hAnsi="yandex-sans"/>
                <w:sz w:val="20"/>
                <w:szCs w:val="20"/>
              </w:rPr>
              <w:t>№</w:t>
            </w:r>
            <w:r>
              <w:rPr>
                <w:rFonts w:ascii="yandex-sans" w:hAnsi="yandex-sans"/>
                <w:sz w:val="20"/>
                <w:szCs w:val="20"/>
              </w:rPr>
              <w:t xml:space="preserve"> </w:t>
            </w:r>
            <w:proofErr w:type="spellStart"/>
            <w:proofErr w:type="gramStart"/>
            <w:r>
              <w:rPr>
                <w:rFonts w:ascii="yandex-sans" w:hAnsi="yandex-sans"/>
                <w:sz w:val="20"/>
                <w:szCs w:val="20"/>
              </w:rPr>
              <w:t>п</w:t>
            </w:r>
            <w:proofErr w:type="spellEnd"/>
            <w:proofErr w:type="gramEnd"/>
            <w:r>
              <w:rPr>
                <w:rFonts w:ascii="yandex-sans" w:hAnsi="yandex-sans"/>
                <w:sz w:val="20"/>
                <w:szCs w:val="20"/>
              </w:rPr>
              <w:t>/</w:t>
            </w:r>
            <w:proofErr w:type="spellStart"/>
            <w:r>
              <w:rPr>
                <w:rFonts w:ascii="yandex-sans" w:hAnsi="yandex-sans"/>
                <w:sz w:val="20"/>
                <w:szCs w:val="20"/>
              </w:rPr>
              <w:t>п</w:t>
            </w:r>
            <w:proofErr w:type="spellEnd"/>
          </w:p>
        </w:tc>
        <w:tc>
          <w:tcPr>
            <w:tcW w:w="4115"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Номер и наименование муниципального маршрута</w:t>
            </w:r>
            <w:r w:rsidRPr="00076E8E">
              <w:rPr>
                <w:color w:val="000000" w:themeColor="text1"/>
              </w:rPr>
              <w:t xml:space="preserve"> регулярных перевозок</w:t>
            </w:r>
          </w:p>
        </w:tc>
        <w:tc>
          <w:tcPr>
            <w:tcW w:w="4962" w:type="dxa"/>
          </w:tcPr>
          <w:p w:rsidR="00D31B82" w:rsidRPr="00076E8E" w:rsidRDefault="00D31B82" w:rsidP="00466438">
            <w:pPr>
              <w:shd w:val="clear" w:color="auto" w:fill="FFFFFF"/>
              <w:jc w:val="center"/>
              <w:rPr>
                <w:color w:val="000000" w:themeColor="text1"/>
                <w:sz w:val="20"/>
                <w:szCs w:val="20"/>
              </w:rPr>
            </w:pPr>
            <w:r w:rsidRPr="00076E8E">
              <w:rPr>
                <w:color w:val="000000" w:themeColor="text1"/>
              </w:rPr>
              <w:t>Планируемый срок проведения открытого конкурса на право осуществления перевозок по маршруту регулярных перевозок</w:t>
            </w: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1</w:t>
            </w:r>
          </w:p>
        </w:tc>
        <w:tc>
          <w:tcPr>
            <w:tcW w:w="4115" w:type="dxa"/>
          </w:tcPr>
          <w:p w:rsidR="00D31B82" w:rsidRPr="00F307B2" w:rsidRDefault="00D31B82" w:rsidP="00466438">
            <w:pPr>
              <w:jc w:val="center"/>
              <w:rPr>
                <w:color w:val="000000"/>
              </w:rPr>
            </w:pPr>
            <w:r w:rsidRPr="00F307B2">
              <w:rPr>
                <w:color w:val="000000"/>
              </w:rPr>
              <w:t>100</w:t>
            </w:r>
          </w:p>
          <w:p w:rsidR="00D31B82" w:rsidRPr="00F307B2" w:rsidRDefault="00D31B82" w:rsidP="00466438">
            <w:pPr>
              <w:jc w:val="center"/>
            </w:pPr>
            <w:r w:rsidRPr="00F307B2">
              <w:t xml:space="preserve">Чернышевск - </w:t>
            </w:r>
            <w:proofErr w:type="spellStart"/>
            <w:r w:rsidRPr="00F307B2">
              <w:t>Ута</w:t>
            </w:r>
            <w:proofErr w:type="gramStart"/>
            <w:r w:rsidRPr="00F307B2">
              <w:t>н</w:t>
            </w:r>
            <w:proofErr w:type="spellEnd"/>
            <w:r w:rsidRPr="00F307B2">
              <w:t>-</w:t>
            </w:r>
            <w:proofErr w:type="gramEnd"/>
            <w:r w:rsidRPr="00F307B2">
              <w:t xml:space="preserve"> Чернышевск</w:t>
            </w:r>
          </w:p>
        </w:tc>
        <w:tc>
          <w:tcPr>
            <w:tcW w:w="4962" w:type="dxa"/>
            <w:vMerge w:val="restart"/>
          </w:tcPr>
          <w:p w:rsidR="00D31B82" w:rsidRDefault="00D31B82" w:rsidP="00466438">
            <w:pPr>
              <w:jc w:val="center"/>
              <w:rPr>
                <w:i/>
                <w:szCs w:val="28"/>
              </w:rPr>
            </w:pPr>
          </w:p>
          <w:p w:rsidR="00D31B82" w:rsidRDefault="00D31B82" w:rsidP="00466438">
            <w:pPr>
              <w:jc w:val="center"/>
              <w:rPr>
                <w:i/>
                <w:szCs w:val="28"/>
              </w:rPr>
            </w:pPr>
          </w:p>
          <w:p w:rsidR="00D31B82" w:rsidRDefault="00D31B82" w:rsidP="00466438">
            <w:pPr>
              <w:jc w:val="center"/>
              <w:rPr>
                <w:i/>
                <w:szCs w:val="28"/>
              </w:rPr>
            </w:pPr>
          </w:p>
          <w:p w:rsidR="00D31B82" w:rsidRDefault="00D31B82" w:rsidP="00466438">
            <w:pPr>
              <w:jc w:val="center"/>
              <w:rPr>
                <w:i/>
                <w:szCs w:val="28"/>
              </w:rPr>
            </w:pPr>
            <w:r>
              <w:rPr>
                <w:i/>
                <w:szCs w:val="28"/>
              </w:rPr>
              <w:t>2021 год</w:t>
            </w:r>
          </w:p>
          <w:p w:rsidR="00D31B82" w:rsidRDefault="00D31B82" w:rsidP="00466438">
            <w:pPr>
              <w:jc w:val="center"/>
              <w:rPr>
                <w:i/>
                <w:szCs w:val="28"/>
              </w:rPr>
            </w:pPr>
          </w:p>
          <w:p w:rsidR="00D31B82" w:rsidRPr="00BE5687" w:rsidRDefault="00D31B82" w:rsidP="00466438">
            <w:pPr>
              <w:jc w:val="center"/>
              <w:rPr>
                <w:i/>
                <w:sz w:val="28"/>
                <w:szCs w:val="28"/>
              </w:rPr>
            </w:pPr>
            <w:r>
              <w:rPr>
                <w:i/>
                <w:szCs w:val="28"/>
              </w:rPr>
              <w:t>(п</w:t>
            </w:r>
            <w:r w:rsidRPr="00BE5687">
              <w:rPr>
                <w:i/>
                <w:szCs w:val="28"/>
              </w:rPr>
              <w:t>осле подготовки конкурсной документации</w:t>
            </w:r>
            <w:r w:rsidRPr="00BC24A6">
              <w:rPr>
                <w:b/>
                <w:bCs/>
                <w:sz w:val="28"/>
                <w:szCs w:val="28"/>
              </w:rPr>
              <w:t xml:space="preserve"> </w:t>
            </w:r>
            <w:r w:rsidRPr="00C02609">
              <w:rPr>
                <w:bCs/>
                <w:i/>
                <w:szCs w:val="28"/>
              </w:rPr>
              <w:t xml:space="preserve">по проведению открытого конкурса </w:t>
            </w:r>
            <w:r w:rsidRPr="00C02609">
              <w:rPr>
                <w:i/>
                <w:szCs w:val="28"/>
              </w:rPr>
              <w:t xml:space="preserve">на право получения свидетельства об осуществлении перевозок </w:t>
            </w:r>
            <w:r>
              <w:rPr>
                <w:i/>
                <w:szCs w:val="28"/>
              </w:rPr>
              <w:t>в соответствии законодательства</w:t>
            </w:r>
            <w:r w:rsidRPr="00BE5687">
              <w:rPr>
                <w:i/>
                <w:szCs w:val="28"/>
              </w:rPr>
              <w:t xml:space="preserve"> РФ</w:t>
            </w:r>
            <w:r>
              <w:rPr>
                <w:i/>
                <w:szCs w:val="28"/>
              </w:rPr>
              <w:t>)</w:t>
            </w: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2</w:t>
            </w:r>
          </w:p>
        </w:tc>
        <w:tc>
          <w:tcPr>
            <w:tcW w:w="4115" w:type="dxa"/>
          </w:tcPr>
          <w:p w:rsidR="00D31B82" w:rsidRPr="00F307B2" w:rsidRDefault="00D31B82" w:rsidP="00466438">
            <w:pPr>
              <w:jc w:val="center"/>
            </w:pPr>
            <w:r w:rsidRPr="00F307B2">
              <w:t xml:space="preserve">101 </w:t>
            </w:r>
          </w:p>
          <w:p w:rsidR="00D31B82" w:rsidRPr="00F307B2" w:rsidRDefault="00D31B82" w:rsidP="00466438">
            <w:pPr>
              <w:jc w:val="center"/>
            </w:pPr>
            <w:r w:rsidRPr="00F307B2">
              <w:t>Чернышевск</w:t>
            </w:r>
            <w:r>
              <w:t xml:space="preserve"> </w:t>
            </w:r>
            <w:r w:rsidRPr="00F307B2">
              <w:t>-</w:t>
            </w:r>
            <w:r>
              <w:t xml:space="preserve"> </w:t>
            </w:r>
            <w:proofErr w:type="spellStart"/>
            <w:r w:rsidRPr="00F307B2">
              <w:t>Икшица</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3</w:t>
            </w:r>
          </w:p>
        </w:tc>
        <w:tc>
          <w:tcPr>
            <w:tcW w:w="4115" w:type="dxa"/>
          </w:tcPr>
          <w:p w:rsidR="00D31B82" w:rsidRPr="00F307B2" w:rsidRDefault="00D31B82" w:rsidP="00466438">
            <w:pPr>
              <w:jc w:val="center"/>
            </w:pPr>
            <w:r w:rsidRPr="00F307B2">
              <w:t xml:space="preserve">103 </w:t>
            </w:r>
          </w:p>
          <w:p w:rsidR="00D31B82" w:rsidRPr="00F307B2" w:rsidRDefault="00D31B82" w:rsidP="00466438">
            <w:pPr>
              <w:jc w:val="center"/>
            </w:pPr>
            <w:r>
              <w:t xml:space="preserve">Чернышевск - </w:t>
            </w:r>
            <w:proofErr w:type="spellStart"/>
            <w:r w:rsidRPr="00F307B2">
              <w:t>Мильгидун</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4</w:t>
            </w:r>
          </w:p>
        </w:tc>
        <w:tc>
          <w:tcPr>
            <w:tcW w:w="4115" w:type="dxa"/>
          </w:tcPr>
          <w:p w:rsidR="00D31B82" w:rsidRPr="00F307B2" w:rsidRDefault="00D31B82" w:rsidP="00466438">
            <w:pPr>
              <w:jc w:val="center"/>
            </w:pPr>
            <w:r w:rsidRPr="00F307B2">
              <w:t xml:space="preserve">104 </w:t>
            </w:r>
          </w:p>
          <w:p w:rsidR="00D31B82" w:rsidRPr="00F307B2" w:rsidRDefault="00D31B82" w:rsidP="00466438">
            <w:pPr>
              <w:jc w:val="center"/>
            </w:pPr>
            <w:r w:rsidRPr="00F307B2">
              <w:t xml:space="preserve">Чернышевск - </w:t>
            </w:r>
            <w:proofErr w:type="spellStart"/>
            <w:r w:rsidRPr="00F307B2">
              <w:t>Алеур</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5</w:t>
            </w:r>
          </w:p>
        </w:tc>
        <w:tc>
          <w:tcPr>
            <w:tcW w:w="4115" w:type="dxa"/>
          </w:tcPr>
          <w:p w:rsidR="00D31B82" w:rsidRPr="00F307B2" w:rsidRDefault="00D31B82" w:rsidP="00466438">
            <w:pPr>
              <w:jc w:val="center"/>
            </w:pPr>
            <w:r w:rsidRPr="00F307B2">
              <w:t xml:space="preserve">105 </w:t>
            </w:r>
          </w:p>
          <w:p w:rsidR="00D31B82" w:rsidRPr="00F307B2" w:rsidRDefault="00D31B82" w:rsidP="00466438">
            <w:pPr>
              <w:jc w:val="center"/>
            </w:pPr>
            <w:r w:rsidRPr="00F307B2">
              <w:t>Чернышевск</w:t>
            </w:r>
            <w:r>
              <w:t xml:space="preserve"> </w:t>
            </w:r>
            <w:r w:rsidRPr="00F307B2">
              <w:t>-</w:t>
            </w:r>
            <w:r>
              <w:t xml:space="preserve"> </w:t>
            </w:r>
            <w:proofErr w:type="spellStart"/>
            <w:r>
              <w:t>Уку</w:t>
            </w:r>
            <w:r w:rsidRPr="00F307B2">
              <w:t>рей</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6</w:t>
            </w:r>
          </w:p>
        </w:tc>
        <w:tc>
          <w:tcPr>
            <w:tcW w:w="4115" w:type="dxa"/>
          </w:tcPr>
          <w:p w:rsidR="00D31B82" w:rsidRPr="00F307B2" w:rsidRDefault="00D31B82" w:rsidP="00466438">
            <w:pPr>
              <w:jc w:val="center"/>
            </w:pPr>
            <w:r w:rsidRPr="00F307B2">
              <w:t xml:space="preserve">106 </w:t>
            </w:r>
          </w:p>
          <w:p w:rsidR="00D31B82" w:rsidRPr="00F307B2" w:rsidRDefault="00D31B82" w:rsidP="00466438">
            <w:pPr>
              <w:jc w:val="center"/>
            </w:pPr>
            <w:proofErr w:type="spellStart"/>
            <w:r w:rsidRPr="00F307B2">
              <w:t>Чернышевск-Новоильинск</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7</w:t>
            </w:r>
          </w:p>
        </w:tc>
        <w:tc>
          <w:tcPr>
            <w:tcW w:w="4115" w:type="dxa"/>
          </w:tcPr>
          <w:p w:rsidR="00D31B82" w:rsidRPr="00F307B2" w:rsidRDefault="00D31B82" w:rsidP="00466438">
            <w:pPr>
              <w:jc w:val="center"/>
            </w:pPr>
            <w:r w:rsidRPr="00F307B2">
              <w:t xml:space="preserve">107 </w:t>
            </w:r>
          </w:p>
          <w:p w:rsidR="00D31B82" w:rsidRPr="00F307B2" w:rsidRDefault="00D31B82" w:rsidP="00466438">
            <w:pPr>
              <w:jc w:val="center"/>
            </w:pPr>
            <w:r w:rsidRPr="00F307B2">
              <w:t xml:space="preserve">Чернышевск - </w:t>
            </w:r>
            <w:proofErr w:type="spellStart"/>
            <w:r w:rsidRPr="00F307B2">
              <w:t>Жирекен</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8</w:t>
            </w:r>
          </w:p>
        </w:tc>
        <w:tc>
          <w:tcPr>
            <w:tcW w:w="4115" w:type="dxa"/>
          </w:tcPr>
          <w:p w:rsidR="00D31B82" w:rsidRPr="00F307B2" w:rsidRDefault="00D31B82" w:rsidP="00466438">
            <w:pPr>
              <w:jc w:val="center"/>
            </w:pPr>
            <w:r w:rsidRPr="00F307B2">
              <w:t xml:space="preserve">112 </w:t>
            </w:r>
          </w:p>
          <w:p w:rsidR="00D31B82" w:rsidRPr="00F307B2" w:rsidRDefault="00D31B82" w:rsidP="00466438">
            <w:pPr>
              <w:jc w:val="center"/>
            </w:pPr>
            <w:r w:rsidRPr="00F307B2">
              <w:t xml:space="preserve">Чернышевск - Новый </w:t>
            </w:r>
            <w:proofErr w:type="spellStart"/>
            <w:r w:rsidRPr="00F307B2">
              <w:t>Олов</w:t>
            </w:r>
            <w:proofErr w:type="spellEnd"/>
            <w:r w:rsidRPr="00F307B2">
              <w:t xml:space="preserve"> - Чернышевск</w:t>
            </w:r>
          </w:p>
        </w:tc>
        <w:tc>
          <w:tcPr>
            <w:tcW w:w="4962" w:type="dxa"/>
            <w:vMerge/>
          </w:tcPr>
          <w:p w:rsidR="00D31B82" w:rsidRDefault="00D31B82" w:rsidP="00466438">
            <w:pPr>
              <w:jc w:val="center"/>
              <w:rPr>
                <w:sz w:val="28"/>
                <w:szCs w:val="28"/>
              </w:rPr>
            </w:pPr>
          </w:p>
        </w:tc>
      </w:tr>
      <w:tr w:rsidR="00D31B82" w:rsidTr="00466438">
        <w:tc>
          <w:tcPr>
            <w:tcW w:w="529" w:type="dxa"/>
          </w:tcPr>
          <w:p w:rsidR="00D31B82" w:rsidRDefault="00D31B82" w:rsidP="00466438">
            <w:pPr>
              <w:jc w:val="center"/>
              <w:rPr>
                <w:rFonts w:ascii="yandex-sans" w:hAnsi="yandex-sans"/>
                <w:sz w:val="20"/>
                <w:szCs w:val="20"/>
              </w:rPr>
            </w:pPr>
            <w:r>
              <w:rPr>
                <w:rFonts w:ascii="yandex-sans" w:hAnsi="yandex-sans"/>
                <w:sz w:val="20"/>
                <w:szCs w:val="20"/>
              </w:rPr>
              <w:t>9</w:t>
            </w:r>
          </w:p>
        </w:tc>
        <w:tc>
          <w:tcPr>
            <w:tcW w:w="4115" w:type="dxa"/>
          </w:tcPr>
          <w:p w:rsidR="00D31B82" w:rsidRPr="00F307B2" w:rsidRDefault="00D31B82" w:rsidP="00466438">
            <w:pPr>
              <w:jc w:val="center"/>
            </w:pPr>
            <w:r w:rsidRPr="00F307B2">
              <w:t xml:space="preserve">114 </w:t>
            </w:r>
          </w:p>
          <w:p w:rsidR="00D31B82" w:rsidRPr="00F307B2" w:rsidRDefault="00D31B82" w:rsidP="00466438">
            <w:pPr>
              <w:jc w:val="center"/>
            </w:pPr>
            <w:r w:rsidRPr="00F307B2">
              <w:t xml:space="preserve">Чернышевск  - </w:t>
            </w:r>
            <w:proofErr w:type="spellStart"/>
            <w:r w:rsidRPr="00F307B2">
              <w:t>Байгул</w:t>
            </w:r>
            <w:proofErr w:type="spellEnd"/>
            <w:r w:rsidRPr="00F307B2">
              <w:t xml:space="preserve"> - Чернышевск</w:t>
            </w:r>
          </w:p>
        </w:tc>
        <w:tc>
          <w:tcPr>
            <w:tcW w:w="4962" w:type="dxa"/>
            <w:vMerge/>
          </w:tcPr>
          <w:p w:rsidR="00D31B82" w:rsidRDefault="00D31B82" w:rsidP="00466438">
            <w:pPr>
              <w:jc w:val="center"/>
              <w:rPr>
                <w:sz w:val="28"/>
                <w:szCs w:val="28"/>
              </w:rPr>
            </w:pPr>
          </w:p>
        </w:tc>
      </w:tr>
    </w:tbl>
    <w:p w:rsidR="00D31B82" w:rsidRDefault="00D31B82" w:rsidP="00D31B82">
      <w:pPr>
        <w:shd w:val="clear" w:color="auto" w:fill="FFFFFF"/>
        <w:jc w:val="center"/>
        <w:rPr>
          <w:b/>
          <w:color w:val="000000" w:themeColor="text1"/>
          <w:sz w:val="28"/>
          <w:szCs w:val="28"/>
        </w:rPr>
      </w:pPr>
    </w:p>
    <w:p w:rsidR="00D31B82" w:rsidRPr="00076E8E" w:rsidRDefault="00D31B82" w:rsidP="00D31B82">
      <w:pPr>
        <w:shd w:val="clear" w:color="auto" w:fill="FFFFFF"/>
        <w:jc w:val="center"/>
        <w:rPr>
          <w:b/>
          <w:color w:val="000000" w:themeColor="text1"/>
          <w:sz w:val="28"/>
          <w:szCs w:val="28"/>
        </w:rPr>
      </w:pPr>
      <w:r w:rsidRPr="00076E8E">
        <w:rPr>
          <w:b/>
          <w:color w:val="000000" w:themeColor="text1"/>
          <w:sz w:val="28"/>
          <w:szCs w:val="28"/>
        </w:rPr>
        <w:lastRenderedPageBreak/>
        <w:t>Раздел V. «</w:t>
      </w:r>
      <w:r w:rsidRPr="00076E8E">
        <w:rPr>
          <w:color w:val="000000" w:themeColor="text1"/>
          <w:spacing w:val="1"/>
          <w:sz w:val="28"/>
          <w:szCs w:val="28"/>
        </w:rPr>
        <w:t>Перечень муниципальных маршрутов регулярных перевозок, по которым планируется проведение процедур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076E8E">
        <w:rPr>
          <w:b/>
          <w:color w:val="000000" w:themeColor="text1"/>
          <w:sz w:val="28"/>
          <w:szCs w:val="28"/>
        </w:rPr>
        <w:t>»</w:t>
      </w:r>
    </w:p>
    <w:tbl>
      <w:tblPr>
        <w:tblStyle w:val="a4"/>
        <w:tblW w:w="0" w:type="auto"/>
        <w:tblLook w:val="04A0"/>
      </w:tblPr>
      <w:tblGrid>
        <w:gridCol w:w="528"/>
        <w:gridCol w:w="3833"/>
        <w:gridCol w:w="5212"/>
      </w:tblGrid>
      <w:tr w:rsidR="00D31B82" w:rsidRPr="00076E8E" w:rsidTr="00466438">
        <w:trPr>
          <w:trHeight w:val="131"/>
        </w:trPr>
        <w:tc>
          <w:tcPr>
            <w:tcW w:w="528"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 xml:space="preserve">№ </w:t>
            </w:r>
            <w:proofErr w:type="spellStart"/>
            <w:proofErr w:type="gramStart"/>
            <w:r w:rsidRPr="00076E8E">
              <w:rPr>
                <w:rFonts w:ascii="yandex-sans" w:hAnsi="yandex-sans"/>
                <w:color w:val="000000" w:themeColor="text1"/>
                <w:sz w:val="20"/>
                <w:szCs w:val="20"/>
              </w:rPr>
              <w:t>п</w:t>
            </w:r>
            <w:proofErr w:type="spellEnd"/>
            <w:proofErr w:type="gramEnd"/>
            <w:r w:rsidRPr="00076E8E">
              <w:rPr>
                <w:rFonts w:ascii="yandex-sans" w:hAnsi="yandex-sans"/>
                <w:color w:val="000000" w:themeColor="text1"/>
                <w:sz w:val="20"/>
                <w:szCs w:val="20"/>
              </w:rPr>
              <w:t>/</w:t>
            </w:r>
            <w:proofErr w:type="spellStart"/>
            <w:r w:rsidRPr="00076E8E">
              <w:rPr>
                <w:rFonts w:ascii="yandex-sans" w:hAnsi="yandex-sans"/>
                <w:color w:val="000000" w:themeColor="text1"/>
                <w:sz w:val="20"/>
                <w:szCs w:val="20"/>
              </w:rPr>
              <w:t>п</w:t>
            </w:r>
            <w:proofErr w:type="spellEnd"/>
          </w:p>
        </w:tc>
        <w:tc>
          <w:tcPr>
            <w:tcW w:w="3833"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Номер и наименование муниципального маршрута</w:t>
            </w:r>
            <w:r w:rsidRPr="00076E8E">
              <w:rPr>
                <w:color w:val="000000" w:themeColor="text1"/>
              </w:rPr>
              <w:t xml:space="preserve"> регулярных перевозок</w:t>
            </w:r>
          </w:p>
          <w:p w:rsidR="00D31B82" w:rsidRPr="00076E8E" w:rsidRDefault="00D31B82" w:rsidP="00466438">
            <w:pPr>
              <w:shd w:val="clear" w:color="auto" w:fill="FFFFFF"/>
              <w:jc w:val="center"/>
              <w:rPr>
                <w:rFonts w:ascii="yandex-sans" w:hAnsi="yandex-sans"/>
                <w:color w:val="000000" w:themeColor="text1"/>
                <w:sz w:val="20"/>
                <w:szCs w:val="20"/>
              </w:rPr>
            </w:pPr>
          </w:p>
        </w:tc>
        <w:tc>
          <w:tcPr>
            <w:tcW w:w="5212" w:type="dxa"/>
          </w:tcPr>
          <w:p w:rsidR="00D31B82" w:rsidRPr="00076E8E" w:rsidRDefault="00D31B82" w:rsidP="00466438">
            <w:pPr>
              <w:shd w:val="clear" w:color="auto" w:fill="FFFFFF"/>
              <w:jc w:val="center"/>
              <w:rPr>
                <w:color w:val="000000" w:themeColor="text1"/>
                <w:sz w:val="20"/>
                <w:szCs w:val="20"/>
              </w:rPr>
            </w:pPr>
            <w:r w:rsidRPr="00076E8E">
              <w:rPr>
                <w:color w:val="000000" w:themeColor="text1"/>
              </w:rPr>
              <w:t>Планируемый срок проведения процедур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D31B82" w:rsidRPr="00076E8E" w:rsidRDefault="00D31B82" w:rsidP="00466438">
            <w:pPr>
              <w:shd w:val="clear" w:color="auto" w:fill="FFFFFF"/>
              <w:jc w:val="center"/>
              <w:rPr>
                <w:rFonts w:ascii="yandex-sans" w:hAnsi="yandex-sans"/>
                <w:color w:val="000000" w:themeColor="text1"/>
                <w:sz w:val="20"/>
                <w:szCs w:val="20"/>
              </w:rPr>
            </w:pPr>
          </w:p>
          <w:p w:rsidR="00D31B82" w:rsidRPr="00076E8E" w:rsidRDefault="00D31B82" w:rsidP="00466438">
            <w:pPr>
              <w:shd w:val="clear" w:color="auto" w:fill="FFFFFF"/>
              <w:jc w:val="center"/>
              <w:rPr>
                <w:rFonts w:ascii="yandex-sans" w:hAnsi="yandex-sans"/>
                <w:color w:val="000000" w:themeColor="text1"/>
                <w:sz w:val="20"/>
                <w:szCs w:val="20"/>
              </w:rPr>
            </w:pPr>
          </w:p>
        </w:tc>
      </w:tr>
      <w:tr w:rsidR="00D31B82" w:rsidRPr="00076E8E" w:rsidTr="00466438">
        <w:tc>
          <w:tcPr>
            <w:tcW w:w="528" w:type="dxa"/>
          </w:tcPr>
          <w:p w:rsidR="00D31B82" w:rsidRPr="00076E8E" w:rsidRDefault="00D31B82" w:rsidP="00466438">
            <w:pPr>
              <w:jc w:val="center"/>
              <w:rPr>
                <w:color w:val="000000" w:themeColor="text1"/>
                <w:sz w:val="28"/>
                <w:szCs w:val="28"/>
              </w:rPr>
            </w:pPr>
          </w:p>
        </w:tc>
        <w:tc>
          <w:tcPr>
            <w:tcW w:w="3833" w:type="dxa"/>
          </w:tcPr>
          <w:p w:rsidR="00D31B82" w:rsidRPr="00076E8E" w:rsidRDefault="00D31B82" w:rsidP="00466438">
            <w:pPr>
              <w:jc w:val="center"/>
              <w:rPr>
                <w:color w:val="000000" w:themeColor="text1"/>
                <w:sz w:val="28"/>
                <w:szCs w:val="28"/>
              </w:rPr>
            </w:pPr>
          </w:p>
        </w:tc>
        <w:tc>
          <w:tcPr>
            <w:tcW w:w="5212" w:type="dxa"/>
          </w:tcPr>
          <w:p w:rsidR="00D31B82" w:rsidRPr="00076E8E" w:rsidRDefault="00D31B82" w:rsidP="00466438">
            <w:pPr>
              <w:jc w:val="center"/>
              <w:rPr>
                <w:color w:val="000000" w:themeColor="text1"/>
                <w:sz w:val="28"/>
                <w:szCs w:val="28"/>
              </w:rPr>
            </w:pPr>
          </w:p>
        </w:tc>
      </w:tr>
      <w:tr w:rsidR="00D31B82" w:rsidRPr="00076E8E" w:rsidTr="00466438">
        <w:tc>
          <w:tcPr>
            <w:tcW w:w="528" w:type="dxa"/>
          </w:tcPr>
          <w:p w:rsidR="00D31B82" w:rsidRPr="00076E8E" w:rsidRDefault="00D31B82" w:rsidP="00466438">
            <w:pPr>
              <w:jc w:val="center"/>
              <w:rPr>
                <w:color w:val="000000" w:themeColor="text1"/>
                <w:sz w:val="28"/>
                <w:szCs w:val="28"/>
              </w:rPr>
            </w:pPr>
          </w:p>
        </w:tc>
        <w:tc>
          <w:tcPr>
            <w:tcW w:w="3833" w:type="dxa"/>
          </w:tcPr>
          <w:p w:rsidR="00D31B82" w:rsidRPr="00076E8E" w:rsidRDefault="00D31B82" w:rsidP="00466438">
            <w:pPr>
              <w:jc w:val="center"/>
              <w:rPr>
                <w:color w:val="000000" w:themeColor="text1"/>
                <w:sz w:val="28"/>
                <w:szCs w:val="28"/>
              </w:rPr>
            </w:pPr>
          </w:p>
        </w:tc>
        <w:tc>
          <w:tcPr>
            <w:tcW w:w="5212" w:type="dxa"/>
          </w:tcPr>
          <w:p w:rsidR="00D31B82" w:rsidRPr="00076E8E" w:rsidRDefault="00D31B82" w:rsidP="00466438">
            <w:pPr>
              <w:jc w:val="center"/>
              <w:rPr>
                <w:color w:val="000000" w:themeColor="text1"/>
                <w:sz w:val="28"/>
                <w:szCs w:val="28"/>
              </w:rPr>
            </w:pPr>
          </w:p>
        </w:tc>
      </w:tr>
    </w:tbl>
    <w:p w:rsidR="00D31B82" w:rsidRDefault="00D31B82" w:rsidP="00D31B82">
      <w:pPr>
        <w:shd w:val="clear" w:color="auto" w:fill="FFFFFF"/>
        <w:jc w:val="center"/>
        <w:rPr>
          <w:b/>
          <w:color w:val="000000" w:themeColor="text1"/>
          <w:sz w:val="28"/>
          <w:szCs w:val="28"/>
        </w:rPr>
      </w:pPr>
    </w:p>
    <w:p w:rsidR="00D31B82" w:rsidRPr="00076E8E" w:rsidRDefault="00D31B82" w:rsidP="00D31B82">
      <w:pPr>
        <w:shd w:val="clear" w:color="auto" w:fill="FFFFFF"/>
        <w:jc w:val="center"/>
        <w:rPr>
          <w:b/>
          <w:color w:val="000000" w:themeColor="text1"/>
          <w:sz w:val="28"/>
          <w:szCs w:val="28"/>
        </w:rPr>
      </w:pPr>
      <w:r w:rsidRPr="00076E8E">
        <w:rPr>
          <w:b/>
          <w:color w:val="000000" w:themeColor="text1"/>
          <w:sz w:val="28"/>
          <w:szCs w:val="28"/>
        </w:rPr>
        <w:t>Раздел VI. «</w:t>
      </w:r>
      <w:r w:rsidRPr="00076E8E">
        <w:rPr>
          <w:color w:val="000000" w:themeColor="text1"/>
          <w:spacing w:val="1"/>
          <w:sz w:val="28"/>
          <w:szCs w:val="28"/>
        </w:rPr>
        <w:t>График проведения иных мероприятий по развитию регулярных перевозок по муниципальным маршрутам регулярных перевозок</w:t>
      </w:r>
      <w:r w:rsidRPr="00076E8E">
        <w:rPr>
          <w:b/>
          <w:color w:val="000000" w:themeColor="text1"/>
          <w:sz w:val="28"/>
          <w:szCs w:val="28"/>
        </w:rPr>
        <w:t>»</w:t>
      </w:r>
    </w:p>
    <w:tbl>
      <w:tblPr>
        <w:tblStyle w:val="a4"/>
        <w:tblW w:w="0" w:type="auto"/>
        <w:tblLook w:val="04A0"/>
      </w:tblPr>
      <w:tblGrid>
        <w:gridCol w:w="533"/>
        <w:gridCol w:w="3828"/>
        <w:gridCol w:w="5212"/>
      </w:tblGrid>
      <w:tr w:rsidR="00D31B82" w:rsidRPr="00076E8E" w:rsidTr="00466438">
        <w:trPr>
          <w:trHeight w:val="591"/>
        </w:trPr>
        <w:tc>
          <w:tcPr>
            <w:tcW w:w="533"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 xml:space="preserve">№ </w:t>
            </w:r>
            <w:proofErr w:type="spellStart"/>
            <w:proofErr w:type="gramStart"/>
            <w:r w:rsidRPr="00076E8E">
              <w:rPr>
                <w:rFonts w:ascii="yandex-sans" w:hAnsi="yandex-sans"/>
                <w:color w:val="000000" w:themeColor="text1"/>
                <w:sz w:val="20"/>
                <w:szCs w:val="20"/>
              </w:rPr>
              <w:t>п</w:t>
            </w:r>
            <w:proofErr w:type="spellEnd"/>
            <w:proofErr w:type="gramEnd"/>
            <w:r w:rsidRPr="00076E8E">
              <w:rPr>
                <w:rFonts w:ascii="yandex-sans" w:hAnsi="yandex-sans"/>
                <w:color w:val="000000" w:themeColor="text1"/>
                <w:sz w:val="20"/>
                <w:szCs w:val="20"/>
              </w:rPr>
              <w:t>/</w:t>
            </w:r>
            <w:proofErr w:type="spellStart"/>
            <w:r w:rsidRPr="00076E8E">
              <w:rPr>
                <w:rFonts w:ascii="yandex-sans" w:hAnsi="yandex-sans"/>
                <w:color w:val="000000" w:themeColor="text1"/>
                <w:sz w:val="20"/>
                <w:szCs w:val="20"/>
              </w:rPr>
              <w:t>п</w:t>
            </w:r>
            <w:proofErr w:type="spellEnd"/>
          </w:p>
        </w:tc>
        <w:tc>
          <w:tcPr>
            <w:tcW w:w="3828" w:type="dxa"/>
          </w:tcPr>
          <w:p w:rsidR="00D31B82" w:rsidRPr="00076E8E" w:rsidRDefault="00D31B82" w:rsidP="00466438">
            <w:pPr>
              <w:shd w:val="clear" w:color="auto" w:fill="FFFFFF"/>
              <w:jc w:val="center"/>
              <w:rPr>
                <w:rFonts w:ascii="yandex-sans" w:hAnsi="yandex-sans"/>
                <w:color w:val="000000" w:themeColor="text1"/>
                <w:sz w:val="20"/>
                <w:szCs w:val="20"/>
              </w:rPr>
            </w:pPr>
            <w:r w:rsidRPr="00076E8E">
              <w:rPr>
                <w:rFonts w:ascii="yandex-sans" w:hAnsi="yandex-sans"/>
                <w:color w:val="000000" w:themeColor="text1"/>
                <w:sz w:val="20"/>
                <w:szCs w:val="20"/>
              </w:rPr>
              <w:t>Номер и наименование муниципального маршрута</w:t>
            </w:r>
            <w:r w:rsidRPr="00076E8E">
              <w:rPr>
                <w:color w:val="000000" w:themeColor="text1"/>
              </w:rPr>
              <w:t xml:space="preserve"> регулярных перевозок</w:t>
            </w:r>
          </w:p>
        </w:tc>
        <w:tc>
          <w:tcPr>
            <w:tcW w:w="5212" w:type="dxa"/>
          </w:tcPr>
          <w:p w:rsidR="00D31B82" w:rsidRPr="00076E8E" w:rsidRDefault="00D31B82" w:rsidP="00466438">
            <w:pPr>
              <w:shd w:val="clear" w:color="auto" w:fill="FFFFFF"/>
              <w:jc w:val="center"/>
              <w:rPr>
                <w:color w:val="000000" w:themeColor="text1"/>
                <w:sz w:val="20"/>
                <w:szCs w:val="20"/>
              </w:rPr>
            </w:pPr>
            <w:r w:rsidRPr="00076E8E">
              <w:rPr>
                <w:color w:val="000000" w:themeColor="text1"/>
              </w:rPr>
              <w:t>Планируемый срок исполнения</w:t>
            </w:r>
          </w:p>
        </w:tc>
      </w:tr>
      <w:tr w:rsidR="00D31B82" w:rsidRPr="00076E8E" w:rsidTr="00466438">
        <w:tc>
          <w:tcPr>
            <w:tcW w:w="533" w:type="dxa"/>
          </w:tcPr>
          <w:p w:rsidR="00D31B82" w:rsidRPr="00076E8E" w:rsidRDefault="00D31B82" w:rsidP="00466438">
            <w:pPr>
              <w:rPr>
                <w:color w:val="000000" w:themeColor="text1"/>
                <w:sz w:val="28"/>
                <w:szCs w:val="28"/>
              </w:rPr>
            </w:pPr>
          </w:p>
        </w:tc>
        <w:tc>
          <w:tcPr>
            <w:tcW w:w="3828" w:type="dxa"/>
          </w:tcPr>
          <w:p w:rsidR="00D31B82" w:rsidRPr="00076E8E" w:rsidRDefault="00D31B82" w:rsidP="00466438">
            <w:pPr>
              <w:rPr>
                <w:color w:val="000000" w:themeColor="text1"/>
                <w:sz w:val="28"/>
                <w:szCs w:val="28"/>
              </w:rPr>
            </w:pPr>
          </w:p>
        </w:tc>
        <w:tc>
          <w:tcPr>
            <w:tcW w:w="5212" w:type="dxa"/>
          </w:tcPr>
          <w:p w:rsidR="00D31B82" w:rsidRPr="00076E8E" w:rsidRDefault="00D31B82" w:rsidP="00466438">
            <w:pPr>
              <w:rPr>
                <w:color w:val="000000" w:themeColor="text1"/>
                <w:sz w:val="28"/>
                <w:szCs w:val="28"/>
              </w:rPr>
            </w:pPr>
          </w:p>
        </w:tc>
      </w:tr>
      <w:tr w:rsidR="00D31B82" w:rsidRPr="00076E8E" w:rsidTr="00466438">
        <w:tc>
          <w:tcPr>
            <w:tcW w:w="533" w:type="dxa"/>
          </w:tcPr>
          <w:p w:rsidR="00D31B82" w:rsidRPr="00076E8E" w:rsidRDefault="00D31B82" w:rsidP="00466438">
            <w:pPr>
              <w:rPr>
                <w:color w:val="000000" w:themeColor="text1"/>
                <w:sz w:val="28"/>
                <w:szCs w:val="28"/>
              </w:rPr>
            </w:pPr>
          </w:p>
        </w:tc>
        <w:tc>
          <w:tcPr>
            <w:tcW w:w="3828" w:type="dxa"/>
          </w:tcPr>
          <w:p w:rsidR="00D31B82" w:rsidRPr="00076E8E" w:rsidRDefault="00D31B82" w:rsidP="00466438">
            <w:pPr>
              <w:rPr>
                <w:color w:val="000000" w:themeColor="text1"/>
                <w:sz w:val="28"/>
                <w:szCs w:val="28"/>
              </w:rPr>
            </w:pPr>
          </w:p>
        </w:tc>
        <w:tc>
          <w:tcPr>
            <w:tcW w:w="5212" w:type="dxa"/>
          </w:tcPr>
          <w:p w:rsidR="00D31B82" w:rsidRPr="00076E8E" w:rsidRDefault="00D31B82" w:rsidP="00466438">
            <w:pPr>
              <w:rPr>
                <w:color w:val="000000" w:themeColor="text1"/>
                <w:sz w:val="28"/>
                <w:szCs w:val="28"/>
              </w:rPr>
            </w:pPr>
          </w:p>
        </w:tc>
      </w:tr>
    </w:tbl>
    <w:p w:rsidR="00034A2F" w:rsidRDefault="00D31B82" w:rsidP="00034A2F">
      <w:pPr>
        <w:jc w:val="center"/>
        <w:rPr>
          <w:spacing w:val="-1"/>
          <w:sz w:val="28"/>
          <w:szCs w:val="28"/>
        </w:rPr>
      </w:pPr>
      <w:r>
        <w:rPr>
          <w:spacing w:val="-1"/>
          <w:sz w:val="28"/>
          <w:szCs w:val="28"/>
        </w:rPr>
        <w:t>________________________</w:t>
      </w:r>
    </w:p>
    <w:sectPr w:rsidR="00034A2F" w:rsidSect="007A7822">
      <w:pgSz w:w="11906" w:h="16838"/>
      <w:pgMar w:top="851"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5C5D3D"/>
    <w:multiLevelType w:val="hybridMultilevel"/>
    <w:tmpl w:val="DC681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num w:numId="1">
    <w:abstractNumId w:val="0"/>
  </w:num>
  <w:num w:numId="2">
    <w:abstractNumId w:val="11"/>
  </w:num>
  <w:num w:numId="3">
    <w:abstractNumId w:val="2"/>
  </w:num>
  <w:num w:numId="4">
    <w:abstractNumId w:val="10"/>
  </w:num>
  <w:num w:numId="5">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A2F"/>
    <w:rsid w:val="00034B66"/>
    <w:rsid w:val="000440B9"/>
    <w:rsid w:val="00052599"/>
    <w:rsid w:val="00052658"/>
    <w:rsid w:val="00053AD1"/>
    <w:rsid w:val="00064445"/>
    <w:rsid w:val="000656B2"/>
    <w:rsid w:val="000768F9"/>
    <w:rsid w:val="00080AA9"/>
    <w:rsid w:val="00084614"/>
    <w:rsid w:val="000849A8"/>
    <w:rsid w:val="0009013A"/>
    <w:rsid w:val="000971A2"/>
    <w:rsid w:val="000A13AD"/>
    <w:rsid w:val="000B222A"/>
    <w:rsid w:val="000B58F8"/>
    <w:rsid w:val="000B745F"/>
    <w:rsid w:val="000C3DD6"/>
    <w:rsid w:val="000C641B"/>
    <w:rsid w:val="000C7414"/>
    <w:rsid w:val="000E14A7"/>
    <w:rsid w:val="000E26B4"/>
    <w:rsid w:val="000E5610"/>
    <w:rsid w:val="000E7E99"/>
    <w:rsid w:val="000F0C1F"/>
    <w:rsid w:val="000F62B0"/>
    <w:rsid w:val="00103568"/>
    <w:rsid w:val="00103778"/>
    <w:rsid w:val="00110169"/>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37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766"/>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400"/>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673DF"/>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52103"/>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4EB"/>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0C7"/>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1B82"/>
    <w:rsid w:val="00D35C79"/>
    <w:rsid w:val="00D36D42"/>
    <w:rsid w:val="00D4165B"/>
    <w:rsid w:val="00D4431E"/>
    <w:rsid w:val="00D545E6"/>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0DE7"/>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3C22"/>
    <w:rsid w:val="00E75023"/>
    <w:rsid w:val="00E76314"/>
    <w:rsid w:val="00E83E70"/>
    <w:rsid w:val="00E8415F"/>
    <w:rsid w:val="00E84352"/>
    <w:rsid w:val="00E86E22"/>
    <w:rsid w:val="00E91F6E"/>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9"/>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7">
    <w:name w:val="Основной текст с отступом Знак"/>
    <w:basedOn w:val="a0"/>
    <w:link w:val="a6"/>
    <w:rsid w:val="00034A2F"/>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2021-04-12T06:27:00Z</cp:lastPrinted>
  <dcterms:created xsi:type="dcterms:W3CDTF">2021-04-12T06:27:00Z</dcterms:created>
  <dcterms:modified xsi:type="dcterms:W3CDTF">2021-04-12T06:27:00Z</dcterms:modified>
</cp:coreProperties>
</file>