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083596"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Pr>
          <w:sz w:val="28"/>
          <w:szCs w:val="28"/>
        </w:rPr>
        <w:t>19</w:t>
      </w:r>
      <w:r w:rsidR="00AF579F">
        <w:rPr>
          <w:sz w:val="28"/>
          <w:szCs w:val="28"/>
        </w:rPr>
        <w:t>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F579F" w:rsidRDefault="00AF579F" w:rsidP="00AF579F">
      <w:pPr>
        <w:ind w:right="1"/>
        <w:jc w:val="center"/>
        <w:rPr>
          <w:b/>
          <w:bCs/>
          <w:sz w:val="28"/>
          <w:szCs w:val="28"/>
        </w:rPr>
      </w:pPr>
      <w:r w:rsidRPr="00AF579F">
        <w:rPr>
          <w:b/>
          <w:bCs/>
          <w:sz w:val="28"/>
          <w:szCs w:val="28"/>
        </w:rPr>
        <w:t>О внесении   дополнений и изменений в решение Совета  муниципального района «Чернышевский район» от 15.1</w:t>
      </w:r>
      <w:r w:rsidR="00CD225F">
        <w:rPr>
          <w:b/>
          <w:bCs/>
          <w:sz w:val="28"/>
          <w:szCs w:val="28"/>
        </w:rPr>
        <w:t>1</w:t>
      </w:r>
      <w:r w:rsidRPr="00AF579F">
        <w:rPr>
          <w:b/>
          <w:bCs/>
          <w:sz w:val="28"/>
          <w:szCs w:val="28"/>
        </w:rPr>
        <w:t xml:space="preserve">.2019 года </w:t>
      </w:r>
    </w:p>
    <w:p w:rsidR="00AF579F" w:rsidRDefault="00AF579F" w:rsidP="00AF579F">
      <w:pPr>
        <w:ind w:right="1"/>
        <w:jc w:val="center"/>
        <w:rPr>
          <w:b/>
          <w:bCs/>
          <w:sz w:val="28"/>
          <w:szCs w:val="28"/>
        </w:rPr>
      </w:pPr>
      <w:r w:rsidRPr="00AF579F">
        <w:rPr>
          <w:b/>
          <w:bCs/>
          <w:sz w:val="28"/>
          <w:szCs w:val="28"/>
        </w:rPr>
        <w:t>№ 187</w:t>
      </w:r>
      <w:r>
        <w:rPr>
          <w:b/>
          <w:bCs/>
          <w:sz w:val="28"/>
          <w:szCs w:val="28"/>
        </w:rPr>
        <w:t xml:space="preserve"> </w:t>
      </w:r>
      <w:r w:rsidRPr="00AF579F">
        <w:rPr>
          <w:b/>
          <w:bCs/>
          <w:sz w:val="28"/>
          <w:szCs w:val="28"/>
        </w:rPr>
        <w:t xml:space="preserve">«Об утверждении Положения «О пенсионном обеспечении за выслугу лет муниципальных служащих и лиц, замещающих муниципальные должности муниципального района </w:t>
      </w:r>
    </w:p>
    <w:p w:rsidR="00AF579F" w:rsidRPr="00AF579F" w:rsidRDefault="00AF579F" w:rsidP="00AF579F">
      <w:pPr>
        <w:ind w:right="1"/>
        <w:jc w:val="center"/>
        <w:rPr>
          <w:b/>
          <w:bCs/>
          <w:sz w:val="28"/>
          <w:szCs w:val="28"/>
        </w:rPr>
      </w:pPr>
      <w:r w:rsidRPr="00AF579F">
        <w:rPr>
          <w:b/>
          <w:bCs/>
          <w:sz w:val="28"/>
          <w:szCs w:val="28"/>
        </w:rPr>
        <w:t>«Чернышевский район»</w:t>
      </w:r>
    </w:p>
    <w:p w:rsidR="00AF579F" w:rsidRPr="00AF579F" w:rsidRDefault="00AF579F" w:rsidP="00AF579F">
      <w:pPr>
        <w:ind w:right="1"/>
        <w:jc w:val="center"/>
        <w:rPr>
          <w:bCs/>
          <w:sz w:val="28"/>
          <w:szCs w:val="28"/>
        </w:rPr>
      </w:pPr>
    </w:p>
    <w:p w:rsidR="00AF579F" w:rsidRDefault="00AF579F" w:rsidP="00AF579F">
      <w:pPr>
        <w:ind w:right="1"/>
        <w:jc w:val="both"/>
        <w:rPr>
          <w:b/>
          <w:bCs/>
          <w:sz w:val="28"/>
          <w:szCs w:val="28"/>
        </w:rPr>
      </w:pPr>
      <w:r w:rsidRPr="00AF579F">
        <w:rPr>
          <w:bCs/>
          <w:sz w:val="28"/>
          <w:szCs w:val="28"/>
        </w:rPr>
        <w:tab/>
      </w:r>
      <w:proofErr w:type="gramStart"/>
      <w:r w:rsidRPr="00AF579F">
        <w:rPr>
          <w:bCs/>
          <w:sz w:val="28"/>
          <w:szCs w:val="28"/>
        </w:rPr>
        <w:t>В соответствии с Федеральными законами от 06.10.2003 г № 131-ФЗ «Об общих принципах организации местного самоуправления в Российской Федерации», от 02.03.2007 г. № 25-ФЗ «О муниципальной службе в Российской Федерации</w:t>
      </w:r>
      <w:r>
        <w:rPr>
          <w:bCs/>
          <w:sz w:val="28"/>
          <w:szCs w:val="28"/>
        </w:rPr>
        <w:t>»</w:t>
      </w:r>
      <w:r w:rsidRPr="00AF579F">
        <w:rPr>
          <w:bCs/>
          <w:sz w:val="28"/>
          <w:szCs w:val="28"/>
        </w:rPr>
        <w:t>, от 15.12.2001 № 166-ФЗ «О государственном пенсионном обеспечении в Российской Федерации»,  законами Забайкальского края от 29.12.2008 г № 108-ЗЗК «О муниципальной службе в Забайкальском крае», от 16.10.2008 № 48-ЗЗК «О стаже муниципальной службы в Забайкальском</w:t>
      </w:r>
      <w:proofErr w:type="gramEnd"/>
      <w:r w:rsidRPr="00AF579F">
        <w:rPr>
          <w:bCs/>
          <w:sz w:val="28"/>
          <w:szCs w:val="28"/>
        </w:rPr>
        <w:t xml:space="preserve"> </w:t>
      </w:r>
      <w:proofErr w:type="gramStart"/>
      <w:r w:rsidRPr="00AF579F">
        <w:rPr>
          <w:bCs/>
          <w:sz w:val="28"/>
          <w:szCs w:val="28"/>
        </w:rPr>
        <w:t>крае</w:t>
      </w:r>
      <w:proofErr w:type="gramEnd"/>
      <w:r w:rsidRPr="00AF579F">
        <w:rPr>
          <w:bCs/>
          <w:sz w:val="28"/>
          <w:szCs w:val="28"/>
        </w:rPr>
        <w:t>»,</w:t>
      </w:r>
      <w:r>
        <w:rPr>
          <w:bCs/>
          <w:sz w:val="28"/>
          <w:szCs w:val="28"/>
        </w:rPr>
        <w:t xml:space="preserve"> </w:t>
      </w:r>
      <w:r w:rsidRPr="00AF579F">
        <w:rPr>
          <w:bCs/>
          <w:sz w:val="28"/>
          <w:szCs w:val="28"/>
        </w:rPr>
        <w:t xml:space="preserve">от 27 февраля 2009 года № 145-ЗЗК «О пенсионном обеспечении за выслугу лет государственных гражданских служащих Забайкальского края»,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AF579F">
        <w:rPr>
          <w:b/>
          <w:bCs/>
          <w:sz w:val="28"/>
          <w:szCs w:val="28"/>
        </w:rPr>
        <w:t>р</w:t>
      </w:r>
      <w:proofErr w:type="spellEnd"/>
      <w:proofErr w:type="gramEnd"/>
      <w:r w:rsidRPr="00AF579F">
        <w:rPr>
          <w:b/>
          <w:bCs/>
          <w:sz w:val="28"/>
          <w:szCs w:val="28"/>
        </w:rPr>
        <w:t xml:space="preserve"> е </w:t>
      </w:r>
      <w:proofErr w:type="spellStart"/>
      <w:r w:rsidRPr="00AF579F">
        <w:rPr>
          <w:b/>
          <w:bCs/>
          <w:sz w:val="28"/>
          <w:szCs w:val="28"/>
        </w:rPr>
        <w:t>ш</w:t>
      </w:r>
      <w:proofErr w:type="spellEnd"/>
      <w:r w:rsidRPr="00AF579F">
        <w:rPr>
          <w:b/>
          <w:bCs/>
          <w:sz w:val="28"/>
          <w:szCs w:val="28"/>
        </w:rPr>
        <w:t xml:space="preserve"> и л:</w:t>
      </w:r>
    </w:p>
    <w:p w:rsidR="00AF579F" w:rsidRPr="00AF579F" w:rsidRDefault="00AF579F" w:rsidP="00AF579F">
      <w:pPr>
        <w:ind w:right="1"/>
        <w:jc w:val="both"/>
        <w:rPr>
          <w:bCs/>
          <w:sz w:val="28"/>
          <w:szCs w:val="28"/>
        </w:rPr>
      </w:pPr>
    </w:p>
    <w:p w:rsidR="00AF579F" w:rsidRPr="00AF579F" w:rsidRDefault="00AF579F" w:rsidP="00AF579F">
      <w:pPr>
        <w:ind w:right="1" w:firstLine="708"/>
        <w:jc w:val="both"/>
        <w:rPr>
          <w:bCs/>
          <w:sz w:val="28"/>
          <w:szCs w:val="28"/>
        </w:rPr>
      </w:pPr>
      <w:r w:rsidRPr="00AF579F">
        <w:rPr>
          <w:bCs/>
          <w:sz w:val="28"/>
          <w:szCs w:val="28"/>
        </w:rPr>
        <w:t>1.</w:t>
      </w:r>
      <w:r>
        <w:rPr>
          <w:bCs/>
          <w:sz w:val="28"/>
          <w:szCs w:val="28"/>
        </w:rPr>
        <w:t xml:space="preserve"> П</w:t>
      </w:r>
      <w:r w:rsidRPr="00AF579F">
        <w:rPr>
          <w:bCs/>
          <w:sz w:val="28"/>
          <w:szCs w:val="28"/>
        </w:rPr>
        <w:t>ункт 7 раздела 1 дополнить абзацем следующего содержания: « При назначении пенсии за выслугу лет муниципальным служащим, указанным в настоящем пункте, размер ежемесячного содержания пересчитывается с применением ранее проведенных индексаций»;</w:t>
      </w:r>
    </w:p>
    <w:p w:rsidR="00AF579F" w:rsidRPr="00AF579F" w:rsidRDefault="00AF579F" w:rsidP="00AF579F">
      <w:pPr>
        <w:ind w:right="1" w:firstLine="708"/>
        <w:jc w:val="both"/>
        <w:rPr>
          <w:bCs/>
          <w:sz w:val="28"/>
          <w:szCs w:val="28"/>
        </w:rPr>
      </w:pPr>
      <w:r w:rsidRPr="00AF579F">
        <w:rPr>
          <w:bCs/>
          <w:sz w:val="28"/>
          <w:szCs w:val="28"/>
        </w:rPr>
        <w:t xml:space="preserve">2. </w:t>
      </w:r>
      <w:r>
        <w:rPr>
          <w:bCs/>
          <w:sz w:val="28"/>
          <w:szCs w:val="28"/>
        </w:rPr>
        <w:t>П</w:t>
      </w:r>
      <w:r w:rsidRPr="00AF579F">
        <w:rPr>
          <w:bCs/>
          <w:sz w:val="28"/>
          <w:szCs w:val="28"/>
        </w:rPr>
        <w:t>ункт 4 раздела 2 изложить в следующей редакции:  «Пенсия за выслугу лет не выплачивается в период замещения должностей в органах местного самоуправления, в органах государственной власти, иных государственных и муниципальных учреждениях Забайкальского края»;</w:t>
      </w:r>
    </w:p>
    <w:p w:rsidR="00AF579F" w:rsidRPr="00AF579F" w:rsidRDefault="00AF579F" w:rsidP="00AF579F">
      <w:pPr>
        <w:ind w:right="1" w:firstLine="708"/>
        <w:jc w:val="both"/>
        <w:rPr>
          <w:bCs/>
          <w:sz w:val="28"/>
          <w:szCs w:val="28"/>
        </w:rPr>
      </w:pPr>
      <w:r w:rsidRPr="00AF579F">
        <w:rPr>
          <w:bCs/>
          <w:sz w:val="28"/>
          <w:szCs w:val="28"/>
        </w:rPr>
        <w:t xml:space="preserve">3. </w:t>
      </w:r>
      <w:r>
        <w:rPr>
          <w:bCs/>
          <w:sz w:val="28"/>
          <w:szCs w:val="28"/>
        </w:rPr>
        <w:t>И</w:t>
      </w:r>
      <w:r w:rsidRPr="00AF579F">
        <w:rPr>
          <w:bCs/>
          <w:sz w:val="28"/>
          <w:szCs w:val="28"/>
        </w:rPr>
        <w:t xml:space="preserve">сключить первый абзац пункта 7 раздела 3 «Среднемесячное денежное содержание, из которого исчисляются размеры пенсии за выслугу лет и ежемесячной доплаты к государственной пении» Положения «О пенсионном обеспечении за выслугу лет  муниципальных служащих и лиц, замещающих муниципальные должности муниципального района «Чернышевский район» и читать пункт 7 в следующей редакции: «При замещении в расчетном периоде различных должностей муниципальной службы либо изменении в расчетном периоде оклада денежного содержания </w:t>
      </w:r>
      <w:r w:rsidRPr="00AF579F">
        <w:rPr>
          <w:bCs/>
          <w:sz w:val="28"/>
          <w:szCs w:val="28"/>
        </w:rPr>
        <w:lastRenderedPageBreak/>
        <w:t>(кроме случаев индексации должностных окладов) ограничение размера среднемесячного денежного содержания производится исходя из среднего оклада денежного содержания по замещавшимся должностям.</w:t>
      </w:r>
    </w:p>
    <w:p w:rsidR="00AF579F" w:rsidRPr="00AF579F" w:rsidRDefault="00AF579F" w:rsidP="00AF579F">
      <w:pPr>
        <w:ind w:right="1" w:firstLine="708"/>
        <w:jc w:val="both"/>
        <w:rPr>
          <w:bCs/>
          <w:sz w:val="28"/>
          <w:szCs w:val="28"/>
        </w:rPr>
      </w:pPr>
      <w:r w:rsidRPr="00AF579F">
        <w:rPr>
          <w:bCs/>
          <w:sz w:val="28"/>
          <w:szCs w:val="28"/>
        </w:rPr>
        <w:t>В случае повышения (индексации) в расчетном периоде размеров должностных окладов по муниципальной должности или должности муниципальной службы среднемесячное денежное содержание рассчитывается с учетом соответствующего повышения (индексации), в том числе за часть расчетного периода, предшествующего дате индексации».</w:t>
      </w:r>
    </w:p>
    <w:p w:rsidR="00AF579F" w:rsidRPr="00AF579F" w:rsidRDefault="00AF579F" w:rsidP="00AF579F">
      <w:pPr>
        <w:ind w:right="1" w:firstLine="708"/>
        <w:jc w:val="both"/>
        <w:rPr>
          <w:bCs/>
          <w:sz w:val="28"/>
          <w:szCs w:val="28"/>
        </w:rPr>
      </w:pPr>
      <w:r w:rsidRPr="00AF579F">
        <w:rPr>
          <w:bCs/>
          <w:sz w:val="28"/>
          <w:szCs w:val="28"/>
        </w:rPr>
        <w:t>4. Исключить пункт 9 раздела 3.</w:t>
      </w:r>
    </w:p>
    <w:p w:rsidR="00AF579F" w:rsidRPr="00AF579F" w:rsidRDefault="00AF579F" w:rsidP="00AF579F">
      <w:pPr>
        <w:ind w:right="1" w:firstLine="708"/>
        <w:jc w:val="both"/>
        <w:rPr>
          <w:bCs/>
          <w:sz w:val="28"/>
          <w:szCs w:val="28"/>
        </w:rPr>
      </w:pPr>
      <w:r w:rsidRPr="00AF579F">
        <w:rPr>
          <w:bCs/>
          <w:sz w:val="28"/>
          <w:szCs w:val="28"/>
        </w:rPr>
        <w:t>5.Настоящее решение вступает в силу  с 01 января 2020 года.</w:t>
      </w:r>
      <w:bookmarkStart w:id="0" w:name="_GoBack"/>
      <w:bookmarkEnd w:id="0"/>
    </w:p>
    <w:p w:rsidR="00083596" w:rsidRDefault="00AF579F" w:rsidP="00083596">
      <w:pPr>
        <w:ind w:right="1" w:firstLine="708"/>
        <w:jc w:val="both"/>
        <w:rPr>
          <w:bCs/>
          <w:sz w:val="28"/>
          <w:szCs w:val="28"/>
        </w:rPr>
      </w:pPr>
      <w:r>
        <w:rPr>
          <w:bCs/>
          <w:sz w:val="28"/>
          <w:szCs w:val="28"/>
        </w:rPr>
        <w:t>6</w:t>
      </w:r>
      <w:r w:rsidR="00083596">
        <w:rPr>
          <w:bCs/>
          <w:sz w:val="28"/>
          <w:szCs w:val="28"/>
        </w:rPr>
        <w:t xml:space="preserve">. Настоящее решение опубликовать в газете «Наше время» и разместить на официальном сайте </w:t>
      </w:r>
      <w:r w:rsidR="00083596" w:rsidRPr="00083596">
        <w:rPr>
          <w:bCs/>
          <w:sz w:val="28"/>
          <w:szCs w:val="28"/>
          <w:lang w:val="en-US"/>
        </w:rPr>
        <w:t>www</w:t>
      </w:r>
      <w:r w:rsidR="00083596" w:rsidRPr="00083596">
        <w:rPr>
          <w:bCs/>
          <w:sz w:val="28"/>
          <w:szCs w:val="28"/>
        </w:rPr>
        <w:t>.</w:t>
      </w:r>
      <w:proofErr w:type="spellStart"/>
      <w:r w:rsidR="00083596" w:rsidRPr="00083596">
        <w:rPr>
          <w:bCs/>
          <w:sz w:val="28"/>
          <w:szCs w:val="28"/>
        </w:rPr>
        <w:t>чернышевск</w:t>
      </w:r>
      <w:proofErr w:type="gramStart"/>
      <w:r w:rsidR="00083596" w:rsidRPr="00083596">
        <w:rPr>
          <w:bCs/>
          <w:sz w:val="28"/>
          <w:szCs w:val="28"/>
        </w:rPr>
        <w:t>.з</w:t>
      </w:r>
      <w:proofErr w:type="gramEnd"/>
      <w:r w:rsidR="00083596" w:rsidRPr="00083596">
        <w:rPr>
          <w:bCs/>
          <w:sz w:val="28"/>
          <w:szCs w:val="28"/>
        </w:rPr>
        <w:t>абайкальскийкрай.рф</w:t>
      </w:r>
      <w:proofErr w:type="spellEnd"/>
      <w:r w:rsidR="00083596">
        <w:rPr>
          <w:bCs/>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083596">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83596"/>
    <w:rsid w:val="000952E3"/>
    <w:rsid w:val="000D1F9D"/>
    <w:rsid w:val="000F3570"/>
    <w:rsid w:val="00167835"/>
    <w:rsid w:val="00205FFB"/>
    <w:rsid w:val="00212550"/>
    <w:rsid w:val="002364C5"/>
    <w:rsid w:val="00237CCD"/>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AF579F"/>
    <w:rsid w:val="00B17E85"/>
    <w:rsid w:val="00B225BC"/>
    <w:rsid w:val="00B35DDA"/>
    <w:rsid w:val="00B40A6E"/>
    <w:rsid w:val="00B53C84"/>
    <w:rsid w:val="00B60124"/>
    <w:rsid w:val="00B76867"/>
    <w:rsid w:val="00C042EB"/>
    <w:rsid w:val="00C2393B"/>
    <w:rsid w:val="00C659C6"/>
    <w:rsid w:val="00C67648"/>
    <w:rsid w:val="00CB341A"/>
    <w:rsid w:val="00CB50F0"/>
    <w:rsid w:val="00CD225F"/>
    <w:rsid w:val="00CE2A17"/>
    <w:rsid w:val="00D238CA"/>
    <w:rsid w:val="00D549EC"/>
    <w:rsid w:val="00D75903"/>
    <w:rsid w:val="00D921B2"/>
    <w:rsid w:val="00DA50E9"/>
    <w:rsid w:val="00DC3097"/>
    <w:rsid w:val="00DE1703"/>
    <w:rsid w:val="00E26475"/>
    <w:rsid w:val="00E27AE4"/>
    <w:rsid w:val="00E66A7E"/>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3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2019-12-19T04:33:00Z</cp:lastPrinted>
  <dcterms:created xsi:type="dcterms:W3CDTF">2019-12-17T06:10:00Z</dcterms:created>
  <dcterms:modified xsi:type="dcterms:W3CDTF">2019-12-19T04:46:00Z</dcterms:modified>
</cp:coreProperties>
</file>