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1574A" w14:textId="6D0CB8D4" w:rsidR="004C0AAE" w:rsidRPr="004C0AAE" w:rsidRDefault="004C0AAE" w:rsidP="004C0AAE">
      <w:pPr>
        <w:jc w:val="right"/>
        <w:rPr>
          <w:b/>
          <w:bCs/>
          <w:i/>
          <w:sz w:val="28"/>
          <w:szCs w:val="28"/>
        </w:rPr>
      </w:pPr>
      <w:bookmarkStart w:id="0" w:name="_GoBack"/>
      <w:r w:rsidRPr="004C0AAE">
        <w:rPr>
          <w:b/>
          <w:bCs/>
          <w:i/>
          <w:sz w:val="28"/>
          <w:szCs w:val="28"/>
        </w:rPr>
        <w:t>ПРОЕКТ</w:t>
      </w:r>
    </w:p>
    <w:bookmarkEnd w:id="0"/>
    <w:p w14:paraId="786C3479" w14:textId="59A11A0D" w:rsidR="00755710" w:rsidRPr="00B816EB" w:rsidRDefault="00F148B0" w:rsidP="00755710">
      <w:pPr>
        <w:jc w:val="center"/>
        <w:rPr>
          <w:bCs/>
          <w:sz w:val="28"/>
          <w:szCs w:val="28"/>
        </w:rPr>
      </w:pPr>
      <w:r w:rsidRPr="00B816EB">
        <w:rPr>
          <w:bCs/>
          <w:sz w:val="28"/>
          <w:szCs w:val="28"/>
        </w:rPr>
        <w:t>Сельское поселение «Захаровское»</w:t>
      </w:r>
    </w:p>
    <w:p w14:paraId="69674D73" w14:textId="6E6B9586" w:rsidR="00F148B0" w:rsidRPr="00D16ADB" w:rsidRDefault="00F148B0" w:rsidP="00755710">
      <w:pPr>
        <w:jc w:val="center"/>
        <w:rPr>
          <w:b/>
          <w:bCs/>
        </w:rPr>
      </w:pPr>
      <w:r>
        <w:rPr>
          <w:b/>
          <w:bCs/>
        </w:rPr>
        <w:t>СОВЕТ СЕЛЬСКОГО ПОСЕЛНИЯ «ЗАХАРОВСКОЕ»</w:t>
      </w:r>
    </w:p>
    <w:p w14:paraId="6A260256" w14:textId="77777777" w:rsidR="00755710" w:rsidRPr="00D16ADB" w:rsidRDefault="00755710" w:rsidP="00755710">
      <w:pPr>
        <w:rPr>
          <w:b/>
          <w:bCs/>
        </w:rPr>
      </w:pPr>
    </w:p>
    <w:p w14:paraId="4F348B29" w14:textId="77777777" w:rsidR="00755710" w:rsidRPr="00D16ADB" w:rsidRDefault="00755710" w:rsidP="00755710">
      <w:pPr>
        <w:rPr>
          <w:b/>
          <w:bCs/>
        </w:rPr>
      </w:pPr>
    </w:p>
    <w:p w14:paraId="2DCB8FA5" w14:textId="77777777" w:rsidR="00755710" w:rsidRPr="00D16ADB" w:rsidRDefault="00755710" w:rsidP="00755710">
      <w:pPr>
        <w:jc w:val="center"/>
        <w:rPr>
          <w:b/>
          <w:bCs/>
        </w:rPr>
      </w:pPr>
    </w:p>
    <w:p w14:paraId="7552680F" w14:textId="77777777" w:rsidR="00755710" w:rsidRPr="00D16ADB" w:rsidRDefault="00755710" w:rsidP="00755710">
      <w:pPr>
        <w:jc w:val="center"/>
        <w:rPr>
          <w:b/>
          <w:bCs/>
          <w:sz w:val="28"/>
          <w:szCs w:val="28"/>
        </w:rPr>
      </w:pPr>
      <w:r w:rsidRPr="00D16ADB">
        <w:rPr>
          <w:b/>
          <w:bCs/>
        </w:rPr>
        <w:t xml:space="preserve">    </w:t>
      </w:r>
      <w:r w:rsidRPr="00D16ADB">
        <w:rPr>
          <w:b/>
          <w:bCs/>
          <w:sz w:val="28"/>
          <w:szCs w:val="28"/>
        </w:rPr>
        <w:t>РЕШЕНИЕ</w:t>
      </w:r>
    </w:p>
    <w:p w14:paraId="756EED59" w14:textId="77777777" w:rsidR="00755710" w:rsidRPr="00D16ADB" w:rsidRDefault="00755710" w:rsidP="00755710">
      <w:pPr>
        <w:jc w:val="center"/>
        <w:rPr>
          <w:b/>
          <w:bCs/>
          <w:sz w:val="28"/>
          <w:szCs w:val="28"/>
        </w:rPr>
      </w:pPr>
    </w:p>
    <w:p w14:paraId="3B9470BC" w14:textId="4B2FDB6B" w:rsidR="00755710" w:rsidRDefault="00755710" w:rsidP="00755710">
      <w:pPr>
        <w:rPr>
          <w:sz w:val="28"/>
          <w:szCs w:val="28"/>
        </w:rPr>
      </w:pPr>
      <w:r w:rsidRPr="00D16ADB">
        <w:rPr>
          <w:b/>
          <w:bCs/>
          <w:sz w:val="28"/>
          <w:szCs w:val="28"/>
        </w:rPr>
        <w:t xml:space="preserve"> </w:t>
      </w:r>
      <w:r w:rsidR="00F148B0">
        <w:rPr>
          <w:sz w:val="28"/>
          <w:szCs w:val="28"/>
        </w:rPr>
        <w:t>«»</w:t>
      </w:r>
      <w:r w:rsidRPr="00D16ADB">
        <w:rPr>
          <w:sz w:val="28"/>
          <w:szCs w:val="28"/>
        </w:rPr>
        <w:t xml:space="preserve"> </w:t>
      </w:r>
      <w:r w:rsidR="00F148B0">
        <w:rPr>
          <w:sz w:val="28"/>
          <w:szCs w:val="28"/>
        </w:rPr>
        <w:t>_________</w:t>
      </w:r>
      <w:r w:rsidRPr="00D16ADB">
        <w:rPr>
          <w:sz w:val="28"/>
          <w:szCs w:val="28"/>
        </w:rPr>
        <w:t>2021 г.</w:t>
      </w:r>
      <w:r w:rsidRPr="00D16ADB">
        <w:rPr>
          <w:sz w:val="28"/>
          <w:szCs w:val="28"/>
        </w:rPr>
        <w:tab/>
      </w:r>
      <w:r w:rsidRPr="00D16ADB">
        <w:rPr>
          <w:sz w:val="28"/>
          <w:szCs w:val="28"/>
        </w:rPr>
        <w:tab/>
        <w:t xml:space="preserve">                                         </w:t>
      </w:r>
      <w:r w:rsidR="00F148B0">
        <w:rPr>
          <w:sz w:val="28"/>
          <w:szCs w:val="28"/>
        </w:rPr>
        <w:t xml:space="preserve">                         </w:t>
      </w:r>
      <w:r w:rsidRPr="00D16ADB">
        <w:rPr>
          <w:sz w:val="28"/>
          <w:szCs w:val="28"/>
        </w:rPr>
        <w:t xml:space="preserve">  № ____</w:t>
      </w:r>
    </w:p>
    <w:p w14:paraId="0601820C" w14:textId="422CB896" w:rsidR="00F148B0" w:rsidRPr="00D16ADB" w:rsidRDefault="00F148B0" w:rsidP="00755710">
      <w:pPr>
        <w:rPr>
          <w:b/>
          <w:bCs/>
          <w:sz w:val="28"/>
          <w:szCs w:val="28"/>
        </w:rPr>
      </w:pPr>
      <w:r>
        <w:rPr>
          <w:sz w:val="28"/>
          <w:szCs w:val="28"/>
        </w:rPr>
        <w:t xml:space="preserve">                                                          с.Захарово</w:t>
      </w:r>
    </w:p>
    <w:p w14:paraId="48B5AA72" w14:textId="77777777" w:rsidR="00755710" w:rsidRPr="00D16ADB" w:rsidRDefault="00755710" w:rsidP="00755710">
      <w:pPr>
        <w:rPr>
          <w:b/>
          <w:bCs/>
          <w:sz w:val="28"/>
          <w:szCs w:val="28"/>
        </w:rPr>
      </w:pPr>
    </w:p>
    <w:p w14:paraId="7C58C28F" w14:textId="77777777" w:rsidR="00755710" w:rsidRPr="00D16ADB" w:rsidRDefault="00755710" w:rsidP="00755710">
      <w:pPr>
        <w:shd w:val="clear" w:color="auto" w:fill="FFFFFF"/>
        <w:ind w:firstLine="567"/>
        <w:jc w:val="center"/>
        <w:rPr>
          <w:color w:val="000000"/>
          <w:sz w:val="28"/>
          <w:szCs w:val="28"/>
        </w:rPr>
      </w:pPr>
    </w:p>
    <w:p w14:paraId="742CDE68" w14:textId="795FCC17" w:rsidR="00755710" w:rsidRPr="00F148B0" w:rsidRDefault="00755710" w:rsidP="00755710">
      <w:pPr>
        <w:jc w:val="center"/>
        <w:rPr>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F148B0">
        <w:rPr>
          <w:b/>
          <w:bCs/>
          <w:color w:val="000000"/>
        </w:rPr>
        <w:t xml:space="preserve"> </w:t>
      </w:r>
      <w:r w:rsidR="00F148B0" w:rsidRPr="00F148B0">
        <w:rPr>
          <w:b/>
          <w:bCs/>
          <w:color w:val="000000"/>
          <w:sz w:val="28"/>
          <w:szCs w:val="28"/>
        </w:rPr>
        <w:t>сельского поселения «Захаровское»</w:t>
      </w:r>
    </w:p>
    <w:p w14:paraId="785D42B9" w14:textId="77777777" w:rsidR="00755710" w:rsidRPr="00D16ADB" w:rsidRDefault="00755710" w:rsidP="00755710">
      <w:pPr>
        <w:shd w:val="clear" w:color="auto" w:fill="FFFFFF"/>
        <w:ind w:firstLine="567"/>
        <w:rPr>
          <w:b/>
          <w:color w:val="000000"/>
        </w:rPr>
      </w:pPr>
    </w:p>
    <w:p w14:paraId="2CD5B8A8" w14:textId="77777777" w:rsidR="00755710" w:rsidRPr="00D16ADB" w:rsidRDefault="00755710" w:rsidP="00755710">
      <w:pPr>
        <w:shd w:val="clear" w:color="auto" w:fill="FFFFFF"/>
        <w:ind w:firstLine="567"/>
        <w:rPr>
          <w:b/>
          <w:color w:val="000000"/>
        </w:rPr>
      </w:pPr>
    </w:p>
    <w:p w14:paraId="1E19CBD7" w14:textId="5675CF11" w:rsidR="00755710" w:rsidRPr="007D2A02" w:rsidRDefault="00755710" w:rsidP="00755710">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F148B0">
        <w:rPr>
          <w:sz w:val="28"/>
          <w:szCs w:val="28"/>
        </w:rPr>
        <w:t xml:space="preserve"> сельского поселения «Захаровское», Совет сельского поселения «Захаровское»</w:t>
      </w:r>
      <w:r w:rsidRPr="00D16ADB">
        <w:rPr>
          <w:i/>
          <w:iCs/>
          <w:color w:val="000000"/>
        </w:rPr>
        <w:t xml:space="preserve"> </w:t>
      </w:r>
    </w:p>
    <w:p w14:paraId="5EADC388" w14:textId="77777777" w:rsidR="00755710" w:rsidRPr="007D2A02" w:rsidRDefault="00755710" w:rsidP="00755710">
      <w:pPr>
        <w:shd w:val="clear" w:color="auto" w:fill="FFFFFF"/>
        <w:ind w:firstLine="709"/>
        <w:jc w:val="both"/>
        <w:rPr>
          <w:color w:val="000000"/>
        </w:rPr>
      </w:pPr>
    </w:p>
    <w:p w14:paraId="4B331CBC" w14:textId="0CDC0287"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sidRPr="009A03EB">
        <w:rPr>
          <w:sz w:val="28"/>
          <w:szCs w:val="28"/>
        </w:rPr>
        <w:t>:</w:t>
      </w:r>
    </w:p>
    <w:p w14:paraId="02E23A75" w14:textId="77777777" w:rsidR="00755710" w:rsidRPr="00D16ADB" w:rsidRDefault="00755710" w:rsidP="00755710">
      <w:pPr>
        <w:shd w:val="clear" w:color="auto" w:fill="FFFFFF"/>
        <w:ind w:firstLine="709"/>
        <w:jc w:val="both"/>
        <w:rPr>
          <w:color w:val="000000"/>
        </w:rPr>
      </w:pPr>
    </w:p>
    <w:p w14:paraId="3BE94C08" w14:textId="73A26D79"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w:t>
      </w:r>
      <w:proofErr w:type="gramStart"/>
      <w:r w:rsidRPr="00D16ADB">
        <w:rPr>
          <w:color w:val="000000"/>
          <w:sz w:val="28"/>
          <w:szCs w:val="28"/>
        </w:rPr>
        <w:t>о муниципальном земельном к</w:t>
      </w:r>
      <w:r w:rsidR="00F148B0">
        <w:rPr>
          <w:color w:val="000000"/>
          <w:sz w:val="28"/>
          <w:szCs w:val="28"/>
        </w:rPr>
        <w:t>онтроля</w:t>
      </w:r>
      <w:proofErr w:type="gramEnd"/>
      <w:r w:rsidR="00F148B0">
        <w:rPr>
          <w:color w:val="000000"/>
          <w:sz w:val="28"/>
          <w:szCs w:val="28"/>
        </w:rPr>
        <w:t xml:space="preserve"> в границах сельского поселения «Захаровское»</w:t>
      </w:r>
      <w:r w:rsidRPr="008C11DF">
        <w:rPr>
          <w:color w:val="000000"/>
        </w:rPr>
        <w:t>.</w:t>
      </w:r>
    </w:p>
    <w:p w14:paraId="0016AB39" w14:textId="3A96B921"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1"/>
      </w:r>
      <w:r>
        <w:rPr>
          <w:color w:val="000000"/>
          <w:sz w:val="28"/>
          <w:szCs w:val="28"/>
        </w:rPr>
        <w:t>,</w:t>
      </w:r>
      <w:r w:rsidRPr="00D16ADB">
        <w:rPr>
          <w:color w:val="000000"/>
          <w:sz w:val="28"/>
          <w:szCs w:val="28"/>
        </w:rPr>
        <w:t xml:space="preserve"> </w:t>
      </w:r>
      <w:r w:rsidRPr="00603941">
        <w:rPr>
          <w:color w:val="000000"/>
          <w:sz w:val="28"/>
          <w:szCs w:val="28"/>
        </w:rPr>
        <w:t>за исключением положений раздела 6 Положения о муниципальном земельном к</w:t>
      </w:r>
      <w:r w:rsidR="00F148B0">
        <w:rPr>
          <w:color w:val="000000"/>
          <w:sz w:val="28"/>
          <w:szCs w:val="28"/>
        </w:rPr>
        <w:t>онтроля в границах сельского поселения «Захаровское»</w:t>
      </w:r>
      <w:r w:rsidRPr="00603941">
        <w:rPr>
          <w:color w:val="000000"/>
          <w:sz w:val="28"/>
          <w:szCs w:val="28"/>
        </w:rPr>
        <w:t xml:space="preserve">. </w:t>
      </w:r>
    </w:p>
    <w:p w14:paraId="00B36BCC" w14:textId="60927F83"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w:t>
      </w:r>
      <w:proofErr w:type="gramStart"/>
      <w:r w:rsidRPr="00603941">
        <w:rPr>
          <w:color w:val="000000"/>
          <w:sz w:val="28"/>
          <w:szCs w:val="28"/>
        </w:rPr>
        <w:t xml:space="preserve">о муниципальном земельном </w:t>
      </w:r>
      <w:r w:rsidR="00F148B0">
        <w:rPr>
          <w:color w:val="000000"/>
          <w:sz w:val="28"/>
          <w:szCs w:val="28"/>
        </w:rPr>
        <w:t>контроля</w:t>
      </w:r>
      <w:proofErr w:type="gramEnd"/>
      <w:r w:rsidR="00F148B0">
        <w:rPr>
          <w:color w:val="000000"/>
          <w:sz w:val="28"/>
          <w:szCs w:val="28"/>
        </w:rPr>
        <w:t xml:space="preserve"> в границах сельского поселения «Захаровское»</w:t>
      </w:r>
      <w:r w:rsidRPr="00603941">
        <w:rPr>
          <w:i/>
          <w:iCs/>
          <w:color w:val="000000"/>
        </w:rPr>
        <w:t xml:space="preserve"> </w:t>
      </w:r>
      <w:r w:rsidRPr="00603941">
        <w:rPr>
          <w:color w:val="000000"/>
          <w:sz w:val="28"/>
          <w:szCs w:val="28"/>
        </w:rPr>
        <w:t>вступают в силу с 1 марта 2022 года</w:t>
      </w:r>
      <w:r w:rsidR="00603941" w:rsidRPr="00603941">
        <w:rPr>
          <w:color w:val="000000"/>
          <w:sz w:val="28"/>
          <w:szCs w:val="28"/>
        </w:rPr>
        <w:t>/</w:t>
      </w:r>
    </w:p>
    <w:p w14:paraId="7E3B2C87" w14:textId="77777777" w:rsidR="00755710" w:rsidRPr="00D16ADB" w:rsidRDefault="00755710" w:rsidP="00755710">
      <w:pPr>
        <w:shd w:val="clear" w:color="auto" w:fill="FFFFFF"/>
        <w:ind w:firstLine="567"/>
        <w:jc w:val="both"/>
        <w:rPr>
          <w:color w:val="000000"/>
          <w:sz w:val="28"/>
          <w:szCs w:val="28"/>
        </w:rPr>
      </w:pPr>
    </w:p>
    <w:p w14:paraId="3F28201C" w14:textId="77777777" w:rsidR="00755710" w:rsidRPr="00D16ADB" w:rsidRDefault="00755710" w:rsidP="00755710">
      <w:pPr>
        <w:shd w:val="clear" w:color="auto" w:fill="FFFFFF"/>
        <w:jc w:val="both"/>
        <w:rPr>
          <w:color w:val="000000"/>
          <w:sz w:val="28"/>
          <w:szCs w:val="28"/>
        </w:rPr>
      </w:pPr>
    </w:p>
    <w:p w14:paraId="77197B32" w14:textId="77777777" w:rsidR="00755710" w:rsidRPr="009A03EB" w:rsidRDefault="00755710" w:rsidP="00755710">
      <w:pPr>
        <w:tabs>
          <w:tab w:val="left" w:pos="1000"/>
          <w:tab w:val="left" w:pos="2552"/>
        </w:tabs>
        <w:jc w:val="both"/>
        <w:rPr>
          <w:sz w:val="28"/>
          <w:szCs w:val="28"/>
        </w:rPr>
      </w:pPr>
    </w:p>
    <w:p w14:paraId="27981A90" w14:textId="4D90D736" w:rsidR="00755710" w:rsidRPr="009A03EB" w:rsidRDefault="00755710" w:rsidP="00755710">
      <w:pPr>
        <w:rPr>
          <w:sz w:val="28"/>
          <w:szCs w:val="28"/>
        </w:rPr>
      </w:pPr>
      <w:r w:rsidRPr="009A03EB">
        <w:rPr>
          <w:sz w:val="28"/>
          <w:szCs w:val="28"/>
        </w:rPr>
        <w:t>Глава</w:t>
      </w:r>
      <w:r w:rsidR="00F148B0">
        <w:rPr>
          <w:sz w:val="28"/>
          <w:szCs w:val="28"/>
        </w:rPr>
        <w:t xml:space="preserve"> сельского поселения «Захаровское»                               З.К.</w:t>
      </w:r>
      <w:r w:rsidR="009921B6">
        <w:rPr>
          <w:sz w:val="28"/>
          <w:szCs w:val="28"/>
        </w:rPr>
        <w:t xml:space="preserve"> </w:t>
      </w:r>
      <w:r w:rsidR="00F148B0">
        <w:rPr>
          <w:sz w:val="28"/>
          <w:szCs w:val="28"/>
        </w:rPr>
        <w:t>Моторина</w:t>
      </w:r>
    </w:p>
    <w:p w14:paraId="113FC149" w14:textId="77777777" w:rsidR="00755710" w:rsidRPr="00D16ADB" w:rsidRDefault="00755710" w:rsidP="00755710">
      <w:pPr>
        <w:spacing w:line="240" w:lineRule="exact"/>
        <w:ind w:left="5398"/>
        <w:jc w:val="center"/>
        <w:rPr>
          <w:b/>
          <w:color w:val="000000"/>
        </w:rPr>
      </w:pPr>
    </w:p>
    <w:p w14:paraId="55E6BF1F" w14:textId="77777777" w:rsidR="00755710" w:rsidRPr="00D16ADB" w:rsidRDefault="00755710" w:rsidP="00755710">
      <w:pPr>
        <w:spacing w:line="240" w:lineRule="exact"/>
        <w:ind w:left="5398"/>
        <w:jc w:val="center"/>
        <w:rPr>
          <w:b/>
          <w:color w:val="000000"/>
        </w:rPr>
      </w:pPr>
    </w:p>
    <w:p w14:paraId="103EEB8C" w14:textId="77777777" w:rsidR="00755710" w:rsidRPr="00D16ADB" w:rsidRDefault="00755710" w:rsidP="00755710">
      <w:pPr>
        <w:spacing w:line="240" w:lineRule="exact"/>
        <w:rPr>
          <w:b/>
          <w:color w:val="000000"/>
        </w:rPr>
      </w:pPr>
      <w:r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77777777" w:rsidR="00755710" w:rsidRPr="00D16ADB" w:rsidRDefault="00755710" w:rsidP="00755710">
      <w:pPr>
        <w:tabs>
          <w:tab w:val="num" w:pos="200"/>
        </w:tabs>
        <w:ind w:left="4536"/>
        <w:jc w:val="center"/>
        <w:outlineLvl w:val="0"/>
      </w:pPr>
      <w:r w:rsidRPr="00D16ADB">
        <w:t>УТВЕРЖДЕНО</w:t>
      </w:r>
    </w:p>
    <w:p w14:paraId="7B096FA7" w14:textId="5434D178" w:rsidR="00755710" w:rsidRPr="00D16ADB" w:rsidRDefault="00755710" w:rsidP="00755710">
      <w:pPr>
        <w:ind w:left="4536"/>
        <w:jc w:val="center"/>
        <w:rPr>
          <w:color w:val="000000"/>
        </w:rPr>
      </w:pPr>
      <w:r w:rsidRPr="00D16ADB">
        <w:rPr>
          <w:color w:val="000000"/>
        </w:rPr>
        <w:t xml:space="preserve">решением </w:t>
      </w:r>
      <w:r w:rsidR="00F148B0" w:rsidRPr="00F148B0">
        <w:rPr>
          <w:bCs/>
          <w:color w:val="000000"/>
        </w:rPr>
        <w:t>Совета сельского посе</w:t>
      </w:r>
      <w:r w:rsidR="00F148B0">
        <w:rPr>
          <w:bCs/>
          <w:color w:val="000000"/>
        </w:rPr>
        <w:t>л</w:t>
      </w:r>
      <w:r w:rsidR="00F148B0" w:rsidRPr="00F148B0">
        <w:rPr>
          <w:bCs/>
          <w:color w:val="000000"/>
        </w:rPr>
        <w:t>ения «Захаровское»</w:t>
      </w:r>
    </w:p>
    <w:p w14:paraId="340D5C92" w14:textId="77777777" w:rsidR="00755710" w:rsidRPr="00D16ADB" w:rsidRDefault="00755710" w:rsidP="00755710">
      <w:pPr>
        <w:ind w:left="4536"/>
        <w:jc w:val="center"/>
      </w:pPr>
      <w:r w:rsidRPr="00D16ADB">
        <w:t>от __________ 2021 № ___</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1937D2C7" w14:textId="77777777" w:rsidR="00F148B0" w:rsidRDefault="00755710" w:rsidP="00755710">
      <w:pPr>
        <w:spacing w:line="360" w:lineRule="auto"/>
        <w:jc w:val="center"/>
        <w:rPr>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00F148B0">
        <w:rPr>
          <w:color w:val="000000"/>
          <w:sz w:val="28"/>
          <w:szCs w:val="28"/>
        </w:rPr>
        <w:t xml:space="preserve"> </w:t>
      </w:r>
    </w:p>
    <w:p w14:paraId="3474E64C" w14:textId="2BA5F86A" w:rsidR="00755710" w:rsidRPr="00F148B0" w:rsidRDefault="00F148B0" w:rsidP="00755710">
      <w:pPr>
        <w:spacing w:line="360" w:lineRule="auto"/>
        <w:jc w:val="center"/>
        <w:rPr>
          <w:b/>
          <w:i/>
          <w:iCs/>
          <w:color w:val="000000"/>
        </w:rPr>
      </w:pPr>
      <w:r w:rsidRPr="00F148B0">
        <w:rPr>
          <w:b/>
          <w:color w:val="000000"/>
          <w:sz w:val="28"/>
          <w:szCs w:val="28"/>
        </w:rPr>
        <w:t>сельского поселения «Захаровское»</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5312026B"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F148B0" w:rsidRPr="00F148B0">
        <w:rPr>
          <w:rFonts w:ascii="Times New Roman" w:hAnsi="Times New Roman" w:cs="Times New Roman"/>
          <w:color w:val="000000"/>
          <w:sz w:val="28"/>
          <w:szCs w:val="28"/>
        </w:rPr>
        <w:t>сельского поселения «</w:t>
      </w:r>
      <w:r w:rsidR="00F148B0">
        <w:rPr>
          <w:rFonts w:ascii="Times New Roman" w:hAnsi="Times New Roman" w:cs="Times New Roman"/>
          <w:color w:val="000000"/>
          <w:sz w:val="28"/>
          <w:szCs w:val="28"/>
        </w:rPr>
        <w:t>Захар</w:t>
      </w:r>
      <w:r w:rsidR="00F148B0" w:rsidRPr="00F148B0">
        <w:rPr>
          <w:rFonts w:ascii="Times New Roman" w:hAnsi="Times New Roman" w:cs="Times New Roman"/>
          <w:color w:val="000000"/>
          <w:sz w:val="28"/>
          <w:szCs w:val="28"/>
        </w:rPr>
        <w:t>овское»</w:t>
      </w:r>
      <w:r w:rsidRPr="004049D8">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1875CD29"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w:t>
      </w:r>
      <w:r w:rsidR="00F148B0">
        <w:rPr>
          <w:rFonts w:ascii="Times New Roman" w:hAnsi="Times New Roman" w:cs="Times New Roman"/>
          <w:color w:val="000000"/>
          <w:sz w:val="28"/>
          <w:szCs w:val="28"/>
        </w:rPr>
        <w:t>и земельных участков в границах сельского поселения «Захаровское»</w:t>
      </w:r>
      <w:r w:rsidRPr="00603941">
        <w:rPr>
          <w:rFonts w:ascii="Times New Roman" w:hAnsi="Times New Roman" w:cs="Times New Roman"/>
          <w:color w:val="000000"/>
          <w:sz w:val="28"/>
          <w:szCs w:val="28"/>
        </w:rPr>
        <w:t>.</w:t>
      </w:r>
    </w:p>
    <w:p w14:paraId="52AA08C4" w14:textId="4060CE23"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00F148B0">
        <w:rPr>
          <w:color w:val="000000"/>
        </w:rPr>
        <w:t xml:space="preserve"> </w:t>
      </w:r>
      <w:r w:rsidR="00F148B0" w:rsidRPr="00F148B0">
        <w:rPr>
          <w:color w:val="000000"/>
          <w:sz w:val="28"/>
          <w:szCs w:val="28"/>
        </w:rPr>
        <w:t>сельского поселения «Захаровское»</w:t>
      </w:r>
      <w:r w:rsidRPr="004049D8">
        <w:rPr>
          <w:i/>
          <w:iCs/>
          <w:color w:val="000000"/>
        </w:rPr>
        <w:t xml:space="preserve"> </w:t>
      </w:r>
      <w:r w:rsidRPr="004049D8">
        <w:rPr>
          <w:color w:val="000000"/>
          <w:sz w:val="28"/>
          <w:szCs w:val="28"/>
        </w:rPr>
        <w:t>(далее – администрация).</w:t>
      </w:r>
    </w:p>
    <w:p w14:paraId="601F1EF1" w14:textId="45DED80D" w:rsidR="00755710" w:rsidRPr="004049D8" w:rsidRDefault="00755710" w:rsidP="00755710">
      <w:pPr>
        <w:spacing w:line="360" w:lineRule="auto"/>
        <w:ind w:firstLine="709"/>
        <w:contextualSpacing/>
        <w:jc w:val="both"/>
        <w:rPr>
          <w:sz w:val="28"/>
          <w:szCs w:val="28"/>
        </w:rPr>
      </w:pPr>
      <w:r w:rsidRPr="004049D8">
        <w:rPr>
          <w:color w:val="000000"/>
          <w:sz w:val="28"/>
          <w:szCs w:val="28"/>
        </w:rPr>
        <w:t>1.4. Должностными лицами администрации, уполномоченными осуществлять муниципальный земельный контроль,</w:t>
      </w:r>
      <w:r w:rsidR="00F148B0">
        <w:rPr>
          <w:color w:val="000000"/>
          <w:sz w:val="28"/>
          <w:szCs w:val="28"/>
        </w:rPr>
        <w:t xml:space="preserve"> являются ведущий специалист администрации сельского поселения «Захаровское»</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w:t>
      </w:r>
      <w:r w:rsidRPr="004049D8">
        <w:rPr>
          <w:color w:val="000000"/>
          <w:sz w:val="28"/>
          <w:szCs w:val="28"/>
        </w:rPr>
        <w:lastRenderedPageBreak/>
        <w:t>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4DBF5FB5"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2"/>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3"/>
      </w:r>
      <w:r w:rsidRPr="004049D8">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62BF2C25"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Pr="004049D8">
        <w:rPr>
          <w:rFonts w:ascii="Times New Roman" w:hAnsi="Times New Roman" w:cs="Times New Roman"/>
          <w:color w:val="000000"/>
          <w:sz w:val="28"/>
          <w:szCs w:val="28"/>
        </w:rPr>
        <w:lastRenderedPageBreak/>
        <w:t>об этом главе (зам</w:t>
      </w:r>
      <w:r w:rsidR="00F148B0">
        <w:rPr>
          <w:rFonts w:ascii="Times New Roman" w:hAnsi="Times New Roman" w:cs="Times New Roman"/>
          <w:color w:val="000000"/>
          <w:sz w:val="28"/>
          <w:szCs w:val="28"/>
        </w:rPr>
        <w:t xml:space="preserve">естителю главы) сельского поселения «Захаровское» </w:t>
      </w:r>
      <w:r w:rsidRPr="004049D8">
        <w:rPr>
          <w:rFonts w:ascii="Times New Roman" w:hAnsi="Times New Roman" w:cs="Times New Roman"/>
          <w:color w:val="000000"/>
          <w:sz w:val="28"/>
          <w:szCs w:val="28"/>
        </w:rPr>
        <w:t>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4"/>
      </w:r>
      <w:r w:rsidRPr="00603941">
        <w:rPr>
          <w:rFonts w:ascii="Times New Roman" w:hAnsi="Times New Roman" w:cs="Times New Roman"/>
          <w:color w:val="000000"/>
          <w:sz w:val="28"/>
          <w:szCs w:val="28"/>
        </w:rPr>
        <w:t>.</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40CC1F84"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Администрация также вправе информир</w:t>
      </w:r>
      <w:r w:rsidR="00F148B0">
        <w:rPr>
          <w:rFonts w:ascii="Times New Roman" w:hAnsi="Times New Roman" w:cs="Times New Roman"/>
          <w:color w:val="000000"/>
          <w:sz w:val="28"/>
          <w:szCs w:val="28"/>
        </w:rPr>
        <w:t>овать население сельского поселения «Захаровское»</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6CF8221E"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F148B0">
        <w:rPr>
          <w:color w:val="000000"/>
          <w:sz w:val="28"/>
          <w:szCs w:val="28"/>
        </w:rPr>
        <w:t>стителем главы) сельского поселения «Захаровское»</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78C8703F"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главой (заме</w:t>
      </w:r>
      <w:r w:rsidR="00F148B0">
        <w:rPr>
          <w:rFonts w:ascii="Times New Roman" w:hAnsi="Times New Roman" w:cs="Times New Roman"/>
          <w:color w:val="000000"/>
          <w:sz w:val="28"/>
          <w:szCs w:val="28"/>
        </w:rPr>
        <w:t>стителем главы) сельского поселения «Захаровское»</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5158E102"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F148B0">
        <w:rPr>
          <w:rFonts w:ascii="Times New Roman" w:hAnsi="Times New Roman" w:cs="Times New Roman"/>
          <w:color w:val="000000"/>
          <w:sz w:val="28"/>
          <w:szCs w:val="28"/>
        </w:rPr>
        <w:t>стителем главы) сельского поселения «Захаровское»</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4049D8">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w:t>
      </w:r>
      <w:r w:rsidRPr="004049D8">
        <w:rPr>
          <w:rFonts w:ascii="Times New Roman" w:hAnsi="Times New Roman" w:cs="Times New Roman"/>
          <w:color w:val="000000"/>
          <w:sz w:val="28"/>
          <w:szCs w:val="28"/>
        </w:rPr>
        <w:lastRenderedPageBreak/>
        <w:t>осуществлять муниципальный земельный контроль, о проведении контрольного мероприятия.</w:t>
      </w:r>
    </w:p>
    <w:p w14:paraId="16A5F8F3" w14:textId="7F481626"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w:t>
      </w:r>
      <w:r w:rsidR="00F148B0">
        <w:rPr>
          <w:rFonts w:ascii="Times New Roman" w:hAnsi="Times New Roman" w:cs="Times New Roman"/>
          <w:color w:val="000000"/>
          <w:sz w:val="28"/>
          <w:szCs w:val="28"/>
        </w:rPr>
        <w:t>местителя главы) сельского поселения «Захаровское»</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w:t>
      </w:r>
      <w:r w:rsidRPr="004049D8">
        <w:rPr>
          <w:color w:val="000000"/>
          <w:sz w:val="28"/>
          <w:szCs w:val="28"/>
        </w:rPr>
        <w:lastRenderedPageBreak/>
        <w:t>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lastRenderedPageBreak/>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4049D8">
        <w:rPr>
          <w:rFonts w:ascii="Times New Roman" w:hAnsi="Times New Roman" w:cs="Times New Roman"/>
          <w:color w:val="000000"/>
          <w:sz w:val="28"/>
          <w:szCs w:val="28"/>
        </w:rPr>
        <w:lastRenderedPageBreak/>
        <w:t>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055501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5"/>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w:t>
      </w:r>
      <w:r w:rsidRPr="004049D8">
        <w:rPr>
          <w:rFonts w:ascii="Times New Roman" w:hAnsi="Times New Roman" w:cs="Times New Roman"/>
          <w:color w:val="000000"/>
          <w:sz w:val="28"/>
          <w:szCs w:val="28"/>
        </w:rPr>
        <w:lastRenderedPageBreak/>
        <w:t>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4DD16E3F"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w:t>
      </w:r>
      <w:r w:rsidR="00591792">
        <w:rPr>
          <w:rFonts w:ascii="Times New Roman" w:hAnsi="Times New Roman" w:cs="Times New Roman"/>
          <w:color w:val="000000"/>
          <w:sz w:val="28"/>
          <w:szCs w:val="28"/>
        </w:rPr>
        <w:t>сполнительной власти сельского поселения «Захаровское»</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w:t>
      </w:r>
      <w:r w:rsidRPr="004049D8">
        <w:rPr>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5D4E75E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w:t>
      </w:r>
      <w:r w:rsidR="00591792">
        <w:rPr>
          <w:rFonts w:ascii="Times New Roman" w:hAnsi="Times New Roman" w:cs="Times New Roman"/>
          <w:color w:val="000000"/>
          <w:sz w:val="28"/>
          <w:szCs w:val="28"/>
        </w:rPr>
        <w:t>яют в адрес главы сельского поселения «Захаровское»</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26C5B1F"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6"/>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w:t>
      </w:r>
      <w:r w:rsidRPr="004049D8">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1DE5E444"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591792">
        <w:rPr>
          <w:rFonts w:ascii="Times New Roman" w:hAnsi="Times New Roman" w:cs="Times New Roman"/>
          <w:color w:val="000000"/>
          <w:sz w:val="28"/>
          <w:szCs w:val="28"/>
        </w:rPr>
        <w:t>чном приеме главы сельского поселения «Захаровское»</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с предварительным инфо</w:t>
      </w:r>
      <w:r w:rsidR="00591792">
        <w:rPr>
          <w:rFonts w:ascii="Times New Roman" w:hAnsi="Times New Roman" w:cs="Times New Roman"/>
          <w:color w:val="000000"/>
          <w:sz w:val="28"/>
          <w:szCs w:val="28"/>
        </w:rPr>
        <w:t>рмированием главы сельского поселения «Захаровское»</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6DEC077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w:t>
      </w:r>
      <w:r w:rsidR="00591792">
        <w:rPr>
          <w:rFonts w:ascii="Times New Roman" w:hAnsi="Times New Roman" w:cs="Times New Roman"/>
          <w:color w:val="000000"/>
          <w:sz w:val="28"/>
          <w:szCs w:val="28"/>
        </w:rPr>
        <w:t>местителем главы) сельского поселения «Захаровское».</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0C78D839"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w:t>
      </w:r>
      <w:r w:rsidR="00591792">
        <w:rPr>
          <w:rFonts w:ascii="Times New Roman" w:hAnsi="Times New Roman" w:cs="Times New Roman"/>
          <w:color w:val="000000"/>
          <w:sz w:val="28"/>
          <w:szCs w:val="28"/>
        </w:rPr>
        <w:t>местителем главы) сельского поселения «Захаровское»</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0A5CBF90"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91792" w:rsidRPr="00591792">
        <w:rPr>
          <w:rFonts w:ascii="Times New Roman" w:hAnsi="Times New Roman" w:cs="Times New Roman"/>
          <w:bCs/>
          <w:color w:val="000000"/>
          <w:sz w:val="28"/>
          <w:szCs w:val="28"/>
        </w:rPr>
        <w:t>Советом сельского поселения «Захаровское»</w:t>
      </w:r>
      <w:r w:rsidRPr="00591792">
        <w:rPr>
          <w:rFonts w:ascii="Times New Roman" w:hAnsi="Times New Roman" w:cs="Times New Roman"/>
          <w:color w:val="000000"/>
          <w:sz w:val="28"/>
          <w:szCs w:val="28"/>
        </w:rPr>
        <w:t>.</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roofErr w:type="gramStart"/>
      <w:r w:rsidRPr="004049D8">
        <w:rPr>
          <w:rFonts w:ascii="Times New Roman" w:hAnsi="Times New Roman" w:cs="Times New Roman"/>
          <w:color w:val="000000"/>
          <w:sz w:val="24"/>
          <w:szCs w:val="24"/>
        </w:rPr>
        <w:t>о муниципальном земельном контроля</w:t>
      </w:r>
      <w:proofErr w:type="gramEnd"/>
      <w:r w:rsidRPr="004049D8">
        <w:rPr>
          <w:rFonts w:ascii="Times New Roman" w:hAnsi="Times New Roman" w:cs="Times New Roman"/>
          <w:color w:val="000000"/>
          <w:sz w:val="24"/>
          <w:szCs w:val="24"/>
        </w:rPr>
        <w:t xml:space="preserve"> </w:t>
      </w:r>
    </w:p>
    <w:p w14:paraId="34F4C6A1" w14:textId="310544D5" w:rsidR="00755710" w:rsidRPr="004049D8" w:rsidRDefault="00591792"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сельского поселения «Захаровское»</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492040DC"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7"/>
      </w:r>
    </w:p>
    <w:p w14:paraId="68DACEA9" w14:textId="3059D700"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591792">
        <w:rPr>
          <w:rFonts w:ascii="Times New Roman" w:hAnsi="Times New Roman" w:cs="Times New Roman"/>
          <w:color w:val="000000"/>
          <w:sz w:val="28"/>
          <w:szCs w:val="28"/>
        </w:rPr>
        <w:t>ри осуществлении администрацией сельского поселения «Захаровское»</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отнесенные к категориям среднего или умеренного риска, а также части земель, </w:t>
      </w:r>
      <w:r w:rsidRPr="004049D8">
        <w:rPr>
          <w:rFonts w:ascii="Times New Roman" w:hAnsi="Times New Roman" w:cs="Times New Roman"/>
          <w:color w:val="000000"/>
          <w:sz w:val="28"/>
          <w:szCs w:val="28"/>
        </w:rPr>
        <w:lastRenderedPageBreak/>
        <w:t>на которых не образованы земельные участки.</w:t>
      </w: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14:paraId="3D015FB1"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roofErr w:type="gramStart"/>
      <w:r w:rsidRPr="004049D8">
        <w:rPr>
          <w:rFonts w:ascii="Times New Roman" w:hAnsi="Times New Roman" w:cs="Times New Roman"/>
          <w:color w:val="000000"/>
          <w:sz w:val="24"/>
          <w:szCs w:val="24"/>
        </w:rPr>
        <w:t>о муниципальном земельном контроля</w:t>
      </w:r>
      <w:proofErr w:type="gramEnd"/>
      <w:r w:rsidRPr="004049D8">
        <w:rPr>
          <w:rFonts w:ascii="Times New Roman" w:hAnsi="Times New Roman" w:cs="Times New Roman"/>
          <w:color w:val="000000"/>
          <w:sz w:val="24"/>
          <w:szCs w:val="24"/>
        </w:rPr>
        <w:t xml:space="preserve"> </w:t>
      </w:r>
    </w:p>
    <w:p w14:paraId="78C0D5F3" w14:textId="408A1EF8" w:rsidR="00755710" w:rsidRPr="004049D8" w:rsidRDefault="00591792"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сельского поселения «Захаровское»</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58E43E47"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8"/>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78C3DC2F" w:rsidR="00755710" w:rsidRPr="00591792" w:rsidRDefault="00755710" w:rsidP="00755710">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591792" w:rsidRPr="00591792">
        <w:rPr>
          <w:rFonts w:ascii="Times New Roman" w:hAnsi="Times New Roman" w:cs="Times New Roman"/>
          <w:bCs w:val="0"/>
          <w:color w:val="000000"/>
          <w:sz w:val="28"/>
          <w:szCs w:val="28"/>
        </w:rPr>
        <w:t>сельского поселения «Захаровское»</w:t>
      </w:r>
      <w:r w:rsidRPr="00591792">
        <w:rPr>
          <w:rFonts w:ascii="Times New Roman" w:hAnsi="Times New Roman" w:cs="Times New Roman"/>
          <w:bCs w:val="0"/>
          <w:i/>
          <w:iCs/>
          <w:color w:val="000000"/>
          <w:sz w:val="24"/>
          <w:szCs w:val="24"/>
        </w:rPr>
        <w:t xml:space="preserve"> </w:t>
      </w:r>
      <w:r w:rsidRPr="00591792">
        <w:rPr>
          <w:rFonts w:ascii="Times New Roman" w:hAnsi="Times New Roman" w:cs="Times New Roman"/>
          <w:bCs w:val="0"/>
          <w:color w:val="000000"/>
          <w:sz w:val="28"/>
          <w:szCs w:val="28"/>
        </w:rPr>
        <w:t xml:space="preserve"> </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14:paraId="3ED54404" w14:textId="77777777"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14:paraId="169F2AE4" w14:textId="77777777" w:rsidR="00755710" w:rsidRPr="004049D8" w:rsidRDefault="00755710" w:rsidP="00755710">
      <w:pPr>
        <w:spacing w:line="360" w:lineRule="auto"/>
        <w:jc w:val="center"/>
        <w:rPr>
          <w:color w:val="000000"/>
          <w:sz w:val="28"/>
          <w:szCs w:val="28"/>
        </w:rPr>
      </w:pPr>
    </w:p>
    <w:p w14:paraId="733D33B5"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4049D8">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 xml:space="preserve">невыполнение в срок законного </w:t>
      </w:r>
      <w:r w:rsidRPr="004049D8">
        <w:rPr>
          <w:color w:val="22272F"/>
          <w:sz w:val="28"/>
          <w:szCs w:val="28"/>
          <w:shd w:val="clear" w:color="auto" w:fill="FFFFFF"/>
        </w:rPr>
        <w:lastRenderedPageBreak/>
        <w:t>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301B8A"/>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806B7" w14:textId="77777777" w:rsidR="00301B8A" w:rsidRDefault="00301B8A" w:rsidP="00755710">
      <w:r>
        <w:separator/>
      </w:r>
    </w:p>
  </w:endnote>
  <w:endnote w:type="continuationSeparator" w:id="0">
    <w:p w14:paraId="13BBCA37" w14:textId="77777777" w:rsidR="00301B8A" w:rsidRDefault="00301B8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470F2" w14:textId="77777777" w:rsidR="00301B8A" w:rsidRDefault="00301B8A" w:rsidP="00755710">
      <w:r>
        <w:separator/>
      </w:r>
    </w:p>
  </w:footnote>
  <w:footnote w:type="continuationSeparator" w:id="0">
    <w:p w14:paraId="275E0C41" w14:textId="77777777" w:rsidR="00301B8A" w:rsidRDefault="00301B8A" w:rsidP="00755710">
      <w:r>
        <w:continuationSeparator/>
      </w:r>
    </w:p>
  </w:footnote>
  <w:footnote w:id="1">
    <w:p w14:paraId="6D483B32" w14:textId="3565AD48" w:rsidR="00603941" w:rsidRPr="00603941" w:rsidRDefault="00603941">
      <w:pPr>
        <w:pStyle w:val="af6"/>
      </w:pPr>
      <w:r>
        <w:rPr>
          <w:rStyle w:val="aff1"/>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14:paraId="41C786A2" w14:textId="196D4D6A"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3">
    <w:p w14:paraId="79AA6799" w14:textId="77777777"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7673346C" w14:textId="7EA6EFC0"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5">
    <w:p w14:paraId="53EE481D" w14:textId="1EAF252D"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7D5F53C6" w14:textId="77777777"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4D1DD5D4" w14:textId="4560B0F7"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0CA10C72" w14:textId="4CE586DE"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9673082" w14:textId="22528CDC"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41F0A135" w14:textId="142C8B27" w:rsidR="00603941" w:rsidRPr="00603941" w:rsidRDefault="00603941">
      <w:pPr>
        <w:pStyle w:val="af6"/>
      </w:pPr>
    </w:p>
  </w:footnote>
  <w:footnote w:id="7">
    <w:p w14:paraId="7565143B" w14:textId="7F33AA06"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8">
    <w:p w14:paraId="47361637" w14:textId="53E1ED00"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301B8A">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4801" w14:textId="465BF21C"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4C0AAE">
      <w:rPr>
        <w:rStyle w:val="afb"/>
        <w:noProof/>
      </w:rPr>
      <w:t>21</w:t>
    </w:r>
    <w:r>
      <w:rPr>
        <w:rStyle w:val="afb"/>
      </w:rPr>
      <w:fldChar w:fldCharType="end"/>
    </w:r>
  </w:p>
  <w:p w14:paraId="3A113517" w14:textId="77777777" w:rsidR="00E90F25" w:rsidRDefault="00301B8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110713"/>
    <w:rsid w:val="00301B8A"/>
    <w:rsid w:val="004C0AAE"/>
    <w:rsid w:val="00591792"/>
    <w:rsid w:val="00603941"/>
    <w:rsid w:val="00755710"/>
    <w:rsid w:val="008E2154"/>
    <w:rsid w:val="00935631"/>
    <w:rsid w:val="0097160F"/>
    <w:rsid w:val="00973E2C"/>
    <w:rsid w:val="009921B6"/>
    <w:rsid w:val="009B6A4F"/>
    <w:rsid w:val="009D07EB"/>
    <w:rsid w:val="00B816EB"/>
    <w:rsid w:val="00CC73F1"/>
    <w:rsid w:val="00F1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C7558-32E9-48E8-8DA7-F277951D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8131</Words>
  <Characters>46353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 Захарово</cp:lastModifiedBy>
  <cp:revision>10</cp:revision>
  <dcterms:created xsi:type="dcterms:W3CDTF">2021-08-23T11:10:00Z</dcterms:created>
  <dcterms:modified xsi:type="dcterms:W3CDTF">2021-10-12T02:22:00Z</dcterms:modified>
</cp:coreProperties>
</file>