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06" w:rsidRPr="00AA1F6B" w:rsidRDefault="00210B06" w:rsidP="00210B0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DC654B">
        <w:rPr>
          <w:sz w:val="28"/>
          <w:szCs w:val="28"/>
        </w:rPr>
        <w:t>униципальный  район  «Красночикойский район</w:t>
      </w:r>
      <w:r>
        <w:rPr>
          <w:b/>
          <w:sz w:val="28"/>
          <w:szCs w:val="28"/>
        </w:rPr>
        <w:t>»</w:t>
      </w:r>
    </w:p>
    <w:p w:rsidR="00210B06" w:rsidRPr="00A92F73" w:rsidRDefault="00210B06" w:rsidP="00210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92F73">
        <w:rPr>
          <w:b/>
          <w:sz w:val="28"/>
          <w:szCs w:val="28"/>
        </w:rPr>
        <w:t xml:space="preserve">  МУНИЦИПАЛЬНОГО  РАЙОНА</w:t>
      </w:r>
    </w:p>
    <w:p w:rsidR="00210B06" w:rsidRDefault="00210B06" w:rsidP="00210B06">
      <w:pPr>
        <w:jc w:val="center"/>
        <w:rPr>
          <w:b/>
          <w:sz w:val="28"/>
          <w:szCs w:val="28"/>
        </w:rPr>
      </w:pPr>
      <w:r w:rsidRPr="00A92F73">
        <w:rPr>
          <w:b/>
          <w:sz w:val="28"/>
          <w:szCs w:val="28"/>
        </w:rPr>
        <w:t>«КРАСНОЧИКОЙСКИЙ РАЙОН»</w:t>
      </w:r>
    </w:p>
    <w:p w:rsidR="00210B06" w:rsidRDefault="00210B06" w:rsidP="00210B06">
      <w:pPr>
        <w:jc w:val="center"/>
        <w:rPr>
          <w:b/>
          <w:sz w:val="28"/>
          <w:szCs w:val="28"/>
        </w:rPr>
      </w:pPr>
    </w:p>
    <w:p w:rsidR="00210B06" w:rsidRPr="00A92F73" w:rsidRDefault="00210B06" w:rsidP="00210B06">
      <w:pPr>
        <w:jc w:val="center"/>
        <w:rPr>
          <w:b/>
          <w:sz w:val="28"/>
          <w:szCs w:val="28"/>
        </w:rPr>
      </w:pPr>
    </w:p>
    <w:p w:rsidR="00210B06" w:rsidRPr="0049422B" w:rsidRDefault="00210B06" w:rsidP="00210B06">
      <w:pPr>
        <w:jc w:val="center"/>
        <w:rPr>
          <w:b/>
          <w:sz w:val="28"/>
          <w:szCs w:val="28"/>
        </w:rPr>
      </w:pPr>
      <w:r w:rsidRPr="0049422B">
        <w:rPr>
          <w:b/>
          <w:sz w:val="28"/>
          <w:szCs w:val="28"/>
        </w:rPr>
        <w:t>ПОСТАНОВЛЕНИЕ</w:t>
      </w:r>
    </w:p>
    <w:p w:rsidR="00210B06" w:rsidRPr="00317B40" w:rsidRDefault="00210B06" w:rsidP="00210B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12</w:t>
      </w:r>
      <w:r w:rsidR="00702E0F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2017</w:t>
      </w:r>
      <w:r w:rsidR="00702E0F">
        <w:rPr>
          <w:sz w:val="28"/>
          <w:szCs w:val="28"/>
        </w:rPr>
        <w:t xml:space="preserve"> года</w:t>
      </w:r>
      <w:r w:rsidRPr="00317B40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№ 11</w:t>
      </w:r>
    </w:p>
    <w:p w:rsidR="00210B06" w:rsidRDefault="00210B06" w:rsidP="00210B06">
      <w:pPr>
        <w:jc w:val="center"/>
        <w:rPr>
          <w:sz w:val="28"/>
        </w:rPr>
      </w:pPr>
      <w:r w:rsidRPr="00157E04">
        <w:rPr>
          <w:sz w:val="28"/>
        </w:rPr>
        <w:t>с.</w:t>
      </w:r>
      <w:r>
        <w:rPr>
          <w:sz w:val="28"/>
        </w:rPr>
        <w:t xml:space="preserve"> </w:t>
      </w:r>
      <w:r w:rsidRPr="00157E04">
        <w:rPr>
          <w:sz w:val="28"/>
        </w:rPr>
        <w:t>Красный Чикой</w:t>
      </w:r>
    </w:p>
    <w:p w:rsidR="00210B06" w:rsidRDefault="00210B06" w:rsidP="00210B06">
      <w:pPr>
        <w:jc w:val="center"/>
        <w:rPr>
          <w:sz w:val="28"/>
        </w:rPr>
      </w:pPr>
    </w:p>
    <w:p w:rsidR="00210B06" w:rsidRPr="00AA1F6B" w:rsidRDefault="00210B06" w:rsidP="00210B06">
      <w:pPr>
        <w:jc w:val="center"/>
        <w:rPr>
          <w:b/>
          <w:sz w:val="28"/>
          <w:szCs w:val="28"/>
        </w:rPr>
      </w:pPr>
    </w:p>
    <w:p w:rsidR="00210B06" w:rsidRDefault="00210B06" w:rsidP="00210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размера компенсации родительской платы за содержание ребенка (присмотр и уход) малоимущим семьям в муниципальных образовательных организациях, реализующих общеобразовательные программы дошкольного образования</w:t>
      </w:r>
    </w:p>
    <w:p w:rsidR="005D4BBA" w:rsidRDefault="005D4BBA" w:rsidP="00210B06">
      <w:pPr>
        <w:jc w:val="center"/>
        <w:rPr>
          <w:b/>
          <w:sz w:val="28"/>
          <w:szCs w:val="28"/>
        </w:rPr>
      </w:pPr>
    </w:p>
    <w:p w:rsidR="005D4BBA" w:rsidRDefault="005D4BBA" w:rsidP="00210B06">
      <w:pPr>
        <w:jc w:val="center"/>
        <w:rPr>
          <w:b/>
          <w:sz w:val="28"/>
          <w:szCs w:val="28"/>
        </w:rPr>
      </w:pPr>
    </w:p>
    <w:p w:rsidR="00210B06" w:rsidRPr="005D4BBA" w:rsidRDefault="005D4BBA" w:rsidP="00210B06">
      <w:pPr>
        <w:jc w:val="center"/>
        <w:rPr>
          <w:sz w:val="28"/>
          <w:szCs w:val="28"/>
        </w:rPr>
      </w:pPr>
      <w:r w:rsidRPr="005D4BBA">
        <w:rPr>
          <w:sz w:val="28"/>
          <w:szCs w:val="28"/>
        </w:rPr>
        <w:t xml:space="preserve">( в редакции постановления </w:t>
      </w:r>
      <w:r w:rsidR="00001AB1" w:rsidRPr="005D4BBA">
        <w:rPr>
          <w:sz w:val="28"/>
          <w:szCs w:val="28"/>
        </w:rPr>
        <w:t xml:space="preserve"> от </w:t>
      </w:r>
      <w:r w:rsidRPr="005D4BBA">
        <w:rPr>
          <w:sz w:val="28"/>
          <w:szCs w:val="28"/>
        </w:rPr>
        <w:t>28.02.2022г № 110</w:t>
      </w:r>
      <w:r w:rsidR="00001AB1" w:rsidRPr="005D4BBA">
        <w:rPr>
          <w:sz w:val="28"/>
          <w:szCs w:val="28"/>
        </w:rPr>
        <w:t>)</w:t>
      </w:r>
    </w:p>
    <w:p w:rsidR="00001AB1" w:rsidRPr="005D4BBA" w:rsidRDefault="00001AB1" w:rsidP="00210B06">
      <w:pPr>
        <w:ind w:firstLine="851"/>
        <w:jc w:val="both"/>
        <w:rPr>
          <w:sz w:val="28"/>
          <w:szCs w:val="28"/>
        </w:rPr>
      </w:pPr>
    </w:p>
    <w:p w:rsidR="00001AB1" w:rsidRDefault="00001AB1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Забайкальского края от 01 декабря 2016 года №1417-ЗЗК «О внесении изменений в статью 8 Закона Забайкальского края от 11 июля 2013 №858-ЗЗК «Об отдельных вопросах в сфере образования» и пункта 3 приложения к Закону Забайкальского края «О наделении органов местного самоуправления муниципальных районов и городских округов государственными полномочиями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организациях», в целях приведения нормативной правовой базы Красночикойского района в соответствие с действующим законодательством, на основании статьи 65 Федерального Закона №273 от 29 декабря 2012 года «Об образовании в РФ», приказа министерства образования, науки и молодежной политики Забайкальского края от 29 июля 2014 года №647 «О внесении изменений в приказ министерства образования, науки и молодежной политики Забайкальского края от 02 сентября 2013 года №696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организациях», статьи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210B06" w:rsidRDefault="00210B06" w:rsidP="00210B06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при условии признания семьи (одиноко проживающего гражданина) в соответствии с Федеральным законом от 24 октября 1997 года №134- ФЗ «О прожиточном минимуме в Российской Федерации» малоимущей (малоимущим) установить размер компенсации родительской платы за содержание ребенка (присмотр и уход) в муниципальных образовательных организациях в соответствии с расчётами указанными в приложении (прилагается).</w:t>
      </w: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№423 от 08.04.15 г. «Об установлении размера компенсации родительской платы за содержание ребенка (присмотр и уход) в муниципальных образовательных организациях, реализующих общеобразовательные программы дошкольного образования» считать утратившим силу.</w:t>
      </w:r>
    </w:p>
    <w:p w:rsidR="00210B06" w:rsidRDefault="00210B06" w:rsidP="00210B06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 распространяются на правоотношения, возникшие с 01 января 2017 года.</w:t>
      </w:r>
    </w:p>
    <w:p w:rsidR="00210B06" w:rsidRDefault="00210B06" w:rsidP="00210B06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официально опубликовать  (обнародовать) в уполномоченном органе печати.</w:t>
      </w: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10B06" w:rsidRDefault="00210B06" w:rsidP="0021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10B06" w:rsidRDefault="00210B06" w:rsidP="00210B06">
      <w:pPr>
        <w:rPr>
          <w:sz w:val="28"/>
          <w:szCs w:val="28"/>
        </w:rPr>
      </w:pPr>
      <w:r>
        <w:rPr>
          <w:sz w:val="28"/>
          <w:szCs w:val="28"/>
        </w:rPr>
        <w:t>«Красночикойский район»                                                  В.М. Тюриков</w:t>
      </w:r>
    </w:p>
    <w:p w:rsidR="00210B06" w:rsidRDefault="00210B06" w:rsidP="00210B06">
      <w:pPr>
        <w:spacing w:line="360" w:lineRule="auto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№_</w:t>
      </w:r>
      <w:r w:rsidR="00702E0F">
        <w:rPr>
          <w:sz w:val="28"/>
          <w:szCs w:val="28"/>
        </w:rPr>
        <w:t>11</w:t>
      </w:r>
    </w:p>
    <w:p w:rsidR="00210B06" w:rsidRDefault="00210B06" w:rsidP="00210B0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210B06" w:rsidRDefault="00210B06" w:rsidP="00210B0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210B06" w:rsidRDefault="00210B06" w:rsidP="00210B0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2E0F">
        <w:rPr>
          <w:sz w:val="28"/>
          <w:szCs w:val="28"/>
        </w:rPr>
        <w:t>12.01.2017</w:t>
      </w:r>
      <w:r>
        <w:rPr>
          <w:sz w:val="28"/>
          <w:szCs w:val="28"/>
        </w:rPr>
        <w:t>.</w:t>
      </w:r>
    </w:p>
    <w:p w:rsidR="00210B06" w:rsidRDefault="00210B06" w:rsidP="00210B06">
      <w:pPr>
        <w:ind w:firstLine="851"/>
        <w:jc w:val="right"/>
        <w:rPr>
          <w:sz w:val="28"/>
          <w:szCs w:val="28"/>
        </w:rPr>
      </w:pPr>
    </w:p>
    <w:p w:rsidR="00001AB1" w:rsidRDefault="005D4BBA" w:rsidP="00001AB1">
      <w:pPr>
        <w:ind w:firstLine="851"/>
        <w:jc w:val="both"/>
        <w:rPr>
          <w:sz w:val="28"/>
          <w:szCs w:val="28"/>
        </w:rPr>
      </w:pPr>
      <w:r w:rsidRPr="005D4BBA">
        <w:rPr>
          <w:sz w:val="28"/>
          <w:szCs w:val="28"/>
        </w:rPr>
        <w:t>( в редакции постановления  от 28.02.2022г № 110)</w:t>
      </w:r>
      <w:bookmarkStart w:id="0" w:name="_GoBack"/>
      <w:bookmarkEnd w:id="0"/>
    </w:p>
    <w:p w:rsidR="00001AB1" w:rsidRDefault="00001AB1" w:rsidP="00001AB1">
      <w:pPr>
        <w:ind w:firstLine="851"/>
        <w:jc w:val="both"/>
        <w:rPr>
          <w:sz w:val="28"/>
          <w:szCs w:val="28"/>
        </w:rPr>
      </w:pPr>
    </w:p>
    <w:p w:rsidR="005D4BBA" w:rsidRPr="005D4BBA" w:rsidRDefault="005D4BBA" w:rsidP="005D4BBA">
      <w:pPr>
        <w:ind w:firstLine="851"/>
        <w:jc w:val="both"/>
        <w:rPr>
          <w:sz w:val="28"/>
          <w:szCs w:val="28"/>
        </w:rPr>
      </w:pPr>
    </w:p>
    <w:p w:rsidR="005D4BBA" w:rsidRPr="005D4BBA" w:rsidRDefault="005D4BBA" w:rsidP="005D4BBA">
      <w:pPr>
        <w:ind w:firstLine="851"/>
        <w:jc w:val="both"/>
        <w:rPr>
          <w:sz w:val="28"/>
          <w:szCs w:val="28"/>
        </w:rPr>
      </w:pPr>
      <w:r w:rsidRPr="005D4BBA">
        <w:rPr>
          <w:sz w:val="28"/>
          <w:szCs w:val="28"/>
        </w:rPr>
        <w:t>Средний размер компенсации части родительской платы за содержание ребенка (присмотр и уход) в муниципальных образовательных организациях реализующих общеобразовательные программы дошкольного образования расположенных на территориях сельских поселений муниципального района «Красночикойский район» - 4,83 рублей в час ( 4,83 * 9 час. = 43,47 руб. в день).</w:t>
      </w:r>
    </w:p>
    <w:p w:rsidR="005D4BBA" w:rsidRPr="005D4BBA" w:rsidRDefault="005D4BBA" w:rsidP="005D4BBA">
      <w:pPr>
        <w:ind w:firstLine="851"/>
        <w:jc w:val="both"/>
        <w:rPr>
          <w:sz w:val="28"/>
          <w:szCs w:val="28"/>
        </w:rPr>
      </w:pPr>
      <w:r w:rsidRPr="005D4BBA">
        <w:rPr>
          <w:sz w:val="28"/>
          <w:szCs w:val="28"/>
        </w:rPr>
        <w:t>Расчёт размера компенсации в месяц 1-го ребенка (43,47 руб. * кол-во дней посещения ребенком ДОУ * 20% = сумма к выплате);</w:t>
      </w:r>
    </w:p>
    <w:p w:rsidR="005D4BBA" w:rsidRPr="005D4BBA" w:rsidRDefault="005D4BBA" w:rsidP="005D4BBA">
      <w:pPr>
        <w:ind w:firstLine="851"/>
        <w:jc w:val="both"/>
        <w:rPr>
          <w:sz w:val="28"/>
          <w:szCs w:val="28"/>
        </w:rPr>
      </w:pPr>
      <w:r w:rsidRPr="005D4BBA">
        <w:rPr>
          <w:sz w:val="28"/>
          <w:szCs w:val="28"/>
        </w:rPr>
        <w:t>Расчёт размера компенсации в месяц 2-го ребенка (43,47 руб. * кол-во дней посещения ребенком ДОУ * 50% = сумма к выплате);</w:t>
      </w:r>
    </w:p>
    <w:p w:rsidR="005D4BBA" w:rsidRPr="005D4BBA" w:rsidRDefault="005D4BBA" w:rsidP="005D4BBA">
      <w:pPr>
        <w:ind w:firstLine="851"/>
        <w:jc w:val="both"/>
        <w:rPr>
          <w:sz w:val="28"/>
          <w:szCs w:val="28"/>
        </w:rPr>
      </w:pPr>
      <w:r w:rsidRPr="005D4BBA">
        <w:rPr>
          <w:sz w:val="28"/>
          <w:szCs w:val="28"/>
        </w:rPr>
        <w:t>Расчёт размера компенсации в месяц 3-го ребенка  и последующих детей (43,47 руб. * кол-во дней посещения ребенком ДОУ * 70% = сумма к выплате).</w:t>
      </w: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Default="00210B06" w:rsidP="00210B06">
      <w:pPr>
        <w:ind w:firstLine="851"/>
        <w:jc w:val="both"/>
        <w:rPr>
          <w:sz w:val="28"/>
          <w:szCs w:val="28"/>
        </w:rPr>
      </w:pPr>
    </w:p>
    <w:p w:rsidR="00210B06" w:rsidRPr="00370D68" w:rsidRDefault="00210B06" w:rsidP="00210B06">
      <w:pPr>
        <w:ind w:firstLine="851"/>
        <w:jc w:val="both"/>
        <w:rPr>
          <w:sz w:val="28"/>
          <w:szCs w:val="28"/>
        </w:rPr>
      </w:pPr>
    </w:p>
    <w:p w:rsidR="009715D9" w:rsidRDefault="009715D9"/>
    <w:sectPr w:rsidR="009715D9" w:rsidSect="00A451F6">
      <w:pgSz w:w="11906" w:h="16838" w:code="9"/>
      <w:pgMar w:top="720" w:right="567" w:bottom="34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6FD"/>
    <w:multiLevelType w:val="hybridMultilevel"/>
    <w:tmpl w:val="03868E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06"/>
    <w:rsid w:val="00001AB1"/>
    <w:rsid w:val="00210B06"/>
    <w:rsid w:val="005D4BBA"/>
    <w:rsid w:val="00702E0F"/>
    <w:rsid w:val="00845079"/>
    <w:rsid w:val="0097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2913"/>
  <w15:docId w15:val="{06EC5CCF-35BD-4D64-822F-749234A2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2022-03-03T05:52:00Z</dcterms:created>
  <dcterms:modified xsi:type="dcterms:W3CDTF">2022-03-04T02:33:00Z</dcterms:modified>
</cp:coreProperties>
</file>