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F4" w:rsidRDefault="003E4FF4" w:rsidP="003E4FF4">
      <w:pPr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E4FF4" w:rsidRPr="003E4FF4" w:rsidRDefault="003E4FF4" w:rsidP="003E4FF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«УРЛУКСКОЕ»</w:t>
      </w:r>
      <w:r w:rsidRPr="003E4FF4">
        <w:t xml:space="preserve"> </w:t>
      </w:r>
      <w:r w:rsidRPr="003E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«КРАСНОЧИКОЙСКИЙ РАЙОН»</w:t>
      </w:r>
    </w:p>
    <w:p w:rsidR="003E4FF4" w:rsidRDefault="003E4FF4" w:rsidP="003E4FF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FF4" w:rsidRDefault="003E4FF4" w:rsidP="003E4FF4">
      <w:pPr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E4FF4" w:rsidRPr="003E4FF4" w:rsidRDefault="003E4FF4" w:rsidP="003E4FF4">
      <w:pPr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Урлук</w:t>
      </w:r>
    </w:p>
    <w:p w:rsidR="003E4FF4" w:rsidRDefault="003E4FF4" w:rsidP="003E4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__</w:t>
      </w:r>
    </w:p>
    <w:p w:rsidR="003E4FF4" w:rsidRPr="00113F30" w:rsidRDefault="003E4FF4" w:rsidP="00113F3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ФОРМЫ ПРОВЕРО</w:t>
      </w: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ЧНОГО ЛИСТА (СПИСКА КОНТРОЛЬНЫХ </w:t>
      </w: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ВОПРОСОВ), ПРИМЕНЯЕМ</w:t>
      </w: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 ПРИ ПРОВЕДЕНИИ КОНТРОЛЬНОГО </w:t>
      </w: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В РАМКАХ ОСУЩЕС</w:t>
      </w:r>
      <w:r w:rsidR="00113F30"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ТВЛЕНИЯ МУНИЦИПАЛЬНОГО КОНТРОЛЯ </w:t>
      </w: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СФЕРЕ БЛАГОУСТРОЙСТВА В </w:t>
      </w:r>
      <w:r w:rsidRPr="00113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 «УРЛУКСКОЕ» МУНИЦИПАЛЬНОГО РАЙОНА «КРАСНОЧИКОЙСКИЙ РАЙОН»</w:t>
      </w:r>
    </w:p>
    <w:p w:rsidR="00113F30" w:rsidRPr="003E4FF4" w:rsidRDefault="00113F30" w:rsidP="00113F3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E4FF4" w:rsidRDefault="00113F30" w:rsidP="003E4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E4FF4"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в целях реализации Федерального закона от 31.07.2020 N 248-ФЗ "О государственном контроле (надзоре) и муниципальном контроле в Российской Федерации",</w:t>
      </w:r>
      <w:r w:rsid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Совета депутатов от 10.11.2021 N 14 </w:t>
      </w:r>
      <w:r w:rsidR="003E4FF4"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утверждении</w:t>
      </w:r>
      <w:r w:rsid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F4"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муниципальном контроле в сфере благоустройства </w:t>
      </w:r>
      <w:r w:rsid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</w:t>
      </w: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«Урлукское»</w:t>
      </w:r>
      <w:r w:rsid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proofErr w:type="gramEnd"/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«Красночикойский район» </w:t>
      </w:r>
      <w:r w:rsidR="003E4FF4"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«Урлукское»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F4"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FF4" w:rsidRPr="00113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3E4FF4"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3F30" w:rsidRPr="00113F30" w:rsidRDefault="00113F30" w:rsidP="00113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форму проверочного листа (список контрольных вопросов), применяемого при проведении контрольного мероприятия в рамках осуществления муниципального контроля в сфере благоустройства в</w:t>
      </w: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«Урлукское»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«Красночикойский район» </w:t>
      </w: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13F30" w:rsidRDefault="00113F30" w:rsidP="00113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113F30" w:rsidRPr="003E4FF4" w:rsidRDefault="00113F30" w:rsidP="00113F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официального обнародования.</w:t>
      </w:r>
    </w:p>
    <w:p w:rsidR="003E4FF4" w:rsidRPr="003E4FF4" w:rsidRDefault="003E4FF4" w:rsidP="003E4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FF4" w:rsidRPr="003E4FF4" w:rsidRDefault="003E4FF4" w:rsidP="003E4F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3E4FF4" w:rsidRPr="003E4FF4" w:rsidRDefault="003E4FF4" w:rsidP="003E4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«Урлукское»                                  А.Н.</w:t>
      </w:r>
      <w:r w:rsidR="00113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F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</w:t>
      </w:r>
    </w:p>
    <w:p w:rsidR="00113F30" w:rsidRPr="00113F30" w:rsidRDefault="00113F30" w:rsidP="00113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113F30" w:rsidRPr="00113F30" w:rsidRDefault="00113F30" w:rsidP="00113F30">
      <w:pPr>
        <w:spacing w:after="0"/>
        <w:jc w:val="right"/>
      </w:pPr>
      <w:r w:rsidRPr="00113F30">
        <w:rPr>
          <w:rFonts w:ascii="Times New Roman" w:hAnsi="Times New Roman" w:cs="Times New Roman"/>
          <w:sz w:val="24"/>
          <w:szCs w:val="24"/>
        </w:rPr>
        <w:t>постановлением</w:t>
      </w:r>
      <w:r w:rsidRPr="00113F30">
        <w:t xml:space="preserve"> </w:t>
      </w:r>
      <w:r>
        <w:t xml:space="preserve"> </w:t>
      </w:r>
      <w:r w:rsidRPr="00113F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13F30" w:rsidRDefault="00113F30" w:rsidP="00113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>сельского поселения «Урлукское»</w:t>
      </w:r>
    </w:p>
    <w:p w:rsidR="00113F30" w:rsidRPr="00113F30" w:rsidRDefault="00113F30" w:rsidP="00113F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_____________2022г.</w:t>
      </w:r>
    </w:p>
    <w:p w:rsidR="00113F30" w:rsidRDefault="00113F30" w:rsidP="00113F30"/>
    <w:p w:rsidR="00113F30" w:rsidRPr="00113F30" w:rsidRDefault="00113F30" w:rsidP="00113F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>ФОРМА</w:t>
      </w:r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113F30">
        <w:rPr>
          <w:rFonts w:ascii="Times New Roman" w:hAnsi="Times New Roman" w:cs="Times New Roman"/>
          <w:sz w:val="24"/>
          <w:szCs w:val="24"/>
        </w:rPr>
        <w:t xml:space="preserve">роверочного листа (список контрольных вопросов), применяемого </w:t>
      </w:r>
      <w:proofErr w:type="gramStart"/>
      <w:r w:rsidRPr="00113F30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F30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113F30">
        <w:rPr>
          <w:rFonts w:ascii="Times New Roman" w:hAnsi="Times New Roman" w:cs="Times New Roman"/>
          <w:sz w:val="24"/>
          <w:szCs w:val="24"/>
        </w:rPr>
        <w:t xml:space="preserve"> контрольного мероприятия в рамках осуществления муниципального</w:t>
      </w:r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 xml:space="preserve">   контроля в сфере благоустройства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113F30">
        <w:rPr>
          <w:rFonts w:ascii="Times New Roman" w:hAnsi="Times New Roman" w:cs="Times New Roman"/>
          <w:sz w:val="24"/>
          <w:szCs w:val="24"/>
        </w:rPr>
        <w:t xml:space="preserve"> «Урлукское» муниципального района  «Красночикойский район»  </w:t>
      </w:r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 xml:space="preserve">    1.  Предмет  муниципального  </w:t>
      </w:r>
      <w:proofErr w:type="gramStart"/>
      <w:r w:rsidRPr="00113F30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Pr="00113F30">
        <w:rPr>
          <w:rFonts w:ascii="Times New Roman" w:hAnsi="Times New Roman" w:cs="Times New Roman"/>
          <w:sz w:val="24"/>
          <w:szCs w:val="24"/>
        </w:rPr>
        <w:t xml:space="preserve">  соблюдением  организациями и</w:t>
      </w:r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>гражданами  правил  благоустройства территорий ограничивается обязательными</w:t>
      </w:r>
    </w:p>
    <w:p w:rsidR="00113F30" w:rsidRPr="00113F30" w:rsidRDefault="00113F30" w:rsidP="00113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3F30">
        <w:rPr>
          <w:rFonts w:ascii="Times New Roman" w:hAnsi="Times New Roman" w:cs="Times New Roman"/>
          <w:sz w:val="24"/>
          <w:szCs w:val="24"/>
        </w:rPr>
        <w:t>требованиями, требованиями, установленными муниципальными правовыми актами,</w:t>
      </w:r>
    </w:p>
    <w:p w:rsidR="007B4943" w:rsidRPr="007B4943" w:rsidRDefault="00113F30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13F30">
        <w:rPr>
          <w:rFonts w:ascii="Times New Roman" w:hAnsi="Times New Roman" w:cs="Times New Roman"/>
          <w:sz w:val="24"/>
          <w:szCs w:val="24"/>
        </w:rPr>
        <w:t>изложенными</w:t>
      </w:r>
      <w:proofErr w:type="gramEnd"/>
      <w:r w:rsidRPr="00113F30">
        <w:rPr>
          <w:rFonts w:ascii="Times New Roman" w:hAnsi="Times New Roman" w:cs="Times New Roman"/>
          <w:sz w:val="24"/>
          <w:szCs w:val="24"/>
        </w:rPr>
        <w:t xml:space="preserve">  в  форме  проверочного  листа (списке контрольных вопросов), в</w:t>
      </w:r>
      <w:r w:rsidR="007B4943" w:rsidRPr="007B4943">
        <w:t xml:space="preserve"> </w:t>
      </w:r>
      <w:r w:rsidR="007B4943" w:rsidRPr="007B4943">
        <w:rPr>
          <w:rFonts w:ascii="Times New Roman" w:hAnsi="Times New Roman" w:cs="Times New Roman"/>
          <w:sz w:val="24"/>
          <w:szCs w:val="24"/>
        </w:rPr>
        <w:t>рамках  полномочий  органов  местного  самоуправления  по  решению вопросов</w:t>
      </w:r>
    </w:p>
    <w:p w:rsidR="0023097E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местного значения.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2.  Наименование  организации,  фамилия,  имя,  отчество  (при наличии)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гражданина: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3. Место проведения контрольного мероприятия с заполнением проверочного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листа: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4. Реквизиты решения о проведении контрольного мероприятия: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 (номер, дата распоряжения о проведении контрольного мероприятия)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5.  Учетный  номер  контрольного мероприятия и дата присвоения учетного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номера в Едином реестре проверок: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6.  Должность,  фамилия,  имя, отчество (при наличии) должностного лица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(лиц), проводящег</w:t>
      </w:r>
      <w:proofErr w:type="gramStart"/>
      <w:r w:rsidRPr="007B494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B4943">
        <w:rPr>
          <w:rFonts w:ascii="Times New Roman" w:hAnsi="Times New Roman" w:cs="Times New Roman"/>
          <w:sz w:val="24"/>
          <w:szCs w:val="24"/>
        </w:rPr>
        <w:t>их) контрольное мероприятие: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    7.  Перечень  вопросов,  отражающих содержание обязательных требований,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 xml:space="preserve">требований,   установленных  муниципальными  правовыми  актами,  ответы  </w:t>
      </w:r>
      <w:proofErr w:type="gramStart"/>
      <w:r w:rsidRPr="007B494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B494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B4943">
        <w:rPr>
          <w:rFonts w:ascii="Times New Roman" w:hAnsi="Times New Roman" w:cs="Times New Roman"/>
          <w:sz w:val="24"/>
          <w:szCs w:val="24"/>
        </w:rPr>
        <w:t xml:space="preserve">   однозначно   свидетельствуют   о   соблюдении   или  несоблюдении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юридическим лицом, индивидуальным предпринимателем обязательных требований,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требований,  установленных  муниципальными  правовыми  актами, составляющих</w:t>
      </w:r>
    </w:p>
    <w:p w:rsidR="007B4943" w:rsidRP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4943">
        <w:rPr>
          <w:rFonts w:ascii="Times New Roman" w:hAnsi="Times New Roman" w:cs="Times New Roman"/>
          <w:sz w:val="24"/>
          <w:szCs w:val="24"/>
        </w:rPr>
        <w:t>предмет проверки:</w:t>
      </w:r>
    </w:p>
    <w:p w:rsidR="007B4943" w:rsidRDefault="007B4943" w:rsidP="007B4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484" w:rsidRDefault="005E1484" w:rsidP="007B4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A5C" w:rsidRPr="005E1484" w:rsidRDefault="005E1484" w:rsidP="005E1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84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458"/>
        <w:gridCol w:w="2488"/>
        <w:gridCol w:w="624"/>
        <w:gridCol w:w="680"/>
        <w:gridCol w:w="1191"/>
      </w:tblGrid>
      <w:tr w:rsidR="00914A5C" w:rsidRPr="00914A5C" w:rsidTr="00F03E1E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составляющих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Варианты ответа</w:t>
            </w:r>
          </w:p>
        </w:tc>
      </w:tr>
      <w:tr w:rsidR="00914A5C" w:rsidRPr="00914A5C" w:rsidTr="00F03E1E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 требуется</w:t>
            </w: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914A5C" w:rsidP="00F5153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Соблюдаются ли требования по огораживанию </w:t>
            </w:r>
            <w:proofErr w:type="gramStart"/>
            <w:r>
              <w:t>строительных</w:t>
            </w:r>
            <w:proofErr w:type="gramEnd"/>
          </w:p>
          <w:p w:rsidR="00914A5C" w:rsidRPr="00914A5C" w:rsidRDefault="00914A5C" w:rsidP="00F51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t xml:space="preserve"> площадок?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9C5E7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t>Внешний вид фасадов и ограждающих конструкций зданий, строений, сооружений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914A5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Проводится ли своевременны</w:t>
            </w:r>
            <w:r>
              <w:t>й ремонт, окраска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>
              <w:t>строений и 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5C" w:rsidRPr="00914A5C" w:rsidRDefault="00914A5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F5153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F5153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Осуществляется ли своевременное устранение бумажного спама (наклеек, объявлений, рекламы), посторонних надписей, </w:t>
            </w:r>
            <w:r>
              <w:t xml:space="preserve">строений </w:t>
            </w:r>
            <w:r>
              <w:t>сооружений?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F5153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F03E1E">
            <w:pPr>
              <w:pStyle w:val="ConsPlusNormal"/>
            </w:pPr>
            <w:r>
              <w:t xml:space="preserve">Осуществляется ли своевременная уборка территории, </w:t>
            </w:r>
            <w:r>
              <w:lastRenderedPageBreak/>
              <w:t>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F5153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F03E1E">
            <w:pPr>
              <w:pStyle w:val="ConsPlusNormal"/>
            </w:pPr>
            <w: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F5153C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Default="001F0E28" w:rsidP="00F03E1E">
            <w:pPr>
              <w:pStyle w:val="ConsPlusNormal"/>
            </w:pPr>
            <w:r>
              <w:t>Осуществляется ли поддержание в технически исправном состоянии и чистоте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3C" w:rsidRPr="00914A5C" w:rsidRDefault="00F5153C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1F0E28">
            <w:pPr>
              <w:pStyle w:val="ConsPlusNormal"/>
            </w:pPr>
            <w:proofErr w:type="gramStart"/>
            <w: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1F0E28">
            <w:pPr>
              <w:pStyle w:val="ConsPlusNormal"/>
            </w:pPr>
            <w: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BB493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t>Организация озеленения территории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1F0E28">
            <w:pPr>
              <w:pStyle w:val="ConsPlusNormal"/>
            </w:pPr>
            <w: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F03E1E">
            <w:pPr>
              <w:pStyle w:val="ConsPlusNormal"/>
            </w:pPr>
            <w: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t>оказывающую</w:t>
            </w:r>
            <w:proofErr w:type="gramEnd"/>
            <w: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3.3</w:t>
            </w:r>
            <w:r w:rsidR="0057391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1F0E28" w:rsidP="0057391A">
            <w:pPr>
              <w:pStyle w:val="ConsPlusNormal"/>
            </w:pPr>
            <w:r>
              <w:t xml:space="preserve">Соблюдается ли собственниками и пользователями земельных участков своевременное удаление сухих </w:t>
            </w:r>
            <w:r w:rsidR="0057391A">
              <w:t xml:space="preserve">деревьев, вырезка сухих сучьев и веток </w:t>
            </w:r>
            <w:r>
              <w:t>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57391A" w:rsidRPr="00914A5C" w:rsidTr="001430C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t>Содержание элементов благоустройства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1F0E28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Default="0057391A" w:rsidP="001F0E28">
            <w:pPr>
              <w:pStyle w:val="ConsPlusNormal"/>
            </w:pPr>
            <w: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28" w:rsidRPr="00914A5C" w:rsidRDefault="001F0E28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57391A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57391A">
            <w:pPr>
              <w:pStyle w:val="ConsPlusNormal"/>
            </w:pPr>
            <w:r>
              <w:t xml:space="preserve">Обеспечивается ли надлежащее содержание (профилактическое обследование, очистка, ремонт) </w:t>
            </w:r>
            <w:r>
              <w:t>колодцев, водонапорных башен</w:t>
            </w:r>
            <w:r>
              <w:t>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57391A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1F0E28">
            <w:pPr>
              <w:pStyle w:val="ConsPlusNormal"/>
            </w:pPr>
            <w: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57391A" w:rsidRPr="00914A5C" w:rsidTr="002B771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t>Соблюдение порядка определения границ прилегающих территорий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57391A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Default="0057391A" w:rsidP="001F0E28">
            <w:pPr>
              <w:pStyle w:val="ConsPlusNormal"/>
            </w:pPr>
            <w:r>
              <w:t>Соблюдение установленного правилами благоустройства порядка определения границ прилегающих территорий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1A" w:rsidRPr="00914A5C" w:rsidRDefault="0057391A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447F01" w:rsidRPr="00914A5C" w:rsidTr="00867E6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447F01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F03E1E">
            <w:pPr>
              <w:pStyle w:val="ConsPlusNormal"/>
            </w:pPr>
            <w: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447F01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F03E1E">
            <w:pPr>
              <w:pStyle w:val="ConsPlusNormal"/>
            </w:pPr>
            <w: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Правил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</w:t>
            </w:r>
            <w:r w:rsidRPr="00914A5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благоустройства территории муниципального образования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447F01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  <w:r w:rsidR="00EC26BE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Default="00447F01" w:rsidP="001F0E28">
            <w:pPr>
              <w:pStyle w:val="ConsPlusNormal"/>
            </w:pPr>
            <w: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hyperlink r:id="rId5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Пункт 2 статьи 7</w:t>
              </w:r>
            </w:hyperlink>
            <w:r>
              <w:t xml:space="preserve">, </w:t>
            </w:r>
            <w:hyperlink r:id="rId6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статья 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01" w:rsidRPr="00914A5C" w:rsidRDefault="00447F01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EC26BE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hyperlink r:id="rId7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Пункт 1 статьи 25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EC26BE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r>
              <w:t xml:space="preserve">Зарегистрированы ли права либо обременение на используемый </w:t>
            </w:r>
            <w:r>
              <w:lastRenderedPageBreak/>
              <w:t xml:space="preserve">земельный участок (используемые земельные участки, часть земельного участка) в порядке, установленном Федеральным </w:t>
            </w:r>
            <w:hyperlink r:id="rId8" w:tooltip="Федеральный закон от 13.07.2015 N 218-ФЗ (ред. от 30.12.2021) &quot;О государственной регистрации недвижимости&quot; (с изм. и доп., вступ. в силу с 01.02.2022){КонсультантПлюс}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13.07.2015 N 218-ФЗ "О государственной регистрации недвижимости"?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hyperlink r:id="rId9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Пункт 1 статьи 26</w:t>
              </w:r>
            </w:hyperlink>
            <w:r>
              <w:t xml:space="preserve"> Земельного кодекса </w:t>
            </w:r>
            <w:r>
              <w:lastRenderedPageBreak/>
              <w:t xml:space="preserve">Российской Федерации, </w:t>
            </w:r>
            <w:hyperlink r:id="rId10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      <w:r>
                <w:rPr>
                  <w:color w:val="0000FF"/>
                </w:rPr>
                <w:t>статья 8.1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EC26BE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r>
              <w:t>Соответствует ли площадь используемого контролируемым лицом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hyperlink r:id="rId11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Пункт 1 статьи 25</w:t>
              </w:r>
            </w:hyperlink>
            <w:r>
              <w:t xml:space="preserve">, </w:t>
            </w:r>
            <w:hyperlink r:id="rId12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пункт 1 статьи 26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EC26BE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hyperlink r:id="rId13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Статья 42</w:t>
              </w:r>
            </w:hyperlink>
            <w:r>
              <w:t xml:space="preserve"> Земельного кодекса Российской Федерации, </w:t>
            </w:r>
            <w:hyperlink r:id="rId14" w:tooltip="&quot;Гражданский кодекс Российской Федерации (часть первая)&quot; от 30.11.1994 N 51-ФЗ (ред. от 21.12.2021) (с изм. и доп., вступ. в силу с 29.12.2021){КонсультантПлюс}" w:history="1">
              <w:r>
                <w:rPr>
                  <w:color w:val="0000FF"/>
                </w:rPr>
                <w:t>статья 284</w:t>
              </w:r>
            </w:hyperlink>
            <w:r>
              <w:t xml:space="preserve"> Гражданского кодекса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EC26BE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F03E1E">
            <w:pPr>
              <w:pStyle w:val="ConsPlusNormal"/>
            </w:pPr>
            <w:hyperlink r:id="rId15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Статьи 7</w:t>
              </w:r>
            </w:hyperlink>
            <w:r>
              <w:t xml:space="preserve">, </w:t>
            </w:r>
            <w:hyperlink r:id="rId16" w:tooltip="&quot;Земельный кодекс Российской Федерации&quot; от 25.10.2001 N 136-ФЗ (ред. от 30.12.2021) (с изм. и доп., вступ. в силу с 10.01.2022){КонсультантПлюс}" w:history="1">
              <w:r>
                <w:rPr>
                  <w:color w:val="0000FF"/>
                </w:rPr>
                <w:t>42</w:t>
              </w:r>
            </w:hyperlink>
            <w:r>
              <w:t xml:space="preserve"> Земельного кодекса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EC26BE" w:rsidRPr="00914A5C" w:rsidTr="00F03E1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1F0E28">
            <w:pPr>
              <w:pStyle w:val="ConsPlusNormal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BE" w:rsidRPr="00914A5C" w:rsidRDefault="00EC26BE" w:rsidP="00914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447F01" w:rsidRDefault="00447F01" w:rsidP="00447F01">
      <w:pPr>
        <w:pStyle w:val="ConsPlusNonformat"/>
        <w:jc w:val="both"/>
      </w:pPr>
    </w:p>
    <w:p w:rsidR="00EC26BE" w:rsidRDefault="00EC26BE" w:rsidP="00447F01">
      <w:pPr>
        <w:pStyle w:val="ConsPlusNonformat"/>
        <w:jc w:val="both"/>
      </w:pPr>
    </w:p>
    <w:p w:rsidR="00447F01" w:rsidRDefault="00447F01" w:rsidP="00447F01">
      <w:pPr>
        <w:pStyle w:val="ConsPlusNonformat"/>
        <w:jc w:val="both"/>
      </w:pPr>
      <w:proofErr w:type="gramStart"/>
      <w:r>
        <w:t>(фамилия, имя, отчество (при наличии), должность                (подпись)</w:t>
      </w:r>
      <w:proofErr w:type="gramEnd"/>
    </w:p>
    <w:p w:rsidR="00447F01" w:rsidRDefault="00447F01" w:rsidP="00447F01">
      <w:pPr>
        <w:pStyle w:val="ConsPlusNonformat"/>
        <w:jc w:val="both"/>
      </w:pPr>
      <w:r>
        <w:t>уполномоченного представителя организации</w:t>
      </w:r>
    </w:p>
    <w:p w:rsidR="00447F01" w:rsidRDefault="00447F01" w:rsidP="00447F01">
      <w:pPr>
        <w:pStyle w:val="ConsPlusNonformat"/>
        <w:jc w:val="both"/>
      </w:pPr>
      <w:r>
        <w:t>или гражданина)</w:t>
      </w:r>
    </w:p>
    <w:p w:rsidR="00447F01" w:rsidRDefault="00447F01" w:rsidP="00447F01">
      <w:pPr>
        <w:pStyle w:val="ConsPlusNonformat"/>
        <w:jc w:val="both"/>
      </w:pPr>
    </w:p>
    <w:p w:rsidR="00447F01" w:rsidRDefault="00447F01" w:rsidP="00447F01">
      <w:pPr>
        <w:pStyle w:val="ConsPlusNonformat"/>
        <w:jc w:val="both"/>
      </w:pPr>
      <w:r>
        <w:t xml:space="preserve">                                                             ______________</w:t>
      </w:r>
    </w:p>
    <w:p w:rsidR="00447F01" w:rsidRDefault="00447F01" w:rsidP="00447F01">
      <w:pPr>
        <w:pStyle w:val="ConsPlusNonformat"/>
        <w:jc w:val="both"/>
      </w:pPr>
      <w:r>
        <w:t xml:space="preserve">                                                                 (дата)</w:t>
      </w:r>
    </w:p>
    <w:p w:rsidR="00447F01" w:rsidRDefault="00447F01" w:rsidP="00447F01">
      <w:pPr>
        <w:pStyle w:val="ConsPlusNonformat"/>
        <w:jc w:val="both"/>
      </w:pPr>
    </w:p>
    <w:p w:rsidR="00447F01" w:rsidRDefault="00447F01" w:rsidP="00447F01">
      <w:pPr>
        <w:pStyle w:val="ConsPlusNonformat"/>
        <w:jc w:val="both"/>
      </w:pPr>
      <w:r>
        <w:t>________________________________________________             ______________</w:t>
      </w:r>
    </w:p>
    <w:p w:rsidR="00447F01" w:rsidRDefault="00447F01" w:rsidP="00447F01">
      <w:pPr>
        <w:pStyle w:val="ConsPlusNonformat"/>
        <w:jc w:val="both"/>
      </w:pPr>
      <w:proofErr w:type="gramStart"/>
      <w:r>
        <w:t>(фамилия, имя, отчество (при наличии), должность                (подпись)</w:t>
      </w:r>
      <w:proofErr w:type="gramEnd"/>
    </w:p>
    <w:p w:rsidR="00447F01" w:rsidRDefault="00447F01" w:rsidP="00447F01">
      <w:pPr>
        <w:pStyle w:val="ConsPlusNonformat"/>
        <w:jc w:val="both"/>
      </w:pPr>
      <w:r>
        <w:t>лица, проводящего контрольное мероприятие и</w:t>
      </w:r>
    </w:p>
    <w:p w:rsidR="00447F01" w:rsidRDefault="00447F01" w:rsidP="00447F01">
      <w:pPr>
        <w:pStyle w:val="ConsPlusNonformat"/>
        <w:jc w:val="both"/>
      </w:pPr>
      <w:proofErr w:type="gramStart"/>
      <w:r>
        <w:t>заполняющего</w:t>
      </w:r>
      <w:proofErr w:type="gramEnd"/>
      <w:r>
        <w:t xml:space="preserve"> проверочный лист)</w:t>
      </w:r>
    </w:p>
    <w:p w:rsidR="00447F01" w:rsidRDefault="00447F01" w:rsidP="00447F01">
      <w:pPr>
        <w:pStyle w:val="ConsPlusNonformat"/>
        <w:jc w:val="both"/>
      </w:pPr>
    </w:p>
    <w:p w:rsidR="00447F01" w:rsidRDefault="00447F01" w:rsidP="00447F01">
      <w:pPr>
        <w:pStyle w:val="ConsPlusNonformat"/>
        <w:jc w:val="both"/>
      </w:pPr>
      <w:r>
        <w:t xml:space="preserve">                                                             ______________</w:t>
      </w:r>
    </w:p>
    <w:p w:rsidR="00447F01" w:rsidRDefault="00447F01" w:rsidP="00447F01">
      <w:pPr>
        <w:pStyle w:val="ConsPlusNonformat"/>
        <w:jc w:val="both"/>
      </w:pPr>
      <w:r>
        <w:t xml:space="preserve">                                                                  (дата)</w:t>
      </w:r>
    </w:p>
    <w:p w:rsidR="00447F01" w:rsidRDefault="00447F01" w:rsidP="00447F01">
      <w:pPr>
        <w:pStyle w:val="ConsPlusNormal"/>
        <w:jc w:val="both"/>
      </w:pPr>
    </w:p>
    <w:p w:rsidR="00447F01" w:rsidRDefault="00447F01" w:rsidP="00447F01">
      <w:pPr>
        <w:pStyle w:val="ConsPlusNormal"/>
        <w:jc w:val="both"/>
      </w:pPr>
    </w:p>
    <w:p w:rsidR="00447F01" w:rsidRDefault="00447F01" w:rsidP="00447F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484" w:rsidRPr="00113F30" w:rsidRDefault="005E1484" w:rsidP="005E1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1484">
        <w:rPr>
          <w:rFonts w:ascii="Times New Roman" w:hAnsi="Times New Roman" w:cs="Times New Roman"/>
          <w:sz w:val="24"/>
          <w:szCs w:val="24"/>
        </w:rPr>
        <w:tab/>
      </w:r>
      <w:r w:rsidRPr="005E1484">
        <w:rPr>
          <w:rFonts w:ascii="Times New Roman" w:hAnsi="Times New Roman" w:cs="Times New Roman"/>
          <w:sz w:val="24"/>
          <w:szCs w:val="24"/>
        </w:rPr>
        <w:tab/>
      </w:r>
    </w:p>
    <w:sectPr w:rsidR="005E1484" w:rsidRPr="0011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FD"/>
    <w:rsid w:val="00113F30"/>
    <w:rsid w:val="001F0E28"/>
    <w:rsid w:val="0023097E"/>
    <w:rsid w:val="003E4FF4"/>
    <w:rsid w:val="00447F01"/>
    <w:rsid w:val="0057391A"/>
    <w:rsid w:val="005E1484"/>
    <w:rsid w:val="007B4943"/>
    <w:rsid w:val="00914A5C"/>
    <w:rsid w:val="00DF06FD"/>
    <w:rsid w:val="00EC26BE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7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47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48E3F69C8F4489E789FE7659DD6680C0116297930634B0407B709A66481F35074A155B2296DD365F3A49692tDp4J" TargetMode="External"/><Relationship Id="rId13" Type="http://schemas.openxmlformats.org/officeDocument/2006/relationships/hyperlink" Target="consultantplus://offline/ref=B7C48E3F69C8F4489E789FE7659DD6680B0812287337634B0407B709A66481F34274F959B32C70DA66E6F2C7D48394E2F5A4368ED192372FtEpA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C48E3F69C8F4489E789FE7659DD6680B0812287337634B0407B709A66481F34274F959B62577D833BCE2C39DD79CFDF0B8288ECF92t3p5J" TargetMode="External"/><Relationship Id="rId12" Type="http://schemas.openxmlformats.org/officeDocument/2006/relationships/hyperlink" Target="consultantplus://offline/ref=B7C48E3F69C8F4489E789FE7659DD6680B0812287337634B0407B709A66481F34274F959B62576D833BCE2C39DD79CFDF0B8288ECF92t3p5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C48E3F69C8F4489E789FE7659DD6680B0812287337634B0407B709A66481F34274F959B32C70DA66E6F2C7D48394E2F5A4368ED192372FtEp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48E3F69C8F4489E789FE7659DD6680B0812287337634B0407B709A66481F34274F959B32C70DA66E6F2C7D48394E2F5A4368ED192372FtEpAJ" TargetMode="External"/><Relationship Id="rId11" Type="http://schemas.openxmlformats.org/officeDocument/2006/relationships/hyperlink" Target="consultantplus://offline/ref=B7C48E3F69C8F4489E789FE7659DD6680B0812287337634B0407B709A66481F34274F959B62577D833BCE2C39DD79CFDF0B8288ECF92t3p5J" TargetMode="External"/><Relationship Id="rId5" Type="http://schemas.openxmlformats.org/officeDocument/2006/relationships/hyperlink" Target="consultantplus://offline/ref=B7C48E3F69C8F4489E789FE7659DD6680B0812287337634B0407B709A66481F34274F95AB02577D833BCE2C39DD79CFDF0B8288ECF92t3p5J" TargetMode="External"/><Relationship Id="rId15" Type="http://schemas.openxmlformats.org/officeDocument/2006/relationships/hyperlink" Target="consultantplus://offline/ref=B7C48E3F69C8F4489E789FE7659DD6680B0812287337634B0407B709A66481F34274F959B32C73D664E6F2C7D48394E2F5A4368ED192372FtEpAJ" TargetMode="External"/><Relationship Id="rId10" Type="http://schemas.openxmlformats.org/officeDocument/2006/relationships/hyperlink" Target="consultantplus://offline/ref=B7C48E3F69C8F4489E789FE7659DD6680B08162F7530634B0407B709A66481F34274F95AB72E788736A9F39B91D387E3F2A4348CCDt9p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C48E3F69C8F4489E789FE7659DD6680B0812287337634B0407B709A66481F34274F959B62576D833BCE2C39DD79CFDF0B8288ECF92t3p5J" TargetMode="External"/><Relationship Id="rId14" Type="http://schemas.openxmlformats.org/officeDocument/2006/relationships/hyperlink" Target="consultantplus://offline/ref=B7C48E3F69C8F4489E789FE7659DD6680B08162F7530634B0407B709A66481F34274F959B32571DA6CB9F7D2C5DB98E6EEBA3492CD9035t2p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2022-02-21T01:51:00Z</dcterms:created>
  <dcterms:modified xsi:type="dcterms:W3CDTF">2022-02-21T06:12:00Z</dcterms:modified>
</cp:coreProperties>
</file>