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F" w:rsidRDefault="00BD1259" w:rsidP="00A92081">
      <w:pPr>
        <w:pStyle w:val="30"/>
        <w:shd w:val="clear" w:color="auto" w:fill="auto"/>
        <w:spacing w:after="607"/>
        <w:ind w:left="4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8C157F" w:rsidRDefault="00BD1259" w:rsidP="00A92081">
      <w:pPr>
        <w:pStyle w:val="10"/>
        <w:shd w:val="clear" w:color="auto" w:fill="auto"/>
        <w:spacing w:before="0" w:after="0" w:line="320" w:lineRule="exact"/>
        <w:ind w:left="40"/>
      </w:pPr>
      <w:bookmarkStart w:id="0" w:name="bookmark0"/>
      <w:r>
        <w:t>РАСПОРЯЖЕНИЕ</w:t>
      </w:r>
      <w:bookmarkEnd w:id="0"/>
    </w:p>
    <w:p w:rsidR="008C157F" w:rsidRDefault="00BD1259" w:rsidP="00A92081">
      <w:pPr>
        <w:pStyle w:val="20"/>
        <w:shd w:val="clear" w:color="auto" w:fill="auto"/>
        <w:tabs>
          <w:tab w:val="left" w:pos="7830"/>
        </w:tabs>
        <w:spacing w:before="0" w:after="0" w:line="280" w:lineRule="exact"/>
        <w:ind w:left="580"/>
      </w:pPr>
      <w:r>
        <w:t>«27» сентября 2019 года</w:t>
      </w:r>
      <w:r>
        <w:tab/>
        <w:t>№ 472-р</w:t>
      </w:r>
    </w:p>
    <w:p w:rsidR="008C157F" w:rsidRDefault="00BD1259" w:rsidP="00A92081">
      <w:pPr>
        <w:pStyle w:val="22"/>
        <w:shd w:val="clear" w:color="auto" w:fill="auto"/>
        <w:spacing w:before="0"/>
        <w:ind w:left="40"/>
      </w:pPr>
      <w:bookmarkStart w:id="1" w:name="bookmark1"/>
      <w:r>
        <w:t>О распределении обязанностей между заместителями руководителя</w:t>
      </w:r>
      <w:r>
        <w:br/>
        <w:t>администрации муниципального района «Красночикойский район»</w:t>
      </w:r>
      <w:bookmarkEnd w:id="1"/>
    </w:p>
    <w:p w:rsidR="008C157F" w:rsidRDefault="00BD1259" w:rsidP="00A92081">
      <w:pPr>
        <w:pStyle w:val="22"/>
        <w:shd w:val="clear" w:color="auto" w:fill="auto"/>
        <w:spacing w:before="0"/>
        <w:ind w:left="40"/>
      </w:pPr>
      <w:bookmarkStart w:id="2" w:name="bookmark2"/>
      <w:r>
        <w:t>и делегировании полномочий</w:t>
      </w:r>
      <w:bookmarkEnd w:id="2"/>
    </w:p>
    <w:p w:rsidR="00654479" w:rsidRDefault="00654479" w:rsidP="00A92081">
      <w:pPr>
        <w:pStyle w:val="22"/>
        <w:shd w:val="clear" w:color="auto" w:fill="auto"/>
        <w:spacing w:before="0"/>
        <w:ind w:left="40"/>
      </w:pPr>
    </w:p>
    <w:p w:rsidR="00654479" w:rsidRPr="00654479" w:rsidRDefault="00654479" w:rsidP="00654479">
      <w:pPr>
        <w:numPr>
          <w:ilvl w:val="0"/>
          <w:numId w:val="3"/>
        </w:numPr>
        <w:tabs>
          <w:tab w:val="left" w:pos="1674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4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в редакции решения от 20.01.2021 года № 19-р)</w:t>
      </w:r>
    </w:p>
    <w:p w:rsidR="00654479" w:rsidRDefault="00654479" w:rsidP="00A92081">
      <w:pPr>
        <w:pStyle w:val="22"/>
        <w:shd w:val="clear" w:color="auto" w:fill="auto"/>
        <w:spacing w:before="0"/>
        <w:ind w:left="40"/>
      </w:pPr>
    </w:p>
    <w:p w:rsidR="008C157F" w:rsidRDefault="00BD1259" w:rsidP="00A92081">
      <w:pPr>
        <w:pStyle w:val="20"/>
        <w:shd w:val="clear" w:color="auto" w:fill="auto"/>
        <w:spacing w:before="0" w:after="300" w:line="319" w:lineRule="exact"/>
        <w:ind w:firstLine="760"/>
      </w:pPr>
      <w:r>
        <w:t>В целях более эффективного осуществления полномочий, отнесенных к ведению администрации муниципального района «Красночикойский район», в соответствии с частью 11 статьи 24 Устава муниципального района «Красночикойский район»: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319" w:lineRule="exact"/>
        <w:ind w:firstLine="760"/>
      </w:pPr>
      <w:r>
        <w:t>Утвердить распределение обязанностей между руководителями администрации муниципального района «Красночикойский район» (приложение №1).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17" w:lineRule="exact"/>
        <w:ind w:firstLine="760"/>
      </w:pPr>
      <w:r>
        <w:t>Утвердить порядок замещения по решению вопросов в соответствии с распределением обязанностей между руководителями администрации муниципального района «Красночикойский район» (приложение № 2).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17" w:lineRule="exact"/>
        <w:ind w:firstLine="760"/>
      </w:pPr>
      <w:r>
        <w:t>Контроль за исполнением настоящего распоряжения оставляю за собой.</w:t>
      </w:r>
    </w:p>
    <w:p w:rsidR="008C157F" w:rsidRDefault="00BD1259" w:rsidP="00A92081">
      <w:pPr>
        <w:pStyle w:val="20"/>
        <w:shd w:val="clear" w:color="auto" w:fill="auto"/>
        <w:spacing w:before="0" w:after="0" w:line="324" w:lineRule="exact"/>
        <w:ind w:left="40" w:right="5683"/>
        <w:jc w:val="center"/>
      </w:pPr>
      <w:r>
        <w:t>Исполняющий обязанности</w:t>
      </w:r>
      <w:r>
        <w:br/>
        <w:t>главы муниципального района</w:t>
      </w:r>
      <w:r>
        <w:br/>
        <w:t>«Красночикойский район»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jc w:val="left"/>
      </w:pPr>
      <w:r>
        <w:t>В.М. Тюриков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shd w:val="clear" w:color="auto" w:fill="auto"/>
        <w:spacing w:before="0" w:after="234" w:line="319" w:lineRule="exact"/>
        <w:ind w:right="580"/>
        <w:jc w:val="center"/>
      </w:pPr>
      <w:r>
        <w:lastRenderedPageBreak/>
        <w:t>Приложение № 1</w:t>
      </w:r>
      <w:r>
        <w:br/>
        <w:t>к распоряжению главы</w:t>
      </w:r>
      <w:r>
        <w:br/>
        <w:t>муниципального района</w:t>
      </w:r>
      <w:r>
        <w:br/>
        <w:t>«Красночикойский район»</w:t>
      </w:r>
      <w:r>
        <w:br/>
        <w:t>от«27» сентября 2019 г. № 472-р</w:t>
      </w:r>
    </w:p>
    <w:p w:rsidR="008C157F" w:rsidRDefault="00BD1259" w:rsidP="00A92081">
      <w:pPr>
        <w:pStyle w:val="22"/>
        <w:shd w:val="clear" w:color="auto" w:fill="auto"/>
        <w:spacing w:before="0" w:line="326" w:lineRule="exact"/>
        <w:ind w:right="513"/>
      </w:pPr>
      <w:r>
        <w:t>Распределение обязанностей между заместителями руководителя</w:t>
      </w:r>
    </w:p>
    <w:p w:rsidR="008C157F" w:rsidRDefault="00BD1259" w:rsidP="00A92081">
      <w:pPr>
        <w:pStyle w:val="22"/>
        <w:shd w:val="clear" w:color="auto" w:fill="auto"/>
        <w:spacing w:before="0" w:after="244" w:line="326" w:lineRule="exact"/>
      </w:pPr>
      <w:bookmarkStart w:id="3" w:name="bookmark3"/>
      <w:r>
        <w:t>администрации муниципального района «Красночикойский район»</w:t>
      </w:r>
      <w:bookmarkEnd w:id="3"/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322" w:lineRule="exact"/>
        <w:ind w:firstLine="780"/>
      </w:pPr>
      <w:r>
        <w:t>Глава муниципального района: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20"/>
        </w:tabs>
        <w:spacing w:before="0" w:after="0" w:line="322" w:lineRule="exact"/>
        <w:ind w:firstLine="780"/>
      </w:pPr>
      <w:r>
        <w:t>Обеспечивает организацию решения в муниципальном районе вопросов местного значения, реализацию исполнения полномочий и координацию совместной работы органов местного самоуправления муниципального района и поселений, входящих в состав муниципального района: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обеспечивает разработку и реализацию Программы социально- экономического развития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возглавляет администрацию, осуществляет общее руководство ее деятельностью по решению всех вопросов, отнесенных к ее компетенции законодательством Российской Федерации, Забайкальского края и Уставом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издает в пределах своих полномочий муниципальные правовые акты администрации в форме постановлений и организационно-распорядительные в форме распоряжений;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разрабатывает и вносит на рассмотрение Совета муниципального района проект бюджета муниципального района, планы и программы социально-экономического развития муниципального района и иные муниципальные правовые акты, а также отчеты об их исполнении;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осуществляет функции главного распорядителя бюджетных средств при исполнении местного бюджета муниципального района (за исключением средств, выделенных на содержание Совета муниципального района, контрольно-счетной палаты муниципального района);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формирует штат администрации в пределах средств, утвержденных в бюджете на ее содержание, утверждает должностные регламенты муниципальных служащих и должностные инструкции иных сотрудников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назначает на должности муниципальных служащих и иных работников администрации, руководителей муниципальных учреждений, предприятий, организаций, для которых администрация является учредителем;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организует контроль за финансово-хозяйственной деятельностью муниципальных учреждений и предприятий, учрежденных администрацией;</w:t>
      </w:r>
    </w:p>
    <w:p w:rsidR="008C157F" w:rsidRDefault="008C157F">
      <w:pPr>
        <w:framePr w:wrap="none" w:vAnchor="page" w:hAnchor="page" w:x="10576" w:y="298"/>
        <w:rPr>
          <w:sz w:val="2"/>
          <w:szCs w:val="2"/>
        </w:rPr>
      </w:pP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800"/>
      </w:pPr>
      <w:r>
        <w:lastRenderedPageBreak/>
        <w:t>заключает от имени администрации договоры в пределах своей компетенции;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координирует вопросы работы военкомата по организации и проведению призыва на военную службу граждан-жителей муниципального района, а также людских и транспортных ресурсов в период мобилизации;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взаимодействует с воинскими частями, дислоцирующимися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организует проведение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осуществляет иные полномочия в соответствии с законодательством РФ и Забайкальского края, Уставом муниципального района, муниципальными правовыми актами муниципального района и Положением об администрации.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Непосредственно руководит деятельностью: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заместителя руководителя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заместителя руководителя администрации по социальному развитию;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председателя комитета по финансам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начальника отдела бухгалтерского учета и отчетности;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 xml:space="preserve">начальника отдела </w:t>
      </w:r>
      <w:r w:rsidR="00654479">
        <w:t>организационно</w:t>
      </w:r>
      <w:r>
        <w:t>-кадровой работы;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начальника юридического отдела;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Возглавляет: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комиссии иные коллегиальные и совещательные органы.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Взаимодействует: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органами государственной власти Российской Федерации и Забайкальского края по вопросам местного самоуправления и исполнению отдельных государственных полномочий, переданных муниципальному району;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союзами, ассоциациями и другими объединениями муниципальных образований на территории Российской Федерации;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 Советом муниципального района «Красночикойский район»;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240"/>
      </w:pPr>
      <w:r>
        <w:t>с юридическими и физическими лицами, общественными организациями и их объединениями в части представления интересов муниципального района «Красночикойский район»;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судебными и правоохранительными органами Забайкальского края и муниципального района «Красночикойский район»;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73" w:line="322" w:lineRule="exact"/>
        <w:ind w:firstLine="800"/>
      </w:pPr>
      <w:r>
        <w:t>с хозяйствующими субъектами в части исполнения полномочий руководителя администрации муниципального района «Читинский район».</w:t>
      </w:r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after="39" w:line="280" w:lineRule="exact"/>
        <w:ind w:firstLine="800"/>
      </w:pPr>
      <w:r>
        <w:t>Заместитель руководителя администрации: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280" w:lineRule="exact"/>
        <w:ind w:firstLine="800"/>
      </w:pPr>
      <w:r>
        <w:t>Решает вопросы:</w:t>
      </w:r>
    </w:p>
    <w:p w:rsidR="008C157F" w:rsidRDefault="00BD1259" w:rsidP="00A92081">
      <w:pPr>
        <w:pStyle w:val="20"/>
        <w:shd w:val="clear" w:color="auto" w:fill="auto"/>
        <w:spacing w:before="0" w:after="0" w:line="319" w:lineRule="exact"/>
        <w:jc w:val="right"/>
      </w:pPr>
      <w:r>
        <w:t>координации деятельности структурных подразделений администрации, органов местного самоуправления поселений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>
      <w:pPr>
        <w:pStyle w:val="40"/>
        <w:framePr w:wrap="none" w:vAnchor="page" w:hAnchor="page" w:x="1507" w:y="56"/>
        <w:shd w:val="clear" w:color="auto" w:fill="auto"/>
        <w:spacing w:after="0" w:line="240" w:lineRule="exact"/>
        <w:ind w:left="8760"/>
      </w:pPr>
      <w:r>
        <w:lastRenderedPageBreak/>
        <w:t>\</w:t>
      </w:r>
    </w:p>
    <w:p w:rsidR="008C157F" w:rsidRDefault="00BD1259" w:rsidP="00A92081">
      <w:pPr>
        <w:pStyle w:val="20"/>
        <w:shd w:val="clear" w:color="auto" w:fill="auto"/>
        <w:spacing w:before="0" w:after="0" w:line="319" w:lineRule="exact"/>
      </w:pPr>
      <w:r>
        <w:t>муниципального района по прогнозированию, планированию, разработке и мониторингу программ, паспортов социально-экономического развития муниципальных образований прогнозированию доходной и расходной частей районного бюджета;</w:t>
      </w:r>
    </w:p>
    <w:p w:rsidR="008C157F" w:rsidRDefault="00BD1259" w:rsidP="00A92081">
      <w:pPr>
        <w:pStyle w:val="20"/>
        <w:shd w:val="clear" w:color="auto" w:fill="auto"/>
        <w:tabs>
          <w:tab w:val="right" w:pos="9340"/>
        </w:tabs>
        <w:spacing w:before="0" w:after="0" w:line="317" w:lineRule="exact"/>
        <w:ind w:firstLine="1300"/>
      </w:pPr>
      <w:r>
        <w:t>совершенствования методов</w:t>
      </w:r>
      <w:r>
        <w:tab/>
        <w:t>финансово-хозяйственного</w:t>
      </w:r>
    </w:p>
    <w:p w:rsidR="008C157F" w:rsidRDefault="00BD1259" w:rsidP="00A92081">
      <w:pPr>
        <w:pStyle w:val="20"/>
        <w:shd w:val="clear" w:color="auto" w:fill="auto"/>
        <w:spacing w:before="0" w:after="0" w:line="317" w:lineRule="exact"/>
      </w:pPr>
      <w:r>
        <w:t>планирования и осуществления финансового контроля за рациональным, эффективным и целевым использованием средств местного бюджета;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7" w:lineRule="exact"/>
        <w:ind w:firstLine="800"/>
      </w:pPr>
      <w:r>
        <w:t>определения и совершенствования межбюджетных отношений в муниципальном районе;</w:t>
      </w:r>
    </w:p>
    <w:p w:rsidR="008C157F" w:rsidRDefault="00BD1259" w:rsidP="00A92081">
      <w:pPr>
        <w:pStyle w:val="20"/>
        <w:shd w:val="clear" w:color="auto" w:fill="auto"/>
        <w:spacing w:before="0" w:after="0" w:line="317" w:lineRule="exact"/>
        <w:ind w:firstLine="1300"/>
      </w:pPr>
      <w:r>
        <w:t>разработки и контроля за исполнением структурными подразделениями администрации бюджета муниципального района, повышения эффективности бюджетных расходов и совершенствования бюджетной системы;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9" w:lineRule="exact"/>
        <w:ind w:firstLine="800"/>
      </w:pPr>
      <w:r>
        <w:t>проведения мероприятий по обеспечению своевременного и полного поступления доходов в бюджет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9" w:lineRule="exact"/>
        <w:ind w:firstLine="800"/>
      </w:pPr>
      <w:r>
        <w:t>реализации финансовой, бюджетной и налоговой политики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05" w:lineRule="exact"/>
        <w:ind w:firstLine="800"/>
      </w:pPr>
      <w:r>
        <w:t>обеспечения целевого и рационального использования средств бюджета;</w:t>
      </w:r>
    </w:p>
    <w:p w:rsidR="008C157F" w:rsidRDefault="0065447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800"/>
      </w:pPr>
      <w:r>
        <w:t>управления долгом муни</w:t>
      </w:r>
      <w:r w:rsidR="00BD1259">
        <w:t>ципального района;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180"/>
      </w:pPr>
      <w:r>
        <w:t>контроля за операциями со средствами местного бюджета, за финансовым состоянием и хозяйственной деятельности получателей бюджетных инвестиций по соблюдению ими условий целевого использования указанных средств; за финансовой и хозяйственную деятельность распорядителей и получателей средств местного бюджета; за соблюдением бюджетного законодательства получателями бюджетных средств местного бюджета;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и реализации единой концепции экономической политики, развития отраслей и сфер народного хозяйства муниципального района на перспективу;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обеспечения контроля за финансово-хозяйственной деятельностью муниципальных учреждений, предприятий и организаций, учредителем которых является администрация;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взаимодействия с органами местного самоуправления поселений муниципального района в части инвестиционного развития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использования кредк шо-инвестиционных механизмов поддержки деятельности и развития предприятий, работающих в муниципальном районе;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и контроля реализации муниципальных программ социально-экономического развития района и муниципальных целевых программ;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долгосрочных, среднесрочных, краткосрочных прогнозов развития муниципального района, координации работы структурных подразделений и руководителей администрации по подготовке предложений для включения муниципального района в краевые целевые программы;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4479" w:rsidRDefault="0065447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lastRenderedPageBreak/>
        <w:t>абзац исключен ( в редакции решения от 20.01.2021 года № 19-р)</w:t>
      </w:r>
    </w:p>
    <w:p w:rsidR="00654479" w:rsidRDefault="00654479" w:rsidP="00654479">
      <w:pPr>
        <w:pStyle w:val="a8"/>
      </w:pPr>
    </w:p>
    <w:p w:rsidR="008C157F" w:rsidRDefault="0065447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 xml:space="preserve"> </w:t>
      </w:r>
      <w:r w:rsidR="00BD1259">
        <w:t>размещения муниципальных заказов и обеспечения контроля за их исполнением;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миграции и привлечения иностранной рабочей силы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создания условий для полноценного обеспечения населения муниципального района в товарах и услугах, развития потребительского рынка, увеличения производства и расширения ассортимента товаров народного потребления;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280"/>
      </w:pPr>
      <w:r>
        <w:t>взаимодействия с органами местного самоуправления муниципального района по вопросам развития потребительского рынка, защиты прав потребителей;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проведение мероприятий по предупреждению и ликвидации чрезвычайных ситуаций;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осуществление профилактических мер по охране окружающей среды;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140"/>
        <w:jc w:val="left"/>
      </w:pPr>
      <w:r>
        <w:t>осуществление контроля за выполнением мероприятий по гражданской обороне;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разработки правил использования водных объектов общего пользования для личных и бытовых нужд;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обеспечения потребностей хозяйствующих субъектов, организаций, учреждений и населения в устойчивой работе объектов жилищно- коммунального хозяйства;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280"/>
      </w:pPr>
      <w:r>
        <w:t>координации работы жилищно-коммунального хозяйства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координации деятельности подведомственных муниципальных учреждений, предприятий и организаций, работающих в области управления жилищно-коммунальным хозяйством и благоустройством;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функционирования и перспектив развития транспорта, связи, строительства;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организации утилизации и переработки бытовых и промышленных отходов;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строительства объектов социальной инфраструктуры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07" w:lineRule="exact"/>
        <w:ind w:left="680" w:firstLine="720"/>
      </w:pPr>
      <w:r>
        <w:t>организации в границах муниципального района электро- и газоснабжения поселений;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324" w:line="310" w:lineRule="exact"/>
        <w:ind w:left="680" w:firstLine="720"/>
      </w:pPr>
      <w:r>
        <w:t>эффективного управления земельными ресурсами муниципального района.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ind w:left="680" w:firstLine="720"/>
      </w:pPr>
      <w:r>
        <w:t>2.2 Возглавляет: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42" w:line="280" w:lineRule="exact"/>
        <w:ind w:left="680" w:firstLine="720"/>
      </w:pPr>
      <w:r>
        <w:t>комиссии, иные коллегиальные и совещательные органы.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ind w:left="680" w:firstLine="720"/>
      </w:pPr>
      <w:r>
        <w:t>2.3. Взаимодействует: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с органами государственной власти Российской Федерации и Забайкальского края по вопросам отнесенным к его компетенции;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lastRenderedPageBreak/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 Советом муниципального района «Красночикойский район»;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180"/>
        <w:jc w:val="left"/>
      </w:pPr>
      <w:r>
        <w:t>с юридическими и физическими лицами, общественными организациями и их объединениями в части исполнения своих полномочий;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87" w:line="322" w:lineRule="exact"/>
        <w:ind w:right="460" w:firstLine="800"/>
      </w:pPr>
      <w:r>
        <w:t>с судебными и правоохранительными органами Забайкальского края и муниципального района «Красночикойский район».</w:t>
      </w:r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338" w:lineRule="exact"/>
        <w:ind w:right="460" w:firstLine="800"/>
      </w:pPr>
      <w:r>
        <w:t>Заместитель руководителя администрации по социальному развитию: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322" w:lineRule="exact"/>
        <w:ind w:firstLine="800"/>
      </w:pPr>
      <w:r>
        <w:t>Решает вопросы: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совершенствования орханизации социального обеспечения населения муниципального района, развития культуры, физической культуры и спорта, системы здравоохранения;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разработки и реализации муниципальной политики в сферах поддержки социально незащищенных категорий граждан;</w:t>
      </w:r>
    </w:p>
    <w:p w:rsidR="008C157F" w:rsidRDefault="00BD1259" w:rsidP="00A92081">
      <w:pPr>
        <w:pStyle w:val="20"/>
        <w:shd w:val="clear" w:color="auto" w:fill="auto"/>
        <w:tabs>
          <w:tab w:val="left" w:pos="2870"/>
          <w:tab w:val="right" w:pos="7210"/>
          <w:tab w:val="left" w:pos="7440"/>
        </w:tabs>
        <w:spacing w:before="0" w:after="0" w:line="322" w:lineRule="exact"/>
        <w:ind w:left="1180"/>
      </w:pPr>
      <w:r>
        <w:t>организации</w:t>
      </w:r>
      <w:r>
        <w:tab/>
        <w:t>предоставления</w:t>
      </w:r>
      <w:r>
        <w:tab/>
        <w:t>общедоступного</w:t>
      </w:r>
      <w:r>
        <w:tab/>
        <w:t>и бесплатного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jc w:val="left"/>
      </w:pPr>
      <w:r>
        <w:t>начального, основного общего, среднего (полного) образования пс основным образовательным программам;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271"/>
          <w:tab w:val="left" w:pos="2855"/>
          <w:tab w:val="left" w:pos="7362"/>
        </w:tabs>
        <w:spacing w:before="0" w:after="0" w:line="322" w:lineRule="exact"/>
        <w:ind w:firstLine="800"/>
      </w:pPr>
      <w:r>
        <w:t>организации</w:t>
      </w:r>
      <w:r>
        <w:tab/>
        <w:t>дополнительного образования и</w:t>
      </w:r>
      <w:r>
        <w:tab/>
        <w:t>общедоступного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дошкольного образования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271"/>
          <w:tab w:val="left" w:pos="2850"/>
          <w:tab w:val="right" w:pos="7210"/>
          <w:tab w:val="left" w:pos="7449"/>
        </w:tabs>
        <w:spacing w:before="0" w:after="0" w:line="322" w:lineRule="exact"/>
        <w:ind w:firstLine="800"/>
      </w:pPr>
      <w:r>
        <w:t>организации</w:t>
      </w:r>
      <w:r>
        <w:tab/>
        <w:t>предоставления</w:t>
      </w:r>
      <w:r>
        <w:tab/>
        <w:t>дополнительного</w:t>
      </w:r>
      <w:r>
        <w:tab/>
        <w:t>образования на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jc w:val="left"/>
      </w:pPr>
      <w:r>
        <w:t>территории муниципального района, а также организации отдыха детей в каникулярное время;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опеки и попечительства, защиты прав несовершеннолетних;</w:t>
      </w:r>
    </w:p>
    <w:p w:rsidR="008C157F" w:rsidRDefault="00BD1259" w:rsidP="00A92081">
      <w:pPr>
        <w:pStyle w:val="20"/>
        <w:shd w:val="clear" w:color="auto" w:fill="auto"/>
        <w:tabs>
          <w:tab w:val="left" w:pos="2809"/>
          <w:tab w:val="right" w:pos="7210"/>
          <w:tab w:val="left" w:pos="7350"/>
        </w:tabs>
        <w:spacing w:before="0" w:after="0" w:line="322" w:lineRule="exact"/>
        <w:ind w:firstLine="1480"/>
        <w:jc w:val="left"/>
      </w:pPr>
      <w:r>
        <w:t>организации библиотечного обслуживания населения межпоселенческими</w:t>
      </w:r>
      <w:r>
        <w:tab/>
        <w:t>библиотеками,</w:t>
      </w:r>
      <w:r>
        <w:tab/>
        <w:t>комплектование</w:t>
      </w:r>
      <w:r>
        <w:tab/>
        <w:t>и обеспечение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сохранности их библиотечных фондов;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создания условий для обеспечения поселений, входящих в состав муниципального района, услугами досуга и услугами организаций культуры, сохранения культурных традиций, в том числе путем создания музеев;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создания условий для развития местного традиционного народного</w:t>
      </w:r>
    </w:p>
    <w:p w:rsidR="008C157F" w:rsidRDefault="00BD1259" w:rsidP="00A92081">
      <w:pPr>
        <w:pStyle w:val="20"/>
        <w:shd w:val="clear" w:color="auto" w:fill="auto"/>
        <w:tabs>
          <w:tab w:val="left" w:pos="4745"/>
          <w:tab w:val="left" w:pos="6427"/>
        </w:tabs>
        <w:spacing w:before="0" w:after="0" w:line="322" w:lineRule="exact"/>
      </w:pPr>
      <w:r>
        <w:t>художественного творчества в</w:t>
      </w:r>
      <w:r>
        <w:tab/>
        <w:t>поселениях,</w:t>
      </w:r>
      <w:r>
        <w:tab/>
        <w:t>входящих в состав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участия в организации и финансирования проведения на территории</w:t>
      </w:r>
    </w:p>
    <w:p w:rsidR="008C157F" w:rsidRDefault="00BD1259" w:rsidP="00A92081">
      <w:pPr>
        <w:pStyle w:val="20"/>
        <w:shd w:val="clear" w:color="auto" w:fill="auto"/>
        <w:tabs>
          <w:tab w:val="left" w:pos="4745"/>
          <w:tab w:val="left" w:pos="6427"/>
          <w:tab w:val="left" w:pos="7966"/>
        </w:tabs>
        <w:spacing w:before="0" w:after="0" w:line="322" w:lineRule="exact"/>
        <w:jc w:val="left"/>
      </w:pPr>
      <w:r>
        <w:t>муниципального района общественных работ для граждан, испытывающих трудности в поиске работы,</w:t>
      </w:r>
      <w:r>
        <w:tab/>
        <w:t>а также</w:t>
      </w:r>
      <w:r>
        <w:tab/>
        <w:t>временной</w:t>
      </w:r>
      <w:r>
        <w:tab/>
        <w:t>занятости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несовершеннолетних граждан в возрасте от 14 до 18 лет;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обеспечения условий для развития на территории муниципального района физической культуры и массового спорта, организации провед</w:t>
      </w:r>
      <w:r w:rsidR="00A92081">
        <w:t>ения официальных физкультурно</w:t>
      </w:r>
      <w:r w:rsidR="00A43B8B">
        <w:t>-</w:t>
      </w:r>
      <w:r w:rsidR="00A92081">
        <w:t xml:space="preserve"> </w:t>
      </w:r>
      <w:r>
        <w:t>о</w:t>
      </w:r>
      <w:r w:rsidR="00A43B8B">
        <w:t>здо</w:t>
      </w:r>
      <w:r>
        <w:t>ровительных и спортивных мероприятий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организации и осуществления мероприятий межпоселенческого характера по работе с детьми и молодежью;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разработки и реализации муниципальных правовых актов и районных целевых программ по вопросам своей деятельности;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322" w:lineRule="exact"/>
        <w:ind w:left="140" w:firstLine="720"/>
        <w:jc w:val="left"/>
      </w:pPr>
      <w:r>
        <w:lastRenderedPageBreak/>
        <w:t>привлечения инвестиций для обеспечения решения задач в подведомственных сферах;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180"/>
      </w:pPr>
      <w:r>
        <w:t>координации деятельности подведомственных учреждений, предприятий и организаций образования, здравоохранения, культуры, физкультуры и спорта, по делам молодежи, в том числе межпоселенческих учреждений и предприятий, работающих в данных областях;</w:t>
      </w:r>
    </w:p>
    <w:p w:rsidR="003970F1" w:rsidRDefault="00BD1259" w:rsidP="003970F1">
      <w:pPr>
        <w:pStyle w:val="20"/>
        <w:numPr>
          <w:ilvl w:val="0"/>
          <w:numId w:val="3"/>
        </w:numPr>
        <w:tabs>
          <w:tab w:val="left" w:pos="1132"/>
        </w:tabs>
        <w:spacing w:line="322" w:lineRule="exact"/>
      </w:pPr>
      <w:r>
        <w:t>становления сферы туризма в муниципальном районе, создания и совершенствования системы информационного обеспечения данной сферы;</w:t>
      </w:r>
    </w:p>
    <w:p w:rsidR="003970F1" w:rsidRDefault="003970F1" w:rsidP="003970F1">
      <w:pPr>
        <w:pStyle w:val="20"/>
        <w:numPr>
          <w:ilvl w:val="0"/>
          <w:numId w:val="3"/>
        </w:numPr>
        <w:tabs>
          <w:tab w:val="left" w:pos="1132"/>
        </w:tabs>
        <w:spacing w:line="322" w:lineRule="exact"/>
      </w:pPr>
      <w:r w:rsidRPr="003970F1">
        <w:t xml:space="preserve"> </w:t>
      </w:r>
      <w:r>
        <w:t>развития социального партнерства на территории муниципального</w:t>
      </w:r>
      <w:r>
        <w:t xml:space="preserve"> </w:t>
      </w:r>
      <w:r>
        <w:t>района, включая подготовку и реализацию трехсторонних соглашений между</w:t>
      </w:r>
      <w:r>
        <w:t xml:space="preserve"> </w:t>
      </w:r>
      <w:r>
        <w:t>администрацией,</w:t>
      </w:r>
      <w:r>
        <w:tab/>
        <w:t>администрациями</w:t>
      </w:r>
      <w:r>
        <w:tab/>
        <w:t>поселений</w:t>
      </w:r>
      <w:r>
        <w:tab/>
        <w:t>и</w:t>
      </w:r>
      <w:r>
        <w:tab/>
        <w:t>|предприятиями</w:t>
      </w:r>
      <w:r>
        <w:tab/>
        <w:t>и</w:t>
      </w:r>
      <w:r>
        <w:t xml:space="preserve"> </w:t>
      </w:r>
      <w:r>
        <w:t>организациями всех форм собственности</w:t>
      </w:r>
      <w:r>
        <w:t xml:space="preserve"> </w:t>
      </w:r>
      <w:r w:rsidR="00654479">
        <w:t>( в редакции ре</w:t>
      </w:r>
      <w:r>
        <w:t>шения от 20.01.2021 года № 19-р)</w:t>
      </w:r>
    </w:p>
    <w:p w:rsidR="003970F1" w:rsidRDefault="003970F1" w:rsidP="003970F1">
      <w:pPr>
        <w:pStyle w:val="20"/>
        <w:numPr>
          <w:ilvl w:val="0"/>
          <w:numId w:val="3"/>
        </w:numPr>
        <w:tabs>
          <w:tab w:val="left" w:pos="1137"/>
        </w:tabs>
        <w:spacing w:line="322" w:lineRule="exact"/>
      </w:pPr>
      <w:r>
        <w:t>Возглавляет</w:t>
      </w:r>
    </w:p>
    <w:p w:rsidR="008C157F" w:rsidRDefault="00BD1259" w:rsidP="003970F1">
      <w:pPr>
        <w:pStyle w:val="20"/>
        <w:numPr>
          <w:ilvl w:val="0"/>
          <w:numId w:val="3"/>
        </w:numPr>
        <w:tabs>
          <w:tab w:val="left" w:pos="1137"/>
        </w:tabs>
        <w:spacing w:line="322" w:lineRule="exact"/>
      </w:pPr>
      <w:r>
        <w:t>комиссии, иные коллегиальные и совещательные органы.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860"/>
      </w:pPr>
      <w:r>
        <w:t>3.3 Взаимодействует: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с межрайонным центром занятости населения;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государственной инспекцией по руду;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Роспотребнадзором;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фондами социального и медицинского страхования;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советами ветеранов войны и труда;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обществами инвалидов;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отделением Красного Креста;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ГУЗ «Красночикойская ЦРБ»;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300"/>
      </w:pPr>
      <w:r>
        <w:t>с органами государственной власти, судебными и правоохранительными органами, представитель</w:t>
      </w:r>
      <w:bookmarkStart w:id="4" w:name="_GoBack"/>
      <w:bookmarkEnd w:id="4"/>
      <w:r>
        <w:t>ными и исполнительными органами местного самоуправления, хозяйствующими субъектами, общественными организациями в части исполнения своих полномочий;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140" w:firstLine="720"/>
        <w:jc w:val="left"/>
      </w:pPr>
      <w:r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left="860"/>
      </w:pPr>
      <w:r>
        <w:t>с Советом муниципального района «Красночикойский район»;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180"/>
      </w:pPr>
      <w:r>
        <w:t>с юридическими и физическими лицами, общественными организациями и их объединениями в части исполнения своих полномочий;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left="140" w:firstLine="720"/>
        <w:jc w:val="left"/>
      </w:pPr>
      <w:r>
        <w:t>с судебными и правоохранительными органами Забайкальского края и муниц</w:t>
      </w:r>
      <w:r w:rsidR="00A43B8B">
        <w:t>ипального района «Красночикойск</w:t>
      </w:r>
      <w:r>
        <w:t>ий район».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8C157F">
      <w:pPr>
        <w:framePr w:wrap="none" w:vAnchor="page" w:hAnchor="page" w:x="10710" w:y="97"/>
      </w:pPr>
    </w:p>
    <w:p w:rsidR="008C157F" w:rsidRDefault="008C157F">
      <w:pPr>
        <w:framePr w:wrap="none" w:vAnchor="page" w:hAnchor="page" w:x="11109" w:y="333"/>
      </w:pPr>
    </w:p>
    <w:p w:rsidR="008C157F" w:rsidRDefault="00BD1259" w:rsidP="00A43B8B">
      <w:pPr>
        <w:pStyle w:val="20"/>
        <w:shd w:val="clear" w:color="auto" w:fill="auto"/>
        <w:spacing w:before="0" w:after="238" w:line="322" w:lineRule="exact"/>
        <w:ind w:left="5080" w:right="860" w:firstLine="1260"/>
        <w:jc w:val="left"/>
      </w:pPr>
      <w:r>
        <w:t>Приложение № 2 к распоряжению главы муниципального района «Красночикойский район» от «27» сентября 2019 г. № 472-р</w:t>
      </w:r>
    </w:p>
    <w:p w:rsidR="008C157F" w:rsidRDefault="00BD1259" w:rsidP="00A43B8B">
      <w:pPr>
        <w:pStyle w:val="22"/>
        <w:shd w:val="clear" w:color="auto" w:fill="auto"/>
        <w:spacing w:before="0" w:line="324" w:lineRule="exact"/>
        <w:ind w:left="4020"/>
        <w:jc w:val="left"/>
      </w:pPr>
      <w:bookmarkStart w:id="5" w:name="bookmark4"/>
      <w:r>
        <w:t>ПОРЯДОК</w:t>
      </w:r>
      <w:bookmarkEnd w:id="5"/>
    </w:p>
    <w:p w:rsidR="008C157F" w:rsidRDefault="00BD1259" w:rsidP="00A43B8B">
      <w:pPr>
        <w:pStyle w:val="30"/>
        <w:shd w:val="clear" w:color="auto" w:fill="auto"/>
        <w:spacing w:after="0" w:line="324" w:lineRule="exact"/>
        <w:ind w:left="400" w:right="860" w:firstLine="1220"/>
        <w:jc w:val="left"/>
      </w:pPr>
      <w:r>
        <w:t>замещения по решению вопросов в соответствии с распределением обязанностей между заместителями руководителя администрации муниципального района «Красночикойский район»</w:t>
      </w:r>
    </w:p>
    <w:p w:rsidR="008C157F" w:rsidRDefault="00BD1259" w:rsidP="00A43B8B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before="0" w:after="0" w:line="322" w:lineRule="exact"/>
        <w:ind w:right="480" w:firstLine="800"/>
      </w:pPr>
      <w:r>
        <w:t>На время отсутствия главы муниципального района его обязанности в порядке очередности исполняют:</w:t>
      </w:r>
    </w:p>
    <w:p w:rsidR="008C157F" w:rsidRDefault="00BD1259" w:rsidP="00A43B8B">
      <w:pPr>
        <w:pStyle w:val="20"/>
        <w:numPr>
          <w:ilvl w:val="1"/>
          <w:numId w:val="4"/>
        </w:numPr>
        <w:shd w:val="clear" w:color="auto" w:fill="auto"/>
        <w:tabs>
          <w:tab w:val="left" w:pos="1387"/>
        </w:tabs>
        <w:spacing w:before="0" w:after="0" w:line="322" w:lineRule="exact"/>
        <w:ind w:right="480" w:firstLine="800"/>
      </w:pPr>
      <w:r>
        <w:t>заместитель руководителя администрации с правом подписи финансовых документов, а также нормативных актов Совета муниципального района;</w:t>
      </w:r>
    </w:p>
    <w:p w:rsidR="008C157F" w:rsidRDefault="00BD1259" w:rsidP="00A43B8B">
      <w:pPr>
        <w:pStyle w:val="20"/>
        <w:numPr>
          <w:ilvl w:val="1"/>
          <w:numId w:val="4"/>
        </w:numPr>
        <w:shd w:val="clear" w:color="auto" w:fill="auto"/>
        <w:tabs>
          <w:tab w:val="left" w:pos="1387"/>
        </w:tabs>
        <w:spacing w:before="0" w:after="0" w:line="322" w:lineRule="exact"/>
        <w:ind w:right="480" w:firstLine="800"/>
      </w:pPr>
      <w:r>
        <w:t>заместитель руководителя администрации по социальному развитию - без права подписи финансовых документов, а также без права подписи нормативных актов, касающихся вопросов землеустройства;</w:t>
      </w:r>
    </w:p>
    <w:p w:rsidR="008C157F" w:rsidRDefault="00BD1259" w:rsidP="00A43B8B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after="0" w:line="322" w:lineRule="exact"/>
        <w:ind w:firstLine="800"/>
      </w:pPr>
      <w:r>
        <w:t>На время отсутствия вопросы, закрепленные за: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firstLine="1300"/>
        <w:jc w:val="left"/>
      </w:pPr>
      <w:r>
        <w:t>заместителем руководителя администрации рассматривает заместитель руководителя администрации по социальному развитию;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322" w:lineRule="exact"/>
        <w:ind w:right="480" w:firstLine="800"/>
      </w:pPr>
      <w:r>
        <w:t>заместителем руководителя администрации по социальному развитию рассматривает заместитель руководителя администрации;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right="480" w:firstLine="800"/>
      </w:pPr>
      <w:r>
        <w:t>председателем комитета по финансам администрации рассматривает заместитель председателя комитета по финансам администрации.</w:t>
      </w:r>
    </w:p>
    <w:p w:rsidR="008C157F" w:rsidRDefault="00BD1259">
      <w:pPr>
        <w:pStyle w:val="24"/>
        <w:framePr w:wrap="none" w:vAnchor="page" w:hAnchor="page" w:x="10379" w:y="13842"/>
        <w:shd w:val="clear" w:color="auto" w:fill="auto"/>
        <w:spacing w:line="170" w:lineRule="exact"/>
      </w:pPr>
      <w:r>
        <w:rPr>
          <w:rStyle w:val="25"/>
        </w:rPr>
        <w:t>*</w:t>
      </w:r>
    </w:p>
    <w:p w:rsidR="008C157F" w:rsidRDefault="008C157F">
      <w:pPr>
        <w:rPr>
          <w:sz w:val="2"/>
          <w:szCs w:val="2"/>
        </w:rPr>
      </w:pPr>
    </w:p>
    <w:sectPr w:rsidR="008C15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59" w:rsidRDefault="006B4D59">
      <w:r>
        <w:separator/>
      </w:r>
    </w:p>
  </w:endnote>
  <w:endnote w:type="continuationSeparator" w:id="0">
    <w:p w:rsidR="006B4D59" w:rsidRDefault="006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59" w:rsidRDefault="006B4D59"/>
  </w:footnote>
  <w:footnote w:type="continuationSeparator" w:id="0">
    <w:p w:rsidR="006B4D59" w:rsidRDefault="006B4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CAD"/>
    <w:multiLevelType w:val="multilevel"/>
    <w:tmpl w:val="4B28B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A103C"/>
    <w:multiLevelType w:val="multilevel"/>
    <w:tmpl w:val="DE307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52FB7"/>
    <w:multiLevelType w:val="multilevel"/>
    <w:tmpl w:val="9E0EF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4624E"/>
    <w:multiLevelType w:val="multilevel"/>
    <w:tmpl w:val="27183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7F"/>
    <w:rsid w:val="000B1E66"/>
    <w:rsid w:val="003970F1"/>
    <w:rsid w:val="00654479"/>
    <w:rsid w:val="006B4D59"/>
    <w:rsid w:val="008C157F"/>
    <w:rsid w:val="00A43B8B"/>
    <w:rsid w:val="00A60407"/>
    <w:rsid w:val="00A92081"/>
    <w:rsid w:val="00BD1259"/>
    <w:rsid w:val="00D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A6B3"/>
  <w15:docId w15:val="{C8B066A7-04D3-4997-9F64-20C5EE8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Колонтитул (2)"/>
    <w:basedOn w:val="2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</w:pPr>
    <w:rPr>
      <w:rFonts w:ascii="Gulim" w:eastAsia="Gulim" w:hAnsi="Gulim" w:cs="Gulim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</w:pPr>
    <w:rPr>
      <w:rFonts w:ascii="Consolas" w:eastAsia="Consolas" w:hAnsi="Consolas" w:cs="Consolas"/>
      <w:b/>
      <w:bCs/>
      <w:i/>
      <w:i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styleId="a8">
    <w:name w:val="List Paragraph"/>
    <w:basedOn w:val="a"/>
    <w:uiPriority w:val="34"/>
    <w:qFormat/>
    <w:rsid w:val="0065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2022-07-08T02:38:00Z</dcterms:created>
  <dcterms:modified xsi:type="dcterms:W3CDTF">2022-07-08T03:28:00Z</dcterms:modified>
</cp:coreProperties>
</file>