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65A1A" w:rsidRPr="00065A1A" w:rsidRDefault="008F48F4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30 декабря </w:t>
      </w:r>
      <w:r w:rsidR="00A46A43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65A1A" w:rsidRPr="00065A1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№ 816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>с. Красный Чикой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65A1A" w:rsidRPr="00065A1A" w:rsidRDefault="00065A1A" w:rsidP="00065A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муниципальной</w:t>
      </w:r>
      <w:r w:rsidRPr="00065A1A">
        <w:rPr>
          <w:b/>
        </w:rPr>
        <w:t xml:space="preserve"> </w:t>
      </w: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065A1A" w:rsidRPr="00065A1A" w:rsidRDefault="00065A1A" w:rsidP="00065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1A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муниципальном районе</w:t>
      </w:r>
    </w:p>
    <w:p w:rsidR="00065A1A" w:rsidRPr="00065A1A" w:rsidRDefault="00065A1A" w:rsidP="00065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5A1A">
        <w:rPr>
          <w:rFonts w:ascii="Times New Roman" w:hAnsi="Times New Roman" w:cs="Times New Roman"/>
          <w:b/>
          <w:sz w:val="28"/>
          <w:szCs w:val="28"/>
        </w:rPr>
        <w:t>«Красночикойский район» на 2022-2024 годы»</w:t>
      </w: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65A1A" w:rsidRPr="00065A1A" w:rsidRDefault="00065A1A" w:rsidP="00065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5A1A" w:rsidRPr="00065A1A" w:rsidRDefault="00065A1A" w:rsidP="00065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A1A" w:rsidRDefault="00065A1A" w:rsidP="005A62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5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6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04.12.2007 N 329-ФЗ «О физической культуре и спорте в Российской Федерации»,</w:t>
      </w:r>
      <w:r w:rsidRPr="00065A1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06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Законом Забайкальского края от </w:t>
      </w:r>
      <w:r w:rsidRPr="00065A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01.04.2009 N 153-ЗЗК «О физической культуре и спорте в Забайкальском крае»</w:t>
      </w:r>
      <w:r w:rsidRPr="0006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 целях развития физической культуры и спорта на территории муниципального района, на  основании  статьи 25 Устава муниципального  р</w:t>
      </w:r>
      <w:r w:rsidR="003B79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айона «Красночикойский район», </w:t>
      </w:r>
      <w:r w:rsidRPr="0006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  муниципального района</w:t>
      </w:r>
      <w:r w:rsidRPr="00065A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6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постановляет:</w:t>
      </w:r>
    </w:p>
    <w:p w:rsidR="005A6293" w:rsidRPr="00065A1A" w:rsidRDefault="005A6293" w:rsidP="005A62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65A1A" w:rsidRPr="00065A1A" w:rsidRDefault="00065A1A" w:rsidP="005A6293">
      <w:pPr>
        <w:widowControl w:val="0"/>
        <w:numPr>
          <w:ilvl w:val="0"/>
          <w:numId w:val="1"/>
        </w:numPr>
        <w:tabs>
          <w:tab w:val="left" w:pos="0"/>
        </w:tabs>
        <w:spacing w:after="0" w:line="322" w:lineRule="exact"/>
        <w:ind w:left="142" w:right="146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A1A">
        <w:rPr>
          <w:rFonts w:ascii="Times New Roman" w:eastAsia="Times New Roman" w:hAnsi="Times New Roman" w:cs="Times New Roman"/>
          <w:sz w:val="28"/>
          <w:szCs w:val="28"/>
        </w:rPr>
        <w:t xml:space="preserve"> Утвердить муниципальную программу «Развитие физической культуры и спорта в муниципальном районе «Красночикойский район» 2022-2024 годы» (Приложение № 1).</w:t>
      </w:r>
    </w:p>
    <w:p w:rsidR="00065A1A" w:rsidRDefault="00065A1A" w:rsidP="003B79E2">
      <w:pPr>
        <w:widowControl w:val="0"/>
        <w:numPr>
          <w:ilvl w:val="0"/>
          <w:numId w:val="1"/>
        </w:numPr>
        <w:tabs>
          <w:tab w:val="left" w:pos="1101"/>
        </w:tabs>
        <w:spacing w:after="0" w:line="322" w:lineRule="exact"/>
        <w:ind w:right="14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A1A">
        <w:rPr>
          <w:rFonts w:ascii="Times New Roman" w:eastAsia="Times New Roman" w:hAnsi="Times New Roman" w:cs="Times New Roman"/>
          <w:sz w:val="28"/>
          <w:szCs w:val="28"/>
        </w:rPr>
        <w:t xml:space="preserve"> Комитету по финансам ежегодно при формировании бюджета муниципального района «Красночикойский район» предусматривать финансирование мероприятий программы.</w:t>
      </w:r>
    </w:p>
    <w:p w:rsidR="005A6293" w:rsidRDefault="005A6293" w:rsidP="005A6293">
      <w:pPr>
        <w:pStyle w:val="ConsPlu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 в уполномоченном органе печати, разместить на официальном сайте муниципального района «Красночикойский район».</w:t>
      </w:r>
    </w:p>
    <w:p w:rsidR="00065A1A" w:rsidRPr="00065A1A" w:rsidRDefault="00065A1A" w:rsidP="00065A1A">
      <w:pPr>
        <w:shd w:val="clear" w:color="auto" w:fill="FFFFFF"/>
        <w:spacing w:after="0" w:line="240" w:lineRule="auto"/>
        <w:rPr>
          <w:color w:val="000000" w:themeColor="text1"/>
          <w:lang w:eastAsia="ru-RU"/>
        </w:rPr>
      </w:pPr>
    </w:p>
    <w:p w:rsidR="00065A1A" w:rsidRPr="00065A1A" w:rsidRDefault="00065A1A" w:rsidP="00065A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A1A" w:rsidRPr="00065A1A" w:rsidRDefault="00065A1A" w:rsidP="00065A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A1A" w:rsidRPr="00065A1A" w:rsidRDefault="00A46A43" w:rsidP="00065A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065A1A" w:rsidRPr="00065A1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065A1A" w:rsidRPr="00065A1A" w:rsidRDefault="00065A1A" w:rsidP="00065A1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«Красночикойский район»                                              </w:t>
      </w:r>
      <w:r w:rsidR="005A62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A46A43">
        <w:rPr>
          <w:rFonts w:ascii="Times New Roman" w:hAnsi="Times New Roman"/>
          <w:color w:val="000000"/>
          <w:sz w:val="28"/>
          <w:szCs w:val="28"/>
          <w:lang w:eastAsia="ru-RU"/>
        </w:rPr>
        <w:t>А.Т. Грешилов</w:t>
      </w:r>
    </w:p>
    <w:p w:rsidR="00065A1A" w:rsidRPr="00065A1A" w:rsidRDefault="00065A1A" w:rsidP="00065A1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50C40" w:rsidRPr="00F35FC4" w:rsidRDefault="00450C40" w:rsidP="00450C40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450C40" w:rsidRPr="00F35FC4" w:rsidRDefault="00450C40" w:rsidP="00450C40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постановлению администрации </w:t>
      </w:r>
    </w:p>
    <w:p w:rsidR="00450C40" w:rsidRPr="00F35FC4" w:rsidRDefault="00450C40" w:rsidP="00450C40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450C40" w:rsidRPr="00F35FC4" w:rsidRDefault="00450C40" w:rsidP="00450C40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FC4">
        <w:rPr>
          <w:rFonts w:ascii="Times New Roman" w:hAnsi="Times New Roman"/>
          <w:color w:val="000000"/>
          <w:sz w:val="28"/>
          <w:szCs w:val="28"/>
          <w:lang w:eastAsia="ru-RU"/>
        </w:rPr>
        <w:t>«Красночикойский район»</w:t>
      </w:r>
    </w:p>
    <w:p w:rsidR="00450C40" w:rsidRPr="00F35FC4" w:rsidRDefault="00450C40" w:rsidP="00450C40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_____________ г. № _______                  </w:t>
      </w:r>
    </w:p>
    <w:p w:rsidR="00450C40" w:rsidRPr="00F35FC4" w:rsidRDefault="00450C40" w:rsidP="00450C40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</w:pPr>
      <w:r w:rsidRPr="00F35FC4"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35FC4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АДМИНИСТРАЦИЯ МУНИЦИПАЛЬНОГО РАЙОНА </w:t>
      </w:r>
      <w:r w:rsidRPr="00F35FC4"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>«КРАСНОЧИКОЙСКИЙ РАЙОН»</w:t>
      </w: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35FC4"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>Отдел культуры, физической культуры, массового спорта и молодёжной политики</w:t>
      </w: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F35FC4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ПРОГРАММА</w:t>
      </w: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C4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муниципальном районе</w:t>
      </w: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C4">
        <w:rPr>
          <w:rFonts w:ascii="Times New Roman" w:hAnsi="Times New Roman" w:cs="Times New Roman"/>
          <w:b/>
          <w:sz w:val="28"/>
          <w:szCs w:val="28"/>
        </w:rPr>
        <w:t>«Красночикойский район» на 2022-2024 годы»</w:t>
      </w: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Default="00450C40" w:rsidP="004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5FC4">
        <w:rPr>
          <w:rFonts w:ascii="Times New Roman" w:hAnsi="Times New Roman"/>
          <w:sz w:val="28"/>
          <w:szCs w:val="28"/>
          <w:lang w:eastAsia="ru-RU"/>
        </w:rPr>
        <w:t>с. Красный Чикой, 2022 год</w:t>
      </w: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C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C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C4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муниципальном районе</w:t>
      </w: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C4">
        <w:rPr>
          <w:rFonts w:ascii="Times New Roman" w:hAnsi="Times New Roman" w:cs="Times New Roman"/>
          <w:b/>
          <w:sz w:val="24"/>
          <w:szCs w:val="24"/>
        </w:rPr>
        <w:t>«Красночикойский район» на 2022-2024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муниципальном районе «Красночикойский район» на 2022-2024 годы»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Основные разработки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главы администрации муниципального района «Красночикойский район» № 428-р от 24.09.2021 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муниципального района «Красночикойский район»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района «Красночикойский район» №611 от 09.11.2020 года.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Приоритеты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Приоритетами в области физической культуры и массового спорта являются: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-развитие инфраструктуры для занятий массовым спортом по месту жительства (в том числе за счет частных инвестиций) и на базе учреждений общего и профессионального образования;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-организация пропаганды физической культуры и спорта через распространение социальной рекламы, продвигающей ценности физической культуры и здорового образа жизни, освещение спортивных соревнований в средствах массовой информации;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-проведение регулярных районных спортивных соревнований и массовых спортивно-оздоровительных мероприятий;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-обеспечение доступности занятий физкультурой и спортом для лиц с ограниченными возможностями и граждан пожилого возраста.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укрепления здоровья населения района путем развития и популяризации массового спорта на основе рационального использования ресурсов, направленных на развитие физической культуры и спорта. Увеличение доли населения, систематически занимающихся физической культурой и спортом до 36% , в общей численности населения района, увеличение единовременной пропускной способности объектов спорта.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-увеличение числа объектов физической  культуры и спорта в целях повышения доступности занятий физической культуры и спортом для населения района, при этом в каждом поселении должны действовать спортивные плоскостные сооружения, соответствующие современным стандартам;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занятий физической культурой всех групп населения независимо от возраста и наличия ограниченных возможностей, при этом каждый третий житель района должен систематически заниматься физической культурой и спортом;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количества проводимых спортивных мероприятий в целом на территории района до 45 мероприятий в год, значимых спортивных мероприятий  </w:t>
            </w:r>
            <w:r w:rsidRPr="00F3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и межрегионального уровня до 5 в год;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привлечения квалифицированного тренерского состава для подготовки спортсменов по ключевым для района видам спорта (борьба, шахматы, бокс, футбол).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этапы реализации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с 2022 по 2024 гг.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Программы 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-Физкультурно-оздоровительная работа с детьми и подростками;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-Физкультурно-оздоровительная работа среди молодежи и взрослого населения;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-Физическая реабилитация и социальная адаптация инвалидов;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-Пропаганда физической культуры и спорта;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-Развитие материально-технической базы.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Программы 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-Отдел культуры, физической культуры, массового спорта и молодежной политики администрации муниципального района «Красночикойский район»;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 администрации муниципального района «Красночикойский район».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обеспечение Программы 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Предлагаемые объемы финансирования программы за счет средств всех источников финансирования за весь период реализации-1217,0 тыс. руб. в том числе: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-за счет средств муниципального бюджета: 1200,00 тыс.руб.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-за счет внебюджетных средств: 17,00 тыс. руб.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  Сумма расходов может меняться в зависимости от размера средств муниципального бюджета и внебюджетных средств.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Риски реализация Программы 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Основные риски реализация программы: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Внешние риски: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-правовые риски;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-финансовые риски.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Внутренние риски: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-административные риски.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486" w:type="dxa"/>
          </w:tcPr>
          <w:p w:rsidR="00450C40" w:rsidRPr="00F35FC4" w:rsidRDefault="00450C40" w:rsidP="00450C4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культуры и спортом:</w:t>
            </w:r>
          </w:p>
          <w:p w:rsidR="00450C40" w:rsidRPr="00F35FC4" w:rsidRDefault="00450C40" w:rsidP="00C06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2022-3</w:t>
            </w:r>
            <w:r w:rsidRPr="00F35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50C40" w:rsidRPr="00F35FC4" w:rsidRDefault="00450C40" w:rsidP="00C06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2023-3</w:t>
            </w:r>
            <w:r w:rsidRPr="00F35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50C40" w:rsidRPr="00F35FC4" w:rsidRDefault="00450C40" w:rsidP="00C06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2024-3</w:t>
            </w:r>
            <w:r w:rsidRPr="00F35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50C40" w:rsidRPr="00F35FC4" w:rsidRDefault="00450C40" w:rsidP="00450C4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обучающихся:</w:t>
            </w:r>
          </w:p>
          <w:p w:rsidR="00450C40" w:rsidRPr="00F35FC4" w:rsidRDefault="00450C40" w:rsidP="00C06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2022-95%</w:t>
            </w:r>
          </w:p>
          <w:p w:rsidR="00450C40" w:rsidRPr="00F35FC4" w:rsidRDefault="00450C40" w:rsidP="00C06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2023-95.5%</w:t>
            </w:r>
          </w:p>
          <w:p w:rsidR="00450C40" w:rsidRPr="00F35FC4" w:rsidRDefault="00450C40" w:rsidP="00C06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2024-96%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Успешная реализация программы позволит: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-формирование позитивного отношения населения района к ценностям физической культуры и спорта;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-увеличение доли граждан муниципального района, систематически занимающихся физической культурой и спортом до  38 %, в общей численности населения;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-повышение физической подготовленности детей, вовлечение молодежи в занятия физической культурой и спортом;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-повышение эффективности деятельности муниципальных учреждений и общественных организаций, предоставляющих услуги физической культуры и спорта;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-увеличение количества объектов физической культуры и спорта, в которых укреплена и модернизирована материально-техническая база;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-уменьшение числа правонарушений среди несовершеннолетних лиц.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«Красночикойский район»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на котором реализуется проект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муниципального района 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://чикой.забайкальскийкрай.рф </w:t>
            </w:r>
          </w:p>
        </w:tc>
      </w:tr>
    </w:tbl>
    <w:p w:rsidR="00450C40" w:rsidRPr="00F35FC4" w:rsidRDefault="00450C40" w:rsidP="0045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40" w:rsidRPr="00F35FC4" w:rsidRDefault="00450C40" w:rsidP="00450C40">
      <w:pPr>
        <w:widowControl w:val="0"/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C4">
        <w:rPr>
          <w:rFonts w:ascii="Times New Roman" w:hAnsi="Times New Roman" w:cs="Times New Roman"/>
          <w:b/>
          <w:sz w:val="24"/>
          <w:szCs w:val="24"/>
        </w:rPr>
        <w:t>Характеристика состояния развития сферы физической культуры и спорта в Красночикойском районе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 xml:space="preserve">Анализ основных показателей развития отрасли физической культуры и спорта в Красночикойском районе за 2019-2021 годы  свидетельствует о положительных тенденциях по различным направлениям. Реализация комплекса мероприятий по развитию физической культуры и спорта в Забайкальском крае позволила фактически выполнить важнейшие целевые индикаторы и показатели. Так, количество занимающихся физической культурой и спортом в организованной форме увеличилось и составляет в доле населения к общему числу жителей района </w:t>
      </w:r>
      <w:r w:rsidRPr="00F3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34.6 % (целевой норматив 2024 года – 38 %, средний показатель по РФ по итогам 2020 года 45.4 %). 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Наблюдается увеличение занимающихся спортом в образовательных учреждениях. Во всех общеобразовательных школах Красночикойского района уроки физической культуры проводятся по учебным программам.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FC4">
        <w:rPr>
          <w:rFonts w:ascii="Times New Roman" w:hAnsi="Times New Roman" w:cs="Times New Roman"/>
          <w:color w:val="000000" w:themeColor="text1"/>
          <w:sz w:val="24"/>
          <w:szCs w:val="24"/>
        </w:rPr>
        <w:t>В Красночикойском районе на 31 декабря 2020 года действует: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FC4">
        <w:rPr>
          <w:rFonts w:ascii="Times New Roman" w:hAnsi="Times New Roman" w:cs="Times New Roman"/>
          <w:color w:val="000000" w:themeColor="text1"/>
          <w:sz w:val="24"/>
          <w:szCs w:val="24"/>
        </w:rPr>
        <w:t>-20 спортивных объектов: 9 плоскостных сооружений, 1 из которых футбольное поле,11 спортивных залов (включая школьные спортивные залы) из них: 9 залов-24Х12 и 2- 36Х18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- 3 рекреационных: уличные тренажерные комплексы. Из общего числа спортивных сооружений порядка 64 % морально и физически изношены.  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 xml:space="preserve">Занятия спортом ведутся  в физкультурно-оздоровительном комплексе «Олимп» (находится на балансе МУ ДО "ДЮСШ Красночикойского района"), в спортивных залах  школ района, Красночикойского филиала ГПОУ «Читинского политехнического колледжа», борцовской юрте в с. Бурсомон. Во всех  дошкольных образовательных учреждениях  ведутся занятия по физической  культуре, включая ритмическую гимнастику, подвижные, развивающие игры, имеются свои летние открытые площадки для занятий на свежем воздухе, оборудованы игровые комнаты. 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 xml:space="preserve">Открыты отделения МУ ДОД «ДЮСШ Красночикойского района» в селах Малоархангельск, Архангельское по футболу, в селах Захарово, Верхний Шергольджин по вольной борьбе, в селе Коротково – по волейболу.  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Главная цель детской юношеской спортивной школы заключается в подготовке физически крепких, с гармоничным развитием физических и духовных сил юных спортсменов, в воспитании социально-активной личности, готовой к трудовой деятельности в будущем. В школе успешно развиваются вольная борьба, волейбол, настольный теннис, хоккей, футбол. Процессу подготовки спортивного резерва и спорта высших достижений, в первую очередь, препятствует состояние материально-технической базы.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Так же в Красночикойском районе развивается такой вид спорта как  шахматы, создана общественная организация «Шахматная федерация», шахматные клубы.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 xml:space="preserve">В последние годы наблюдается ухудшение состояния здоровья населения района, в том числе детей, подростков и молодежи. Острота социально-экономических проблем все более </w:t>
      </w:r>
      <w:r w:rsidRPr="00F35FC4">
        <w:rPr>
          <w:rFonts w:ascii="Times New Roman" w:hAnsi="Times New Roman" w:cs="Times New Roman"/>
          <w:sz w:val="24"/>
          <w:szCs w:val="24"/>
        </w:rPr>
        <w:lastRenderedPageBreak/>
        <w:t>усиливает проникновение в молодежную среду наркомании, табакокурения, употребления спиртных напитков.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Физическая культура и спорт перестают быть механизмом воспитания и оздоровления  подрастающего поколения. Сведена к минимуму  физкультурно-оздоровительная работа  на предприятиях и в организациях, не  пополняется материально-техническая база для занятий детей и молодежи физической культурой и спортом во дворах, микрорайонах.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 xml:space="preserve">Таким образом, основными проблемами развития сферы физической культуры и спорта в Красночикойском районе можно считать: 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C4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низкая обеспеченность спортивными сооружениями и площадками по месту жительства, инвентарем, отвечающим современным требованиям;</w:t>
      </w:r>
    </w:p>
    <w:p w:rsidR="00450C40" w:rsidRPr="00F35FC4" w:rsidRDefault="00450C40" w:rsidP="0045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C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низкий охват взрослого населения постоянными организованными формами занятий физкультурой и спортом по месту жительства и работы;</w:t>
      </w:r>
    </w:p>
    <w:p w:rsidR="00450C40" w:rsidRPr="00F35FC4" w:rsidRDefault="00450C40" w:rsidP="0045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5FC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нехватка квалифицированных кадров по физической культуре и спорту, в том числе инструкторов-методистов, работающих в муниципальных образованиях, специалистов по физической культуре и спорту, работающих в трудовых коллективах, отсутствием специалистов по работе с инвалидами.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На современном этапе сферу физической культуры и спорта можно охарактеризовать как среднеадаптированную к рыночным условиям. Отрасль характеризуется ограниченной инфраструктурой, слабой ее материально-технической базой, бюджетным недофинансированием и перспективы развития можно оценить соответственно как ограниченные.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Анализ текущего положения в сфере физкультуры и спорта свидетельствует о целесообразности развития детско-юношеского спорта с целью профилактики безнадзорности, асоциальных явлений в молодежной среде.</w:t>
      </w:r>
    </w:p>
    <w:p w:rsidR="00450C40" w:rsidRPr="00F35FC4" w:rsidRDefault="00450C40" w:rsidP="00450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C4">
        <w:rPr>
          <w:rFonts w:ascii="Times New Roman" w:hAnsi="Times New Roman" w:cs="Times New Roman"/>
          <w:b/>
          <w:sz w:val="24"/>
          <w:szCs w:val="24"/>
        </w:rPr>
        <w:t>2. Перечень приоритетов муниципальной программы в сфере физической культуры и спорта муниципального района «Красночикойский район»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35FC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Развитие физической культуры и вовлечение населения в занятия спортом – одно из первостепенных направлений социальной политики, уровень эффективности которого, оказывает непосредственное влияние на формирование и реализацию качественного человеческого капитала. Поэтому обеспечение условий для развития на территории Красночикойского района физической культуры является приоритетной задачей. Особенно важно обратить внимание на развитие детско-юношеского и массового спорта.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35FC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Приоритетными направлениями развития физической культуры и спорта в Красночикойском районе в соответствии Стратегией социально-экономического развития муниципального района «Красночикойский район» на период до 2030 года, утвержденной Решением Совета муниципального района «Красночикойский район являются: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развитие инфраструктуры для занятий массовым спортом по месту жительства (в том числе за счет частных инвестиций) и на базе учреждений общего и профессионального образования;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организация пропаганды физической культуры и спорта через распространение социальной рекламы, продвигающей ценности физической культуры и здорового образа жизни, освещение спортивных соревнований в средствах массовой информации;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  проведение регулярных районных спортивных соревнований и массовых спортивно-оздоровительных мероприятий;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 обеспечение доступности занятий физкультурой и спортом для лиц с ограниченными возможностями и граждан пожилого возраста.</w:t>
      </w:r>
    </w:p>
    <w:p w:rsidR="00450C40" w:rsidRPr="00F35FC4" w:rsidRDefault="00450C40" w:rsidP="0045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цели, задачи муниципальной программы</w:t>
      </w:r>
    </w:p>
    <w:p w:rsidR="00450C40" w:rsidRPr="00F35FC4" w:rsidRDefault="00450C40" w:rsidP="0045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C4">
        <w:rPr>
          <w:rFonts w:ascii="Times New Roman" w:eastAsia="Times New Roman" w:hAnsi="Times New Roman" w:cs="Times New Roman"/>
          <w:sz w:val="24"/>
          <w:szCs w:val="24"/>
          <w:u w:val="single"/>
        </w:rPr>
        <w:t>Цели Программы:</w:t>
      </w:r>
    </w:p>
    <w:p w:rsidR="00450C40" w:rsidRPr="00F35FC4" w:rsidRDefault="00450C40" w:rsidP="0045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укрепления здоровья населения региона путем развития и популяризации массового спорта на основе рационального использования ресурсов, направленных на развитие физической культуры и спорта, увеличение доли населения, систематически занимающихся физической культурой и спортом до 38 %, в общей </w:t>
      </w:r>
      <w:r w:rsidRPr="00F35FC4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численности населения района, увеличение единовременной пропускной способности объектов спорта.</w:t>
      </w:r>
    </w:p>
    <w:p w:rsidR="00450C40" w:rsidRPr="00F35FC4" w:rsidRDefault="00450C40" w:rsidP="0045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Программы: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увеличение числа объектов физической культуры и спорта в целях повышения доступности занятий физической культурой и спортом для населения района, при этом в каждом поселении должны действовать спортивные плоскостные сооружения, соответствующие современным стандартам;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 для занятий физической культурой всех групп населения независимо от возраста и наличия ограниченных возможностей, при этом каждый третий житель района должен систематически заниматься физической культурой и спортом; 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увеличение количества проводимых спортивных мероприятий в целом на территории района до 45 мероприятий в год, значимых спортивных мероприятий районного и межрегионального уровня до 5 в год;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создание условий для привлечения квалифицированного тренерского состава для подготовки спортсменов по ключевым для района видам спорта (борьба, биатлон, футбол, шахматы, стрельба из лука, бокс);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В стратегической перспективе приоритетными направлениями развития физической культуры и спорта в Забайкальском крае определены  создание условий, обеспечивающих возможность для населения края вести здоровый образ жизни, систематически заниматься физической культурой и спортом, получить доступ к современной инфраструктуре. </w:t>
      </w:r>
    </w:p>
    <w:p w:rsidR="00450C40" w:rsidRPr="00F35FC4" w:rsidRDefault="00450C40" w:rsidP="00450C4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Развитие сферы физической культуры и спорта предполагается путем приобщения различных групп населения Красночикойского района к регулярным занятиям физической культурой и спортом посредством модернизации инфраструктуры данной сферы, популяризации массового спорта и пропаганды здорового образа жизни, подготовки и привлечения в сферу квалифицированных кадров.</w:t>
      </w:r>
    </w:p>
    <w:p w:rsidR="00450C40" w:rsidRPr="00F35FC4" w:rsidRDefault="00450C40" w:rsidP="0045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C40" w:rsidRPr="00F35FC4" w:rsidRDefault="00450C40" w:rsidP="00450C40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b/>
          <w:sz w:val="24"/>
          <w:szCs w:val="24"/>
        </w:rPr>
        <w:t>Сроки и этапы реализации муниципальной программы</w:t>
      </w:r>
    </w:p>
    <w:p w:rsidR="00450C40" w:rsidRPr="00F35FC4" w:rsidRDefault="00450C40" w:rsidP="00450C4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период 2022-2024 годов. Программа реализуется  в один этап.</w:t>
      </w:r>
    </w:p>
    <w:p w:rsidR="00450C40" w:rsidRPr="00F35FC4" w:rsidRDefault="00450C40" w:rsidP="00450C4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C40" w:rsidRPr="00F35FC4" w:rsidRDefault="00450C40" w:rsidP="0045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b/>
          <w:bCs/>
          <w:sz w:val="24"/>
          <w:szCs w:val="24"/>
        </w:rPr>
        <w:t>5. Перечень мероприятий муниципальной программы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Исходя из необходимости рациональной реализации муниципальной программы «Развитие физической культуры и спорта в муниципальном районе «Красночикойский район» на 2022-2024 годы», система мероприятий Программы подразделяется на два основных направления: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1. Массовый спорт, который включает в себя: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1.1. Организацию и проведение на территории района спортивных мероприятий для лиц с ограниченными возможностями;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1.2. Организацию и проведение на территории района спортивных праздников для различных слоев населения;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1.3. Участие в районных, краевых и межрегиональных спортивных мероприятиях, направленных на развитие массовой физической культуры и спорта;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2. Спорт высших достижений, который включает в себя: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2.1. Развитие спорта высших достижений и подготовка спортивного резерва путем реализации плана спортивных соревнований и учебно-тренировочных сборов;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2.2. Научно-методическое обеспечение физической культуры и спорта.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</w:rPr>
      </w:pP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FC4">
        <w:rPr>
          <w:rFonts w:ascii="Times New Roman" w:eastAsia="Calibri" w:hAnsi="Times New Roman" w:cs="Times New Roman"/>
          <w:b/>
          <w:color w:val="111111"/>
          <w:sz w:val="24"/>
          <w:szCs w:val="24"/>
        </w:rPr>
        <w:t>6. Бюджетное обеспечение муниципальной программы</w:t>
      </w:r>
    </w:p>
    <w:p w:rsidR="00450C40" w:rsidRPr="00F35FC4" w:rsidRDefault="00450C40" w:rsidP="0045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Оба направления программных мероприятий рассчитаны на долгосрочную реализацию с финансированием из бюджета Российской Федерации, бюджета Забайкальского края, бюджета муниципального района «Красночикойский район».</w:t>
      </w:r>
    </w:p>
    <w:p w:rsidR="00450C40" w:rsidRPr="00F35FC4" w:rsidRDefault="00450C40" w:rsidP="0045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Перечень мероприятий муниципальной программы «Развитие физической культуры и спорта в муниципальном районе «Красночикойский район» на 2022-2024 годы» в приложении 1 к Программе.</w:t>
      </w:r>
    </w:p>
    <w:p w:rsidR="00450C40" w:rsidRPr="00F35FC4" w:rsidRDefault="00450C40" w:rsidP="00450C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7.Описание рисков реализации Программы и способов их минимизации </w:t>
      </w:r>
    </w:p>
    <w:p w:rsidR="00450C40" w:rsidRPr="00F35FC4" w:rsidRDefault="00450C40" w:rsidP="00450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35FC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Риски реализации Программы и способы их минимизации представлены в следующей таблице:</w:t>
      </w:r>
    </w:p>
    <w:p w:rsidR="00450C40" w:rsidRPr="00F35FC4" w:rsidRDefault="00450C40" w:rsidP="00450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2747"/>
        <w:gridCol w:w="372"/>
        <w:gridCol w:w="2841"/>
      </w:tblGrid>
      <w:tr w:rsidR="00450C40" w:rsidRPr="00F35FC4" w:rsidTr="00C0681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Риск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Способы минимизации</w:t>
            </w:r>
          </w:p>
        </w:tc>
      </w:tr>
      <w:tr w:rsidR="00450C40" w:rsidRPr="00F35FC4" w:rsidTr="00C0681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3</w:t>
            </w:r>
          </w:p>
        </w:tc>
      </w:tr>
      <w:tr w:rsidR="00450C40" w:rsidRPr="00F35FC4" w:rsidTr="00C0681D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1. Внешние риски</w:t>
            </w:r>
          </w:p>
        </w:tc>
      </w:tr>
      <w:tr w:rsidR="00450C40" w:rsidRPr="00F35FC4" w:rsidTr="00C0681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Правовые риски (изменения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изменений федерального, регионального законодательства, реализуемых на федеральном, региональном и муниципальном уровне мер.</w:t>
            </w:r>
          </w:p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Оперативная корректировка программы</w:t>
            </w:r>
          </w:p>
        </w:tc>
      </w:tr>
      <w:tr w:rsidR="00450C40" w:rsidRPr="00F35FC4" w:rsidTr="00C0681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Финансовые риски (уменьшение объемов финансирования программы)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Недофинансирование, сокращение программных мероприятий</w:t>
            </w:r>
          </w:p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 внебюджетного финансирования</w:t>
            </w:r>
          </w:p>
        </w:tc>
      </w:tr>
      <w:tr w:rsidR="00450C40" w:rsidRPr="00F35FC4" w:rsidTr="00C0681D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2. Внутренние риски</w:t>
            </w:r>
          </w:p>
        </w:tc>
      </w:tr>
      <w:tr w:rsidR="00450C40" w:rsidRPr="00F35FC4" w:rsidTr="00C0681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Административные риски (неэффективное управление реализацией программы)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Невыполнение цели и задач не достижение плановых значений показателей, снижение качества выполнения мероприятий Подпрограммы  </w:t>
            </w:r>
          </w:p>
        </w:tc>
        <w:tc>
          <w:tcPr>
            <w:tcW w:w="3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эффективной системы управления Подпрограммы; своевременная корректировка мероприятий</w:t>
            </w:r>
          </w:p>
        </w:tc>
      </w:tr>
    </w:tbl>
    <w:p w:rsidR="00450C40" w:rsidRPr="00F35FC4" w:rsidRDefault="00450C40" w:rsidP="00450C4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Основные ожидаемые результаты от реализации Программы </w:t>
      </w:r>
    </w:p>
    <w:p w:rsidR="00450C40" w:rsidRPr="00F35FC4" w:rsidRDefault="00450C40" w:rsidP="00450C4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450C40" w:rsidRPr="00F35FC4" w:rsidRDefault="00450C40" w:rsidP="00450C40">
      <w:pPr>
        <w:shd w:val="clear" w:color="auto" w:fill="FFFFFF"/>
        <w:tabs>
          <w:tab w:val="left" w:pos="254"/>
        </w:tabs>
        <w:spacing w:after="0" w:line="240" w:lineRule="auto"/>
        <w:ind w:left="14" w:right="8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 xml:space="preserve">         - увеличить долю населения, систематически занимающегося физической культурой и спортом к </w:t>
      </w:r>
      <w:r w:rsidRPr="00F35FC4">
        <w:rPr>
          <w:rFonts w:ascii="Times New Roman" w:hAnsi="Times New Roman" w:cs="Times New Roman"/>
          <w:color w:val="000000" w:themeColor="text1"/>
          <w:sz w:val="24"/>
          <w:szCs w:val="24"/>
        </w:rPr>
        <w:t>2024 году до 38%;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сформировать позитивное отношения населения района к ценностям физической культуры и спорта;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увеличить долю граждан муниципального района в возрасте от 3 до 79 лет, систематически занимающихся физической культурой и спортом, в общей численности населения;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увеличить долю обучающихся, систематически занимающихся физической культурой и спортом, в общей численности, обучающихся до 95 %;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повысить физическую подготовленность детей, вовлечь молодежь в занятия </w:t>
      </w:r>
      <w:r w:rsidRPr="00F35F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физической культурой и спортом; 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повысить эффективность деятельности муниципальных учреждений и общественных организаций, предоставляющих услуги физической культуры и спорта;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увеличить количество объектов физической культуры и спорта, в которых укреплена и модернизирована материально-техническая база;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увеличить единовременную пропускную способность объектов спорта;</w:t>
      </w:r>
    </w:p>
    <w:p w:rsidR="00450C40" w:rsidRPr="00F35FC4" w:rsidRDefault="00450C40" w:rsidP="00450C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  уменьшить число правонарушений среди несовершеннолетних лиц.</w:t>
      </w:r>
    </w:p>
    <w:p w:rsidR="00450C40" w:rsidRPr="00F35FC4" w:rsidRDefault="00450C40" w:rsidP="00450C4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0C40" w:rsidRPr="00F35FC4" w:rsidSect="00C41DFE">
          <w:footerReference w:type="default" r:id="rId7"/>
          <w:pgSz w:w="11900" w:h="16840"/>
          <w:pgMar w:top="568" w:right="399" w:bottom="1404" w:left="1685" w:header="0" w:footer="3" w:gutter="0"/>
          <w:pgNumType w:start="1"/>
          <w:cols w:space="720"/>
          <w:noEndnote/>
          <w:docGrid w:linePitch="360"/>
        </w:sect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Широкое вовлечение различных категорий населения муниципального района «Красночикойский район» в процесс активных занятий физической культурой и спортом, путем реализации мероприятий программы и достижения поставленной целей и задач программы, будет способствовать снижению уровня преступности, уровня наркомании, алкоголизма, курения и других вредных привычек, уменьшению заболеваемос</w:t>
      </w:r>
      <w:r>
        <w:rPr>
          <w:rFonts w:ascii="Times New Roman" w:eastAsia="Times New Roman" w:hAnsi="Times New Roman" w:cs="Times New Roman"/>
          <w:sz w:val="24"/>
          <w:szCs w:val="24"/>
        </w:rPr>
        <w:t>ти, повышению работоспособности.</w:t>
      </w:r>
    </w:p>
    <w:p w:rsidR="00450C40" w:rsidRPr="00F35FC4" w:rsidRDefault="00450C40" w:rsidP="00450C40">
      <w:pPr>
        <w:tabs>
          <w:tab w:val="left" w:pos="8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00"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00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00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«Развитие физической культуры и спорта </w:t>
      </w: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B0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муниципальном районе </w:t>
      </w: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B0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B0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«Развитие физической культуры и спорта в муниципальном районе</w:t>
      </w:r>
    </w:p>
    <w:p w:rsidR="00E07B00" w:rsidRPr="00E07B00" w:rsidRDefault="00E07B00" w:rsidP="00E07B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E07B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«Красночикойский район» на 2022-2024 годы»</w:t>
      </w:r>
    </w:p>
    <w:p w:rsidR="00E07B00" w:rsidRPr="00E07B00" w:rsidRDefault="00E07B00" w:rsidP="00E07B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1"/>
        <w:tblW w:w="14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3"/>
        <w:gridCol w:w="3268"/>
        <w:gridCol w:w="3164"/>
        <w:gridCol w:w="1134"/>
        <w:gridCol w:w="2506"/>
        <w:gridCol w:w="1134"/>
        <w:gridCol w:w="993"/>
        <w:gridCol w:w="1133"/>
        <w:gridCol w:w="806"/>
      </w:tblGrid>
      <w:tr w:rsidR="00E07B00" w:rsidRPr="00E07B00" w:rsidTr="00812358">
        <w:tc>
          <w:tcPr>
            <w:tcW w:w="843" w:type="dxa"/>
            <w:vMerge w:val="restart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68" w:type="dxa"/>
            <w:vMerge w:val="restart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164" w:type="dxa"/>
            <w:vMerge w:val="restart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506" w:type="dxa"/>
            <w:vMerge w:val="restart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4066" w:type="dxa"/>
            <w:gridSpan w:val="4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Потребность в финансовых ресурсах, тыс. руб.</w:t>
            </w:r>
          </w:p>
        </w:tc>
      </w:tr>
      <w:tr w:rsidR="00E07B00" w:rsidRPr="00E07B00" w:rsidTr="00812358">
        <w:tc>
          <w:tcPr>
            <w:tcW w:w="843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8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4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932" w:type="dxa"/>
            <w:gridSpan w:val="3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в том числе по годам</w:t>
            </w:r>
          </w:p>
        </w:tc>
      </w:tr>
      <w:tr w:rsidR="00E07B00" w:rsidRPr="00E07B00" w:rsidTr="00812358">
        <w:tc>
          <w:tcPr>
            <w:tcW w:w="843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8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4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38" w:type="dxa"/>
            <w:gridSpan w:val="8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i/>
              </w:rPr>
              <w:t xml:space="preserve">Физкультурно-оздоровительная работа с детьми и подростками </w:t>
            </w:r>
          </w:p>
        </w:tc>
      </w:tr>
      <w:tr w:rsidR="00E07B00" w:rsidRPr="00E07B00" w:rsidTr="00812358">
        <w:trPr>
          <w:trHeight w:val="769"/>
        </w:trPr>
        <w:tc>
          <w:tcPr>
            <w:tcW w:w="843" w:type="dxa"/>
            <w:vMerge w:val="restart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68" w:type="dxa"/>
            <w:vMerge w:val="restart"/>
            <w:vAlign w:val="center"/>
          </w:tcPr>
          <w:p w:rsidR="00E07B00" w:rsidRPr="00E07B00" w:rsidRDefault="00E07B00" w:rsidP="00E07B00">
            <w:pPr>
              <w:tabs>
                <w:tab w:val="left" w:pos="2251"/>
                <w:tab w:val="left" w:pos="3470"/>
                <w:tab w:val="left" w:pos="418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Спортивные мероприятия для детей, находящихся в трудной жизненной ситуации «Правильный выбор»</w:t>
            </w:r>
          </w:p>
        </w:tc>
        <w:tc>
          <w:tcPr>
            <w:tcW w:w="3164" w:type="dxa"/>
            <w:vMerge w:val="restart"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Отдел культуры, физической культуры, массового спорта и молодежной политики</w:t>
            </w:r>
          </w:p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Merge w:val="restart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07B00" w:rsidRPr="00E07B00" w:rsidTr="00812358">
        <w:trPr>
          <w:trHeight w:val="1793"/>
        </w:trPr>
        <w:tc>
          <w:tcPr>
            <w:tcW w:w="843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vAlign w:val="center"/>
          </w:tcPr>
          <w:p w:rsidR="00E07B00" w:rsidRPr="00E07B00" w:rsidRDefault="00E07B00" w:rsidP="00E07B00">
            <w:pPr>
              <w:tabs>
                <w:tab w:val="left" w:pos="2251"/>
                <w:tab w:val="left" w:pos="3470"/>
                <w:tab w:val="left" w:pos="418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07B00" w:rsidRPr="00E07B00" w:rsidTr="00812358">
        <w:trPr>
          <w:trHeight w:val="359"/>
        </w:trPr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2" w:type="dxa"/>
            <w:gridSpan w:val="4"/>
            <w:vAlign w:val="center"/>
          </w:tcPr>
          <w:p w:rsidR="00E07B00" w:rsidRPr="00E07B00" w:rsidRDefault="00E07B00" w:rsidP="00E07B0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 по разделу 1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38" w:type="dxa"/>
            <w:gridSpan w:val="8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07B00">
              <w:rPr>
                <w:rFonts w:ascii="Times New Roman" w:eastAsia="Times New Roman" w:hAnsi="Times New Roman" w:cs="Times New Roman"/>
                <w:i/>
              </w:rPr>
              <w:t>Физкультурно-оздоровительная работа среди молодежи и взрослого населения</w:t>
            </w:r>
          </w:p>
        </w:tc>
      </w:tr>
      <w:tr w:rsidR="00E07B00" w:rsidRPr="00E07B00" w:rsidTr="00812358">
        <w:trPr>
          <w:trHeight w:val="548"/>
        </w:trPr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268" w:type="dxa"/>
            <w:vAlign w:val="center"/>
          </w:tcPr>
          <w:p w:rsidR="00E07B00" w:rsidRPr="00E07B00" w:rsidRDefault="00E07B00" w:rsidP="00E07B00">
            <w:pPr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Организация и проведение Спартакиады производственных коллективов</w:t>
            </w:r>
          </w:p>
        </w:tc>
        <w:tc>
          <w:tcPr>
            <w:tcW w:w="3164" w:type="dxa"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Отдел культуры, физической культуры, массового спорта и молодежной политики</w:t>
            </w:r>
          </w:p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2022 -2024 гг.</w:t>
            </w:r>
          </w:p>
        </w:tc>
        <w:tc>
          <w:tcPr>
            <w:tcW w:w="2506" w:type="dxa"/>
            <w:vAlign w:val="center"/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268" w:type="dxa"/>
            <w:vAlign w:val="center"/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 xml:space="preserve">Организация и проведение районного спортивного праздника, посвященного 1 Мая </w:t>
            </w:r>
          </w:p>
        </w:tc>
        <w:tc>
          <w:tcPr>
            <w:tcW w:w="3164" w:type="dxa"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Отдел культуры, физической культуры, массового спорта и молодежной политики</w:t>
            </w:r>
          </w:p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2022-2024 гг.</w:t>
            </w:r>
          </w:p>
        </w:tc>
        <w:tc>
          <w:tcPr>
            <w:tcW w:w="2506" w:type="dxa"/>
          </w:tcPr>
          <w:p w:rsidR="00E07B00" w:rsidRPr="00E07B00" w:rsidRDefault="00E07B00" w:rsidP="00E07B00">
            <w:pPr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 xml:space="preserve"> 129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268" w:type="dxa"/>
            <w:vAlign w:val="center"/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Организация и проведение спортивных мероприятий, посвященных Дню физкультурника</w:t>
            </w:r>
          </w:p>
        </w:tc>
        <w:tc>
          <w:tcPr>
            <w:tcW w:w="3164" w:type="dxa"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Отдел культуры, физической культуры, массового спорта и молодежной политики</w:t>
            </w:r>
          </w:p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2022-2024 гг.</w:t>
            </w:r>
          </w:p>
        </w:tc>
        <w:tc>
          <w:tcPr>
            <w:tcW w:w="2506" w:type="dxa"/>
          </w:tcPr>
          <w:p w:rsidR="00E07B00" w:rsidRPr="00E07B00" w:rsidRDefault="00E07B00" w:rsidP="00E07B00">
            <w:pPr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E07B00" w:rsidRPr="00E07B00" w:rsidTr="00812358">
        <w:trPr>
          <w:trHeight w:val="297"/>
        </w:trPr>
        <w:tc>
          <w:tcPr>
            <w:tcW w:w="843" w:type="dxa"/>
            <w:vMerge w:val="restart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 xml:space="preserve">Организация и проведение ежегодных спортивно-массовых мероприятий по </w:t>
            </w:r>
            <w:r w:rsidRPr="00E07B00">
              <w:rPr>
                <w:rFonts w:ascii="Times New Roman" w:eastAsia="Times New Roman" w:hAnsi="Times New Roman" w:cs="Times New Roman"/>
              </w:rPr>
              <w:lastRenderedPageBreak/>
              <w:t>различным видам спорта :</w:t>
            </w:r>
          </w:p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- районный турнир по волейболу среди мужских команд, посвященный Дню Защитника Отечества;</w:t>
            </w:r>
          </w:p>
        </w:tc>
        <w:tc>
          <w:tcPr>
            <w:tcW w:w="3164" w:type="dxa"/>
            <w:vMerge w:val="restart"/>
            <w:vAlign w:val="center"/>
          </w:tcPr>
          <w:p w:rsidR="00E07B00" w:rsidRPr="00E07B00" w:rsidRDefault="00E07B00" w:rsidP="00E07B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Отдел культуры, физической культуры, массового спорта и </w:t>
            </w:r>
            <w:r w:rsidRPr="00E07B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молодежной политики</w:t>
            </w:r>
          </w:p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lastRenderedPageBreak/>
              <w:t>2022-2024 гг.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E07B00" w:rsidRPr="00E07B00" w:rsidRDefault="00E07B00" w:rsidP="00E07B00">
            <w:pPr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33,2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11,2</w:t>
            </w: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07B00" w:rsidRPr="00E07B00" w:rsidTr="00812358">
        <w:trPr>
          <w:trHeight w:val="1330"/>
        </w:trPr>
        <w:tc>
          <w:tcPr>
            <w:tcW w:w="843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- районный турнир по волейболу среди женских команд, посвященный 8 марта;</w:t>
            </w:r>
          </w:p>
        </w:tc>
        <w:tc>
          <w:tcPr>
            <w:tcW w:w="316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10,8</w:t>
            </w:r>
          </w:p>
          <w:p w:rsidR="00E07B00" w:rsidRPr="00E07B00" w:rsidRDefault="00E07B00" w:rsidP="00E07B00">
            <w:pPr>
              <w:shd w:val="clear" w:color="auto" w:fill="FFFFFF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07B00" w:rsidRPr="00E07B00" w:rsidTr="00812358">
        <w:trPr>
          <w:trHeight w:val="677"/>
        </w:trPr>
        <w:tc>
          <w:tcPr>
            <w:tcW w:w="843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- районный турнир по боксу «Золотая перчатка»;</w:t>
            </w:r>
          </w:p>
        </w:tc>
        <w:tc>
          <w:tcPr>
            <w:tcW w:w="316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22,4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07B00" w:rsidRPr="00E07B00" w:rsidTr="00812358">
        <w:trPr>
          <w:trHeight w:val="988"/>
        </w:trPr>
        <w:tc>
          <w:tcPr>
            <w:tcW w:w="843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</w:tcBorders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- Районный турнир по настольному теннису, посвященный памяти Ф.С. Григорьева;</w:t>
            </w:r>
          </w:p>
        </w:tc>
        <w:tc>
          <w:tcPr>
            <w:tcW w:w="316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Внебюджетные источники</w:t>
            </w:r>
          </w:p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8,41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8,41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07B00" w:rsidRPr="00E07B00" w:rsidTr="00812358">
        <w:trPr>
          <w:trHeight w:val="650"/>
        </w:trPr>
        <w:tc>
          <w:tcPr>
            <w:tcW w:w="843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bottom w:val="single" w:sz="4" w:space="0" w:color="auto"/>
            </w:tcBorders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07B00" w:rsidRPr="00E07B00" w:rsidTr="00812358">
        <w:trPr>
          <w:trHeight w:val="692"/>
        </w:trPr>
        <w:tc>
          <w:tcPr>
            <w:tcW w:w="843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- Межрегиональный турнир по вольной борьбе</w:t>
            </w:r>
          </w:p>
        </w:tc>
        <w:tc>
          <w:tcPr>
            <w:tcW w:w="316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07B00" w:rsidRPr="00E07B00" w:rsidTr="00812358">
        <w:trPr>
          <w:trHeight w:val="692"/>
        </w:trPr>
        <w:tc>
          <w:tcPr>
            <w:tcW w:w="843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- Новогодний турнир по настольному теннису;</w:t>
            </w:r>
          </w:p>
        </w:tc>
        <w:tc>
          <w:tcPr>
            <w:tcW w:w="316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07B00" w:rsidRPr="00E07B00" w:rsidTr="00812358">
        <w:trPr>
          <w:trHeight w:val="1375"/>
        </w:trPr>
        <w:tc>
          <w:tcPr>
            <w:tcW w:w="843" w:type="dxa"/>
            <w:vMerge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-Новогодний турнир по волейболу на кубок главы района</w:t>
            </w:r>
          </w:p>
        </w:tc>
        <w:tc>
          <w:tcPr>
            <w:tcW w:w="316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07B00" w:rsidRPr="00E07B00" w:rsidTr="00812358">
        <w:trPr>
          <w:trHeight w:val="758"/>
        </w:trPr>
        <w:tc>
          <w:tcPr>
            <w:tcW w:w="843" w:type="dxa"/>
            <w:tcBorders>
              <w:top w:val="nil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- Турнир по мини-футболу</w:t>
            </w:r>
          </w:p>
        </w:tc>
        <w:tc>
          <w:tcPr>
            <w:tcW w:w="3164" w:type="dxa"/>
            <w:tcBorders>
              <w:top w:val="nil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E07B00" w:rsidRPr="00E07B00" w:rsidRDefault="00E07B00" w:rsidP="00E07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2.5</w:t>
            </w:r>
          </w:p>
          <w:p w:rsidR="00E07B00" w:rsidRPr="00E07B00" w:rsidRDefault="00E07B00" w:rsidP="00E07B00">
            <w:pPr>
              <w:rPr>
                <w:rFonts w:ascii="Times New Roman" w:hAnsi="Times New Roman" w:cs="Times New Roman"/>
                <w:color w:val="000000"/>
              </w:rPr>
            </w:pPr>
          </w:p>
          <w:p w:rsidR="00E07B00" w:rsidRPr="00E07B00" w:rsidRDefault="00E07B00" w:rsidP="00E07B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8" w:type="dxa"/>
            <w:vAlign w:val="center"/>
          </w:tcPr>
          <w:p w:rsidR="00E07B00" w:rsidRPr="00E07B00" w:rsidRDefault="00E07B00" w:rsidP="00E07B00">
            <w:pPr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Организация проведения спартакиады допризывной молодежи муниципальный этап</w:t>
            </w:r>
          </w:p>
        </w:tc>
        <w:tc>
          <w:tcPr>
            <w:tcW w:w="3164" w:type="dxa"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Отдел культуры, физической культуры, массового спорта и молодежной политики</w:t>
            </w:r>
          </w:p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2022-2022 гг.</w:t>
            </w:r>
          </w:p>
        </w:tc>
        <w:tc>
          <w:tcPr>
            <w:tcW w:w="2506" w:type="dxa"/>
          </w:tcPr>
          <w:p w:rsidR="00E07B00" w:rsidRPr="00E07B00" w:rsidRDefault="00E07B00" w:rsidP="00E07B00">
            <w:pPr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60,22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 xml:space="preserve">20,22 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3268" w:type="dxa"/>
            <w:vAlign w:val="center"/>
          </w:tcPr>
          <w:p w:rsidR="00E07B00" w:rsidRPr="00E07B00" w:rsidRDefault="00E07B00" w:rsidP="00E07B00">
            <w:pPr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E07B00">
              <w:rPr>
                <w:rFonts w:ascii="Times New Roman" w:eastAsia="Times New Roman" w:hAnsi="Times New Roman" w:cs="Times New Roman"/>
                <w:spacing w:val="2"/>
              </w:rPr>
              <w:t>Культурно-спортивное мероприятие, посвященное Дню Студента</w:t>
            </w:r>
          </w:p>
        </w:tc>
        <w:tc>
          <w:tcPr>
            <w:tcW w:w="3164" w:type="dxa"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Отдел культуры, физической культуры, массового спорта и молодежной политики</w:t>
            </w:r>
          </w:p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2022-2024 гг.</w:t>
            </w:r>
          </w:p>
        </w:tc>
        <w:tc>
          <w:tcPr>
            <w:tcW w:w="2506" w:type="dxa"/>
          </w:tcPr>
          <w:p w:rsidR="00E07B00" w:rsidRPr="00E07B00" w:rsidRDefault="00E07B00" w:rsidP="00E07B00">
            <w:pPr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 xml:space="preserve">8,5 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2" w:type="dxa"/>
            <w:gridSpan w:val="4"/>
            <w:vAlign w:val="center"/>
          </w:tcPr>
          <w:p w:rsidR="00E07B00" w:rsidRPr="00E07B00" w:rsidRDefault="00E07B00" w:rsidP="00E07B0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 по разделу 2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962,63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321,63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320,5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320,5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38" w:type="dxa"/>
            <w:gridSpan w:val="8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07B00">
              <w:rPr>
                <w:rFonts w:ascii="Times New Roman" w:eastAsia="Times New Roman" w:hAnsi="Times New Roman" w:cs="Times New Roman"/>
                <w:i/>
              </w:rPr>
              <w:t>Физическая реабилитация и социальная адаптация инвалидов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268" w:type="dxa"/>
            <w:vAlign w:val="center"/>
          </w:tcPr>
          <w:p w:rsidR="00E07B00" w:rsidRPr="00E07B00" w:rsidRDefault="00E07B00" w:rsidP="00E07B00">
            <w:pPr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 xml:space="preserve">Спартакиада пенсионеров </w:t>
            </w:r>
          </w:p>
        </w:tc>
        <w:tc>
          <w:tcPr>
            <w:tcW w:w="3164" w:type="dxa"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 xml:space="preserve">Отдел культуры, физической культуры, </w:t>
            </w:r>
            <w:r w:rsidRPr="00E07B00">
              <w:rPr>
                <w:rFonts w:ascii="Times New Roman" w:eastAsia="Times New Roman" w:hAnsi="Times New Roman" w:cs="Times New Roman"/>
              </w:rPr>
              <w:lastRenderedPageBreak/>
              <w:t>массового спорта и молодежной политики</w:t>
            </w:r>
          </w:p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lastRenderedPageBreak/>
              <w:t>2022-2024 гг.</w:t>
            </w:r>
          </w:p>
        </w:tc>
        <w:tc>
          <w:tcPr>
            <w:tcW w:w="2506" w:type="dxa"/>
            <w:vAlign w:val="center"/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Бюджет МР «Красночикойский </w:t>
            </w: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lastRenderedPageBreak/>
              <w:t>14,13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4,13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2" w:type="dxa"/>
            <w:gridSpan w:val="4"/>
          </w:tcPr>
          <w:p w:rsidR="00E07B00" w:rsidRPr="00E07B00" w:rsidRDefault="00E07B00" w:rsidP="00E07B0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 по разделу 3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14,13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4,13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138" w:type="dxa"/>
            <w:gridSpan w:val="8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07B00">
              <w:rPr>
                <w:rFonts w:ascii="Times New Roman" w:eastAsia="Times New Roman" w:hAnsi="Times New Roman" w:cs="Times New Roman"/>
                <w:i/>
              </w:rPr>
              <w:t>Пропаганда физической культуры и спорта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3268" w:type="dxa"/>
            <w:vAlign w:val="center"/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 xml:space="preserve">Освещение спортивных мероприятий, пропаганда физической культуры и спорта, здорового образа жизни в районных, краевых газетах, по местному радио «Чита </w:t>
            </w:r>
            <w:r w:rsidRPr="00E07B00">
              <w:rPr>
                <w:rFonts w:ascii="Times New Roman" w:eastAsia="Times New Roman" w:hAnsi="Times New Roman" w:cs="Times New Roman"/>
                <w:lang w:val="en-US"/>
              </w:rPr>
              <w:t>FM</w:t>
            </w:r>
            <w:r w:rsidRPr="00E07B00">
              <w:rPr>
                <w:rFonts w:ascii="Times New Roman" w:eastAsia="Times New Roman" w:hAnsi="Times New Roman" w:cs="Times New Roman"/>
              </w:rPr>
              <w:t>», в социальных сетях</w:t>
            </w:r>
          </w:p>
        </w:tc>
        <w:tc>
          <w:tcPr>
            <w:tcW w:w="3164" w:type="dxa"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Отдел культуры, физической культуры, массового спорта и молодежной политики</w:t>
            </w:r>
          </w:p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2022-2024 гг.</w:t>
            </w:r>
          </w:p>
        </w:tc>
        <w:tc>
          <w:tcPr>
            <w:tcW w:w="2506" w:type="dxa"/>
            <w:vAlign w:val="center"/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B00" w:rsidRPr="00E07B00" w:rsidTr="00812358">
        <w:tc>
          <w:tcPr>
            <w:tcW w:w="10915" w:type="dxa"/>
            <w:gridSpan w:val="5"/>
            <w:vAlign w:val="center"/>
          </w:tcPr>
          <w:p w:rsidR="00E07B00" w:rsidRPr="00E07B00" w:rsidRDefault="00E07B00" w:rsidP="00E07B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 по разделу 4</w:t>
            </w:r>
          </w:p>
        </w:tc>
        <w:tc>
          <w:tcPr>
            <w:tcW w:w="1134" w:type="dxa"/>
          </w:tcPr>
          <w:p w:rsidR="00E07B00" w:rsidRPr="00E07B00" w:rsidRDefault="00E07B00" w:rsidP="00E07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B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E07B00" w:rsidRPr="00E07B00" w:rsidRDefault="00E07B00" w:rsidP="00E07B00">
            <w:pPr>
              <w:rPr>
                <w:rFonts w:ascii="Times New Roman" w:hAnsi="Times New Roman" w:cs="Times New Roman"/>
                <w:color w:val="000000"/>
              </w:rPr>
            </w:pPr>
            <w:r w:rsidRPr="00E07B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3" w:type="dxa"/>
          </w:tcPr>
          <w:p w:rsidR="00E07B00" w:rsidRPr="00E07B00" w:rsidRDefault="00E07B00" w:rsidP="00E07B00">
            <w:pPr>
              <w:rPr>
                <w:rFonts w:ascii="Times New Roman" w:hAnsi="Times New Roman" w:cs="Times New Roman"/>
                <w:color w:val="000000"/>
              </w:rPr>
            </w:pPr>
            <w:r w:rsidRPr="00E07B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6" w:type="dxa"/>
          </w:tcPr>
          <w:p w:rsidR="00E07B00" w:rsidRPr="00E07B00" w:rsidRDefault="00E07B00" w:rsidP="00E07B00">
            <w:pPr>
              <w:rPr>
                <w:rFonts w:ascii="Times New Roman" w:hAnsi="Times New Roman" w:cs="Times New Roman"/>
                <w:color w:val="000000"/>
              </w:rPr>
            </w:pPr>
            <w:r w:rsidRPr="00E07B0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38" w:type="dxa"/>
            <w:gridSpan w:val="8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  <w:i/>
              </w:rPr>
              <w:t>Развитие материально-технической базы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3268" w:type="dxa"/>
            <w:vAlign w:val="center"/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Строительство спортзала в с. Урлук</w:t>
            </w:r>
          </w:p>
        </w:tc>
        <w:tc>
          <w:tcPr>
            <w:tcW w:w="3164" w:type="dxa"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2022-2024 гг.</w:t>
            </w:r>
          </w:p>
        </w:tc>
        <w:tc>
          <w:tcPr>
            <w:tcW w:w="2506" w:type="dxa"/>
            <w:vAlign w:val="center"/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Национальный проект «Образование». Федеральный бюджет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3268" w:type="dxa"/>
            <w:vAlign w:val="center"/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Строительство и ремонт спортивных сооружений</w:t>
            </w:r>
          </w:p>
        </w:tc>
        <w:tc>
          <w:tcPr>
            <w:tcW w:w="3164" w:type="dxa"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2022-2024 гг.</w:t>
            </w:r>
          </w:p>
        </w:tc>
        <w:tc>
          <w:tcPr>
            <w:tcW w:w="25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Национальный проект «Демография»</w:t>
            </w: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B00">
              <w:rPr>
                <w:rFonts w:ascii="Times New Roman" w:eastAsia="Times New Roman" w:hAnsi="Times New Roman" w:cs="Times New Roman"/>
                <w:color w:val="000000"/>
              </w:rPr>
              <w:t>ФП «Новая физическая культура населения»</w:t>
            </w:r>
          </w:p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3268" w:type="dxa"/>
            <w:vAlign w:val="center"/>
          </w:tcPr>
          <w:p w:rsidR="00E07B00" w:rsidRPr="00E07B00" w:rsidRDefault="00E07B00" w:rsidP="00E07B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Обновление спортивного инвентаря в МУ ДО «ДЮСШ»</w:t>
            </w:r>
          </w:p>
        </w:tc>
        <w:tc>
          <w:tcPr>
            <w:tcW w:w="3164" w:type="dxa"/>
            <w:vAlign w:val="center"/>
          </w:tcPr>
          <w:p w:rsidR="00E07B00" w:rsidRPr="00E07B00" w:rsidRDefault="00E07B00" w:rsidP="00E07B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2022-2024 гг.</w:t>
            </w:r>
          </w:p>
        </w:tc>
        <w:tc>
          <w:tcPr>
            <w:tcW w:w="25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B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 МР «Красночикойский район»</w:t>
            </w:r>
          </w:p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171,64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62,64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2" w:type="dxa"/>
            <w:gridSpan w:val="4"/>
            <w:vAlign w:val="center"/>
          </w:tcPr>
          <w:p w:rsidR="00E07B00" w:rsidRPr="00E07B00" w:rsidRDefault="00E07B00" w:rsidP="00E07B0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 по разделу 5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171,64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62,64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00"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2" w:type="dxa"/>
            <w:gridSpan w:val="4"/>
            <w:vAlign w:val="center"/>
          </w:tcPr>
          <w:p w:rsidR="00E07B00" w:rsidRPr="00E07B00" w:rsidRDefault="00E07B00" w:rsidP="00E07B0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1200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400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400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400</w:t>
            </w: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2" w:type="dxa"/>
            <w:gridSpan w:val="4"/>
            <w:vAlign w:val="center"/>
          </w:tcPr>
          <w:p w:rsidR="00E07B00" w:rsidRPr="00E07B00" w:rsidRDefault="00E07B00" w:rsidP="00E07B0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07B00" w:rsidRPr="00E07B00" w:rsidTr="00812358">
        <w:tc>
          <w:tcPr>
            <w:tcW w:w="843" w:type="dxa"/>
            <w:vAlign w:val="center"/>
          </w:tcPr>
          <w:p w:rsidR="00E07B00" w:rsidRPr="00E07B00" w:rsidRDefault="00E07B00" w:rsidP="00E07B0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2" w:type="dxa"/>
            <w:gridSpan w:val="4"/>
            <w:vAlign w:val="center"/>
          </w:tcPr>
          <w:p w:rsidR="00E07B00" w:rsidRPr="00E07B00" w:rsidRDefault="00E07B00" w:rsidP="00E07B0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07B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 по программа</w:t>
            </w:r>
          </w:p>
        </w:tc>
        <w:tc>
          <w:tcPr>
            <w:tcW w:w="1134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1217</w:t>
            </w:r>
          </w:p>
        </w:tc>
        <w:tc>
          <w:tcPr>
            <w:tcW w:w="99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417</w:t>
            </w:r>
          </w:p>
        </w:tc>
        <w:tc>
          <w:tcPr>
            <w:tcW w:w="1133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400</w:t>
            </w:r>
          </w:p>
        </w:tc>
        <w:tc>
          <w:tcPr>
            <w:tcW w:w="806" w:type="dxa"/>
            <w:vAlign w:val="center"/>
          </w:tcPr>
          <w:p w:rsidR="00E07B00" w:rsidRPr="00E07B00" w:rsidRDefault="00E07B00" w:rsidP="00E07B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7B00">
              <w:rPr>
                <w:rFonts w:ascii="Times New Roman" w:eastAsia="Times New Roman" w:hAnsi="Times New Roman" w:cs="Times New Roman"/>
                <w:b/>
              </w:rPr>
              <w:t>400</w:t>
            </w:r>
          </w:p>
        </w:tc>
      </w:tr>
    </w:tbl>
    <w:p w:rsidR="00E07B00" w:rsidRPr="00E07B00" w:rsidRDefault="00E07B00" w:rsidP="00E07B00">
      <w:pPr>
        <w:widowControl w:val="0"/>
        <w:spacing w:after="0" w:line="240" w:lineRule="auto"/>
        <w:ind w:left="4980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E07B00" w:rsidRPr="00E07B00" w:rsidRDefault="00E07B00" w:rsidP="00E07B0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8F6C39" w:rsidRDefault="008F6C39">
      <w:bookmarkStart w:id="0" w:name="_GoBack"/>
      <w:bookmarkEnd w:id="0"/>
    </w:p>
    <w:sectPr w:rsidR="008F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BF" w:rsidRDefault="007E48BF">
      <w:pPr>
        <w:spacing w:after="0" w:line="240" w:lineRule="auto"/>
      </w:pPr>
      <w:r>
        <w:separator/>
      </w:r>
    </w:p>
  </w:endnote>
  <w:endnote w:type="continuationSeparator" w:id="0">
    <w:p w:rsidR="007E48BF" w:rsidRDefault="007E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46600"/>
      <w:docPartObj>
        <w:docPartGallery w:val="Page Numbers (Bottom of Page)"/>
        <w:docPartUnique/>
      </w:docPartObj>
    </w:sdtPr>
    <w:sdtEndPr/>
    <w:sdtContent>
      <w:p w:rsidR="0022467E" w:rsidRDefault="00450C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00">
          <w:rPr>
            <w:noProof/>
          </w:rPr>
          <w:t>12</w:t>
        </w:r>
        <w:r>
          <w:fldChar w:fldCharType="end"/>
        </w:r>
      </w:p>
    </w:sdtContent>
  </w:sdt>
  <w:p w:rsidR="0022467E" w:rsidRDefault="007E48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BF" w:rsidRDefault="007E48BF">
      <w:pPr>
        <w:spacing w:after="0" w:line="240" w:lineRule="auto"/>
      </w:pPr>
      <w:r>
        <w:separator/>
      </w:r>
    </w:p>
  </w:footnote>
  <w:footnote w:type="continuationSeparator" w:id="0">
    <w:p w:rsidR="007E48BF" w:rsidRDefault="007E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7BF"/>
    <w:multiLevelType w:val="hybridMultilevel"/>
    <w:tmpl w:val="40D498A6"/>
    <w:lvl w:ilvl="0" w:tplc="12FE1C62">
      <w:start w:val="1"/>
      <w:numFmt w:val="decimal"/>
      <w:lvlText w:val="%1."/>
      <w:lvlJc w:val="left"/>
      <w:pPr>
        <w:tabs>
          <w:tab w:val="num" w:pos="877"/>
        </w:tabs>
        <w:ind w:left="87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8621420"/>
    <w:multiLevelType w:val="hybridMultilevel"/>
    <w:tmpl w:val="00ECBA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039A"/>
    <w:multiLevelType w:val="hybridMultilevel"/>
    <w:tmpl w:val="5028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678"/>
    <w:multiLevelType w:val="multilevel"/>
    <w:tmpl w:val="DDB6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D3578E"/>
    <w:multiLevelType w:val="multilevel"/>
    <w:tmpl w:val="72942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4D18D6"/>
    <w:multiLevelType w:val="hybridMultilevel"/>
    <w:tmpl w:val="BAA83C78"/>
    <w:lvl w:ilvl="0" w:tplc="A872A7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1A"/>
    <w:rsid w:val="00065A1A"/>
    <w:rsid w:val="003B79E2"/>
    <w:rsid w:val="00450C40"/>
    <w:rsid w:val="005A6293"/>
    <w:rsid w:val="007E48BF"/>
    <w:rsid w:val="008F48F4"/>
    <w:rsid w:val="008F6C39"/>
    <w:rsid w:val="00A46A43"/>
    <w:rsid w:val="00E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C0F97-1151-4006-877B-46BEC2B5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2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5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5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0C40"/>
  </w:style>
  <w:style w:type="paragraph" w:styleId="a6">
    <w:name w:val="List Paragraph"/>
    <w:basedOn w:val="a"/>
    <w:uiPriority w:val="34"/>
    <w:qFormat/>
    <w:rsid w:val="00450C4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07B0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2022-09-30T05:41:00Z</cp:lastPrinted>
  <dcterms:created xsi:type="dcterms:W3CDTF">2022-09-19T01:10:00Z</dcterms:created>
  <dcterms:modified xsi:type="dcterms:W3CDTF">2022-10-27T05:42:00Z</dcterms:modified>
</cp:coreProperties>
</file>