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A4" w:rsidRPr="005F2AA4" w:rsidRDefault="00133098" w:rsidP="005F2AA4">
      <w:pPr>
        <w:pStyle w:val="1"/>
        <w:spacing w:before="1260" w:beforeAutospacing="0" w:after="528" w:afterAutospacing="0" w:line="444" w:lineRule="atLeast"/>
        <w:rPr>
          <w:rFonts w:ascii="Arial" w:hAnsi="Arial" w:cs="Arial"/>
          <w:b w:val="0"/>
          <w:bCs w:val="0"/>
          <w:color w:val="020C22"/>
          <w:sz w:val="38"/>
          <w:szCs w:val="38"/>
        </w:rPr>
      </w:pPr>
      <w:r w:rsidRPr="00133098">
        <w:rPr>
          <w:color w:val="000000"/>
          <w:sz w:val="24"/>
          <w:szCs w:val="24"/>
        </w:rPr>
        <w:br/>
      </w:r>
      <w:r w:rsidR="005F2AA4" w:rsidRPr="005F2AA4">
        <w:rPr>
          <w:rFonts w:ascii="Arial" w:hAnsi="Arial" w:cs="Arial"/>
          <w:b w:val="0"/>
          <w:bCs w:val="0"/>
          <w:color w:val="020C22"/>
          <w:sz w:val="38"/>
          <w:szCs w:val="38"/>
        </w:rPr>
        <w:t>Федеральный закон от 28.12.2013 г. № 442-ФЗ</w:t>
      </w:r>
    </w:p>
    <w:p w:rsidR="005F2AA4" w:rsidRPr="005F2AA4" w:rsidRDefault="005F2AA4" w:rsidP="005F2AA4">
      <w:pPr>
        <w:spacing w:line="336" w:lineRule="atLeast"/>
        <w:rPr>
          <w:rFonts w:ascii="Arial" w:eastAsia="Times New Roman" w:hAnsi="Arial" w:cs="Arial"/>
          <w:color w:val="020C22"/>
          <w:sz w:val="24"/>
          <w:szCs w:val="24"/>
        </w:rPr>
      </w:pPr>
      <w:r w:rsidRPr="005F2AA4">
        <w:rPr>
          <w:rFonts w:ascii="Arial" w:eastAsia="Times New Roman" w:hAnsi="Arial" w:cs="Arial"/>
          <w:color w:val="020C22"/>
          <w:sz w:val="24"/>
          <w:szCs w:val="24"/>
        </w:rPr>
        <w:t>Об основах социального обслуживания граждан в Российской Федерации</w:t>
      </w:r>
    </w:p>
    <w:p w:rsidR="005F2AA4" w:rsidRPr="005F2AA4" w:rsidRDefault="005F2AA4" w:rsidP="005F2AA4">
      <w:pPr>
        <w:spacing w:line="240" w:lineRule="auto"/>
        <w:rPr>
          <w:rFonts w:ascii="Arial" w:eastAsia="Times New Roman" w:hAnsi="Arial" w:cs="Arial"/>
          <w:color w:val="020C22"/>
          <w:sz w:val="16"/>
          <w:szCs w:val="16"/>
        </w:rPr>
      </w:pPr>
      <w:hyperlink r:id="rId5" w:tgtFrame="_blank" w:history="1">
        <w:proofErr w:type="spellStart"/>
        <w:r w:rsidRPr="005F2AA4">
          <w:rPr>
            <w:rFonts w:ascii="Arial" w:eastAsia="Times New Roman" w:hAnsi="Arial" w:cs="Arial"/>
            <w:color w:val="606778"/>
            <w:sz w:val="16"/>
            <w:u w:val="single"/>
          </w:rPr>
          <w:t>pravo.gov.ru</w:t>
        </w:r>
        <w:proofErr w:type="spellEnd"/>
      </w:hyperlink>
    </w:p>
    <w:p w:rsidR="005F2AA4" w:rsidRPr="005F2AA4" w:rsidRDefault="005F2AA4" w:rsidP="005F2AA4">
      <w:pPr>
        <w:spacing w:after="0" w:line="300" w:lineRule="atLeast"/>
        <w:outlineLvl w:val="2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Копия в формате PDF</w:t>
      </w:r>
    </w:p>
    <w:p w:rsidR="005F2AA4" w:rsidRPr="005F2AA4" w:rsidRDefault="005F2AA4" w:rsidP="005F2AA4">
      <w:pPr>
        <w:spacing w:line="252" w:lineRule="atLeast"/>
        <w:rPr>
          <w:rFonts w:ascii="Arial" w:eastAsia="Times New Roman" w:hAnsi="Arial" w:cs="Arial"/>
          <w:color w:val="020C22"/>
          <w:sz w:val="16"/>
          <w:szCs w:val="16"/>
        </w:rPr>
      </w:pPr>
      <w:hyperlink r:id="rId6" w:tgtFrame="_blank" w:history="1">
        <w:r w:rsidRPr="005F2AA4">
          <w:rPr>
            <w:rFonts w:ascii="Arial" w:eastAsia="Times New Roman" w:hAnsi="Arial" w:cs="Arial"/>
            <w:color w:val="606778"/>
            <w:sz w:val="18"/>
            <w:u w:val="single"/>
          </w:rPr>
          <w:t>Федеральный закон от 28.12.2013 г. № 442-ФЗ</w:t>
        </w:r>
      </w:hyperlink>
      <w:hyperlink r:id="rId7" w:tgtFrame="_blank" w:history="1">
        <w:r w:rsidRPr="005F2AA4">
          <w:rPr>
            <w:rFonts w:ascii="Arial" w:eastAsia="Times New Roman" w:hAnsi="Arial" w:cs="Arial"/>
            <w:color w:val="606778"/>
            <w:sz w:val="16"/>
            <w:u w:val="single"/>
          </w:rPr>
          <w:t>PDF, 2.5 МБ</w:t>
        </w:r>
      </w:hyperlink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240" w:lineRule="auto"/>
        <w:ind w:left="3360" w:right="3360"/>
        <w:outlineLvl w:val="3"/>
        <w:rPr>
          <w:rFonts w:ascii="Arial" w:eastAsia="Times New Roman" w:hAnsi="Arial" w:cs="Arial"/>
          <w:color w:val="2AC1A0"/>
          <w:sz w:val="19"/>
          <w:szCs w:val="19"/>
        </w:rPr>
      </w:pPr>
      <w:r w:rsidRPr="005F2AA4">
        <w:rPr>
          <w:rFonts w:ascii="Arial" w:eastAsia="Times New Roman" w:hAnsi="Arial" w:cs="Arial"/>
          <w:color w:val="2AC1A0"/>
          <w:sz w:val="19"/>
          <w:szCs w:val="19"/>
        </w:rPr>
        <w:t>РОССИЙСКАЯ ФЕДЕРАЦИЯ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240" w:lineRule="auto"/>
        <w:ind w:left="3360" w:right="3360"/>
        <w:outlineLvl w:val="3"/>
        <w:rPr>
          <w:rFonts w:ascii="Arial" w:eastAsia="Times New Roman" w:hAnsi="Arial" w:cs="Arial"/>
          <w:color w:val="2AC1A0"/>
          <w:sz w:val="19"/>
          <w:szCs w:val="19"/>
        </w:rPr>
      </w:pPr>
      <w:r w:rsidRPr="005F2AA4">
        <w:rPr>
          <w:rFonts w:ascii="Arial" w:eastAsia="Times New Roman" w:hAnsi="Arial" w:cs="Arial"/>
          <w:color w:val="2AC1A0"/>
          <w:sz w:val="19"/>
          <w:szCs w:val="19"/>
        </w:rPr>
        <w:t>ФЕДЕРАЛЬНЫЙ ЗАКОН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240" w:lineRule="auto"/>
        <w:ind w:left="3360" w:right="3360"/>
        <w:outlineLvl w:val="3"/>
        <w:rPr>
          <w:rFonts w:ascii="Arial" w:eastAsia="Times New Roman" w:hAnsi="Arial" w:cs="Arial"/>
          <w:color w:val="2AC1A0"/>
          <w:sz w:val="19"/>
          <w:szCs w:val="19"/>
        </w:rPr>
      </w:pPr>
      <w:r w:rsidRPr="005F2AA4">
        <w:rPr>
          <w:rFonts w:ascii="Arial" w:eastAsia="Times New Roman" w:hAnsi="Arial" w:cs="Arial"/>
          <w:color w:val="2AC1A0"/>
          <w:sz w:val="19"/>
          <w:szCs w:val="19"/>
        </w:rPr>
        <w:t>Об основах социального обслуживания граждан в Российской Федерации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Принят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Государственной Думой                               23 декабря 2013 года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Одобрен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Советом Федерации                                    25 декабря 2013 года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240" w:lineRule="auto"/>
        <w:ind w:left="3360" w:right="3360"/>
        <w:outlineLvl w:val="3"/>
        <w:rPr>
          <w:rFonts w:ascii="Arial" w:eastAsia="Times New Roman" w:hAnsi="Arial" w:cs="Arial"/>
          <w:color w:val="2AC1A0"/>
          <w:sz w:val="19"/>
          <w:szCs w:val="19"/>
        </w:rPr>
      </w:pPr>
      <w:r w:rsidRPr="005F2AA4">
        <w:rPr>
          <w:rFonts w:ascii="Arial" w:eastAsia="Times New Roman" w:hAnsi="Arial" w:cs="Arial"/>
          <w:color w:val="2AC1A0"/>
          <w:sz w:val="19"/>
          <w:szCs w:val="19"/>
        </w:rPr>
        <w:t xml:space="preserve">(В редакции федеральных законов от 21.07.2014 № 256-ФЗ, от 14.11.2017 № 324-ФЗ, от 05.12.2017 № 392-ФЗ, от 05.02.2018 № 15-ФЗ, от 07.03.2018 № 56-ФЗ, </w:t>
      </w:r>
      <w:proofErr w:type="gramStart"/>
      <w:r w:rsidRPr="005F2AA4">
        <w:rPr>
          <w:rFonts w:ascii="Arial" w:eastAsia="Times New Roman" w:hAnsi="Arial" w:cs="Arial"/>
          <w:color w:val="2AC1A0"/>
          <w:sz w:val="19"/>
          <w:szCs w:val="19"/>
        </w:rPr>
        <w:t>от</w:t>
      </w:r>
      <w:proofErr w:type="gramEnd"/>
      <w:r w:rsidRPr="005F2AA4">
        <w:rPr>
          <w:rFonts w:ascii="Arial" w:eastAsia="Times New Roman" w:hAnsi="Arial" w:cs="Arial"/>
          <w:color w:val="2AC1A0"/>
          <w:sz w:val="19"/>
          <w:szCs w:val="19"/>
        </w:rPr>
        <w:t> 01.05.2019 № 91-ФЗ, от 13.07.2020 № 190-ФЗ, от 11.06.2021 № 170-ФЗ)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Глава 1. Общие положения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1. Предмет регулирования настоящего Федерального закона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1. Настоящий Федеральный закон устанавливает: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правовые, организационные и экономические основы социального обслуживания граждан в Российской Федерации;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права и обязанности получателей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4) права и обязанности поставщиков социальных услуг.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2. 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 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2. Правовое регулирование социального обслуживания граждан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3. Основные понятия, используемые в настоящем Федеральном законе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Для целей настоящего Федерального закона используются следующие основные понятия: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социальное обслуживание граждан (далее - социальное обслуживание) - деятельность по предоставлению социальных услуг гражданам;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социальная услуга 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получатель социальных услуг 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4) поставщик социальных услуг 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5) стандарт социальной услуги 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профилактика обстоятельств, обусловливающих нуждаемость в социальном обслуживании, 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Статья 4. Принципы социального обслуживания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1. 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2. Социальное обслуживание осуществляется также на следующих принципах: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</w:t>
      </w:r>
      <w:proofErr w:type="spell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адресность</w:t>
      </w:r>
      <w:proofErr w:type="spell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предоставления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4) сохранение пребывания гражданина в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привычной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благоприятной среде;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5) добровольность;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конфиденциальность.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5. Система социального обслуживания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Система социального обслуживания включает в себя: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 - уполномоченный федеральный орган исполнительной власти);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2) 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 - уполномоченный орган субъекта Российской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 - индивидуальная программа); (В редакции Федерального закона от 14.11.2017 № 324-ФЗ)</w:t>
      </w:r>
      <w:proofErr w:type="gramEnd"/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организации социального обслуживания, находящиеся в ведении федеральных органов исполнительной власти;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4) организации социального обслуживания, находящиеся в ведении субъекта Российской Федерации (далее - организации социального обслуживания субъекта Российской Федерации);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5) 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индивидуальных предпринимателей, осуществляющих социальное обслуживание;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7) организации,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</w:t>
      </w: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индивидуальной программы на территориях одного или нескольких муниципальных образований (далее - уполномоченные организации). (Пункт введен - Федеральный закон от 14.11.2017 № 324-ФЗ)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6. Конфиденциальность информации о получателе социальных услуг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1. 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2. 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 - сеть "Интернет").</w:t>
      </w:r>
      <w:proofErr w:type="gramEnd"/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3. 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2) 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4) в иных установленных законодательством Российской Федерации случаях.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Глава 2. 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7. Полномочия федеральных органов государственной власти в сфере социального обслуживания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1. К полномочиям федеральных органов государственной власти в сфере социального обслуживания относятся: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1) установление основ государственной политики и основ правового регулирования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2) утверждение методических рекомендаций по расчету </w:t>
      </w:r>
      <w:proofErr w:type="spell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подушевых</w:t>
      </w:r>
      <w:proofErr w:type="spell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нормативов финансирования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утверждение примерного перечня социальных услуг по видам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4) 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5) управление федеральной собственностью, используемой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ведение единой федеральной системы статистического учета и отчетности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7) федеральный государственный контроль (надзор)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71) создание условий для организации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проведения независимой оценки качества условий оказания услуг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организациями социального обслуживания; (Пункт введен - Федеральный закон от 21.07.2014 № 256-ФЗ) (В редакции Федерального закона от 01.05.2019 № 91-ФЗ)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8) 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9) иные относящиеся к сфере социального обслуживания и установленные федеральными законами полномочия.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2. К полномочиям уполномоченного федерального органа исполнительной власти относятся: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4) утверждение примерной номенклатуры организаций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5) 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7) 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8) утверждение примерного порядка предоставления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9) 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10) 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11) утверждение рекомендаций по организации межведомственного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при предоставлении социальных услуг, а также при содействии в предоставлении медицинской, </w:t>
      </w: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психологической, педагогической, юридической, социальной помощи, не относящейся к социальным услугам (социальном сопровождении) (далее также - социальное сопровождение);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12) утверждение рекомендаций по определению индивидуальной потребности в социальных услугах получателей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13) 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программы; (В редакции Федерального закона от 14.11.2017 № 324-ФЗ)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14) 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15) утверждение примерного положения о попечительском совете организации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16) 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17) иные предусмотренные нормативными правовыми актами Российской Федерации полномочия.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8. Полномочия органов государственной власти субъектов Российской Федерации в сфере социального обслуживания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определение уполномоченного органа субъекта Российской Федерации, а также при необходимости уполномоченной организации; (В редакции Федерального закона от 14.11.2017 № 324-ФЗ)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4) утверждение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в связи с реализацией полномочий субъекта Российской Федерации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5) утверждение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утверждение норм питания в организациях социального обслуживания субъекта Российской Федерации;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7) формирование и ведение реестра поставщиков социальных услуг и регистра получателей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8) разработка, финансовое обеспечение и реализация региональных программ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9) 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</w:t>
      </w: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услуг по видам социальных услуг, утверждаемого в соответствии с пунктом 3 части 1 статьи 7 настоящего Федерального закона;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10) утверждение порядка предоставления социальных услуг поставщиками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11) установление порядка утверждения тарифов на социальные услуги на основании </w:t>
      </w:r>
      <w:proofErr w:type="spell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подушевых</w:t>
      </w:r>
      <w:proofErr w:type="spell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нормативов финансирования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12) 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13) установление предельной величины среднедушевого дохода для предоставления социальных услуг бесплатно;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14) утверждение размера платы за предоставление социальных услуг и порядка ее взимания;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15) 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16) установление мер социальной поддержки и стимулирования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работников организаций социального обслуживания субъекта Российской Федерации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>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17) 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18) ведение учета и отчетности в сфере социального обслуживания в субъекте Российской Федерации;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19) установление порядка реализации программ в сфере социального обслуживания, в том числе инвестиционных программ;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20) 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 (В редакции Федерального закона от 05.02.2018 № 15-ФЗ)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21) 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22) разработка и апробация методик и технологий в сфере социального обслуживания;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23) утверждение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при предоставлении социальных услуг и социального сопровождения;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24) утверждение номенклатуры организаций социального обслуживания в субъекте Российской Федерации;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241) создание условий для организации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проведения независимой оценки качества условий оказания услуг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 организациями социального обслуживания; (Пункт введен - Федеральный закон от 21.07.2014 № 256-ФЗ) (В редакции Федерального закона от 01.05.2019 № 91-ФЗ)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25) иные полномочия, предусмотренные настоящим Федеральным законом и другими федеральными законами.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Глава 3. Права и обязанности получателей социальных услуг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lastRenderedPageBreak/>
        <w:t>Статья 9. Права получателей социальных услуг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Получатели социальных услуг имеют право </w:t>
      </w:r>
      <w:proofErr w:type="gram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на</w:t>
      </w:r>
      <w:proofErr w:type="gramEnd"/>
      <w:r w:rsidRPr="005F2AA4">
        <w:rPr>
          <w:rFonts w:ascii="Arial" w:eastAsia="Times New Roman" w:hAnsi="Arial" w:cs="Arial"/>
          <w:color w:val="020C22"/>
          <w:sz w:val="20"/>
          <w:szCs w:val="20"/>
        </w:rPr>
        <w:t>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уважительное и гуманное отношение;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3) выбор поставщика или поставщиков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4) отказ от предоставления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5) защиту своих прав и законных интересов в соответствии с законодательством Российской Федерации;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6) участие в составлении индивидуальных программ;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7) 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8) 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9) социальное сопровождение в соответствии со статьей 22 настоящего Федерального закона.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Статья 10. Обязанности получателей социальных услуг</w:t>
      </w:r>
    </w:p>
    <w:p w:rsidR="005F2AA4" w:rsidRPr="005F2AA4" w:rsidRDefault="005F2AA4" w:rsidP="005F2AA4">
      <w:pPr>
        <w:spacing w:after="348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 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Получатели социальных услуг обязаны: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1) 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>2) 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r w:rsidRPr="005F2AA4">
        <w:rPr>
          <w:rFonts w:ascii="Arial" w:eastAsia="Times New Roman" w:hAnsi="Arial" w:cs="Arial"/>
          <w:color w:val="020C22"/>
          <w:sz w:val="20"/>
          <w:szCs w:val="20"/>
        </w:rPr>
        <w:t xml:space="preserve">3) соблюдать условия договора о </w:t>
      </w:r>
      <w:proofErr w:type="spellStart"/>
      <w:r w:rsidRPr="005F2AA4">
        <w:rPr>
          <w:rFonts w:ascii="Arial" w:eastAsia="Times New Roman" w:hAnsi="Arial" w:cs="Arial"/>
          <w:color w:val="020C22"/>
          <w:sz w:val="20"/>
          <w:szCs w:val="20"/>
        </w:rPr>
        <w:t>предоставле</w:t>
      </w:r>
      <w:proofErr w:type="spellEnd"/>
    </w:p>
    <w:p w:rsidR="005F2AA4" w:rsidRPr="005F2AA4" w:rsidRDefault="005F2AA4" w:rsidP="005F2AA4">
      <w:pPr>
        <w:spacing w:after="0" w:line="312" w:lineRule="atLeast"/>
        <w:rPr>
          <w:rFonts w:ascii="Arial" w:eastAsia="Times New Roman" w:hAnsi="Arial" w:cs="Arial"/>
          <w:color w:val="020C22"/>
          <w:sz w:val="20"/>
          <w:szCs w:val="20"/>
        </w:rPr>
      </w:pPr>
      <w:hyperlink r:id="rId8" w:history="1">
        <w:r w:rsidRPr="005F2AA4">
          <w:rPr>
            <w:rFonts w:ascii="Arial" w:eastAsia="Times New Roman" w:hAnsi="Arial" w:cs="Arial"/>
            <w:color w:val="FEFEFE"/>
            <w:sz w:val="16"/>
            <w:u w:val="single"/>
          </w:rPr>
          <w:t>Показать следующую страницу документа</w:t>
        </w:r>
      </w:hyperlink>
    </w:p>
    <w:p w:rsidR="00133098" w:rsidRPr="00133098" w:rsidRDefault="00133098" w:rsidP="005F2AA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F2A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938"/>
    <w:multiLevelType w:val="multilevel"/>
    <w:tmpl w:val="AF3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098"/>
    <w:rsid w:val="00133098"/>
    <w:rsid w:val="005F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F2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2A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1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1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1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30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2A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F2A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F2A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F2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920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877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9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997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single" w:sz="4" w:space="27" w:color="A8F0E0"/>
            <w:right w:val="none" w:sz="0" w:space="0" w:color="auto"/>
          </w:divBdr>
          <w:divsChild>
            <w:div w:id="40464788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2246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8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741">
              <w:marLeft w:val="1680"/>
              <w:marRight w:val="168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778">
                      <w:marLeft w:val="0"/>
                      <w:marRight w:val="0"/>
                      <w:marTop w:val="0"/>
                      <w:marBottom w:val="228"/>
                      <w:divBdr>
                        <w:top w:val="single" w:sz="4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4548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8016/page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kremlin.ru/media/acts/files/000120131230006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kremlin.ru/media/acts/files/0001201312300060.pdf" TargetMode="External"/><Relationship Id="rId5" Type="http://schemas.openxmlformats.org/officeDocument/2006/relationships/hyperlink" Target="http://pravo.gov.ru/proxy/ips/?docbody=&amp;firstDoc=1&amp;lastDoc=1&amp;nd=1021705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8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2022-11-21T05:55:00Z</dcterms:created>
  <dcterms:modified xsi:type="dcterms:W3CDTF">2022-11-22T03:25:00Z</dcterms:modified>
</cp:coreProperties>
</file>