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Default="00246370" w:rsidP="00246370">
      <w:pPr>
        <w:jc w:val="center"/>
        <w:rPr>
          <w:rFonts w:ascii="Times New Roman" w:hAnsi="Times New Roman" w:cs="Times New Roman"/>
          <w:sz w:val="28"/>
          <w:szCs w:val="28"/>
        </w:rPr>
      </w:pPr>
      <w:bookmarkStart w:id="0" w:name="bookmark70"/>
      <w:r w:rsidRPr="00246370">
        <w:rPr>
          <w:rFonts w:ascii="Times New Roman" w:hAnsi="Times New Roman" w:cs="Times New Roman"/>
          <w:sz w:val="28"/>
          <w:szCs w:val="28"/>
        </w:rPr>
        <w:t>АДМИНИСТРАЦИЯ</w:t>
      </w:r>
      <w:r w:rsidR="00507EAD">
        <w:rPr>
          <w:rFonts w:ascii="Times New Roman" w:hAnsi="Times New Roman" w:cs="Times New Roman"/>
          <w:sz w:val="28"/>
          <w:szCs w:val="28"/>
        </w:rPr>
        <w:t xml:space="preserve"> СЕЛЬСКОГО ПОСЕЛЕНИЯ «КРАСНОЧИКОЙСКОЕ»</w:t>
      </w:r>
    </w:p>
    <w:p w:rsidR="00507EAD" w:rsidRPr="00246370" w:rsidRDefault="00507EAD"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4E11C6" w:rsidRDefault="004E11C6" w:rsidP="00246370">
      <w:pPr>
        <w:jc w:val="center"/>
        <w:rPr>
          <w:rFonts w:ascii="Times New Roman" w:hAnsi="Times New Roman" w:cs="Times New Roman"/>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29</w:t>
      </w:r>
      <w:r>
        <w:rPr>
          <w:rFonts w:ascii="Times New Roman" w:hAnsi="Times New Roman" w:cs="Times New Roman"/>
          <w:sz w:val="28"/>
          <w:szCs w:val="28"/>
        </w:rPr>
        <w:t xml:space="preserve">» </w:t>
      </w:r>
      <w:r w:rsidRPr="004E11C6">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4E11C6">
        <w:rPr>
          <w:rFonts w:ascii="Times New Roman" w:hAnsi="Times New Roman" w:cs="Times New Roman"/>
          <w:sz w:val="28"/>
          <w:szCs w:val="28"/>
          <w:u w:val="single"/>
        </w:rPr>
        <w:t>2022</w:t>
      </w:r>
      <w:r w:rsidR="00246370" w:rsidRPr="00246370">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E11C6">
        <w:rPr>
          <w:rFonts w:ascii="Times New Roman" w:hAnsi="Times New Roman" w:cs="Times New Roman"/>
          <w:sz w:val="28"/>
          <w:szCs w:val="28"/>
          <w:u w:val="single"/>
        </w:rPr>
        <w:t>278</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ED5E74" w:rsidRDefault="00ED5E74" w:rsidP="00246370">
      <w:pPr>
        <w:jc w:val="center"/>
        <w:rPr>
          <w:rFonts w:ascii="Times New Roman" w:hAnsi="Times New Roman" w:cs="Times New Roman"/>
          <w:b/>
          <w:sz w:val="28"/>
          <w:szCs w:val="28"/>
        </w:rPr>
      </w:pPr>
      <w:r w:rsidRPr="00ED5E74">
        <w:rPr>
          <w:rFonts w:ascii="Times New Roman" w:hAnsi="Times New Roman" w:cs="Times New Roman"/>
          <w:b/>
          <w:sz w:val="28"/>
          <w:szCs w:val="28"/>
        </w:rPr>
        <w:t>с. Красный Чикой</w:t>
      </w:r>
    </w:p>
    <w:p w:rsidR="00246370" w:rsidRPr="00246370" w:rsidRDefault="00246370" w:rsidP="00246370">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ED5E74">
        <w:rPr>
          <w:rFonts w:ascii="Times New Roman" w:hAnsi="Times New Roman" w:cs="Times New Roman"/>
          <w:b/>
          <w:sz w:val="28"/>
          <w:szCs w:val="28"/>
        </w:rPr>
        <w:t>сельского поселения «Красночикойское»</w:t>
      </w:r>
    </w:p>
    <w:p w:rsidR="00ED5E74" w:rsidRPr="00246370" w:rsidRDefault="00ED5E74"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ED5E74">
        <w:rPr>
          <w:rFonts w:ascii="Times New Roman" w:hAnsi="Times New Roman" w:cs="Times New Roman"/>
          <w:sz w:val="28"/>
          <w:szCs w:val="28"/>
        </w:rPr>
        <w:t xml:space="preserve">сельского поселения «Красночикойское», </w:t>
      </w:r>
      <w:r w:rsidRPr="00246370">
        <w:rPr>
          <w:rFonts w:ascii="Times New Roman" w:hAnsi="Times New Roman" w:cs="Times New Roman"/>
          <w:sz w:val="28"/>
          <w:szCs w:val="28"/>
        </w:rPr>
        <w:t xml:space="preserve">администрация </w:t>
      </w:r>
      <w:r w:rsidR="00ED5E74">
        <w:rPr>
          <w:rFonts w:ascii="Times New Roman" w:hAnsi="Times New Roman" w:cs="Times New Roman"/>
          <w:sz w:val="28"/>
          <w:szCs w:val="28"/>
        </w:rPr>
        <w:t xml:space="preserve">сельского поселения «Красночикойское»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EA517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106436">
        <w:rPr>
          <w:rFonts w:ascii="Times New Roman" w:hAnsi="Times New Roman" w:cs="Times New Roman"/>
          <w:sz w:val="28"/>
          <w:szCs w:val="28"/>
        </w:rPr>
        <w:t>сельского поселения «Красночикойское</w:t>
      </w:r>
      <w:r w:rsidR="00EA517A">
        <w:rPr>
          <w:rFonts w:ascii="Times New Roman" w:hAnsi="Times New Roman" w:cs="Times New Roman"/>
          <w:sz w:val="28"/>
          <w:szCs w:val="28"/>
        </w:rPr>
        <w:t>.</w:t>
      </w:r>
    </w:p>
    <w:p w:rsidR="00246370" w:rsidRPr="00246370" w:rsidRDefault="00EA517A"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D75EB" w:rsidRDefault="00246370" w:rsidP="00BD75EB">
      <w:pPr>
        <w:jc w:val="both"/>
        <w:rPr>
          <w:rFonts w:ascii="Times New Roman" w:hAnsi="Times New Roman" w:cs="Times New Roman"/>
          <w:sz w:val="28"/>
          <w:szCs w:val="28"/>
        </w:rPr>
      </w:pPr>
      <w:r w:rsidRPr="00246370">
        <w:rPr>
          <w:rFonts w:ascii="Times New Roman" w:hAnsi="Times New Roman" w:cs="Times New Roman"/>
          <w:sz w:val="28"/>
          <w:szCs w:val="28"/>
        </w:rPr>
        <w:t xml:space="preserve">Глава </w:t>
      </w:r>
      <w:r w:rsidR="00BD75EB">
        <w:rPr>
          <w:rFonts w:ascii="Times New Roman" w:hAnsi="Times New Roman" w:cs="Times New Roman"/>
          <w:sz w:val="28"/>
          <w:szCs w:val="28"/>
        </w:rPr>
        <w:t xml:space="preserve">администрации </w:t>
      </w:r>
      <w:proofErr w:type="gramStart"/>
      <w:r w:rsidR="00BD75EB">
        <w:rPr>
          <w:rFonts w:ascii="Times New Roman" w:hAnsi="Times New Roman" w:cs="Times New Roman"/>
          <w:sz w:val="28"/>
          <w:szCs w:val="28"/>
        </w:rPr>
        <w:t>сельского</w:t>
      </w:r>
      <w:proofErr w:type="gramEnd"/>
    </w:p>
    <w:p w:rsidR="00BD75EB" w:rsidRPr="00246370" w:rsidRDefault="00BD75EB" w:rsidP="00BD75EB">
      <w:pPr>
        <w:jc w:val="both"/>
        <w:rPr>
          <w:rFonts w:ascii="Times New Roman" w:hAnsi="Times New Roman" w:cs="Times New Roman"/>
          <w:sz w:val="28"/>
          <w:szCs w:val="28"/>
        </w:rPr>
      </w:pPr>
      <w:r>
        <w:rPr>
          <w:rFonts w:ascii="Times New Roman" w:hAnsi="Times New Roman" w:cs="Times New Roman"/>
          <w:sz w:val="28"/>
          <w:szCs w:val="28"/>
        </w:rPr>
        <w:t>поселения «Красночикойское»                                                        И.В. Никонов</w:t>
      </w:r>
    </w:p>
    <w:p w:rsidR="00246370" w:rsidRPr="00246370" w:rsidRDefault="00246370" w:rsidP="00BD75EB">
      <w:pPr>
        <w:jc w:val="both"/>
        <w:rPr>
          <w:rFonts w:ascii="Times New Roman" w:hAnsi="Times New Roman" w:cs="Times New Roman"/>
          <w:sz w:val="28"/>
          <w:szCs w:val="28"/>
        </w:rPr>
      </w:pPr>
      <w:r w:rsidRPr="00246370">
        <w:rPr>
          <w:rFonts w:ascii="Times New Roman" w:hAnsi="Times New Roman" w:cs="Times New Roman"/>
          <w:sz w:val="28"/>
          <w:szCs w:val="28"/>
        </w:rPr>
        <w:br w:type="page"/>
      </w:r>
      <w:r w:rsidR="00BD75EB">
        <w:rPr>
          <w:rFonts w:ascii="Times New Roman" w:hAnsi="Times New Roman" w:cs="Times New Roman"/>
          <w:sz w:val="28"/>
          <w:szCs w:val="28"/>
        </w:rPr>
        <w:lastRenderedPageBreak/>
        <w:t xml:space="preserve">                                                                                </w:t>
      </w:r>
      <w:r w:rsidRPr="00246370">
        <w:rPr>
          <w:rFonts w:ascii="Times New Roman" w:hAnsi="Times New Roman" w:cs="Times New Roman"/>
          <w:sz w:val="28"/>
          <w:szCs w:val="28"/>
        </w:rPr>
        <w:t>УТВЕРЖДЕН</w:t>
      </w:r>
    </w:p>
    <w:p w:rsidR="00246370" w:rsidRPr="00246370" w:rsidRDefault="00BD75EB"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постановлением администрации</w:t>
      </w:r>
    </w:p>
    <w:p w:rsidR="00246370" w:rsidRPr="004E11C6" w:rsidRDefault="00BD75EB" w:rsidP="00246370">
      <w:pPr>
        <w:ind w:left="4536"/>
        <w:jc w:val="center"/>
        <w:rPr>
          <w:rFonts w:ascii="Times New Roman" w:hAnsi="Times New Roman" w:cs="Times New Roman"/>
          <w:sz w:val="28"/>
          <w:szCs w:val="28"/>
          <w:u w:val="single"/>
        </w:rPr>
      </w:pPr>
      <w:r>
        <w:rPr>
          <w:rFonts w:ascii="Times New Roman" w:hAnsi="Times New Roman" w:cs="Times New Roman"/>
          <w:sz w:val="28"/>
          <w:szCs w:val="28"/>
        </w:rPr>
        <w:t>сельского поселения «Красночикойское»</w:t>
      </w:r>
      <w:r w:rsidR="004E11C6">
        <w:rPr>
          <w:rFonts w:ascii="Times New Roman" w:hAnsi="Times New Roman" w:cs="Times New Roman"/>
          <w:sz w:val="28"/>
          <w:szCs w:val="28"/>
        </w:rPr>
        <w:br/>
        <w:t>от «</w:t>
      </w:r>
      <w:r w:rsidR="004E11C6">
        <w:rPr>
          <w:rFonts w:ascii="Times New Roman" w:hAnsi="Times New Roman" w:cs="Times New Roman"/>
          <w:sz w:val="28"/>
          <w:szCs w:val="28"/>
          <w:u w:val="single"/>
        </w:rPr>
        <w:t>29</w:t>
      </w:r>
      <w:r w:rsidR="004E11C6">
        <w:rPr>
          <w:rFonts w:ascii="Times New Roman" w:hAnsi="Times New Roman" w:cs="Times New Roman"/>
          <w:sz w:val="28"/>
          <w:szCs w:val="28"/>
        </w:rPr>
        <w:t xml:space="preserve">» </w:t>
      </w:r>
      <w:r w:rsidR="004E11C6">
        <w:rPr>
          <w:rFonts w:ascii="Times New Roman" w:hAnsi="Times New Roman" w:cs="Times New Roman"/>
          <w:sz w:val="28"/>
          <w:szCs w:val="28"/>
          <w:u w:val="single"/>
        </w:rPr>
        <w:t>ноября</w:t>
      </w:r>
      <w:r w:rsidR="004E11C6">
        <w:rPr>
          <w:rFonts w:ascii="Times New Roman" w:hAnsi="Times New Roman" w:cs="Times New Roman"/>
          <w:sz w:val="28"/>
          <w:szCs w:val="28"/>
        </w:rPr>
        <w:t xml:space="preserve"> 20</w:t>
      </w:r>
      <w:r w:rsidR="004E11C6" w:rsidRPr="004E11C6">
        <w:rPr>
          <w:rFonts w:ascii="Times New Roman" w:hAnsi="Times New Roman" w:cs="Times New Roman"/>
          <w:sz w:val="28"/>
          <w:szCs w:val="28"/>
          <w:u w:val="single"/>
        </w:rPr>
        <w:t>22</w:t>
      </w:r>
      <w:r w:rsidR="004E11C6">
        <w:rPr>
          <w:rFonts w:ascii="Times New Roman" w:hAnsi="Times New Roman" w:cs="Times New Roman"/>
          <w:sz w:val="28"/>
          <w:szCs w:val="28"/>
        </w:rPr>
        <w:t xml:space="preserve">г. № </w:t>
      </w:r>
      <w:r w:rsidR="004E11C6">
        <w:rPr>
          <w:rFonts w:ascii="Times New Roman" w:hAnsi="Times New Roman" w:cs="Times New Roman"/>
          <w:sz w:val="28"/>
          <w:szCs w:val="28"/>
          <w:u w:val="single"/>
        </w:rPr>
        <w:t>278</w:t>
      </w:r>
      <w:bookmarkStart w:id="1" w:name="_GoBack"/>
      <w:bookmarkEnd w:id="1"/>
    </w:p>
    <w:p w:rsidR="00246370" w:rsidRPr="00246370" w:rsidRDefault="00246370" w:rsidP="00246370">
      <w:pPr>
        <w:jc w:val="both"/>
        <w:rPr>
          <w:rFonts w:ascii="Times New Roman" w:hAnsi="Times New Roman" w:cs="Times New Roman"/>
          <w:b/>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2"/>
      <w:r w:rsidRPr="00246370">
        <w:rPr>
          <w:rFonts w:ascii="Times New Roman" w:hAnsi="Times New Roman" w:cs="Times New Roman"/>
          <w:b/>
          <w:sz w:val="28"/>
          <w:szCs w:val="28"/>
        </w:rPr>
        <w:t xml:space="preserve"> </w:t>
      </w:r>
      <w:r w:rsidR="0051144E">
        <w:rPr>
          <w:rFonts w:ascii="Times New Roman" w:hAnsi="Times New Roman" w:cs="Times New Roman"/>
          <w:b/>
          <w:sz w:val="28"/>
          <w:szCs w:val="28"/>
        </w:rPr>
        <w:t>сельского поселения «Красночикойское»</w:t>
      </w:r>
    </w:p>
    <w:p w:rsidR="0051144E" w:rsidRPr="00246370" w:rsidRDefault="0051144E"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w:t>
      </w:r>
      <w:r w:rsidR="0079413F">
        <w:rPr>
          <w:rFonts w:ascii="Times New Roman" w:hAnsi="Times New Roman" w:cs="Times New Roman"/>
          <w:sz w:val="28"/>
          <w:szCs w:val="28"/>
        </w:rPr>
        <w:t xml:space="preserve">ю земельных участков на торгах на территории сельского поселения «Красночикойское» </w:t>
      </w: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A061AF">
        <w:rPr>
          <w:rFonts w:ascii="Times New Roman" w:hAnsi="Times New Roman" w:cs="Times New Roman"/>
          <w:sz w:val="28"/>
          <w:szCs w:val="28"/>
        </w:rPr>
        <w:t>администрации сельского поселения «Красночикойское»</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A061AF"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на официальном сайте Уполномоченного органа </w:t>
      </w:r>
      <w:r w:rsidR="00BC58B5">
        <w:rPr>
          <w:rFonts w:ascii="Times New Roman" w:hAnsi="Times New Roman" w:cs="Times New Roman"/>
          <w:sz w:val="28"/>
          <w:szCs w:val="28"/>
        </w:rPr>
        <w:t>(http://chikoy.75.ru);</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1A0D78" w:rsidRPr="00246370">
        <w:rPr>
          <w:rFonts w:ascii="Times New Roman" w:hAnsi="Times New Roman" w:cs="Times New Roman"/>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F4274F">
        <w:rPr>
          <w:rFonts w:ascii="Times New Roman" w:hAnsi="Times New Roman" w:cs="Times New Roman"/>
          <w:sz w:val="28"/>
          <w:szCs w:val="28"/>
        </w:rPr>
        <w:t>. Справочная информация о местонахождении, графике работы, контактных телефонах уполномоченного органа:</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Местонахождение администрации сельского поселения «Красночикойское»</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 xml:space="preserve">Почтовый адрес:  Забайкальский край, Красночикойский район, с. Красный Чикой, ул. </w:t>
      </w:r>
      <w:proofErr w:type="gramStart"/>
      <w:r w:rsidRPr="00F4274F">
        <w:rPr>
          <w:rFonts w:ascii="Times New Roman" w:hAnsi="Times New Roman" w:cs="Times New Roman"/>
          <w:sz w:val="28"/>
          <w:szCs w:val="28"/>
        </w:rPr>
        <w:t>Советская</w:t>
      </w:r>
      <w:proofErr w:type="gramEnd"/>
      <w:r w:rsidRPr="00F4274F">
        <w:rPr>
          <w:rFonts w:ascii="Times New Roman" w:hAnsi="Times New Roman" w:cs="Times New Roman"/>
          <w:sz w:val="28"/>
          <w:szCs w:val="28"/>
        </w:rPr>
        <w:t>, 11.</w:t>
      </w:r>
    </w:p>
    <w:p w:rsidR="00F4274F" w:rsidRPr="00F4274F" w:rsidRDefault="00F4274F" w:rsidP="00F4274F">
      <w:pPr>
        <w:ind w:firstLine="709"/>
        <w:jc w:val="both"/>
        <w:rPr>
          <w:rFonts w:ascii="Times New Roman" w:hAnsi="Times New Roman" w:cs="Times New Roman"/>
          <w:sz w:val="28"/>
          <w:szCs w:val="28"/>
        </w:rPr>
      </w:pP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 xml:space="preserve"> 1.13</w:t>
      </w:r>
      <w:r w:rsidRPr="00F4274F">
        <w:rPr>
          <w:rFonts w:ascii="Times New Roman" w:hAnsi="Times New Roman" w:cs="Times New Roman"/>
          <w:sz w:val="28"/>
          <w:szCs w:val="28"/>
        </w:rPr>
        <w:t>.1.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r w:rsidRPr="00F4274F">
        <w:rPr>
          <w:rFonts w:ascii="Times New Roman" w:hAnsi="Times New Roman" w:cs="Times New Roman"/>
          <w:sz w:val="28"/>
          <w:szCs w:val="28"/>
        </w:rPr>
        <w:cr/>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 xml:space="preserve"> 1.13</w:t>
      </w:r>
      <w:r w:rsidRPr="00F4274F">
        <w:rPr>
          <w:rFonts w:ascii="Times New Roman" w:hAnsi="Times New Roman" w:cs="Times New Roman"/>
          <w:sz w:val="28"/>
          <w:szCs w:val="28"/>
        </w:rPr>
        <w:t>.2.Справочные телефоны:</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телефон Главы Администрации сельского поселения «Красночикойское» 8(30230)2-13-89;</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телефоны специалистов Администрации: 8(30230)2-15-89;</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 xml:space="preserve">          официальный сайт администрации в информационно-телекоммуникационной сети «Интернет»: (http://chikoy.75.ru);</w:t>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1.13</w:t>
      </w:r>
      <w:r w:rsidRPr="00F4274F">
        <w:rPr>
          <w:rFonts w:ascii="Times New Roman" w:hAnsi="Times New Roman" w:cs="Times New Roman"/>
          <w:sz w:val="28"/>
          <w:szCs w:val="28"/>
        </w:rPr>
        <w:t>.3. адрес электронной почты Администрации: pos_krchik@mail.ru;</w:t>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 xml:space="preserve">          1.14</w:t>
      </w:r>
      <w:r w:rsidRPr="00F4274F">
        <w:rPr>
          <w:rFonts w:ascii="Times New Roman" w:hAnsi="Times New Roman" w:cs="Times New Roman"/>
          <w:sz w:val="28"/>
          <w:szCs w:val="28"/>
        </w:rPr>
        <w:t>. Справочная информация о местонахождении, графике работы, контактных телефонах многофункционального центра:</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1.14</w:t>
      </w:r>
      <w:r w:rsidRPr="00F4274F">
        <w:rPr>
          <w:rFonts w:ascii="Times New Roman" w:hAnsi="Times New Roman" w:cs="Times New Roman"/>
          <w:sz w:val="28"/>
          <w:szCs w:val="28"/>
        </w:rPr>
        <w:t xml:space="preserve">.1.Почтовый адрес филиала КГАУ «МФЦ»: Забайкальский край, Красночикойский район, с. Красный Чикой, ул. </w:t>
      </w:r>
      <w:proofErr w:type="gramStart"/>
      <w:r w:rsidRPr="00F4274F">
        <w:rPr>
          <w:rFonts w:ascii="Times New Roman" w:hAnsi="Times New Roman" w:cs="Times New Roman"/>
          <w:sz w:val="28"/>
          <w:szCs w:val="28"/>
        </w:rPr>
        <w:t>Партизанская</w:t>
      </w:r>
      <w:proofErr w:type="gramEnd"/>
      <w:r w:rsidRPr="00F4274F">
        <w:rPr>
          <w:rFonts w:ascii="Times New Roman" w:hAnsi="Times New Roman" w:cs="Times New Roman"/>
          <w:sz w:val="28"/>
          <w:szCs w:val="28"/>
        </w:rPr>
        <w:t>, 27.</w:t>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1.14</w:t>
      </w:r>
      <w:r w:rsidRPr="00F4274F">
        <w:rPr>
          <w:rFonts w:ascii="Times New Roman" w:hAnsi="Times New Roman" w:cs="Times New Roman"/>
          <w:sz w:val="28"/>
          <w:szCs w:val="28"/>
        </w:rPr>
        <w:t>.2.График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F4274F" w:rsidRPr="00F4274F" w:rsidRDefault="00F4274F" w:rsidP="00F4274F">
      <w:pPr>
        <w:ind w:firstLine="709"/>
        <w:jc w:val="both"/>
        <w:rPr>
          <w:rFonts w:ascii="Times New Roman" w:hAnsi="Times New Roman" w:cs="Times New Roman"/>
          <w:sz w:val="28"/>
          <w:szCs w:val="28"/>
        </w:rPr>
      </w:pPr>
      <w:r>
        <w:rPr>
          <w:rFonts w:ascii="Times New Roman" w:hAnsi="Times New Roman" w:cs="Times New Roman"/>
          <w:sz w:val="28"/>
          <w:szCs w:val="28"/>
        </w:rPr>
        <w:t>1.14</w:t>
      </w:r>
      <w:r w:rsidRPr="00F4274F">
        <w:rPr>
          <w:rFonts w:ascii="Times New Roman" w:hAnsi="Times New Roman" w:cs="Times New Roman"/>
          <w:sz w:val="28"/>
          <w:szCs w:val="28"/>
        </w:rPr>
        <w:t xml:space="preserve">.3. телефоны специалистов КГАУ «МФЦ Забайкальского края»: </w:t>
      </w:r>
    </w:p>
    <w:p w:rsidR="00F4274F" w:rsidRP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8(30230)2-13-14;</w:t>
      </w:r>
    </w:p>
    <w:p w:rsidR="00F4274F" w:rsidRDefault="00F4274F" w:rsidP="00F4274F">
      <w:pPr>
        <w:ind w:firstLine="709"/>
        <w:jc w:val="both"/>
        <w:rPr>
          <w:rFonts w:ascii="Times New Roman" w:hAnsi="Times New Roman" w:cs="Times New Roman"/>
          <w:sz w:val="28"/>
          <w:szCs w:val="28"/>
        </w:rPr>
      </w:pPr>
      <w:r w:rsidRPr="00F4274F">
        <w:rPr>
          <w:rFonts w:ascii="Times New Roman" w:hAnsi="Times New Roman" w:cs="Times New Roman"/>
          <w:sz w:val="28"/>
          <w:szCs w:val="28"/>
        </w:rPr>
        <w:t xml:space="preserve">Официальный сайт в информационно-телекоммуникационной сети «Интернет» (далее – сеть «Интернет»): </w:t>
      </w:r>
      <w:hyperlink r:id="rId10" w:history="1">
        <w:r w:rsidRPr="006E1337">
          <w:rPr>
            <w:rStyle w:val="a3"/>
            <w:rFonts w:ascii="Times New Roman" w:hAnsi="Times New Roman" w:cs="Times New Roman"/>
            <w:sz w:val="28"/>
            <w:szCs w:val="28"/>
          </w:rPr>
          <w:t>http://www.mfc-chita.ru</w:t>
        </w:r>
      </w:hyperlink>
      <w:r w:rsidRPr="00F4274F">
        <w:rPr>
          <w:rFonts w:ascii="Times New Roman" w:hAnsi="Times New Roman" w:cs="Times New Roman"/>
          <w:sz w:val="28"/>
          <w:szCs w:val="28"/>
        </w:rPr>
        <w:t>;</w:t>
      </w:r>
    </w:p>
    <w:p w:rsidR="00F4274F" w:rsidRPr="00246370" w:rsidRDefault="00F4274F" w:rsidP="00F4274F">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lastRenderedPageBreak/>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856F86"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856F86">
        <w:rPr>
          <w:rFonts w:ascii="Times New Roman" w:hAnsi="Times New Roman" w:cs="Times New Roman"/>
          <w:sz w:val="28"/>
          <w:szCs w:val="28"/>
        </w:rPr>
        <w:t>–</w:t>
      </w:r>
      <w:r w:rsidRPr="00246370">
        <w:rPr>
          <w:rFonts w:ascii="Times New Roman" w:hAnsi="Times New Roman" w:cs="Times New Roman"/>
          <w:sz w:val="28"/>
          <w:szCs w:val="28"/>
        </w:rPr>
        <w:t> </w:t>
      </w:r>
      <w:r w:rsidR="00856F86">
        <w:rPr>
          <w:rFonts w:ascii="Times New Roman" w:hAnsi="Times New Roman" w:cs="Times New Roman"/>
          <w:sz w:val="28"/>
          <w:szCs w:val="28"/>
        </w:rPr>
        <w:t>администрацией сельского поселения «Красночикойское».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4B2E06"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4B2E06">
        <w:rPr>
          <w:rFonts w:ascii="Times New Roman" w:hAnsi="Times New Roman" w:cs="Times New Roman"/>
          <w:sz w:val="28"/>
          <w:szCs w:val="28"/>
        </w:rPr>
        <w:t>(</w:t>
      </w:r>
      <w:hyperlink r:id="rId11" w:history="1">
        <w:r w:rsidR="004B2E06" w:rsidRPr="00954785">
          <w:rPr>
            <w:rStyle w:val="a3"/>
            <w:rFonts w:ascii="Times New Roman" w:hAnsi="Times New Roman" w:cs="Times New Roman"/>
            <w:sz w:val="28"/>
            <w:szCs w:val="28"/>
          </w:rPr>
          <w:t>http://chikoy.75.ru</w:t>
        </w:r>
      </w:hyperlink>
      <w:r w:rsidR="004B2E06">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Российской Федерации схема расположения земельного участка не соответствует по форме, формату или требованиям к ее подготовке, которые </w:t>
      </w:r>
      <w:r w:rsidRPr="00246370">
        <w:rPr>
          <w:rFonts w:ascii="Times New Roman" w:hAnsi="Times New Roman" w:cs="Times New Roman"/>
          <w:sz w:val="28"/>
          <w:szCs w:val="28"/>
        </w:rPr>
        <w:lastRenderedPageBreak/>
        <w:t>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246370">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4B2E06">
        <w:rPr>
          <w:rFonts w:ascii="Times New Roman" w:hAnsi="Times New Roman" w:cs="Times New Roman"/>
          <w:sz w:val="28"/>
          <w:szCs w:val="28"/>
        </w:rPr>
        <w:t>,</w:t>
      </w:r>
      <w:r w:rsidRPr="00246370">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r w:rsidRPr="00246370">
        <w:rPr>
          <w:rFonts w:ascii="Times New Roman" w:hAnsi="Times New Roman" w:cs="Times New Roman"/>
          <w:sz w:val="28"/>
          <w:szCs w:val="28"/>
        </w:rPr>
        <w:lastRenderedPageBreak/>
        <w:t>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246370">
        <w:rPr>
          <w:rFonts w:ascii="Times New Roman" w:hAnsi="Times New Roman" w:cs="Times New Roman"/>
          <w:b/>
          <w:sz w:val="28"/>
          <w:szCs w:val="28"/>
        </w:rPr>
        <w:lastRenderedPageBreak/>
        <w:t xml:space="preserve">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246370">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w:t>
      </w:r>
      <w:r w:rsidRPr="00246370">
        <w:rPr>
          <w:rFonts w:ascii="Times New Roman" w:hAnsi="Times New Roman" w:cs="Times New Roman"/>
          <w:sz w:val="28"/>
          <w:szCs w:val="28"/>
        </w:rPr>
        <w:lastRenderedPageBreak/>
        <w:t xml:space="preserve">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246370">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lastRenderedPageBreak/>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sidRPr="00246370">
        <w:rPr>
          <w:rFonts w:ascii="Times New Roman" w:hAnsi="Times New Roman" w:cs="Times New Roman"/>
          <w:sz w:val="28"/>
          <w:szCs w:val="28"/>
        </w:rPr>
        <w:lastRenderedPageBreak/>
        <w:t>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2"/>
          <w:headerReference w:type="default" r:id="rId13"/>
          <w:headerReference w:type="first" r:id="rId14"/>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5"/>
          <w:headerReference w:type="default" r:id="rId16"/>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w:t>
      </w:r>
      <w:proofErr w:type="gramStart"/>
      <w:r w:rsidR="00246370" w:rsidRPr="00246370">
        <w:rPr>
          <w:rFonts w:ascii="Times New Roman" w:hAnsi="Times New Roman" w:cs="Times New Roman"/>
          <w:i/>
          <w:color w:val="FF0000"/>
        </w:rPr>
        <w:t>наименование</w:t>
      </w:r>
      <w:proofErr w:type="gramEnd"/>
      <w:r w:rsidR="00246370" w:rsidRPr="00246370">
        <w:rPr>
          <w:rFonts w:ascii="Times New Roman" w:hAnsi="Times New Roman" w:cs="Times New Roman"/>
          <w:i/>
          <w:color w:val="FF0000"/>
        </w:rPr>
        <w:t xml:space="preserve">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5" w:name="bookmark166"/>
      <w:r w:rsidRPr="00246370">
        <w:rPr>
          <w:rFonts w:ascii="Times New Roman" w:hAnsi="Times New Roman" w:cs="Times New Roman"/>
          <w:i/>
          <w:color w:val="FF0000"/>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8"/>
      <w:r w:rsidR="00246370" w:rsidRPr="00246370">
        <w:rPr>
          <w:rFonts w:ascii="Times New Roman" w:hAnsi="Times New Roman" w:cs="Times New Roman"/>
          <w:i/>
          <w:color w:val="FF0000"/>
        </w:rPr>
        <w:t xml:space="preserve"> </w:t>
      </w:r>
      <w:bookmarkStart w:id="49" w:name="bookmark170"/>
      <w:r w:rsidRPr="00246370">
        <w:rPr>
          <w:rFonts w:ascii="Times New Roman" w:hAnsi="Times New Roman" w:cs="Times New Roman"/>
          <w:i/>
          <w:color w:val="FF0000"/>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50"/>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7"/>
          <w:headerReference w:type="default" r:id="rId18"/>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9"/>
      <w:headerReference w:type="default" r:id="rId2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E1" w:rsidRDefault="00975BE1" w:rsidP="000D7C5C">
      <w:r>
        <w:separator/>
      </w:r>
    </w:p>
  </w:endnote>
  <w:endnote w:type="continuationSeparator" w:id="0">
    <w:p w:rsidR="00975BE1" w:rsidRDefault="00975BE1"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E1" w:rsidRDefault="00975BE1">
      <w:r>
        <w:separator/>
      </w:r>
    </w:p>
  </w:footnote>
  <w:footnote w:type="continuationSeparator" w:id="0">
    <w:p w:rsidR="00975BE1" w:rsidRDefault="00975BE1">
      <w:r>
        <w:continuationSeparator/>
      </w:r>
    </w:p>
  </w:footnote>
  <w:footnote w:id="1">
    <w:p w:rsidR="00106436" w:rsidRDefault="00106436">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106436" w:rsidRDefault="00106436">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EndPr/>
    <w:sdtContent>
      <w:p w:rsidR="00106436" w:rsidRDefault="00106436">
        <w:pPr>
          <w:pStyle w:val="aff2"/>
          <w:jc w:val="center"/>
        </w:pPr>
        <w:r>
          <w:fldChar w:fldCharType="begin"/>
        </w:r>
        <w:r>
          <w:instrText xml:space="preserve"> PAGE   \* MERGEFORMAT </w:instrText>
        </w:r>
        <w:r>
          <w:fldChar w:fldCharType="separate"/>
        </w:r>
        <w:r w:rsidR="004E11C6">
          <w:rPr>
            <w:noProof/>
          </w:rPr>
          <w:t>2</w:t>
        </w:r>
        <w:r>
          <w:rPr>
            <w:noProof/>
          </w:rPr>
          <w:fldChar w:fldCharType="end"/>
        </w:r>
      </w:p>
    </w:sdtContent>
  </w:sdt>
  <w:p w:rsidR="00106436" w:rsidRDefault="00106436">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EndPr/>
    <w:sdtContent>
      <w:p w:rsidR="00106436" w:rsidRDefault="00106436">
        <w:pPr>
          <w:pStyle w:val="aff2"/>
          <w:jc w:val="center"/>
        </w:pPr>
        <w:r>
          <w:fldChar w:fldCharType="begin"/>
        </w:r>
        <w:r>
          <w:instrText xml:space="preserve"> PAGE   \* MERGEFORMAT </w:instrText>
        </w:r>
        <w:r>
          <w:fldChar w:fldCharType="separate"/>
        </w:r>
        <w:r w:rsidR="004E11C6">
          <w:rPr>
            <w:noProof/>
          </w:rPr>
          <w:t>1</w:t>
        </w:r>
        <w:r>
          <w:rPr>
            <w:noProof/>
          </w:rPr>
          <w:fldChar w:fldCharType="end"/>
        </w:r>
      </w:p>
    </w:sdtContent>
  </w:sdt>
  <w:p w:rsidR="00106436" w:rsidRDefault="00106436">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4E11C6" w:rsidRPr="004E11C6">
      <w:rPr>
        <w:rStyle w:val="11pt0"/>
        <w:noProof/>
      </w:rPr>
      <w:t>30</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4E11C6" w:rsidRPr="004E11C6">
      <w:rPr>
        <w:rStyle w:val="11pt0"/>
        <w:noProof/>
      </w:rPr>
      <w:t>36</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36" w:rsidRDefault="001064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1C28"/>
    <w:rsid w:val="000A539C"/>
    <w:rsid w:val="000D7C5C"/>
    <w:rsid w:val="000E19A8"/>
    <w:rsid w:val="00106436"/>
    <w:rsid w:val="00180877"/>
    <w:rsid w:val="0019156D"/>
    <w:rsid w:val="00191AEA"/>
    <w:rsid w:val="001A0D78"/>
    <w:rsid w:val="001D4867"/>
    <w:rsid w:val="00236380"/>
    <w:rsid w:val="00246370"/>
    <w:rsid w:val="00403960"/>
    <w:rsid w:val="00483372"/>
    <w:rsid w:val="004A1120"/>
    <w:rsid w:val="004B2E06"/>
    <w:rsid w:val="004C719C"/>
    <w:rsid w:val="004E11C6"/>
    <w:rsid w:val="00507EAD"/>
    <w:rsid w:val="0051144E"/>
    <w:rsid w:val="00566A8C"/>
    <w:rsid w:val="005952FB"/>
    <w:rsid w:val="006478BD"/>
    <w:rsid w:val="00690D24"/>
    <w:rsid w:val="007457AD"/>
    <w:rsid w:val="00745E02"/>
    <w:rsid w:val="0079413F"/>
    <w:rsid w:val="00856F86"/>
    <w:rsid w:val="008F03A7"/>
    <w:rsid w:val="00905D7E"/>
    <w:rsid w:val="00946761"/>
    <w:rsid w:val="00964307"/>
    <w:rsid w:val="00975BE1"/>
    <w:rsid w:val="009E6BD6"/>
    <w:rsid w:val="00A061AF"/>
    <w:rsid w:val="00B1356B"/>
    <w:rsid w:val="00B40C7B"/>
    <w:rsid w:val="00B4252C"/>
    <w:rsid w:val="00B762E1"/>
    <w:rsid w:val="00B84DDF"/>
    <w:rsid w:val="00BA64A4"/>
    <w:rsid w:val="00BC58B5"/>
    <w:rsid w:val="00BD75EB"/>
    <w:rsid w:val="00C97941"/>
    <w:rsid w:val="00D16BE8"/>
    <w:rsid w:val="00D512A1"/>
    <w:rsid w:val="00D86EE4"/>
    <w:rsid w:val="00DB3ECE"/>
    <w:rsid w:val="00E77DE3"/>
    <w:rsid w:val="00EA517A"/>
    <w:rsid w:val="00EB2DD4"/>
    <w:rsid w:val="00ED5E74"/>
    <w:rsid w:val="00F4274F"/>
    <w:rsid w:val="00F46584"/>
    <w:rsid w:val="00FA019A"/>
    <w:rsid w:val="00FD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koy.75.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mfc-chita.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31F1A-EFA1-4F35-BA35-6C319D32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12503</Words>
  <Characters>71272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16</cp:revision>
  <dcterms:created xsi:type="dcterms:W3CDTF">2022-11-28T00:42:00Z</dcterms:created>
  <dcterms:modified xsi:type="dcterms:W3CDTF">2022-11-29T05:34:00Z</dcterms:modified>
</cp:coreProperties>
</file>