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9747D4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11D2">
        <w:rPr>
          <w:rFonts w:ascii="Times New Roman" w:hAnsi="Times New Roman"/>
          <w:sz w:val="28"/>
          <w:szCs w:val="28"/>
        </w:rPr>
        <w:t xml:space="preserve">04 апреля </w:t>
      </w:r>
      <w:r w:rsidR="004B477F">
        <w:rPr>
          <w:rFonts w:ascii="Times New Roman" w:hAnsi="Times New Roman"/>
          <w:sz w:val="28"/>
          <w:szCs w:val="28"/>
        </w:rPr>
        <w:t xml:space="preserve"> 2023</w:t>
      </w:r>
      <w:r w:rsidR="008611D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8611D2"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11D2">
        <w:rPr>
          <w:rFonts w:ascii="Times New Roman" w:hAnsi="Times New Roman"/>
          <w:sz w:val="28"/>
          <w:szCs w:val="28"/>
        </w:rPr>
        <w:t xml:space="preserve">               № 196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450723" w:rsidRDefault="005E1EED" w:rsidP="00450723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eastAsia="en-US"/>
        </w:rPr>
        <w:t>XV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спартакиады молодежи допризывного возраста Забайкальского края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7C0B7A">
        <w:rPr>
          <w:rFonts w:ascii="Times New Roman" w:hAnsi="Times New Roman"/>
          <w:sz w:val="28"/>
          <w:szCs w:val="28"/>
        </w:rPr>
        <w:t>26</w:t>
      </w:r>
      <w:r w:rsidR="009747D4">
        <w:rPr>
          <w:rFonts w:ascii="Times New Roman" w:hAnsi="Times New Roman"/>
          <w:sz w:val="28"/>
          <w:szCs w:val="28"/>
        </w:rPr>
        <w:t xml:space="preserve"> </w:t>
      </w:r>
      <w:r w:rsidR="00450723">
        <w:rPr>
          <w:rFonts w:ascii="Times New Roman" w:hAnsi="Times New Roman"/>
          <w:sz w:val="28"/>
          <w:szCs w:val="28"/>
        </w:rPr>
        <w:t>апреля</w:t>
      </w:r>
      <w:r w:rsidR="009747D4">
        <w:rPr>
          <w:rFonts w:ascii="Times New Roman" w:hAnsi="Times New Roman"/>
          <w:sz w:val="28"/>
          <w:szCs w:val="28"/>
        </w:rPr>
        <w:t xml:space="preserve">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450723" w:rsidRPr="00450723">
        <w:rPr>
          <w:rFonts w:ascii="Times New Roman" w:hAnsi="Times New Roman"/>
          <w:sz w:val="28"/>
        </w:rPr>
        <w:t>XVI спартакиады молодежи допризывного возраста Забайкальского края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450723" w:rsidRPr="00450723">
        <w:rPr>
          <w:rFonts w:ascii="Times New Roman" w:hAnsi="Times New Roman"/>
          <w:sz w:val="28"/>
        </w:rPr>
        <w:t>XVI спартакиады молодежи допризывного возраста Забайкальского края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EC468E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B477F">
        <w:rPr>
          <w:sz w:val="28"/>
          <w:szCs w:val="28"/>
        </w:rPr>
        <w:t>о</w:t>
      </w:r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E43F8B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В. М. Тюриков</w:t>
      </w:r>
    </w:p>
    <w:p w:rsidR="00E43F8B" w:rsidRP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E43F8B" w:rsidRP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E43F8B" w:rsidRP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E43F8B" w:rsidRP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6F6716" w:rsidRDefault="006F6716" w:rsidP="00E43F8B">
      <w:pPr>
        <w:rPr>
          <w:rFonts w:ascii="Times New Roman" w:hAnsi="Times New Roman"/>
          <w:sz w:val="28"/>
          <w:szCs w:val="28"/>
        </w:rPr>
      </w:pPr>
    </w:p>
    <w:p w:rsid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E43F8B" w:rsidRDefault="00E43F8B" w:rsidP="00E43F8B">
      <w:pPr>
        <w:rPr>
          <w:rFonts w:ascii="Times New Roman" w:hAnsi="Times New Roman"/>
          <w:sz w:val="28"/>
          <w:szCs w:val="28"/>
        </w:rPr>
      </w:pPr>
    </w:p>
    <w:p w:rsidR="00E43F8B" w:rsidRPr="00E43F8B" w:rsidRDefault="00E43F8B" w:rsidP="00E43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43F8B" w:rsidRPr="00E43F8B" w:rsidRDefault="00E43F8B" w:rsidP="00E43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E43F8B" w:rsidRPr="00E43F8B" w:rsidRDefault="00E43F8B" w:rsidP="00E43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E43F8B" w:rsidRPr="00E43F8B" w:rsidRDefault="00E43F8B" w:rsidP="00E43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«Красночикойский район»</w:t>
      </w:r>
    </w:p>
    <w:p w:rsidR="00E43F8B" w:rsidRPr="00E43F8B" w:rsidRDefault="00E43F8B" w:rsidP="00E43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от «___» ________2023 г № __</w:t>
      </w:r>
    </w:p>
    <w:p w:rsidR="00E43F8B" w:rsidRPr="00E43F8B" w:rsidRDefault="00E43F8B" w:rsidP="00E43F8B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ПОЛОЖЕНИЕ</w:t>
      </w:r>
    </w:p>
    <w:p w:rsidR="00E43F8B" w:rsidRPr="00E43F8B" w:rsidRDefault="00E43F8B" w:rsidP="00E43F8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>о проведении XV</w:t>
      </w:r>
      <w:r w:rsidRPr="00E43F8B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спартакиады молодежи допризывного возраста Забайкальского края</w:t>
      </w:r>
    </w:p>
    <w:p w:rsidR="00E43F8B" w:rsidRPr="00E43F8B" w:rsidRDefault="00E43F8B" w:rsidP="00E43F8B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1. Цели и задачи</w:t>
      </w:r>
    </w:p>
    <w:p w:rsidR="00E43F8B" w:rsidRPr="00E43F8B" w:rsidRDefault="00E43F8B" w:rsidP="00E43F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     XV</w:t>
      </w:r>
      <w:r w:rsidRPr="00E43F8B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спартакиада молодежи допризывного возраста Красночикойского района (далее – спартакиада) проводится в целях:</w:t>
      </w:r>
    </w:p>
    <w:p w:rsidR="00E43F8B" w:rsidRPr="00E43F8B" w:rsidRDefault="00E43F8B" w:rsidP="00E43F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спортивно-патриотического воспитания молодежи допризывного возраста;</w:t>
      </w:r>
    </w:p>
    <w:p w:rsidR="00E43F8B" w:rsidRPr="00E43F8B" w:rsidRDefault="00E43F8B" w:rsidP="00E43F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улучшения физической и технической подготовленности молодежи допризывного возраста;</w:t>
      </w:r>
    </w:p>
    <w:p w:rsidR="00E43F8B" w:rsidRPr="00E43F8B" w:rsidRDefault="00E43F8B" w:rsidP="00E43F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формирования мировоззрения на базе ценностей гражданственности и патриотизма;</w:t>
      </w:r>
    </w:p>
    <w:p w:rsidR="00E43F8B" w:rsidRPr="00E43F8B" w:rsidRDefault="00E43F8B" w:rsidP="00E43F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повышения престижа военной службы у подрастающего поколения.</w:t>
      </w:r>
    </w:p>
    <w:p w:rsidR="00E43F8B" w:rsidRPr="00E43F8B" w:rsidRDefault="00E43F8B" w:rsidP="00E43F8B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Руководство проведением спартакиады</w:t>
      </w:r>
    </w:p>
    <w:p w:rsidR="00E43F8B" w:rsidRPr="00E43F8B" w:rsidRDefault="00E43F8B" w:rsidP="00E43F8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Общее руководство подготовкой и проведением спартакиады осуществляет отдел культуры, физической культуры, массового спорта и молодежной политики администрации МР «Красночикойский район». Непосредственное проведение возлагается на судейскую коллегию:</w:t>
      </w:r>
    </w:p>
    <w:p w:rsidR="00E43F8B" w:rsidRPr="00E43F8B" w:rsidRDefault="00E43F8B" w:rsidP="00E43F8B">
      <w:pPr>
        <w:numPr>
          <w:ilvl w:val="0"/>
          <w:numId w:val="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Главный судья спартакиады Гончаров А.В.</w:t>
      </w:r>
    </w:p>
    <w:p w:rsidR="00E43F8B" w:rsidRPr="00E43F8B" w:rsidRDefault="00E43F8B" w:rsidP="00E43F8B">
      <w:pPr>
        <w:numPr>
          <w:ilvl w:val="0"/>
          <w:numId w:val="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Баранов А.Н., Бузин А.Н., – военно-строевая подготовка;</w:t>
      </w:r>
    </w:p>
    <w:p w:rsidR="00E43F8B" w:rsidRPr="00E43F8B" w:rsidRDefault="00E43F8B" w:rsidP="00E43F8B">
      <w:pPr>
        <w:numPr>
          <w:ilvl w:val="0"/>
          <w:numId w:val="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Баранов А.Н., Бузин А.Н., Третьяков В.Л.,– преодоление военно-прикладной полосы препятствий;</w:t>
      </w:r>
    </w:p>
    <w:p w:rsidR="00E43F8B" w:rsidRPr="00E43F8B" w:rsidRDefault="00E43F8B" w:rsidP="00E43F8B">
      <w:pPr>
        <w:numPr>
          <w:ilvl w:val="0"/>
          <w:numId w:val="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Гончаров А.В., Арефьев А.П. – стрельба из пневматического оружия, Леонов А.В., </w:t>
      </w:r>
      <w:proofErr w:type="spellStart"/>
      <w:r w:rsidRPr="00E43F8B">
        <w:rPr>
          <w:rFonts w:ascii="Times New Roman" w:eastAsia="Calibri" w:hAnsi="Times New Roman"/>
          <w:sz w:val="28"/>
          <w:szCs w:val="28"/>
          <w:lang w:eastAsia="en-US"/>
        </w:rPr>
        <w:t>Евсевлеев</w:t>
      </w:r>
      <w:proofErr w:type="spellEnd"/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И.С. – силовая гимнастика, Быков М.М.- прыжки в длину с места, Третьяков В.Л. и Панькова И.В. – бег 100 м и бег на 2000 м, </w:t>
      </w:r>
      <w:proofErr w:type="spellStart"/>
      <w:r w:rsidRPr="00E43F8B">
        <w:rPr>
          <w:rFonts w:ascii="Times New Roman" w:eastAsia="Calibri" w:hAnsi="Times New Roman"/>
          <w:sz w:val="28"/>
          <w:szCs w:val="28"/>
          <w:lang w:eastAsia="en-US"/>
        </w:rPr>
        <w:t>Рычков</w:t>
      </w:r>
      <w:proofErr w:type="spellEnd"/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В.Д., Болдырев А.А. – метание гранаты, Евдокимов А.Н., </w:t>
      </w:r>
      <w:proofErr w:type="spellStart"/>
      <w:r w:rsidRPr="00E43F8B">
        <w:rPr>
          <w:rFonts w:ascii="Times New Roman" w:eastAsia="Calibri" w:hAnsi="Times New Roman"/>
          <w:sz w:val="28"/>
          <w:szCs w:val="28"/>
          <w:lang w:eastAsia="en-US"/>
        </w:rPr>
        <w:t>Брылев</w:t>
      </w:r>
      <w:proofErr w:type="spellEnd"/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О.П. – прыжки в длину с разбега.</w:t>
      </w:r>
    </w:p>
    <w:p w:rsidR="00E43F8B" w:rsidRPr="00E43F8B" w:rsidRDefault="00E43F8B" w:rsidP="00E43F8B">
      <w:pPr>
        <w:ind w:left="324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43F8B" w:rsidRPr="00E43F8B" w:rsidRDefault="00E43F8B" w:rsidP="00E43F8B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Организация проведения спартакиады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Соревнования проводятся 26 апреля 2023 года в с. Красный Чикой на стадионе МОУ «Красночикойская СОШ», ФОК «Олимп». Регистрация 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команд, выдача путевых листов с 9-00.  Судейская в 9-30. Начало соревнований в 10-00.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>Участники соревнований</w:t>
      </w:r>
    </w:p>
    <w:p w:rsidR="00E43F8B" w:rsidRPr="00E43F8B" w:rsidRDefault="00E43F8B" w:rsidP="00E43F8B">
      <w:pPr>
        <w:spacing w:after="0" w:line="240" w:lineRule="auto"/>
        <w:ind w:left="30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Состав команды: 6 участников (юноши 2006-2008 года рождения), 2 представителя (учитель ОБЖ, учитель физкультуры).</w:t>
      </w:r>
    </w:p>
    <w:p w:rsidR="00E43F8B" w:rsidRPr="00E43F8B" w:rsidRDefault="00E43F8B" w:rsidP="00E43F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По прибытию  на районные соревнования  представитель команды обязан</w:t>
      </w:r>
      <w:r w:rsidRPr="00E43F8B">
        <w:rPr>
          <w:rFonts w:ascii="Times New Roman" w:hAnsi="Times New Roman"/>
          <w:sz w:val="28"/>
          <w:szCs w:val="28"/>
          <w:u w:val="single"/>
        </w:rPr>
        <w:t xml:space="preserve"> предоставить: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-именную заявку, заверенную врачом, директором школы;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-паспорта участников соревнований.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43F8B">
        <w:rPr>
          <w:rFonts w:ascii="Times New Roman" w:hAnsi="Times New Roman"/>
          <w:sz w:val="28"/>
          <w:szCs w:val="28"/>
        </w:rPr>
        <w:t>Предварительную заявку на участие в соревнованиях направить</w:t>
      </w:r>
      <w:r w:rsidRPr="00E43F8B">
        <w:rPr>
          <w:rFonts w:ascii="Times New Roman" w:hAnsi="Times New Roman"/>
          <w:b/>
          <w:sz w:val="28"/>
          <w:szCs w:val="28"/>
        </w:rPr>
        <w:t xml:space="preserve"> до 24 апреля 2023 года </w:t>
      </w:r>
      <w:r w:rsidRPr="00E43F8B">
        <w:rPr>
          <w:rFonts w:ascii="Times New Roman" w:hAnsi="Times New Roman"/>
          <w:sz w:val="28"/>
          <w:szCs w:val="28"/>
        </w:rPr>
        <w:t xml:space="preserve">на почту </w:t>
      </w:r>
      <w:r w:rsidRPr="00E43F8B">
        <w:rPr>
          <w:rFonts w:ascii="Times New Roman" w:hAnsi="Times New Roman"/>
          <w:sz w:val="28"/>
          <w:szCs w:val="28"/>
          <w:u w:val="single"/>
        </w:rPr>
        <w:t>bashmakova.lena.2016@mail.ru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E43F8B">
        <w:rPr>
          <w:rFonts w:ascii="Times New Roman" w:hAnsi="Times New Roman"/>
          <w:sz w:val="28"/>
          <w:szCs w:val="28"/>
        </w:rPr>
        <w:t>- единая форма одежды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Команда, не подавшая предварительную заявку к соревнованиям не допускается. По предварительным заявкам заранее составляются протокола соревнований, путевые листы.</w:t>
      </w:r>
    </w:p>
    <w:p w:rsidR="00E43F8B" w:rsidRPr="00E43F8B" w:rsidRDefault="00E43F8B" w:rsidP="00E43F8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>5. Программа спартакиады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Программа спартакиады включает следующие виды соревнований: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многоборье (силовая гимнастика, прыжки в длину с места, прыжки в длину с разбега, бег на 100 м, метание гранаты,  стрельба из электронного или пневматического оружия, бег на 2000 м);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военно-строевая подготовка;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разборка-сборка автомата;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преодоление военно-прикладной полосы препятствий.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Все соревнования проводятся согласно существующим правилам, за нарушение которых участник снимается с соревнований.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Соревнования по военно-строевой подготовке: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внешний вид (исходное положение – команда построена в одну шеренгу): строевая стойка, единая военная форма, аккуратность прически и соответствие ее требованиям гигиены, опрятность;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команды и действия в строю, которые выполняются согласно Строевому уставу Вооруженных Сил Российской Федерации по следующим статьям: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строевые приемы и движение, выполнение воинского приветствия в строю и в движении − статья 98;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повороты на месте без оружия − статьи 30 и 77;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повороты и движение − статьи 38 и 77;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исполнение строевой песни военно-патриотического содержания.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Первенство определяется по наибольшей сумме баллов, полученной за выполнение 6 приемов. Каждый прием оценивается по 10-балльной системе.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Соревнования по прыжкам в длину с места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 в секторе для прыжков по общим правилам, установленным для этого вида соревнований. При выполнении прыжка участник отталкивается двумя ногами от специальной доски и прыгает в яму с песком или на ровную поверхность. 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Дальность прыжка рассчитывается как расстояние от края специальной доски до ближней к ней точке приземления участника.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Соревнования по прыжкам в длину с разбега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 в секторе для прыжков по общим правилам, установленным для этого вида. При выполнении прыжка участник разбегается, отталкивается одной ногой от специальной доски и прыгает в яму с песком. Дальность прыжка рассчитывается как расстояние от метки на специальной доске до ближней к ней точке приземления участника.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Разборка-сборка автомата на время.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Бег на 100 м: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соревнования проводятся на беговой дорожке стадиона,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val="x-none" w:eastAsia="en-US"/>
        </w:rPr>
        <w:t xml:space="preserve">Стрельба из </w:t>
      </w: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пневматического</w:t>
      </w:r>
      <w:r w:rsidRPr="00E43F8B">
        <w:rPr>
          <w:rFonts w:ascii="Times New Roman" w:eastAsia="Calibri" w:hAnsi="Times New Roman"/>
          <w:sz w:val="28"/>
          <w:szCs w:val="28"/>
          <w:u w:val="single"/>
          <w:lang w:val="x-none" w:eastAsia="en-US"/>
        </w:rPr>
        <w:t xml:space="preserve"> оружия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E43F8B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дистанция 10 м, стрельба стоя, 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43F8B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пробных, 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43F8B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зачетных выстрелов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>Метание гранаты: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выполняется с места или с разбега (без поворотов) от прямой планки в размеченный участок – коридор для метания. Ширина коридора 15 м, вес гранаты 700 г. Упражнения выполняются по команде судьи, участник делает 3 попытки. Попытка считается неудачной, если выполнена без разрешения судьи, при заступе сектора, при падении снаряда во время разбега, вне коридора для метания или за боковую линию.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val="x-none" w:eastAsia="en-US"/>
        </w:rPr>
        <w:t>Силовая гимнастика</w:t>
      </w:r>
      <w:r w:rsidRPr="00E43F8B">
        <w:rPr>
          <w:rFonts w:ascii="Times New Roman" w:eastAsia="Calibri" w:hAnsi="Times New Roman"/>
          <w:sz w:val="28"/>
          <w:szCs w:val="28"/>
          <w:lang w:val="x-none" w:eastAsia="en-US"/>
        </w:rPr>
        <w:t>: исходное положение – вис на прямых руках хватом сверху, большой палец в замок. Засчитываются повторения, во время 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или туловищем.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Преодоление военно-прикладной полосы препятствий: 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Участники каждой команды стартуют раздельно по одному в спортивной форме (без шипованной обуви, рукав формы ниже локтя, трико ниже колен), проходят военно-прикладную полосу препятствий: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Лабиринт; 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забор высотой 2 м;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стенка кирпичная - преодолевается верхний проем размером 0,5 х 0,6 м на высоте 0,35 м от земли;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метание гранаты «лимонка», 3 попытки по одной гранате (в случае непопадания гранатой в цель к общему времени, затраченному на выполнение упражнения, прибавляется 10 сек. или штрафной круг 60 м);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пулевая стрельба из пневматической винтовки по мишени на дистанции 10 м из положения стоя с руки, выполняется 3 выстрела, при попадании участник продолжает бег по дистанции, в случае промаха участник пробегает штрафной круг 60 м и продолжает бег по дистанции;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6)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ров шириной 2 м;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7)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преодоление тройной планки (прыжком через первую планку высотой 60 см, снизу под второй высотой 90 см, прыжком через третью высотой 60 см);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8)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перенос ящика с боеприпасами массой 22,5 кг на расстояние 20 м, финиш.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Бег на выносливость: соревнования проводятся на кроссовой трассе, дистанция 2000 м против часовой стрелки с общего старта при количестве не более 20 участников в забеге. Запрещено препятствовать обгону, толкать, зацеплять обгоняющего. Также запрещается лидирование, то есть сопровождение спортсмена сбоку, сзади, спереди.</w:t>
      </w:r>
    </w:p>
    <w:p w:rsidR="00E43F8B" w:rsidRPr="00E43F8B" w:rsidRDefault="00E43F8B" w:rsidP="00E43F8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>6. Определение победителей и награждение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   В спартакиаде разыгрывается: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личное первенство многоборья: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по каждому виду в многоборья;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во всех видах многоборья (абсолютное первенство).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Победитель определяется по наибольшей сумме очков, набранных в отдельных видах или во всех видах восьмиборья. При равенстве очков у нескольких спортсменов преимущество получает участник, у которого лучший результат в беге на 2000 м;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E43F8B">
        <w:rPr>
          <w:rFonts w:ascii="Times New Roman" w:eastAsia="Calibri" w:hAnsi="Times New Roman"/>
          <w:sz w:val="28"/>
          <w:szCs w:val="28"/>
          <w:lang w:eastAsia="en-US"/>
        </w:rPr>
        <w:tab/>
        <w:t>командное первенство: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в отдельном виде программы спартакиады (многоборье, преодоление военно-прикладной полосы препятствий, разборка-сборка автомата, соревнования по военной подготовке);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во всех видах программы спартакиады.</w:t>
      </w:r>
    </w:p>
    <w:p w:rsidR="00E43F8B" w:rsidRPr="00E43F8B" w:rsidRDefault="00E43F8B" w:rsidP="00E43F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Победитель определяется по наибольшей сумме очков, набранных всеми участниками команды. При равенстве набранных очков у нескольких команд победитель определяется по лучшему командному результату в сумме восьмиборья или по лучшему командному результату в беге на 2000 м.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 xml:space="preserve"> Начисление очков в каждом виде многоборья производится в соответствии с таблицей оценки результатов согласно приложению № 1 к настоящему Положению.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F8B">
        <w:rPr>
          <w:rFonts w:ascii="Times New Roman" w:hAnsi="Times New Roman"/>
          <w:sz w:val="28"/>
          <w:szCs w:val="28"/>
        </w:rPr>
        <w:t>Начисление очков по видам соревнований «Военно-строевая подготовка», «Преодоление военно-прикладной полосы препятствий» производится в соответствии с таблицей оценки результатов согласно приложению № 2 к настоящему Положению.</w:t>
      </w: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F8B" w:rsidRPr="00E43F8B" w:rsidRDefault="00E43F8B" w:rsidP="00E4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F8B" w:rsidRPr="00E43F8B" w:rsidRDefault="00E43F8B" w:rsidP="00E43F8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>7. Финансовые расходы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Расходы по командированию команд (проезд) несут командирующие организации.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Расходы, связанные с организацией и проведением районных соревнований спартакиады в части материально-технического обеспечения (сигнальная лента, ящик с боеприпасами, пульки для стрельбы), 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t>8. Обеспечение безопасности участников соревнований и зрителей,</w:t>
      </w:r>
    </w:p>
    <w:p w:rsidR="00E43F8B" w:rsidRPr="00E43F8B" w:rsidRDefault="00E43F8B" w:rsidP="00E43F8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медицинское сопровождение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Для  предупреждения распространения новой </w:t>
      </w:r>
      <w:proofErr w:type="spellStart"/>
      <w:r w:rsidRPr="00E43F8B">
        <w:rPr>
          <w:rFonts w:ascii="Times New Roman" w:eastAsia="Calibri" w:hAnsi="Times New Roman"/>
          <w:sz w:val="28"/>
          <w:szCs w:val="28"/>
          <w:lang w:eastAsia="en-US"/>
        </w:rPr>
        <w:t>короновирусной</w:t>
      </w:r>
      <w:proofErr w:type="spellEnd"/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инфекции (COVID-2019) будут предприняты следующие меры предосторожности: 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1. Будет проведена термометрия всех входящих в здание ФОК «Олимп» (наличие у лица повышенной температуры тела является причиной для отказа лицу в посещении   мероприятия). 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 xml:space="preserve">2. Будет соблюдаться масочный режим всеми участниками мероприятия. 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8B">
        <w:rPr>
          <w:rFonts w:ascii="Times New Roman" w:eastAsia="Calibri" w:hAnsi="Times New Roman"/>
          <w:sz w:val="28"/>
          <w:szCs w:val="28"/>
          <w:lang w:eastAsia="en-US"/>
        </w:rPr>
        <w:t>3. Будет проведена уборка помещений с обязательным применением дезинфицирующих средств непосредственно до мероприятия и после мероприятия, в том числе   дверных ручек, выключателей, контактных поверхностей.</w:t>
      </w: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3F8B" w:rsidRPr="00E43F8B" w:rsidRDefault="00E43F8B" w:rsidP="00E43F8B">
      <w:pPr>
        <w:rPr>
          <w:rFonts w:ascii="Times New Roman" w:hAnsi="Times New Roman"/>
          <w:sz w:val="28"/>
          <w:szCs w:val="28"/>
        </w:rPr>
      </w:pPr>
    </w:p>
    <w:sectPr w:rsidR="00E43F8B" w:rsidRPr="00E43F8B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2FB"/>
    <w:multiLevelType w:val="hybridMultilevel"/>
    <w:tmpl w:val="232CCF6A"/>
    <w:lvl w:ilvl="0" w:tplc="B35A1010">
      <w:start w:val="1"/>
      <w:numFmt w:val="decimal"/>
      <w:lvlText w:val="%1)"/>
      <w:lvlJc w:val="left"/>
      <w:pPr>
        <w:ind w:left="305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2BD58">
      <w:numFmt w:val="bullet"/>
      <w:lvlText w:val="•"/>
      <w:lvlJc w:val="left"/>
      <w:pPr>
        <w:ind w:left="1246" w:hanging="427"/>
      </w:pPr>
      <w:rPr>
        <w:lang w:val="ru-RU" w:eastAsia="en-US" w:bidi="ar-SA"/>
      </w:rPr>
    </w:lvl>
    <w:lvl w:ilvl="2" w:tplc="68F86A3E">
      <w:numFmt w:val="bullet"/>
      <w:lvlText w:val="•"/>
      <w:lvlJc w:val="left"/>
      <w:pPr>
        <w:ind w:left="2193" w:hanging="427"/>
      </w:pPr>
      <w:rPr>
        <w:lang w:val="ru-RU" w:eastAsia="en-US" w:bidi="ar-SA"/>
      </w:rPr>
    </w:lvl>
    <w:lvl w:ilvl="3" w:tplc="60843910">
      <w:numFmt w:val="bullet"/>
      <w:lvlText w:val="•"/>
      <w:lvlJc w:val="left"/>
      <w:pPr>
        <w:ind w:left="3139" w:hanging="427"/>
      </w:pPr>
      <w:rPr>
        <w:lang w:val="ru-RU" w:eastAsia="en-US" w:bidi="ar-SA"/>
      </w:rPr>
    </w:lvl>
    <w:lvl w:ilvl="4" w:tplc="71D0A874">
      <w:numFmt w:val="bullet"/>
      <w:lvlText w:val="•"/>
      <w:lvlJc w:val="left"/>
      <w:pPr>
        <w:ind w:left="4086" w:hanging="427"/>
      </w:pPr>
      <w:rPr>
        <w:lang w:val="ru-RU" w:eastAsia="en-US" w:bidi="ar-SA"/>
      </w:rPr>
    </w:lvl>
    <w:lvl w:ilvl="5" w:tplc="DB6C81CE">
      <w:numFmt w:val="bullet"/>
      <w:lvlText w:val="•"/>
      <w:lvlJc w:val="left"/>
      <w:pPr>
        <w:ind w:left="5033" w:hanging="427"/>
      </w:pPr>
      <w:rPr>
        <w:lang w:val="ru-RU" w:eastAsia="en-US" w:bidi="ar-SA"/>
      </w:rPr>
    </w:lvl>
    <w:lvl w:ilvl="6" w:tplc="5CA45390">
      <w:numFmt w:val="bullet"/>
      <w:lvlText w:val="•"/>
      <w:lvlJc w:val="left"/>
      <w:pPr>
        <w:ind w:left="5979" w:hanging="427"/>
      </w:pPr>
      <w:rPr>
        <w:lang w:val="ru-RU" w:eastAsia="en-US" w:bidi="ar-SA"/>
      </w:rPr>
    </w:lvl>
    <w:lvl w:ilvl="7" w:tplc="54E09D6E">
      <w:numFmt w:val="bullet"/>
      <w:lvlText w:val="•"/>
      <w:lvlJc w:val="left"/>
      <w:pPr>
        <w:ind w:left="6926" w:hanging="427"/>
      </w:pPr>
      <w:rPr>
        <w:lang w:val="ru-RU" w:eastAsia="en-US" w:bidi="ar-SA"/>
      </w:rPr>
    </w:lvl>
    <w:lvl w:ilvl="8" w:tplc="FE049EEE">
      <w:numFmt w:val="bullet"/>
      <w:lvlText w:val="•"/>
      <w:lvlJc w:val="left"/>
      <w:pPr>
        <w:ind w:left="7872" w:hanging="427"/>
      </w:pPr>
      <w:rPr>
        <w:lang w:val="ru-RU" w:eastAsia="en-US" w:bidi="ar-SA"/>
      </w:r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4BC"/>
    <w:multiLevelType w:val="hybridMultilevel"/>
    <w:tmpl w:val="4AA871F6"/>
    <w:lvl w:ilvl="0" w:tplc="AAAAA5B2">
      <w:start w:val="2"/>
      <w:numFmt w:val="decimal"/>
      <w:lvlText w:val="%1."/>
      <w:lvlJc w:val="left"/>
      <w:pPr>
        <w:ind w:left="324" w:hanging="360"/>
      </w:p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>
      <w:start w:val="1"/>
      <w:numFmt w:val="decimal"/>
      <w:lvlText w:val="%4."/>
      <w:lvlJc w:val="left"/>
      <w:pPr>
        <w:ind w:left="2484" w:hanging="360"/>
      </w:pPr>
    </w:lvl>
    <w:lvl w:ilvl="4" w:tplc="04190019">
      <w:start w:val="1"/>
      <w:numFmt w:val="lowerLetter"/>
      <w:lvlText w:val="%5."/>
      <w:lvlJc w:val="left"/>
      <w:pPr>
        <w:ind w:left="3204" w:hanging="360"/>
      </w:pPr>
    </w:lvl>
    <w:lvl w:ilvl="5" w:tplc="0419001B">
      <w:start w:val="1"/>
      <w:numFmt w:val="lowerRoman"/>
      <w:lvlText w:val="%6."/>
      <w:lvlJc w:val="right"/>
      <w:pPr>
        <w:ind w:left="3924" w:hanging="180"/>
      </w:pPr>
    </w:lvl>
    <w:lvl w:ilvl="6" w:tplc="0419000F">
      <w:start w:val="1"/>
      <w:numFmt w:val="decimal"/>
      <w:lvlText w:val="%7."/>
      <w:lvlJc w:val="left"/>
      <w:pPr>
        <w:ind w:left="4644" w:hanging="360"/>
      </w:pPr>
    </w:lvl>
    <w:lvl w:ilvl="7" w:tplc="04190019">
      <w:start w:val="1"/>
      <w:numFmt w:val="lowerLetter"/>
      <w:lvlText w:val="%8."/>
      <w:lvlJc w:val="left"/>
      <w:pPr>
        <w:ind w:left="5364" w:hanging="360"/>
      </w:pPr>
    </w:lvl>
    <w:lvl w:ilvl="8" w:tplc="0419001B">
      <w:start w:val="1"/>
      <w:numFmt w:val="lowerRoman"/>
      <w:lvlText w:val="%9."/>
      <w:lvlJc w:val="right"/>
      <w:pPr>
        <w:ind w:left="6084" w:hanging="180"/>
      </w:pPr>
    </w:lvl>
  </w:abstractNum>
  <w:abstractNum w:abstractNumId="3" w15:restartNumberingAfterBreak="0">
    <w:nsid w:val="3A5755C5"/>
    <w:multiLevelType w:val="hybridMultilevel"/>
    <w:tmpl w:val="9CDAFB6A"/>
    <w:lvl w:ilvl="0" w:tplc="C052BC0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8603F"/>
    <w:rsid w:val="001F4EE7"/>
    <w:rsid w:val="002000AE"/>
    <w:rsid w:val="00231136"/>
    <w:rsid w:val="00265030"/>
    <w:rsid w:val="00273BFB"/>
    <w:rsid w:val="002C7D4C"/>
    <w:rsid w:val="00314DE2"/>
    <w:rsid w:val="00433057"/>
    <w:rsid w:val="00450723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7C0B7A"/>
    <w:rsid w:val="008609ED"/>
    <w:rsid w:val="008611D2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E43F8B"/>
    <w:rsid w:val="00EC468E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89CA2"/>
  <w15:docId w15:val="{B57CF691-CFD4-4F4D-AC67-C425F64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21</cp:revision>
  <cp:lastPrinted>2023-04-04T01:31:00Z</cp:lastPrinted>
  <dcterms:created xsi:type="dcterms:W3CDTF">2022-02-25T01:28:00Z</dcterms:created>
  <dcterms:modified xsi:type="dcterms:W3CDTF">2023-04-06T01:02:00Z</dcterms:modified>
</cp:coreProperties>
</file>