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40" w:rsidRPr="000A1166" w:rsidRDefault="00947A40" w:rsidP="00947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166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947A40" w:rsidRPr="000A1166" w:rsidRDefault="00947A40" w:rsidP="0094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A11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47A40" w:rsidRPr="000A1166" w:rsidRDefault="00947A40" w:rsidP="0094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166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947A40" w:rsidRPr="009541B2" w:rsidRDefault="00947A40" w:rsidP="009541B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47A40" w:rsidRPr="000A1166" w:rsidRDefault="00947A40" w:rsidP="0094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A40" w:rsidRPr="00C76836" w:rsidRDefault="00947A40" w:rsidP="00947A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6836">
        <w:rPr>
          <w:rFonts w:ascii="Times New Roman" w:hAnsi="Times New Roman"/>
          <w:b/>
          <w:sz w:val="32"/>
          <w:szCs w:val="32"/>
        </w:rPr>
        <w:t>ПОСТАНОВЛЕНИЕ</w:t>
      </w:r>
    </w:p>
    <w:p w:rsidR="00947A40" w:rsidRPr="00090D00" w:rsidRDefault="00F44FE5" w:rsidP="00947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0B6BCB">
        <w:rPr>
          <w:rFonts w:ascii="Times New Roman" w:hAnsi="Times New Roman"/>
          <w:sz w:val="28"/>
          <w:szCs w:val="28"/>
        </w:rPr>
        <w:t>13</w:t>
      </w:r>
      <w:r w:rsidR="00947A40">
        <w:rPr>
          <w:rFonts w:ascii="Times New Roman" w:hAnsi="Times New Roman"/>
          <w:sz w:val="28"/>
          <w:szCs w:val="28"/>
        </w:rPr>
        <w:t xml:space="preserve">» </w:t>
      </w:r>
      <w:r w:rsidR="0001225F">
        <w:rPr>
          <w:rFonts w:ascii="Times New Roman" w:hAnsi="Times New Roman"/>
          <w:sz w:val="28"/>
          <w:szCs w:val="28"/>
        </w:rPr>
        <w:t>апреля</w:t>
      </w:r>
      <w:r w:rsidR="00947A40">
        <w:rPr>
          <w:rFonts w:ascii="Times New Roman" w:hAnsi="Times New Roman"/>
          <w:sz w:val="28"/>
          <w:szCs w:val="28"/>
        </w:rPr>
        <w:t xml:space="preserve"> 202</w:t>
      </w:r>
      <w:r w:rsidR="00067578">
        <w:rPr>
          <w:rFonts w:ascii="Times New Roman" w:hAnsi="Times New Roman"/>
          <w:sz w:val="28"/>
          <w:szCs w:val="28"/>
        </w:rPr>
        <w:t>3</w:t>
      </w:r>
      <w:r w:rsidR="00947A40">
        <w:rPr>
          <w:rFonts w:ascii="Times New Roman" w:hAnsi="Times New Roman"/>
          <w:sz w:val="28"/>
          <w:szCs w:val="28"/>
        </w:rPr>
        <w:t xml:space="preserve"> </w:t>
      </w:r>
      <w:r w:rsidR="00947A40" w:rsidRPr="00090D0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B6BCB">
        <w:rPr>
          <w:rFonts w:ascii="Times New Roman" w:hAnsi="Times New Roman"/>
          <w:sz w:val="28"/>
          <w:szCs w:val="28"/>
        </w:rPr>
        <w:t>225</w:t>
      </w:r>
    </w:p>
    <w:p w:rsidR="00947A40" w:rsidRPr="00090D00" w:rsidRDefault="00947A40" w:rsidP="00947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D00">
        <w:rPr>
          <w:rFonts w:ascii="Times New Roman" w:hAnsi="Times New Roman"/>
          <w:sz w:val="28"/>
          <w:szCs w:val="28"/>
        </w:rPr>
        <w:t>с. Красный Чикой</w:t>
      </w:r>
    </w:p>
    <w:p w:rsidR="00947A40" w:rsidRDefault="00947A40" w:rsidP="00947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A40" w:rsidRPr="00090D00" w:rsidRDefault="00947A40" w:rsidP="00947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A40" w:rsidRPr="00937021" w:rsidRDefault="00947A40" w:rsidP="0094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947A40" w:rsidRPr="00937021" w:rsidRDefault="00947A40" w:rsidP="00424C8D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424C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утверждении Правил использования водных объектов общего пользования для личных и бытовых нужд</w:t>
      </w:r>
      <w:r w:rsidRPr="0093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47A40" w:rsidRPr="00090D00" w:rsidRDefault="00947A40" w:rsidP="0042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C8D" w:rsidRDefault="001049C5" w:rsidP="00424C8D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424C8D">
        <w:rPr>
          <w:rFonts w:ascii="Times New Roman" w:hAnsi="Times New Roman"/>
          <w:sz w:val="28"/>
          <w:szCs w:val="28"/>
        </w:rPr>
        <w:t xml:space="preserve">В соответствии с п. 28 ч. 1 ст. 15 Федерального закона от 06.10.2003 года № 131-ФЗ </w:t>
      </w:r>
      <w:r w:rsidR="009541B2">
        <w:rPr>
          <w:rFonts w:ascii="Times New Roman" w:hAnsi="Times New Roman"/>
          <w:sz w:val="28"/>
          <w:szCs w:val="28"/>
        </w:rPr>
        <w:t>«</w:t>
      </w:r>
      <w:r w:rsidRPr="00424C8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41B2">
        <w:rPr>
          <w:rFonts w:ascii="Times New Roman" w:hAnsi="Times New Roman"/>
          <w:sz w:val="28"/>
          <w:szCs w:val="28"/>
        </w:rPr>
        <w:t>»</w:t>
      </w:r>
      <w:r w:rsidRPr="00424C8D">
        <w:rPr>
          <w:rFonts w:ascii="Times New Roman" w:hAnsi="Times New Roman"/>
          <w:sz w:val="28"/>
          <w:szCs w:val="28"/>
        </w:rPr>
        <w:t>, ст. 6, ст. 27 Водного кодекса Российской Федерации и в целях упорядочения использования водных объектов общего пользования, расположенных на территории  муниципального района</w:t>
      </w:r>
      <w:r w:rsidR="00424C8D">
        <w:rPr>
          <w:rFonts w:ascii="Times New Roman" w:hAnsi="Times New Roman"/>
          <w:sz w:val="28"/>
          <w:szCs w:val="28"/>
        </w:rPr>
        <w:t xml:space="preserve"> «Красночикойский район»</w:t>
      </w:r>
      <w:r w:rsidRPr="00424C8D">
        <w:rPr>
          <w:rFonts w:ascii="Times New Roman" w:hAnsi="Times New Roman"/>
          <w:sz w:val="28"/>
          <w:szCs w:val="28"/>
        </w:rPr>
        <w:t>, для личных и бытовых нужд,</w:t>
      </w:r>
      <w:r w:rsidR="00424C8D">
        <w:rPr>
          <w:rFonts w:ascii="Times New Roman" w:hAnsi="Times New Roman"/>
          <w:sz w:val="28"/>
          <w:szCs w:val="28"/>
        </w:rPr>
        <w:t xml:space="preserve"> </w:t>
      </w:r>
      <w:r w:rsidR="0052229D">
        <w:rPr>
          <w:rFonts w:ascii="Times New Roman" w:hAnsi="Times New Roman"/>
          <w:sz w:val="28"/>
          <w:szCs w:val="28"/>
        </w:rPr>
        <w:t>руководствуясь</w:t>
      </w:r>
      <w:r w:rsidR="00424C8D">
        <w:rPr>
          <w:rFonts w:ascii="Times New Roman" w:hAnsi="Times New Roman"/>
          <w:sz w:val="28"/>
          <w:szCs w:val="28"/>
        </w:rPr>
        <w:t xml:space="preserve"> статьей 25 Устава муниципального района «Красночикойский район, администрация муниципального района «Красночикойский район» постановляет:</w:t>
      </w:r>
    </w:p>
    <w:p w:rsidR="00424C8D" w:rsidRDefault="00424C8D" w:rsidP="0042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9C5" w:rsidRPr="00424C8D" w:rsidRDefault="00424C8D" w:rsidP="0042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49C5" w:rsidRPr="00424C8D">
        <w:rPr>
          <w:rFonts w:ascii="Times New Roman" w:hAnsi="Times New Roman"/>
          <w:sz w:val="28"/>
          <w:szCs w:val="28"/>
        </w:rPr>
        <w:t>. Утвердить Правила использования водных объектов общего пользования для личных и бытовых нужд на территории  муниципального района</w:t>
      </w:r>
      <w:r w:rsidR="0052229D">
        <w:rPr>
          <w:rFonts w:ascii="Times New Roman" w:hAnsi="Times New Roman"/>
          <w:sz w:val="28"/>
          <w:szCs w:val="28"/>
        </w:rPr>
        <w:t xml:space="preserve"> «Красночикойский район»</w:t>
      </w:r>
      <w:r w:rsidR="00AD5E27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AD5E27" w:rsidRPr="00AD5E27" w:rsidRDefault="00AD5E27" w:rsidP="00AD5E27">
      <w:pPr>
        <w:pStyle w:val="11"/>
        <w:shd w:val="clear" w:color="auto" w:fill="auto"/>
        <w:tabs>
          <w:tab w:val="left" w:pos="102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49C5" w:rsidRPr="00AD5E27">
        <w:rPr>
          <w:rFonts w:ascii="Times New Roman" w:hAnsi="Times New Roman" w:cs="Times New Roman"/>
          <w:sz w:val="28"/>
          <w:szCs w:val="28"/>
        </w:rPr>
        <w:t xml:space="preserve">2. </w:t>
      </w:r>
      <w:r w:rsidRPr="00AD5E27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1049C5" w:rsidRPr="00424C8D" w:rsidRDefault="001049C5" w:rsidP="00AD5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E27">
        <w:rPr>
          <w:rFonts w:ascii="Times New Roman" w:hAnsi="Times New Roman"/>
          <w:sz w:val="28"/>
          <w:szCs w:val="28"/>
        </w:rPr>
        <w:t>3.</w:t>
      </w:r>
      <w:r w:rsidRPr="00424C8D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</w:t>
      </w:r>
      <w:r w:rsidR="009541B2">
        <w:rPr>
          <w:rFonts w:ascii="Times New Roman" w:hAnsi="Times New Roman"/>
          <w:sz w:val="28"/>
          <w:szCs w:val="28"/>
        </w:rPr>
        <w:t>главы</w:t>
      </w:r>
      <w:r w:rsidRPr="00424C8D">
        <w:rPr>
          <w:rFonts w:ascii="Times New Roman" w:hAnsi="Times New Roman"/>
          <w:sz w:val="28"/>
          <w:szCs w:val="28"/>
        </w:rPr>
        <w:t xml:space="preserve"> </w:t>
      </w:r>
      <w:r w:rsidR="0052229D">
        <w:rPr>
          <w:rFonts w:ascii="Times New Roman" w:hAnsi="Times New Roman"/>
          <w:sz w:val="28"/>
          <w:szCs w:val="28"/>
        </w:rPr>
        <w:t xml:space="preserve">муниципального </w:t>
      </w:r>
      <w:r w:rsidRPr="00424C8D">
        <w:rPr>
          <w:rFonts w:ascii="Times New Roman" w:hAnsi="Times New Roman"/>
          <w:sz w:val="28"/>
          <w:szCs w:val="28"/>
        </w:rPr>
        <w:t>района</w:t>
      </w:r>
      <w:r w:rsidR="0052229D">
        <w:rPr>
          <w:rFonts w:ascii="Times New Roman" w:hAnsi="Times New Roman"/>
          <w:sz w:val="28"/>
          <w:szCs w:val="28"/>
        </w:rPr>
        <w:t xml:space="preserve"> «Красночикойский район»</w:t>
      </w:r>
      <w:r w:rsidRPr="00424C8D">
        <w:rPr>
          <w:rFonts w:ascii="Times New Roman" w:hAnsi="Times New Roman"/>
          <w:sz w:val="28"/>
          <w:szCs w:val="28"/>
        </w:rPr>
        <w:t xml:space="preserve"> </w:t>
      </w:r>
      <w:r w:rsidR="0052229D">
        <w:rPr>
          <w:rFonts w:ascii="Times New Roman" w:hAnsi="Times New Roman"/>
          <w:sz w:val="28"/>
          <w:szCs w:val="28"/>
        </w:rPr>
        <w:t>Тюрикова В.М.</w:t>
      </w:r>
    </w:p>
    <w:p w:rsidR="001049C5" w:rsidRPr="00424C8D" w:rsidRDefault="001049C5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9C5" w:rsidRPr="00424C8D" w:rsidRDefault="001049C5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E27" w:rsidRDefault="00AD5E27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1049C5" w:rsidRDefault="00AD5E27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Гостев</w:t>
      </w:r>
      <w:proofErr w:type="spellEnd"/>
      <w:r w:rsidR="001049C5" w:rsidRPr="00424C8D">
        <w:rPr>
          <w:rFonts w:ascii="Times New Roman" w:hAnsi="Times New Roman"/>
          <w:sz w:val="28"/>
          <w:szCs w:val="28"/>
        </w:rPr>
        <w:tab/>
      </w:r>
    </w:p>
    <w:p w:rsidR="00AD5E27" w:rsidRDefault="00AD5E27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C8D" w:rsidRDefault="00424C8D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C8D" w:rsidRDefault="00424C8D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C8D" w:rsidRDefault="00424C8D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C8D" w:rsidRDefault="00424C8D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C8D" w:rsidRDefault="00424C8D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C8D" w:rsidRDefault="00424C8D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C8D" w:rsidRDefault="00424C8D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C8D" w:rsidRDefault="00424C8D" w:rsidP="00424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3DA" w:rsidRDefault="002203DA" w:rsidP="002203DA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26282F"/>
          <w:kern w:val="2"/>
          <w:sz w:val="28"/>
          <w:szCs w:val="28"/>
        </w:rPr>
        <w:lastRenderedPageBreak/>
        <w:t>Приложение № 1</w:t>
      </w:r>
    </w:p>
    <w:p w:rsidR="002203DA" w:rsidRDefault="002203DA" w:rsidP="002203DA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Cs/>
          <w:kern w:val="2"/>
          <w:sz w:val="28"/>
          <w:szCs w:val="28"/>
        </w:rPr>
      </w:pPr>
      <w:r>
        <w:rPr>
          <w:rFonts w:ascii="Times New Roman" w:eastAsia="DejaVu Sans" w:hAnsi="Times New Roman"/>
          <w:color w:val="26282F"/>
          <w:kern w:val="2"/>
          <w:sz w:val="28"/>
          <w:szCs w:val="28"/>
        </w:rPr>
        <w:t xml:space="preserve">к 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постановлению </w:t>
      </w:r>
      <w:r>
        <w:rPr>
          <w:rFonts w:ascii="Times New Roman" w:eastAsia="DejaVu Sans" w:hAnsi="Times New Roman"/>
          <w:bCs/>
          <w:kern w:val="2"/>
          <w:sz w:val="28"/>
          <w:szCs w:val="28"/>
        </w:rPr>
        <w:t xml:space="preserve">администрации </w:t>
      </w:r>
    </w:p>
    <w:p w:rsidR="002203DA" w:rsidRDefault="002203DA" w:rsidP="002203DA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муниципального района </w:t>
      </w:r>
    </w:p>
    <w:p w:rsidR="002203DA" w:rsidRDefault="002203DA" w:rsidP="002203DA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«Красночикойский район»</w:t>
      </w:r>
    </w:p>
    <w:p w:rsidR="002203DA" w:rsidRDefault="002203DA" w:rsidP="002203DA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26282F"/>
          <w:kern w:val="2"/>
          <w:sz w:val="28"/>
          <w:szCs w:val="28"/>
        </w:rPr>
        <w:t>от «___»______ 2023 г. № ____</w:t>
      </w:r>
    </w:p>
    <w:p w:rsidR="002203DA" w:rsidRDefault="002203DA" w:rsidP="002203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3DA" w:rsidRDefault="002203DA" w:rsidP="00424C8D">
      <w:pPr>
        <w:pStyle w:val="11"/>
        <w:shd w:val="clear" w:color="auto" w:fill="auto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3DA" w:rsidRPr="002203DA" w:rsidRDefault="001049C5" w:rsidP="00424C8D">
      <w:pPr>
        <w:pStyle w:val="11"/>
        <w:shd w:val="clear" w:color="auto" w:fill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3DA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1049C5" w:rsidRPr="002203DA" w:rsidRDefault="001049C5" w:rsidP="00424C8D">
      <w:pPr>
        <w:pStyle w:val="11"/>
        <w:shd w:val="clear" w:color="auto" w:fill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3DA">
        <w:rPr>
          <w:rFonts w:ascii="Times New Roman" w:hAnsi="Times New Roman" w:cs="Times New Roman"/>
          <w:b/>
          <w:bCs/>
          <w:sz w:val="28"/>
          <w:szCs w:val="28"/>
        </w:rPr>
        <w:t>использования водных объектов общего пользования для</w:t>
      </w:r>
      <w:r w:rsidRPr="002203DA">
        <w:rPr>
          <w:rFonts w:ascii="Times New Roman" w:hAnsi="Times New Roman" w:cs="Times New Roman"/>
          <w:b/>
          <w:bCs/>
          <w:sz w:val="28"/>
          <w:szCs w:val="28"/>
        </w:rPr>
        <w:br/>
        <w:t>личных и бытовых нужд</w:t>
      </w:r>
    </w:p>
    <w:p w:rsidR="008A466A" w:rsidRDefault="008A466A" w:rsidP="002203DA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Водным кодексом Российской Федерации, Федеральным законом от 06.10.2003</w:t>
      </w:r>
      <w:r w:rsidR="009541B2">
        <w:rPr>
          <w:rFonts w:ascii="Times New Roman" w:hAnsi="Times New Roman" w:cs="Times New Roman"/>
          <w:sz w:val="28"/>
          <w:szCs w:val="28"/>
        </w:rPr>
        <w:t xml:space="preserve"> г. </w:t>
      </w:r>
      <w:r w:rsidRPr="00424C8D">
        <w:rPr>
          <w:rFonts w:ascii="Times New Roman" w:hAnsi="Times New Roman" w:cs="Times New Roman"/>
          <w:sz w:val="28"/>
          <w:szCs w:val="28"/>
        </w:rPr>
        <w:t xml:space="preserve"> </w:t>
      </w:r>
      <w:r w:rsidR="009541B2">
        <w:rPr>
          <w:rFonts w:ascii="Times New Roman" w:hAnsi="Times New Roman" w:cs="Times New Roman"/>
          <w:sz w:val="28"/>
          <w:szCs w:val="28"/>
        </w:rPr>
        <w:t>№</w:t>
      </w:r>
      <w:r w:rsidRPr="00424C8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541B2">
        <w:rPr>
          <w:rFonts w:ascii="Times New Roman" w:hAnsi="Times New Roman" w:cs="Times New Roman"/>
          <w:sz w:val="28"/>
          <w:szCs w:val="28"/>
        </w:rPr>
        <w:t>«</w:t>
      </w:r>
      <w:r w:rsidRPr="00424C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541B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24C8D">
        <w:rPr>
          <w:rFonts w:ascii="Times New Roman" w:hAnsi="Times New Roman" w:cs="Times New Roman"/>
          <w:sz w:val="28"/>
          <w:szCs w:val="28"/>
        </w:rPr>
        <w:t xml:space="preserve">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 </w:t>
      </w:r>
      <w:r w:rsidR="002203DA">
        <w:rPr>
          <w:rFonts w:ascii="Times New Roman" w:hAnsi="Times New Roman" w:cs="Times New Roman"/>
          <w:sz w:val="28"/>
          <w:szCs w:val="28"/>
        </w:rPr>
        <w:t xml:space="preserve"> </w:t>
      </w:r>
      <w:r w:rsidRPr="00424C8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203DA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Pr="00424C8D">
        <w:rPr>
          <w:rFonts w:ascii="Times New Roman" w:hAnsi="Times New Roman" w:cs="Times New Roman"/>
          <w:sz w:val="28"/>
          <w:szCs w:val="28"/>
        </w:rPr>
        <w:t xml:space="preserve"> (далее - территория района), для личных и бытовых нужд.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Статья 1. Основные понятия и термины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В настоящих Правилах отдельные термины и понятия имеют следующее значение: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поверхностный водный объект - расположенные на территории района водотоки (реки, ручьи, каналы), водоемы (озера, пруды, обводненные карьеры, водохранилища), болота, природные выходы подземных вод (родники);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водные объекты общего пользования - поверхностные,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использование водных объектов общего пользования для личных и бытовых нужд - использование различными способами водных объектов общего пользования, расположенных на территории района, для удовлетворения личных и бытовых потребностей граждан.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Личные и бытовые нужды - личные, семейные, домашние нужды, не связанные с осуществлением предпринимательской деятельности: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любительское рыболовство, охота;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 xml:space="preserve">полив садовых, огородных, дачных земельных участков, предоставленных или приобретенных для ведения личного подсобного </w:t>
      </w:r>
      <w:r w:rsidRPr="00424C8D">
        <w:rPr>
          <w:rFonts w:ascii="Times New Roman" w:hAnsi="Times New Roman" w:cs="Times New Roman"/>
          <w:sz w:val="28"/>
          <w:szCs w:val="28"/>
        </w:rPr>
        <w:lastRenderedPageBreak/>
        <w:t>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купание и удовлетворение иных личных и бытовых нужд.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Статья 2. Береговая линия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Береговая линия (граница водного объекта) определяется для:</w:t>
      </w:r>
    </w:p>
    <w:p w:rsidR="001049C5" w:rsidRPr="00424C8D" w:rsidRDefault="001049C5" w:rsidP="00B74A53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Реки, ручья, канала, озера, обводненного карьера - по среднемноголетнему уровню вод в период, когда они не покрыты льдом.</w:t>
      </w:r>
    </w:p>
    <w:p w:rsidR="001049C5" w:rsidRPr="00424C8D" w:rsidRDefault="001049C5" w:rsidP="00B74A53">
      <w:pPr>
        <w:pStyle w:val="11"/>
        <w:numPr>
          <w:ilvl w:val="0"/>
          <w:numId w:val="1"/>
        </w:numPr>
        <w:shd w:val="clear" w:color="auto" w:fill="auto"/>
        <w:tabs>
          <w:tab w:val="left" w:pos="105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Пруда, водохранилища - по нормальному подпорному уровню воды.</w:t>
      </w:r>
    </w:p>
    <w:p w:rsidR="001049C5" w:rsidRPr="00424C8D" w:rsidRDefault="001049C5" w:rsidP="00B74A53">
      <w:pPr>
        <w:pStyle w:val="11"/>
        <w:numPr>
          <w:ilvl w:val="0"/>
          <w:numId w:val="1"/>
        </w:numPr>
        <w:shd w:val="clear" w:color="auto" w:fill="auto"/>
        <w:tabs>
          <w:tab w:val="left" w:pos="105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Болота - по границе залежи торфа на нулевой глубине.</w:t>
      </w:r>
    </w:p>
    <w:p w:rsidR="001049C5" w:rsidRPr="00424C8D" w:rsidRDefault="001049C5" w:rsidP="00B74A53">
      <w:pPr>
        <w:pStyle w:val="11"/>
        <w:shd w:val="clear" w:color="auto" w:fill="auto"/>
        <w:tabs>
          <w:tab w:val="left" w:pos="105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Статья 3. Береговая полоса водных объектов общего пользования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numPr>
          <w:ilvl w:val="0"/>
          <w:numId w:val="2"/>
        </w:numPr>
        <w:shd w:val="clear" w:color="auto" w:fill="auto"/>
        <w:tabs>
          <w:tab w:val="left" w:pos="103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Полоса земли вдоль береговой линии водного объекта (береговая полоса) предназначается для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1049C5" w:rsidRPr="00424C8D" w:rsidRDefault="001049C5" w:rsidP="00B74A53">
      <w:pPr>
        <w:pStyle w:val="11"/>
        <w:numPr>
          <w:ilvl w:val="0"/>
          <w:numId w:val="2"/>
        </w:numPr>
        <w:shd w:val="clear" w:color="auto" w:fill="auto"/>
        <w:tabs>
          <w:tab w:val="left" w:pos="103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Береговая полоса болот, природных выходов подземных вод (родников) и иных предусмотренных федеральными законами водных объектов не определяется.</w:t>
      </w:r>
    </w:p>
    <w:p w:rsidR="001049C5" w:rsidRPr="00424C8D" w:rsidRDefault="001049C5" w:rsidP="00B74A53">
      <w:pPr>
        <w:pStyle w:val="11"/>
        <w:numPr>
          <w:ilvl w:val="0"/>
          <w:numId w:val="2"/>
        </w:numPr>
        <w:shd w:val="clear" w:color="auto" w:fill="auto"/>
        <w:tabs>
          <w:tab w:val="left" w:pos="103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1049C5" w:rsidRPr="00424C8D" w:rsidRDefault="001049C5" w:rsidP="00B74A53">
      <w:pPr>
        <w:pStyle w:val="11"/>
        <w:shd w:val="clear" w:color="auto" w:fill="auto"/>
        <w:tabs>
          <w:tab w:val="left" w:pos="103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Статья 4. Использование водных объектов общего пользования, расположенных на территории района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numPr>
          <w:ilvl w:val="0"/>
          <w:numId w:val="3"/>
        </w:numPr>
        <w:shd w:val="clear" w:color="auto" w:fill="auto"/>
        <w:tabs>
          <w:tab w:val="left" w:pos="103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Поверхностные водные объекты, находящиеся в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1049C5" w:rsidRPr="00424C8D" w:rsidRDefault="001049C5" w:rsidP="00B74A53">
      <w:pPr>
        <w:pStyle w:val="11"/>
        <w:numPr>
          <w:ilvl w:val="0"/>
          <w:numId w:val="3"/>
        </w:numPr>
        <w:shd w:val="clear" w:color="auto" w:fill="auto"/>
        <w:tabs>
          <w:tab w:val="left" w:pos="103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1049C5" w:rsidRPr="00424C8D" w:rsidRDefault="001049C5" w:rsidP="00B74A53">
      <w:pPr>
        <w:pStyle w:val="11"/>
        <w:numPr>
          <w:ilvl w:val="0"/>
          <w:numId w:val="3"/>
        </w:numPr>
        <w:shd w:val="clear" w:color="auto" w:fill="auto"/>
        <w:tabs>
          <w:tab w:val="left" w:pos="1033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 xml:space="preserve">Каждый гражданин вправе пользоваться береговой полосой водных </w:t>
      </w:r>
      <w:r w:rsidRPr="00424C8D">
        <w:rPr>
          <w:rFonts w:ascii="Times New Roman" w:hAnsi="Times New Roman" w:cs="Times New Roman"/>
          <w:sz w:val="28"/>
          <w:szCs w:val="28"/>
        </w:rPr>
        <w:lastRenderedPageBreak/>
        <w:t>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средств, а также для удовлетворения иных личных и бытовых нужд в соответствии с действующим законодательством.</w:t>
      </w:r>
    </w:p>
    <w:p w:rsidR="001049C5" w:rsidRPr="00424C8D" w:rsidRDefault="001049C5" w:rsidP="00B74A53">
      <w:pPr>
        <w:pStyle w:val="11"/>
        <w:numPr>
          <w:ilvl w:val="0"/>
          <w:numId w:val="3"/>
        </w:numPr>
        <w:shd w:val="clear" w:color="auto" w:fill="auto"/>
        <w:tabs>
          <w:tab w:val="left" w:pos="999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Физические лица при использовании водных объектов для личных и бытовых нужд: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обязаны соблюдать законодательство Российской Федерации, в том числе об особо охраняемых природных территориях, о санитарно- 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отнесенных к особо охраняемым водным объектам;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входящих в состав особо охраняемых природных территорий;</w:t>
      </w:r>
      <w:r w:rsidR="00B74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74A53" w:rsidRDefault="00B74A53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расположенных на территории источников питьевого водоснабжения;</w:t>
      </w:r>
    </w:p>
    <w:p w:rsidR="00B74A53" w:rsidRDefault="00B74A53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proofErr w:type="spellStart"/>
      <w:r w:rsidRPr="00424C8D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424C8D">
        <w:rPr>
          <w:rFonts w:ascii="Times New Roman" w:hAnsi="Times New Roman" w:cs="Times New Roman"/>
          <w:sz w:val="28"/>
          <w:szCs w:val="28"/>
        </w:rPr>
        <w:t xml:space="preserve"> заповедных зон;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4A53" w:rsidRPr="00424C8D" w:rsidRDefault="00B74A53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содержащих природные лечебные ресурсы;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расположенных на территории лечебно-оздоровительной местности или курорта в границах их санитарной охраны;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Статья 5. Основания использования водных объектов общего пользования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numPr>
          <w:ilvl w:val="0"/>
          <w:numId w:val="4"/>
        </w:numPr>
        <w:shd w:val="clear" w:color="auto" w:fill="auto"/>
        <w:tabs>
          <w:tab w:val="left" w:pos="1325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общего пользования осуществляется в соответствии с Правилами охраны жизни людей на водных объектах в </w:t>
      </w:r>
      <w:r w:rsidR="00B74A53">
        <w:rPr>
          <w:rFonts w:ascii="Times New Roman" w:hAnsi="Times New Roman" w:cs="Times New Roman"/>
          <w:sz w:val="28"/>
          <w:szCs w:val="28"/>
        </w:rPr>
        <w:t>Забайкальском крае</w:t>
      </w:r>
      <w:r w:rsidRPr="00424C8D">
        <w:rPr>
          <w:rFonts w:ascii="Times New Roman" w:hAnsi="Times New Roman" w:cs="Times New Roman"/>
          <w:sz w:val="28"/>
          <w:szCs w:val="28"/>
        </w:rPr>
        <w:t>.</w:t>
      </w:r>
    </w:p>
    <w:p w:rsidR="001049C5" w:rsidRPr="00424C8D" w:rsidRDefault="001049C5" w:rsidP="00B74A53">
      <w:pPr>
        <w:pStyle w:val="11"/>
        <w:numPr>
          <w:ilvl w:val="0"/>
          <w:numId w:val="4"/>
        </w:numPr>
        <w:shd w:val="clear" w:color="auto" w:fill="auto"/>
        <w:tabs>
          <w:tab w:val="left" w:pos="100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1049C5" w:rsidRPr="00424C8D" w:rsidRDefault="001049C5" w:rsidP="00B74A53">
      <w:pPr>
        <w:pStyle w:val="11"/>
        <w:shd w:val="clear" w:color="auto" w:fill="auto"/>
        <w:tabs>
          <w:tab w:val="left" w:pos="100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Статья 6. Условия использования водных объектов общего пользования</w:t>
      </w: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numPr>
          <w:ilvl w:val="0"/>
          <w:numId w:val="5"/>
        </w:numPr>
        <w:shd w:val="clear" w:color="auto" w:fill="auto"/>
        <w:tabs>
          <w:tab w:val="left" w:pos="999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При использовании водных объектов общего пользования граждане имеют право: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использовать водные объекты общего пользования для массового отдыха, туризма и спорта, любительского рыболовства в соответствии с законодательством;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осуществлять другие права, предусмотренные законодательством.</w:t>
      </w:r>
    </w:p>
    <w:p w:rsidR="001049C5" w:rsidRPr="00424C8D" w:rsidRDefault="001049C5" w:rsidP="00B74A53">
      <w:pPr>
        <w:pStyle w:val="11"/>
        <w:numPr>
          <w:ilvl w:val="0"/>
          <w:numId w:val="5"/>
        </w:numPr>
        <w:shd w:val="clear" w:color="auto" w:fill="auto"/>
        <w:tabs>
          <w:tab w:val="left" w:pos="100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Граждане при использовании водных объектов общего пользования обязаны: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не допускать нарушения прав других граждан, а также нанесения вреда здоровью людей и окружающей природной среде;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1099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соблюдать установленный режим использования водного объекта общего пользования;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1099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соблюдать меры безопасности при проведении культурных, спортивных и иных мероприятий на водоемах.</w:t>
      </w:r>
    </w:p>
    <w:p w:rsidR="001049C5" w:rsidRPr="00424C8D" w:rsidRDefault="001049C5" w:rsidP="00B74A53">
      <w:pPr>
        <w:pStyle w:val="11"/>
        <w:numPr>
          <w:ilvl w:val="0"/>
          <w:numId w:val="5"/>
        </w:numPr>
        <w:shd w:val="clear" w:color="auto" w:fill="auto"/>
        <w:tabs>
          <w:tab w:val="left" w:pos="1009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Гражданам при использовании водных объектов общего пользования запрещается: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 xml:space="preserve">организовывать свалки и складирование бытовых, строительных отходов на береговой полосе, </w:t>
      </w:r>
      <w:proofErr w:type="spellStart"/>
      <w:r w:rsidRPr="00424C8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24C8D">
        <w:rPr>
          <w:rFonts w:ascii="Times New Roman" w:hAnsi="Times New Roman" w:cs="Times New Roman"/>
          <w:sz w:val="28"/>
          <w:szCs w:val="28"/>
        </w:rPr>
        <w:t xml:space="preserve"> зонах водных объектов;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6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 xml:space="preserve">применять минеральные, органические удобрения и ядохимикаты на </w:t>
      </w:r>
      <w:r w:rsidRPr="00424C8D">
        <w:rPr>
          <w:rFonts w:ascii="Times New Roman" w:hAnsi="Times New Roman" w:cs="Times New Roman"/>
          <w:sz w:val="28"/>
          <w:szCs w:val="28"/>
        </w:rPr>
        <w:lastRenderedPageBreak/>
        <w:t>береговой полосе водных объектов;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2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купаться, если установлен запрет уполномоченными органами;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производить выпас скота и птицы, осуществлять сенокос на береговой полосе водных объектов;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осуществлять передвижение (в том числе с помощью техники) по льду водоемов с нарушением правил техники безопасности;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1051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оставлять на водных объектах несовершеннолетних детей без присмотра взрослых;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 xml:space="preserve">размещение на водных объектах и на территории их </w:t>
      </w:r>
      <w:proofErr w:type="spellStart"/>
      <w:r w:rsidRPr="00424C8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24C8D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8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допускать действия, нарушающие права и законные интересы других лиц или наносящие вред состоянию водных объектов.</w:t>
      </w:r>
    </w:p>
    <w:p w:rsidR="001178F7" w:rsidRDefault="001178F7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Статья 7. Обеспечение мер по надлежащему использованию водных объектов общего пользования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numPr>
          <w:ilvl w:val="0"/>
          <w:numId w:val="7"/>
        </w:numPr>
        <w:shd w:val="clear" w:color="auto" w:fill="auto"/>
        <w:tabs>
          <w:tab w:val="left" w:pos="1051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 </w:t>
      </w:r>
      <w:r w:rsidR="001178F7">
        <w:rPr>
          <w:rFonts w:ascii="Times New Roman" w:hAnsi="Times New Roman" w:cs="Times New Roman"/>
          <w:sz w:val="28"/>
          <w:szCs w:val="28"/>
        </w:rPr>
        <w:t>администрация района или  администрация сельского поселения</w:t>
      </w:r>
      <w:r w:rsidRPr="00424C8D">
        <w:rPr>
          <w:rFonts w:ascii="Times New Roman" w:hAnsi="Times New Roman" w:cs="Times New Roman"/>
          <w:sz w:val="28"/>
          <w:szCs w:val="28"/>
        </w:rPr>
        <w:t>: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устанавливает требования по использованию отдельных водных объектов общего пользования;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1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устанавливает места, где запрещены купание, катание на лодках, забор воды для питьевых и бытовых нужд, водопой скота;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1051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lastRenderedPageBreak/>
        <w:t>обеспечивает поддержание водных объектов и прилегающей территории в соответствующем санитарным нормам состоянии;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обеспечивает организацию вывоза с береговой полосы водоемов общего пользования твердых бытовых отходов;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определяет другие условия общего водопользования.</w:t>
      </w:r>
    </w:p>
    <w:p w:rsidR="001049C5" w:rsidRPr="00424C8D" w:rsidRDefault="001049C5" w:rsidP="00B74A53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Участки водных объектов общего пользования, используемые для купания, занятий спортом, отдыха, устанавливаются постановлением администрации района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1049C5" w:rsidRPr="00424C8D" w:rsidRDefault="001049C5" w:rsidP="00B74A53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1049C5" w:rsidRPr="00424C8D" w:rsidRDefault="001049C5" w:rsidP="00B74A53">
      <w:pPr>
        <w:pStyle w:val="11"/>
        <w:shd w:val="clear" w:color="auto" w:fill="auto"/>
        <w:tabs>
          <w:tab w:val="left" w:pos="100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Статья 8. Информация об ограничениях водопользования на водных объектах общего пользования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Информация об ограничениях водопользования на водных объектах общего пользования, расположенных на территории района, и условиях использования отдельных водных объектов общего пользования для личных и бытовых нужд доводится до сведения населения администрацией района следующими способами: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публикацией в</w:t>
      </w:r>
      <w:r w:rsidR="001178F7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424C8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1178F7">
        <w:rPr>
          <w:rFonts w:ascii="Times New Roman" w:hAnsi="Times New Roman" w:cs="Times New Roman"/>
          <w:sz w:val="28"/>
          <w:szCs w:val="28"/>
        </w:rPr>
        <w:t>е</w:t>
      </w:r>
      <w:r w:rsidRPr="00424C8D">
        <w:rPr>
          <w:rFonts w:ascii="Times New Roman" w:hAnsi="Times New Roman" w:cs="Times New Roman"/>
          <w:sz w:val="28"/>
          <w:szCs w:val="28"/>
        </w:rPr>
        <w:t>,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:rsidR="001049C5" w:rsidRPr="00424C8D" w:rsidRDefault="001049C5" w:rsidP="00B74A53">
      <w:pPr>
        <w:pStyle w:val="11"/>
        <w:numPr>
          <w:ilvl w:val="0"/>
          <w:numId w:val="6"/>
        </w:numPr>
        <w:shd w:val="clear" w:color="auto" w:fill="auto"/>
        <w:tabs>
          <w:tab w:val="left" w:pos="93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периодическими (не реже одного раза в год) разъяснениями через средства массовой информации порядка и условий использования водных объектов общего пользования для личных и бытовых нужд, а также об ограничениях общего водопользования.</w:t>
      </w:r>
    </w:p>
    <w:p w:rsidR="001049C5" w:rsidRPr="00424C8D" w:rsidRDefault="001049C5" w:rsidP="00B74A53">
      <w:pPr>
        <w:pStyle w:val="11"/>
        <w:shd w:val="clear" w:color="auto" w:fill="auto"/>
        <w:tabs>
          <w:tab w:val="left" w:pos="93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Статья 9. Контроль за соблюдением Правил</w:t>
      </w:r>
    </w:p>
    <w:p w:rsidR="001049C5" w:rsidRPr="00424C8D" w:rsidRDefault="001049C5" w:rsidP="00B74A53">
      <w:pPr>
        <w:pStyle w:val="11"/>
        <w:shd w:val="clear" w:color="auto" w:fill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numPr>
          <w:ilvl w:val="0"/>
          <w:numId w:val="8"/>
        </w:numPr>
        <w:shd w:val="clear" w:color="auto" w:fill="auto"/>
        <w:tabs>
          <w:tab w:val="left" w:pos="117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Нарушение настоящих Правил влечет применение мер ответственности, предусмотренных законодательством Российской Федерации.</w:t>
      </w:r>
    </w:p>
    <w:p w:rsidR="001049C5" w:rsidRPr="00424C8D" w:rsidRDefault="001049C5" w:rsidP="00B74A53">
      <w:pPr>
        <w:pStyle w:val="11"/>
        <w:numPr>
          <w:ilvl w:val="0"/>
          <w:numId w:val="8"/>
        </w:numPr>
        <w:shd w:val="clear" w:color="auto" w:fill="auto"/>
        <w:tabs>
          <w:tab w:val="left" w:pos="117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8D">
        <w:rPr>
          <w:rFonts w:ascii="Times New Roman" w:hAnsi="Times New Roman" w:cs="Times New Roman"/>
          <w:sz w:val="28"/>
          <w:szCs w:val="28"/>
        </w:rPr>
        <w:t>Контроль за соблюдением настоящих Правил возлагается на администрацию района</w:t>
      </w:r>
      <w:r w:rsidR="001178F7">
        <w:rPr>
          <w:rFonts w:ascii="Times New Roman" w:hAnsi="Times New Roman" w:cs="Times New Roman"/>
          <w:sz w:val="28"/>
          <w:szCs w:val="28"/>
        </w:rPr>
        <w:t xml:space="preserve"> и администрации сельских поселений</w:t>
      </w:r>
      <w:r w:rsidRPr="00424C8D">
        <w:rPr>
          <w:rFonts w:ascii="Times New Roman" w:hAnsi="Times New Roman" w:cs="Times New Roman"/>
          <w:sz w:val="28"/>
          <w:szCs w:val="28"/>
        </w:rPr>
        <w:t>.</w:t>
      </w:r>
    </w:p>
    <w:p w:rsidR="001049C5" w:rsidRPr="00424C8D" w:rsidRDefault="001049C5" w:rsidP="00B74A53">
      <w:pPr>
        <w:pStyle w:val="11"/>
        <w:shd w:val="clear" w:color="auto" w:fill="auto"/>
        <w:tabs>
          <w:tab w:val="left" w:pos="1174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pStyle w:val="11"/>
        <w:shd w:val="clear" w:color="auto" w:fill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1049C5" w:rsidRPr="00424C8D" w:rsidRDefault="001049C5" w:rsidP="00B74A53">
      <w:pPr>
        <w:tabs>
          <w:tab w:val="left" w:pos="4346"/>
        </w:tabs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947A40" w:rsidRPr="00424C8D" w:rsidRDefault="00947A40" w:rsidP="00B74A53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947A40" w:rsidRPr="00424C8D" w:rsidRDefault="00947A40" w:rsidP="00B74A53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sectPr w:rsidR="00947A40" w:rsidRPr="00424C8D" w:rsidSect="00424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2C"/>
    <w:multiLevelType w:val="multilevel"/>
    <w:tmpl w:val="A8B6C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8572DAE"/>
    <w:multiLevelType w:val="multilevel"/>
    <w:tmpl w:val="454CE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14A113A7"/>
    <w:multiLevelType w:val="multilevel"/>
    <w:tmpl w:val="350439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C3B659A"/>
    <w:multiLevelType w:val="multilevel"/>
    <w:tmpl w:val="4350AA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51E039B5"/>
    <w:multiLevelType w:val="multilevel"/>
    <w:tmpl w:val="0BC4B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A692F7F"/>
    <w:multiLevelType w:val="multilevel"/>
    <w:tmpl w:val="CC7C5F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60D94135"/>
    <w:multiLevelType w:val="multilevel"/>
    <w:tmpl w:val="8D266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6E615B91"/>
    <w:multiLevelType w:val="multilevel"/>
    <w:tmpl w:val="00A87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40"/>
    <w:rsid w:val="0001225F"/>
    <w:rsid w:val="00067578"/>
    <w:rsid w:val="000A3635"/>
    <w:rsid w:val="000B6BCB"/>
    <w:rsid w:val="001049C5"/>
    <w:rsid w:val="001178F7"/>
    <w:rsid w:val="001473D2"/>
    <w:rsid w:val="001F4A5D"/>
    <w:rsid w:val="002203DA"/>
    <w:rsid w:val="00221068"/>
    <w:rsid w:val="0022731A"/>
    <w:rsid w:val="00272E44"/>
    <w:rsid w:val="00297880"/>
    <w:rsid w:val="002A3CE9"/>
    <w:rsid w:val="003A05BB"/>
    <w:rsid w:val="00424C8D"/>
    <w:rsid w:val="004450F0"/>
    <w:rsid w:val="00475B47"/>
    <w:rsid w:val="0052229D"/>
    <w:rsid w:val="00626FC4"/>
    <w:rsid w:val="00711C8B"/>
    <w:rsid w:val="008A466A"/>
    <w:rsid w:val="008D135B"/>
    <w:rsid w:val="00947A40"/>
    <w:rsid w:val="009541B2"/>
    <w:rsid w:val="009C4986"/>
    <w:rsid w:val="009E3AC6"/>
    <w:rsid w:val="00A17499"/>
    <w:rsid w:val="00A5710B"/>
    <w:rsid w:val="00AD5E27"/>
    <w:rsid w:val="00B4088A"/>
    <w:rsid w:val="00B74A53"/>
    <w:rsid w:val="00C45777"/>
    <w:rsid w:val="00D60B18"/>
    <w:rsid w:val="00D62ECA"/>
    <w:rsid w:val="00F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8EAE"/>
  <w15:docId w15:val="{0C10C398-CD93-4AA3-B1F1-B325A69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49C5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49C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3">
    <w:name w:val="Основной текст_"/>
    <w:link w:val="11"/>
    <w:locked/>
    <w:rsid w:val="001049C5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049C5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sz w:val="26"/>
    </w:rPr>
  </w:style>
  <w:style w:type="paragraph" w:customStyle="1" w:styleId="headertext">
    <w:name w:val="headertext"/>
    <w:basedOn w:val="a"/>
    <w:uiPriority w:val="99"/>
    <w:rsid w:val="00104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04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2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C25D-D0DA-4FC9-8748-A695CCD7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40</cp:revision>
  <cp:lastPrinted>2023-04-13T02:29:00Z</cp:lastPrinted>
  <dcterms:created xsi:type="dcterms:W3CDTF">2022-04-19T06:45:00Z</dcterms:created>
  <dcterms:modified xsi:type="dcterms:W3CDTF">2023-04-14T06:47:00Z</dcterms:modified>
</cp:coreProperties>
</file>